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B1E" w:rsidRPr="001875EA" w:rsidRDefault="00455B1E" w:rsidP="00AA7271">
      <w:pPr>
        <w:pStyle w:val="CentrBold"/>
        <w:ind w:left="4820" w:firstLine="567"/>
        <w:jc w:val="left"/>
        <w:rPr>
          <w:rFonts w:ascii="Times New Roman" w:hAnsi="Times New Roman"/>
          <w:b w:val="0"/>
          <w:sz w:val="24"/>
          <w:szCs w:val="24"/>
          <w:lang w:val="lt-LT"/>
        </w:rPr>
      </w:pPr>
      <w:r w:rsidRPr="001875EA">
        <w:rPr>
          <w:rFonts w:ascii="Times New Roman" w:hAnsi="Times New Roman"/>
          <w:b w:val="0"/>
          <w:sz w:val="24"/>
          <w:szCs w:val="24"/>
          <w:lang w:val="lt-LT"/>
        </w:rPr>
        <w:t>PATVIRTINTA</w:t>
      </w:r>
    </w:p>
    <w:p w:rsidR="00455B1E" w:rsidRPr="001875EA" w:rsidRDefault="00354E06" w:rsidP="00AA7271">
      <w:pPr>
        <w:shd w:val="clear" w:color="auto" w:fill="FFFFFF"/>
        <w:ind w:left="5387"/>
        <w:jc w:val="both"/>
      </w:pPr>
      <w:r>
        <w:t>Šilutės</w:t>
      </w:r>
      <w:r w:rsidR="00AA7271">
        <w:t xml:space="preserve"> rajono </w:t>
      </w:r>
      <w:r w:rsidR="00E81A5E">
        <w:t>savivaldybės v</w:t>
      </w:r>
      <w:r w:rsidR="00455B1E" w:rsidRPr="001875EA">
        <w:t xml:space="preserve">isuomenės sveikatos biuro direktorės </w:t>
      </w:r>
    </w:p>
    <w:p w:rsidR="00455B1E" w:rsidRPr="001875EA" w:rsidRDefault="00455B1E" w:rsidP="00AA7271">
      <w:pPr>
        <w:shd w:val="clear" w:color="auto" w:fill="FFFFFF"/>
        <w:ind w:left="5387"/>
        <w:jc w:val="both"/>
      </w:pPr>
      <w:smartTag w:uri="schemas-tilde-lv/tildestengine" w:element="metric2">
        <w:smartTagPr>
          <w:attr w:name="metric_text" w:val="m"/>
          <w:attr w:name="metric_value" w:val="2008"/>
        </w:smartTagPr>
        <w:r w:rsidRPr="001875EA">
          <w:t>2008 m</w:t>
        </w:r>
      </w:smartTag>
      <w:r w:rsidR="00E81A5E">
        <w:t xml:space="preserve">. </w:t>
      </w:r>
      <w:r w:rsidR="00AA7271">
        <w:t>spalio</w:t>
      </w:r>
      <w:r w:rsidR="00E81A5E">
        <w:t xml:space="preserve"> </w:t>
      </w:r>
      <w:r w:rsidR="00354E06">
        <w:rPr>
          <w:lang w:val="en-US"/>
        </w:rPr>
        <w:t>10</w:t>
      </w:r>
      <w:r w:rsidR="00B255E2">
        <w:t xml:space="preserve"> </w:t>
      </w:r>
      <w:r w:rsidRPr="001875EA">
        <w:t>d.</w:t>
      </w:r>
    </w:p>
    <w:p w:rsidR="00455B1E" w:rsidRPr="001875EA" w:rsidRDefault="00455B1E" w:rsidP="00AA7271">
      <w:pPr>
        <w:shd w:val="clear" w:color="auto" w:fill="FFFFFF"/>
        <w:ind w:left="5387"/>
        <w:jc w:val="both"/>
      </w:pPr>
      <w:r w:rsidRPr="001875EA">
        <w:t xml:space="preserve">įsakymu Nr. </w:t>
      </w:r>
      <w:r w:rsidR="00AA7271">
        <w:t>N-</w:t>
      </w:r>
      <w:r w:rsidR="00240043">
        <w:t>20</w:t>
      </w:r>
    </w:p>
    <w:p w:rsidR="00455B1E" w:rsidRPr="001875EA" w:rsidRDefault="00455B1E" w:rsidP="00561C4D">
      <w:pPr>
        <w:pStyle w:val="CentrBold"/>
        <w:jc w:val="left"/>
        <w:rPr>
          <w:rFonts w:ascii="Times New Roman" w:hAnsi="Times New Roman"/>
          <w:sz w:val="24"/>
          <w:szCs w:val="24"/>
          <w:lang w:val="lt-LT"/>
        </w:rPr>
      </w:pPr>
    </w:p>
    <w:p w:rsidR="00455B1E" w:rsidRPr="001875EA" w:rsidRDefault="00354E06" w:rsidP="00561C4D">
      <w:pPr>
        <w:shd w:val="clear" w:color="auto" w:fill="FFFFFF"/>
        <w:ind w:left="-142" w:right="-141"/>
        <w:jc w:val="center"/>
        <w:rPr>
          <w:b/>
        </w:rPr>
      </w:pPr>
      <w:r>
        <w:rPr>
          <w:b/>
        </w:rPr>
        <w:t>ŠILUTĖS</w:t>
      </w:r>
      <w:r w:rsidR="00115CEA">
        <w:rPr>
          <w:b/>
        </w:rPr>
        <w:t xml:space="preserve"> RAJONO</w:t>
      </w:r>
      <w:r w:rsidR="00115CEA" w:rsidRPr="001875EA">
        <w:rPr>
          <w:b/>
        </w:rPr>
        <w:t xml:space="preserve"> </w:t>
      </w:r>
      <w:r w:rsidR="00455B1E" w:rsidRPr="001875EA">
        <w:rPr>
          <w:b/>
        </w:rPr>
        <w:t>SAVIVALD</w:t>
      </w:r>
      <w:r w:rsidR="00D70F71">
        <w:rPr>
          <w:b/>
        </w:rPr>
        <w:t xml:space="preserve">YBĖS VISUOMENĖS SVEIKATOS BIURO </w:t>
      </w:r>
      <w:r w:rsidR="006C3261" w:rsidRPr="00460A05">
        <w:rPr>
          <w:b/>
          <w:color w:val="000000"/>
        </w:rPr>
        <w:t xml:space="preserve">MAŽOS VERTĖS </w:t>
      </w:r>
      <w:r w:rsidR="00BC2051">
        <w:rPr>
          <w:b/>
          <w:color w:val="000000"/>
        </w:rPr>
        <w:t xml:space="preserve">PIRKIMO </w:t>
      </w:r>
      <w:r w:rsidR="00455B1E" w:rsidRPr="00460A05">
        <w:rPr>
          <w:b/>
          <w:color w:val="000000"/>
        </w:rPr>
        <w:t>T</w:t>
      </w:r>
      <w:r w:rsidR="00455B1E" w:rsidRPr="001875EA">
        <w:rPr>
          <w:b/>
        </w:rPr>
        <w:t>AISYKLĖS</w:t>
      </w:r>
    </w:p>
    <w:p w:rsidR="00455B1E" w:rsidRPr="001875EA" w:rsidRDefault="00455B1E" w:rsidP="00561C4D">
      <w:pPr>
        <w:pStyle w:val="CentrBold"/>
        <w:rPr>
          <w:rFonts w:ascii="Times New Roman" w:hAnsi="Times New Roman"/>
          <w:sz w:val="24"/>
          <w:szCs w:val="24"/>
          <w:lang w:val="lt-LT"/>
        </w:rPr>
      </w:pPr>
    </w:p>
    <w:p w:rsidR="00455B1E" w:rsidRPr="001875EA" w:rsidRDefault="00455B1E" w:rsidP="00561C4D">
      <w:pPr>
        <w:pStyle w:val="CentrBold"/>
        <w:rPr>
          <w:rFonts w:ascii="Times New Roman" w:hAnsi="Times New Roman"/>
          <w:sz w:val="24"/>
          <w:szCs w:val="24"/>
          <w:lang w:val="lt-LT"/>
        </w:rPr>
      </w:pPr>
      <w:r w:rsidRPr="001875EA">
        <w:rPr>
          <w:rFonts w:ascii="Times New Roman" w:hAnsi="Times New Roman"/>
          <w:sz w:val="24"/>
          <w:szCs w:val="24"/>
          <w:lang w:val="lt-LT"/>
        </w:rPr>
        <w:t>I. BENDROSIOS NUOSTATOS</w:t>
      </w:r>
    </w:p>
    <w:p w:rsidR="00455B1E" w:rsidRPr="001875EA" w:rsidRDefault="00455B1E" w:rsidP="00561C4D">
      <w:pPr>
        <w:pStyle w:val="Bodytext"/>
        <w:rPr>
          <w:rFonts w:ascii="Times New Roman" w:hAnsi="Times New Roman"/>
          <w:sz w:val="24"/>
          <w:szCs w:val="24"/>
          <w:lang w:val="lt-LT"/>
        </w:rPr>
      </w:pP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1.</w:t>
      </w:r>
      <w:r w:rsidRPr="001875EA">
        <w:rPr>
          <w:rFonts w:ascii="Times New Roman" w:hAnsi="Times New Roman"/>
          <w:iCs/>
          <w:sz w:val="24"/>
          <w:szCs w:val="24"/>
          <w:lang w:val="lt-LT"/>
        </w:rPr>
        <w:t xml:space="preserve"> </w:t>
      </w:r>
      <w:r w:rsidR="00354E06">
        <w:rPr>
          <w:sz w:val="24"/>
          <w:szCs w:val="24"/>
          <w:lang w:val="lt-LT"/>
        </w:rPr>
        <w:t>Šilutės</w:t>
      </w:r>
      <w:r w:rsidRPr="001875EA">
        <w:rPr>
          <w:sz w:val="24"/>
          <w:szCs w:val="24"/>
          <w:lang w:val="lt-LT"/>
        </w:rPr>
        <w:t xml:space="preserve"> </w:t>
      </w:r>
      <w:r w:rsidR="0021378F">
        <w:rPr>
          <w:sz w:val="24"/>
          <w:szCs w:val="24"/>
          <w:lang w:val="lt-LT"/>
        </w:rPr>
        <w:t>rajono</w:t>
      </w:r>
      <w:r w:rsidRPr="001875EA">
        <w:rPr>
          <w:sz w:val="24"/>
          <w:szCs w:val="24"/>
          <w:lang w:val="lt-LT"/>
        </w:rPr>
        <w:t xml:space="preserve"> savivaldybės </w:t>
      </w:r>
      <w:r w:rsidR="003A6FAC">
        <w:rPr>
          <w:sz w:val="24"/>
          <w:szCs w:val="24"/>
          <w:lang w:val="lt-LT"/>
        </w:rPr>
        <w:t>v</w:t>
      </w:r>
      <w:r w:rsidRPr="001875EA">
        <w:rPr>
          <w:sz w:val="24"/>
          <w:szCs w:val="24"/>
          <w:lang w:val="lt-LT"/>
        </w:rPr>
        <w:t xml:space="preserve">isuomenės sveikatos biuras </w:t>
      </w:r>
      <w:r w:rsidRPr="001875EA">
        <w:rPr>
          <w:rFonts w:ascii="Times New Roman" w:hAnsi="Times New Roman"/>
          <w:iCs/>
          <w:sz w:val="24"/>
          <w:szCs w:val="24"/>
          <w:lang w:val="lt-LT"/>
        </w:rPr>
        <w:t xml:space="preserve">(toliau – Organizacija) </w:t>
      </w:r>
      <w:r w:rsidR="006C3261" w:rsidRPr="00460A05">
        <w:rPr>
          <w:rFonts w:ascii="Times New Roman" w:hAnsi="Times New Roman"/>
          <w:color w:val="000000"/>
          <w:sz w:val="24"/>
          <w:szCs w:val="24"/>
          <w:lang w:val="lt-LT"/>
        </w:rPr>
        <w:t xml:space="preserve">mažos vertės pirkimų </w:t>
      </w:r>
      <w:r w:rsidRPr="00460A05">
        <w:rPr>
          <w:rFonts w:ascii="Times New Roman" w:hAnsi="Times New Roman"/>
          <w:color w:val="000000"/>
          <w:sz w:val="24"/>
          <w:szCs w:val="24"/>
          <w:lang w:val="lt-LT"/>
        </w:rPr>
        <w:t>taisyklėmis</w:t>
      </w:r>
      <w:r w:rsidRPr="001875EA">
        <w:rPr>
          <w:rFonts w:ascii="Times New Roman" w:hAnsi="Times New Roman"/>
          <w:sz w:val="24"/>
          <w:szCs w:val="24"/>
          <w:lang w:val="lt-LT"/>
        </w:rPr>
        <w:t xml:space="preserve"> (toliau – Taisyklės) vadovaujasi atlikdama prekių, paslaugų ar darbų supaprastintą viešąjį pirkimą (toliau – pirkimą</w:t>
      </w:r>
      <w:r w:rsidR="006C3261">
        <w:rPr>
          <w:rFonts w:ascii="Times New Roman" w:hAnsi="Times New Roman"/>
          <w:sz w:val="24"/>
          <w:szCs w:val="24"/>
          <w:lang w:val="lt-LT"/>
        </w:rPr>
        <w:t>).</w:t>
      </w:r>
    </w:p>
    <w:p w:rsidR="00455B1E" w:rsidRPr="00460A05" w:rsidRDefault="00455B1E" w:rsidP="00561C4D">
      <w:pPr>
        <w:pStyle w:val="Bodytext"/>
        <w:ind w:firstLine="567"/>
        <w:rPr>
          <w:rFonts w:ascii="Times New Roman" w:hAnsi="Times New Roman"/>
          <w:color w:val="000000"/>
          <w:sz w:val="24"/>
          <w:szCs w:val="24"/>
          <w:lang w:val="lt-LT"/>
        </w:rPr>
      </w:pPr>
      <w:r w:rsidRPr="001875EA">
        <w:rPr>
          <w:rFonts w:ascii="Times New Roman" w:hAnsi="Times New Roman"/>
          <w:sz w:val="24"/>
          <w:szCs w:val="24"/>
          <w:lang w:val="lt-LT"/>
        </w:rPr>
        <w:t xml:space="preserve">2. </w:t>
      </w:r>
      <w:r w:rsidRPr="001875EA">
        <w:rPr>
          <w:rFonts w:ascii="Times New Roman" w:hAnsi="Times New Roman"/>
          <w:iCs/>
          <w:sz w:val="24"/>
          <w:szCs w:val="24"/>
          <w:lang w:val="lt-LT"/>
        </w:rPr>
        <w:t>Organizacija</w:t>
      </w:r>
      <w:r w:rsidRPr="001875EA">
        <w:rPr>
          <w:rFonts w:ascii="Times New Roman" w:hAnsi="Times New Roman"/>
          <w:sz w:val="24"/>
          <w:szCs w:val="24"/>
          <w:lang w:val="lt-LT"/>
        </w:rPr>
        <w:t xml:space="preserve"> </w:t>
      </w:r>
      <w:r w:rsidR="006C3261" w:rsidRPr="00460A05">
        <w:rPr>
          <w:rFonts w:ascii="Times New Roman" w:hAnsi="Times New Roman"/>
          <w:color w:val="000000"/>
          <w:sz w:val="24"/>
          <w:szCs w:val="24"/>
          <w:lang w:val="lt-LT"/>
        </w:rPr>
        <w:t>mažos vertės pirkimus</w:t>
      </w:r>
      <w:r w:rsidR="006C3261">
        <w:rPr>
          <w:rFonts w:ascii="Times New Roman" w:hAnsi="Times New Roman"/>
          <w:sz w:val="24"/>
          <w:szCs w:val="24"/>
          <w:lang w:val="lt-LT"/>
        </w:rPr>
        <w:t xml:space="preserve"> </w:t>
      </w:r>
      <w:r w:rsidRPr="001875EA">
        <w:rPr>
          <w:rFonts w:ascii="Times New Roman" w:hAnsi="Times New Roman"/>
          <w:sz w:val="24"/>
          <w:szCs w:val="24"/>
          <w:lang w:val="lt-LT"/>
        </w:rPr>
        <w:t xml:space="preserve">(toliau – pirkimai) </w:t>
      </w:r>
      <w:r w:rsidRPr="00460A05">
        <w:rPr>
          <w:rFonts w:ascii="Times New Roman" w:hAnsi="Times New Roman"/>
          <w:color w:val="000000"/>
          <w:sz w:val="24"/>
          <w:szCs w:val="24"/>
          <w:lang w:val="lt-LT"/>
        </w:rPr>
        <w:t xml:space="preserve">gali atlikti </w:t>
      </w:r>
      <w:r w:rsidR="006C3261" w:rsidRPr="00460A05">
        <w:rPr>
          <w:rFonts w:ascii="Times New Roman" w:hAnsi="Times New Roman"/>
          <w:color w:val="000000"/>
          <w:sz w:val="24"/>
          <w:szCs w:val="24"/>
          <w:lang w:val="lt-LT"/>
        </w:rPr>
        <w:t>kai prekių ir paslaugų vertė neviršija 100 tūkst. litų be PVM, o darbų – 500 tūkst. litų be PVM.</w:t>
      </w:r>
      <w:r w:rsidRPr="00460A05">
        <w:rPr>
          <w:rFonts w:ascii="Times New Roman" w:hAnsi="Times New Roman"/>
          <w:color w:val="000000"/>
          <w:sz w:val="24"/>
          <w:szCs w:val="24"/>
          <w:lang w:val="lt-LT"/>
        </w:rPr>
        <w:t xml:space="preserve"> </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 xml:space="preserve">3. Pirkimai atliekami laikantis lygiateisiškumo, nediskriminavimo, abipusio pripažinimo, proporcingumo ir skaidrumo principų, siekiant sudaryti viešojo pirkimo sutartį, leidžiančią racionaliai naudojant tam skirtas lėšas įsigyti </w:t>
      </w:r>
      <w:r w:rsidRPr="001875EA">
        <w:rPr>
          <w:rFonts w:ascii="Times New Roman" w:hAnsi="Times New Roman"/>
          <w:iCs/>
          <w:sz w:val="24"/>
          <w:szCs w:val="24"/>
          <w:lang w:val="lt-LT"/>
        </w:rPr>
        <w:t>Organizacijos</w:t>
      </w:r>
      <w:r w:rsidRPr="001875EA">
        <w:rPr>
          <w:rFonts w:ascii="Times New Roman" w:hAnsi="Times New Roman"/>
          <w:sz w:val="24"/>
          <w:szCs w:val="24"/>
          <w:lang w:val="lt-LT"/>
        </w:rPr>
        <w:t xml:space="preserve"> ar tretiesiems asmenims reikalingų prekių, paslaugų ar darbų.</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4. Taisyklėse vartojamos sąvokos:</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 xml:space="preserve">4.1. Pirkimų organizatorius – </w:t>
      </w:r>
      <w:r w:rsidRPr="001875EA">
        <w:rPr>
          <w:rFonts w:ascii="Times New Roman" w:hAnsi="Times New Roman"/>
          <w:iCs/>
          <w:sz w:val="24"/>
          <w:szCs w:val="24"/>
          <w:lang w:val="lt-LT"/>
        </w:rPr>
        <w:t>Organizacijos direktorės</w:t>
      </w:r>
      <w:r w:rsidRPr="001875EA">
        <w:rPr>
          <w:rFonts w:ascii="Times New Roman" w:hAnsi="Times New Roman"/>
          <w:sz w:val="24"/>
          <w:szCs w:val="24"/>
          <w:lang w:val="lt-LT"/>
        </w:rPr>
        <w:t xml:space="preserve"> įsakymu paskirtas</w:t>
      </w:r>
      <w:r w:rsidRPr="001875EA">
        <w:rPr>
          <w:rFonts w:ascii="Times New Roman" w:hAnsi="Times New Roman"/>
          <w:iCs/>
          <w:sz w:val="24"/>
          <w:szCs w:val="24"/>
          <w:lang w:val="lt-LT"/>
        </w:rPr>
        <w:t xml:space="preserve"> </w:t>
      </w:r>
      <w:r w:rsidRPr="001875EA">
        <w:rPr>
          <w:rFonts w:ascii="Times New Roman" w:hAnsi="Times New Roman"/>
          <w:sz w:val="24"/>
          <w:szCs w:val="24"/>
          <w:lang w:val="lt-LT"/>
        </w:rPr>
        <w:t>darbuotojas, kuris Taisyklių nustatyta tvarka organizuoja pirkimus, ir juos atlieka, kai tokiems pirkimams atlikti komisija nesudaroma.</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 xml:space="preserve">4.2. Siūlymas – tiekėjo </w:t>
      </w:r>
      <w:r w:rsidRPr="001875EA">
        <w:rPr>
          <w:rFonts w:ascii="Times New Roman" w:hAnsi="Times New Roman"/>
          <w:iCs/>
          <w:sz w:val="24"/>
          <w:szCs w:val="24"/>
          <w:lang w:val="lt-LT"/>
        </w:rPr>
        <w:t xml:space="preserve">Organizacijai </w:t>
      </w:r>
      <w:r w:rsidRPr="001875EA">
        <w:rPr>
          <w:rFonts w:ascii="Times New Roman" w:hAnsi="Times New Roman"/>
          <w:sz w:val="24"/>
          <w:szCs w:val="24"/>
          <w:lang w:val="lt-LT"/>
        </w:rPr>
        <w:t>žodžiu pateikta informacija arba raštu pateikti dokumentai, kuriais siūloma tiekti prekes, teikti paslaugas arba atlikti darbus, arba viešai (internete, reklaminėje medžiagoje ir kt.) pateikiama informacija apie pirkimo objektą ir pardavimo sąlygas.</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4.3. Kitos sąvokos atitinka Viešųjų pirkimų įstatyme, 2 straipsnyje vartojamos sąvokos.</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 xml:space="preserve">5. </w:t>
      </w:r>
      <w:r w:rsidRPr="001875EA">
        <w:rPr>
          <w:rFonts w:ascii="Times New Roman" w:hAnsi="Times New Roman"/>
          <w:iCs/>
          <w:sz w:val="24"/>
          <w:szCs w:val="24"/>
          <w:lang w:val="lt-LT"/>
        </w:rPr>
        <w:t xml:space="preserve">Organizacija </w:t>
      </w:r>
      <w:r w:rsidRPr="001875EA">
        <w:rPr>
          <w:rFonts w:ascii="Times New Roman" w:hAnsi="Times New Roman"/>
          <w:sz w:val="24"/>
          <w:szCs w:val="24"/>
          <w:lang w:val="lt-LT"/>
        </w:rPr>
        <w:t>turi skatinti tiekėjų konkurenciją siekdama kuo naudingesnių Organizacijai</w:t>
      </w:r>
      <w:r w:rsidRPr="001875EA">
        <w:rPr>
          <w:rFonts w:ascii="Times New Roman" w:hAnsi="Times New Roman"/>
          <w:iCs/>
          <w:sz w:val="24"/>
          <w:szCs w:val="24"/>
          <w:lang w:val="lt-LT"/>
        </w:rPr>
        <w:t xml:space="preserve"> </w:t>
      </w:r>
      <w:r w:rsidRPr="001875EA">
        <w:rPr>
          <w:rFonts w:ascii="Times New Roman" w:hAnsi="Times New Roman"/>
          <w:sz w:val="24"/>
          <w:szCs w:val="24"/>
          <w:lang w:val="lt-LT"/>
        </w:rPr>
        <w:t>tiekėjų siūlymų.</w:t>
      </w:r>
    </w:p>
    <w:p w:rsidR="00455B1E" w:rsidRPr="001875EA" w:rsidRDefault="00455B1E" w:rsidP="00561C4D">
      <w:pPr>
        <w:pStyle w:val="Bodytext"/>
        <w:rPr>
          <w:rFonts w:ascii="Times New Roman" w:hAnsi="Times New Roman"/>
          <w:sz w:val="24"/>
          <w:szCs w:val="24"/>
          <w:lang w:val="lt-LT"/>
        </w:rPr>
      </w:pPr>
    </w:p>
    <w:p w:rsidR="00455B1E" w:rsidRPr="001875EA" w:rsidRDefault="00455B1E" w:rsidP="00561C4D">
      <w:pPr>
        <w:pStyle w:val="CentrBold"/>
        <w:rPr>
          <w:rFonts w:ascii="Times New Roman" w:hAnsi="Times New Roman"/>
          <w:sz w:val="24"/>
          <w:szCs w:val="24"/>
          <w:lang w:val="lt-LT"/>
        </w:rPr>
      </w:pPr>
      <w:r w:rsidRPr="001875EA">
        <w:rPr>
          <w:rFonts w:ascii="Times New Roman" w:hAnsi="Times New Roman"/>
          <w:sz w:val="24"/>
          <w:szCs w:val="24"/>
          <w:lang w:val="lt-LT"/>
        </w:rPr>
        <w:t>II. PIRKIMUS ATLIEKANTYS ASMENYS</w:t>
      </w:r>
    </w:p>
    <w:p w:rsidR="00455B1E" w:rsidRPr="001875EA" w:rsidRDefault="00455B1E" w:rsidP="00561C4D">
      <w:pPr>
        <w:pStyle w:val="CentrBold"/>
        <w:rPr>
          <w:rFonts w:ascii="Times New Roman" w:hAnsi="Times New Roman"/>
          <w:sz w:val="24"/>
          <w:szCs w:val="24"/>
          <w:lang w:val="lt-LT"/>
        </w:rPr>
      </w:pP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 xml:space="preserve">6. Pirkimų vertes vadovaujantis Viešųjų pirkimų įstatymo 9 straipsnio nuostatomis, apskaičiuoja </w:t>
      </w:r>
      <w:r w:rsidRPr="001875EA">
        <w:rPr>
          <w:rFonts w:ascii="Times New Roman" w:hAnsi="Times New Roman"/>
          <w:iCs/>
          <w:sz w:val="24"/>
          <w:szCs w:val="24"/>
          <w:lang w:val="lt-LT"/>
        </w:rPr>
        <w:t>Organizacijos direktorės įsakymu paskirtas asmuo (toliau – už verčių apskaitą atsakingas asmuo). Už verčių apskaitą atsakingas asmuo pirkimų vertes apskaičiuoja kartu su pirkimų organizatoriumi arba viešojo pirkimo komisija, remdamasis sudarytų sutarčių faktinėmis ir numatomų sudaryti sutarčių planuojamomis vertėmis.</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7. Pirkimą gali atlikti tik pirkimų organizatorius (toliau –</w:t>
      </w:r>
      <w:r w:rsidR="003A6FAC">
        <w:rPr>
          <w:rFonts w:ascii="Times New Roman" w:hAnsi="Times New Roman"/>
          <w:sz w:val="24"/>
          <w:szCs w:val="24"/>
          <w:lang w:val="lt-LT"/>
        </w:rPr>
        <w:t xml:space="preserve"> </w:t>
      </w:r>
      <w:r w:rsidRPr="001875EA">
        <w:rPr>
          <w:rFonts w:ascii="Times New Roman" w:hAnsi="Times New Roman"/>
          <w:sz w:val="24"/>
          <w:szCs w:val="24"/>
          <w:lang w:val="lt-LT"/>
        </w:rPr>
        <w:t xml:space="preserve">PO) ir (ar) Viešojo pirkimo komisija (toliau – komisija). PO skiria ir komisiją, vadovaujantis Viešųjų pirkimų įstatymo 16 straipsniu, sudaro </w:t>
      </w:r>
      <w:r w:rsidRPr="001875EA">
        <w:rPr>
          <w:rFonts w:ascii="Times New Roman" w:hAnsi="Times New Roman"/>
          <w:iCs/>
          <w:sz w:val="24"/>
          <w:szCs w:val="24"/>
          <w:lang w:val="lt-LT"/>
        </w:rPr>
        <w:t>Organizacijos direktorė</w:t>
      </w:r>
      <w:r w:rsidRPr="001875EA">
        <w:rPr>
          <w:rFonts w:ascii="Times New Roman" w:hAnsi="Times New Roman"/>
          <w:sz w:val="24"/>
          <w:szCs w:val="24"/>
          <w:lang w:val="lt-LT"/>
        </w:rPr>
        <w:t>. Tuo pačiu metu atliekamiems keliems pirkimams gali būti paskirti keli pirkimų organizatoriai arba sudaromos kelios komisijos.</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8. Pirkimus atliekantys asmenys:</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8.1. PO ir komisija.</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 xml:space="preserve">8.2. PO pirkimą gali atlikti tik tuomet, kai numatomos sudaryti prekių ar paslaugų viešojo pirkimo–pardavimo sutarties vertė be PVM neviršija 30 000,00 litų arba darbų viešojo pirkimo–pardavimo sutarties vertė be PVM neviršija 100 000,00 litų. </w:t>
      </w:r>
      <w:r w:rsidRPr="001875EA">
        <w:rPr>
          <w:rFonts w:ascii="Times New Roman" w:hAnsi="Times New Roman"/>
          <w:iCs/>
          <w:sz w:val="24"/>
          <w:szCs w:val="24"/>
          <w:lang w:val="lt-LT"/>
        </w:rPr>
        <w:t xml:space="preserve">Organizacijos direktorė </w:t>
      </w:r>
      <w:r w:rsidRPr="001875EA">
        <w:rPr>
          <w:rFonts w:ascii="Times New Roman" w:hAnsi="Times New Roman"/>
          <w:sz w:val="24"/>
          <w:szCs w:val="24"/>
          <w:lang w:val="lt-LT"/>
        </w:rPr>
        <w:t>turi teisę pavesti pirkimą atlikti PO neatsižvelgiant į šiame punkte nustatytas vertes.</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 xml:space="preserve">8.3. Viešojo pirkimo komisija pirkimą atlieka, kai prekių ar paslaugų viešojo pirkimo–pardavimo sutarties vertė be PVM yra didesnė nei 30 000 litų arba darbų viešojo pirkimo–pardavimo sutarties vertė be PVM yra didesnė kaip 100 000 litų. </w:t>
      </w:r>
      <w:r w:rsidRPr="001875EA">
        <w:rPr>
          <w:rFonts w:ascii="Times New Roman" w:hAnsi="Times New Roman"/>
          <w:iCs/>
          <w:sz w:val="24"/>
          <w:szCs w:val="24"/>
          <w:lang w:val="lt-LT"/>
        </w:rPr>
        <w:t>Organizacijos direktorė</w:t>
      </w:r>
      <w:r w:rsidRPr="001875EA">
        <w:rPr>
          <w:rFonts w:ascii="Times New Roman" w:hAnsi="Times New Roman"/>
          <w:sz w:val="24"/>
          <w:szCs w:val="24"/>
          <w:lang w:val="lt-LT"/>
        </w:rPr>
        <w:t xml:space="preserve"> turi teisę pavesti pirkimą at</w:t>
      </w:r>
      <w:r w:rsidR="00971677">
        <w:rPr>
          <w:rFonts w:ascii="Times New Roman" w:hAnsi="Times New Roman"/>
          <w:sz w:val="24"/>
          <w:szCs w:val="24"/>
          <w:lang w:val="lt-LT"/>
        </w:rPr>
        <w:t>likti viešojo pirkimo komisijai</w:t>
      </w:r>
      <w:r w:rsidRPr="001875EA">
        <w:rPr>
          <w:rFonts w:ascii="Times New Roman" w:hAnsi="Times New Roman"/>
          <w:sz w:val="24"/>
          <w:szCs w:val="24"/>
          <w:lang w:val="lt-LT"/>
        </w:rPr>
        <w:t xml:space="preserve"> neatsižvelgiant į šiame punkte nustatytas vertes.</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lastRenderedPageBreak/>
        <w:t>8.4. Viešojo pirkimo komisijos posėdis įforminamas protokolu. Protokolą pildo vienas iš posėdy</w:t>
      </w:r>
      <w:r w:rsidR="00971677">
        <w:rPr>
          <w:rFonts w:ascii="Times New Roman" w:hAnsi="Times New Roman"/>
          <w:sz w:val="24"/>
          <w:szCs w:val="24"/>
          <w:lang w:val="lt-LT"/>
        </w:rPr>
        <w:t>je dalyvavusių komisijos narių.</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9. PO ir viešojo pirkimo komisijos nariai prieš pradėdami pirkimus privalo pasirašyti nešališkumo deklaraciją ir konfidencialumo pasižadėjimą.</w:t>
      </w:r>
    </w:p>
    <w:p w:rsidR="00455B1E" w:rsidRPr="001875EA" w:rsidRDefault="006C1F04" w:rsidP="00561C4D">
      <w:pPr>
        <w:pStyle w:val="Bodytext"/>
        <w:ind w:firstLine="567"/>
        <w:rPr>
          <w:rFonts w:ascii="Times New Roman" w:hAnsi="Times New Roman"/>
          <w:sz w:val="24"/>
          <w:szCs w:val="24"/>
          <w:lang w:val="lt-LT"/>
        </w:rPr>
      </w:pPr>
      <w:r>
        <w:rPr>
          <w:rFonts w:ascii="Times New Roman" w:hAnsi="Times New Roman"/>
          <w:sz w:val="24"/>
          <w:szCs w:val="24"/>
          <w:lang w:val="lt-LT"/>
        </w:rPr>
        <w:t xml:space="preserve">10. Komisija veikia pagal </w:t>
      </w:r>
      <w:r w:rsidR="00455B1E" w:rsidRPr="001875EA">
        <w:rPr>
          <w:rFonts w:ascii="Times New Roman" w:hAnsi="Times New Roman"/>
          <w:iCs/>
          <w:sz w:val="24"/>
          <w:szCs w:val="24"/>
          <w:lang w:val="lt-LT"/>
        </w:rPr>
        <w:t>Organizacijos direktorės</w:t>
      </w:r>
      <w:r w:rsidR="00455B1E" w:rsidRPr="001875EA">
        <w:rPr>
          <w:rFonts w:ascii="Times New Roman" w:hAnsi="Times New Roman"/>
          <w:sz w:val="24"/>
          <w:szCs w:val="24"/>
          <w:lang w:val="lt-LT"/>
        </w:rPr>
        <w:t xml:space="preserve"> patvirtintą darbo reglamentą.</w:t>
      </w:r>
    </w:p>
    <w:p w:rsidR="00455B1E" w:rsidRPr="001875EA" w:rsidRDefault="00455B1E" w:rsidP="00561C4D">
      <w:pPr>
        <w:pStyle w:val="Bodytext"/>
        <w:rPr>
          <w:rFonts w:ascii="Times New Roman" w:hAnsi="Times New Roman"/>
          <w:sz w:val="24"/>
          <w:szCs w:val="24"/>
          <w:lang w:val="lt-LT"/>
        </w:rPr>
      </w:pPr>
    </w:p>
    <w:p w:rsidR="00455B1E" w:rsidRPr="001875EA" w:rsidRDefault="00455B1E" w:rsidP="00561C4D">
      <w:pPr>
        <w:pStyle w:val="CentrBold"/>
        <w:rPr>
          <w:rFonts w:ascii="Times New Roman" w:hAnsi="Times New Roman"/>
          <w:sz w:val="24"/>
          <w:szCs w:val="24"/>
          <w:lang w:val="lt-LT"/>
        </w:rPr>
      </w:pPr>
      <w:r w:rsidRPr="001875EA">
        <w:rPr>
          <w:rFonts w:ascii="Times New Roman" w:hAnsi="Times New Roman"/>
          <w:sz w:val="24"/>
          <w:szCs w:val="24"/>
          <w:lang w:val="lt-LT"/>
        </w:rPr>
        <w:t>III. PIRKIMŲ ATLIKIMAS</w:t>
      </w:r>
    </w:p>
    <w:p w:rsidR="00455B1E" w:rsidRPr="001875EA" w:rsidRDefault="00455B1E" w:rsidP="00561C4D">
      <w:pPr>
        <w:pStyle w:val="Bodytext"/>
        <w:rPr>
          <w:rFonts w:ascii="Times New Roman" w:hAnsi="Times New Roman"/>
          <w:sz w:val="24"/>
          <w:szCs w:val="24"/>
          <w:lang w:val="lt-LT"/>
        </w:rPr>
      </w:pP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rPr>
        <w:t>11</w:t>
      </w:r>
      <w:r w:rsidRPr="001875EA">
        <w:rPr>
          <w:rFonts w:ascii="Times New Roman" w:hAnsi="Times New Roman"/>
          <w:sz w:val="24"/>
          <w:szCs w:val="24"/>
          <w:lang w:val="lt-LT"/>
        </w:rPr>
        <w:t>. Pirkimas atliekamas šiais etapais:</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11.1. PO ar viešojo pirkimo komisija išsiaiškina reikalingas pirkti prekes, paslaugas ar darbus, jų technines, eksploatacines ir kitas savybes.</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11.2. PO ar viešojo pirkimo komisija suderina numatomą sutarties vertę su už verčių apskaitą atsakingu asmeniu;</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11.3. PO ar viešojo pirkimo komisija suformuluoja pirkimo sąlygas ir</w:t>
      </w:r>
      <w:r w:rsidR="00CA6878">
        <w:rPr>
          <w:rFonts w:ascii="Times New Roman" w:hAnsi="Times New Roman"/>
          <w:sz w:val="24"/>
          <w:szCs w:val="24"/>
          <w:lang w:val="lt-LT"/>
        </w:rPr>
        <w:t>,</w:t>
      </w:r>
      <w:r w:rsidRPr="001875EA">
        <w:rPr>
          <w:rFonts w:ascii="Times New Roman" w:hAnsi="Times New Roman"/>
          <w:sz w:val="24"/>
          <w:szCs w:val="24"/>
          <w:lang w:val="lt-LT"/>
        </w:rPr>
        <w:t xml:space="preserve"> </w:t>
      </w:r>
      <w:r w:rsidR="00CA6878">
        <w:rPr>
          <w:rFonts w:ascii="Times New Roman" w:hAnsi="Times New Roman"/>
          <w:sz w:val="24"/>
          <w:szCs w:val="24"/>
          <w:lang w:val="lt-LT"/>
        </w:rPr>
        <w:t>kai sutarties vertė pr</w:t>
      </w:r>
      <w:r w:rsidR="00175263">
        <w:rPr>
          <w:rFonts w:ascii="Times New Roman" w:hAnsi="Times New Roman"/>
          <w:sz w:val="24"/>
          <w:szCs w:val="24"/>
          <w:lang w:val="lt-LT"/>
        </w:rPr>
        <w:t xml:space="preserve">ekėms ir paslaugoms viršija </w:t>
      </w:r>
      <w:r w:rsidR="00175263" w:rsidRPr="00175263">
        <w:rPr>
          <w:rFonts w:ascii="Times New Roman" w:hAnsi="Times New Roman"/>
          <w:sz w:val="24"/>
          <w:szCs w:val="24"/>
          <w:lang w:val="lt-LT"/>
        </w:rPr>
        <w:t>1000</w:t>
      </w:r>
      <w:r w:rsidR="00CA6878" w:rsidRPr="00175263">
        <w:rPr>
          <w:rFonts w:ascii="Times New Roman" w:hAnsi="Times New Roman"/>
          <w:sz w:val="24"/>
          <w:szCs w:val="24"/>
          <w:lang w:val="lt-LT"/>
        </w:rPr>
        <w:t>,00</w:t>
      </w:r>
      <w:r w:rsidR="00CA6878">
        <w:rPr>
          <w:rFonts w:ascii="Times New Roman" w:hAnsi="Times New Roman"/>
          <w:sz w:val="24"/>
          <w:szCs w:val="24"/>
          <w:lang w:val="lt-LT"/>
        </w:rPr>
        <w:t xml:space="preserve"> litų, </w:t>
      </w:r>
      <w:r w:rsidRPr="001875EA">
        <w:rPr>
          <w:rFonts w:ascii="Times New Roman" w:hAnsi="Times New Roman"/>
          <w:sz w:val="24"/>
          <w:szCs w:val="24"/>
          <w:lang w:val="lt-LT"/>
        </w:rPr>
        <w:t>suderina pirkimą</w:t>
      </w:r>
      <w:r w:rsidR="00CA6878">
        <w:rPr>
          <w:rFonts w:ascii="Times New Roman" w:hAnsi="Times New Roman"/>
          <w:sz w:val="24"/>
          <w:szCs w:val="24"/>
          <w:lang w:val="lt-LT"/>
        </w:rPr>
        <w:t xml:space="preserve"> </w:t>
      </w:r>
      <w:r w:rsidRPr="001875EA">
        <w:rPr>
          <w:rFonts w:ascii="Times New Roman" w:hAnsi="Times New Roman"/>
          <w:sz w:val="24"/>
          <w:szCs w:val="24"/>
          <w:lang w:val="lt-LT"/>
        </w:rPr>
        <w:t xml:space="preserve">su </w:t>
      </w:r>
      <w:r w:rsidRPr="001875EA">
        <w:rPr>
          <w:rFonts w:ascii="Times New Roman" w:hAnsi="Times New Roman"/>
          <w:iCs/>
          <w:sz w:val="24"/>
          <w:szCs w:val="24"/>
          <w:lang w:val="lt-LT"/>
        </w:rPr>
        <w:t>Organizacijos direktore;</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11.4. PO ar viešojo pirkimo komisija atlieka tiekėjų apklausą (žodžiu arba raštu). Apklausti reik</w:t>
      </w:r>
      <w:r w:rsidR="00A37C40">
        <w:rPr>
          <w:rFonts w:ascii="Times New Roman" w:hAnsi="Times New Roman"/>
          <w:sz w:val="24"/>
          <w:szCs w:val="24"/>
          <w:lang w:val="lt-LT"/>
        </w:rPr>
        <w:t>ėtų</w:t>
      </w:r>
      <w:r w:rsidRPr="001875EA">
        <w:rPr>
          <w:rFonts w:ascii="Times New Roman" w:hAnsi="Times New Roman"/>
          <w:sz w:val="24"/>
          <w:szCs w:val="24"/>
          <w:lang w:val="lt-LT"/>
        </w:rPr>
        <w:t xml:space="preserve"> bent 3 (tris) tiekėjus. Jeigu dėl tam tikrų priežasčių buvo pateikta mažiau nei 3 (trys) pasiūlymai, vertinami tiek pasiūlymų, kiek yra pateiktų, ir kurie atitinka nustatytus minimalius kvalifikacinius bei techninius reikalavimus.</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11.5. PO ar viešojo pirkimo komisija išrenka geriausią pasiūlymą pateikusį tiekėją, su kuriuo bus sudaroma sutartis (sutartys);</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11.6. Organizacijos direktorė arba jos įgaliotas asmuo turėtų patvirtinti (įsakymu, rezoliucija ar kt.) PO ar viešojo pirkimo komisijos sprendimą;</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11.7. Organizacija su geriausią pasiūlymą pateikusiu tiekėju sudaro sutartį;</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11.8. PO ar viešojo pirkimo komisija perduoda visus su pirkimu susijusius dokument</w:t>
      </w:r>
      <w:r w:rsidR="00877695" w:rsidRPr="001875EA">
        <w:rPr>
          <w:rFonts w:ascii="Times New Roman" w:hAnsi="Times New Roman"/>
          <w:sz w:val="24"/>
          <w:szCs w:val="24"/>
          <w:lang w:val="lt-LT"/>
        </w:rPr>
        <w:t>ų</w:t>
      </w:r>
      <w:r w:rsidRPr="001875EA">
        <w:rPr>
          <w:rFonts w:ascii="Times New Roman" w:hAnsi="Times New Roman"/>
          <w:sz w:val="24"/>
          <w:szCs w:val="24"/>
          <w:lang w:val="lt-LT"/>
        </w:rPr>
        <w:t xml:space="preserve"> originalus vyriausiajai finansininkei.</w:t>
      </w:r>
    </w:p>
    <w:p w:rsidR="00455B1E" w:rsidRPr="001875EA" w:rsidRDefault="00455B1E" w:rsidP="00561C4D">
      <w:pPr>
        <w:pStyle w:val="Bodytext"/>
        <w:ind w:firstLine="0"/>
        <w:rPr>
          <w:rFonts w:ascii="Times New Roman" w:hAnsi="Times New Roman"/>
          <w:sz w:val="24"/>
          <w:szCs w:val="24"/>
          <w:lang w:val="lt-LT"/>
        </w:rPr>
      </w:pPr>
    </w:p>
    <w:p w:rsidR="00455B1E" w:rsidRPr="001875EA" w:rsidRDefault="00455B1E" w:rsidP="00561C4D">
      <w:pPr>
        <w:pStyle w:val="CentrBold"/>
        <w:rPr>
          <w:rFonts w:ascii="Times New Roman" w:hAnsi="Times New Roman"/>
          <w:sz w:val="24"/>
          <w:szCs w:val="24"/>
          <w:lang w:val="lt-LT"/>
        </w:rPr>
      </w:pPr>
      <w:r w:rsidRPr="001875EA">
        <w:rPr>
          <w:rFonts w:ascii="Times New Roman" w:hAnsi="Times New Roman"/>
          <w:sz w:val="24"/>
          <w:szCs w:val="24"/>
          <w:lang w:val="lt-LT"/>
        </w:rPr>
        <w:t xml:space="preserve">IV. PREKIŲ, PASLAUGŲ AR DARBŲ POREIKIO IŠSIAIŠKINIMAS </w:t>
      </w:r>
    </w:p>
    <w:p w:rsidR="00455B1E" w:rsidRPr="001875EA" w:rsidRDefault="00455B1E" w:rsidP="00561C4D">
      <w:pPr>
        <w:pStyle w:val="CentrBold"/>
        <w:rPr>
          <w:rFonts w:ascii="Times New Roman" w:hAnsi="Times New Roman"/>
          <w:sz w:val="24"/>
          <w:szCs w:val="24"/>
          <w:lang w:val="lt-LT"/>
        </w:rPr>
      </w:pPr>
      <w:r w:rsidRPr="001875EA">
        <w:rPr>
          <w:rFonts w:ascii="Times New Roman" w:hAnsi="Times New Roman"/>
          <w:sz w:val="24"/>
          <w:szCs w:val="24"/>
          <w:lang w:val="lt-LT"/>
        </w:rPr>
        <w:t>IR PIRKIMO OBJEKTO SAVYBIŲ NUSTATYMAS</w:t>
      </w:r>
    </w:p>
    <w:p w:rsidR="00455B1E" w:rsidRPr="001875EA" w:rsidRDefault="00455B1E" w:rsidP="00561C4D">
      <w:pPr>
        <w:pStyle w:val="Bodytext"/>
        <w:ind w:firstLine="0"/>
        <w:rPr>
          <w:rFonts w:ascii="Times New Roman" w:hAnsi="Times New Roman"/>
          <w:sz w:val="24"/>
          <w:szCs w:val="24"/>
          <w:lang w:val="lt-LT"/>
        </w:rPr>
      </w:pP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 xml:space="preserve">12. PO ar viešojo pirkimo komisija prieš pradėdami pirkimą turi išsiaiškinti, kokias prekes, paslaugas ar darbus reikės pirkti, taip pat reikalingus šių prekių, paslaugų, darbų kiekius, savybes ir kt. Tam PO ar viešojo pirkimo komisija gali apklausti Organizacijos darbuotojus, remtis defektiniais aktais, naudojimo instrukcijomis, planais ar kompetentingų valstybės tarnautojų arba darbuotojų sprendimais. </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13. PO ar viešojo pirkimo komisija turi nustatyti perkamų prekių, paslaugų ar darbų savybes. Nustatydami šias savybes, remiamasi Organ</w:t>
      </w:r>
      <w:r w:rsidR="00E81A5E">
        <w:rPr>
          <w:rFonts w:ascii="Times New Roman" w:hAnsi="Times New Roman"/>
          <w:sz w:val="24"/>
          <w:szCs w:val="24"/>
          <w:lang w:val="lt-LT"/>
        </w:rPr>
        <w:t>izacijos</w:t>
      </w:r>
      <w:r w:rsidRPr="001875EA">
        <w:rPr>
          <w:rFonts w:ascii="Times New Roman" w:hAnsi="Times New Roman"/>
          <w:sz w:val="24"/>
          <w:szCs w:val="24"/>
          <w:lang w:val="lt-LT"/>
        </w:rPr>
        <w:t xml:space="preserve"> darbuotojų pateiktais pasiūlymais, turimais techniniais aprašymais, savo patirtimi. Jeigu reikia, PO ar viešojo pirkimo komisija gali konsultuotis su atitinkamos srities specialistais. Pirkimo objektas turi būti apibūdintas taip, kad jį glaustai ir aiškiai būtų galima nurodyti apklausiamiems tiekėjams. </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14. Tiekėjams nurodant perkamų prekių, paslaugų ar darbų savybes tiekėjai negali būti dirbtinai diskriminuojami, bei turi būti užtikrinama jų konkurencija (</w:t>
      </w:r>
      <w:r w:rsidRPr="001875EA">
        <w:rPr>
          <w:rFonts w:ascii="Times New Roman" w:hAnsi="Times New Roman"/>
          <w:i/>
          <w:iCs/>
          <w:sz w:val="24"/>
          <w:szCs w:val="24"/>
          <w:lang w:val="lt-LT"/>
        </w:rPr>
        <w:t>nurodant savybes neturi būti sudaroma situacija, kad tik konkretus tiekėjas galėtų pateikti prekes, atlikti paslaugas ar darbus</w:t>
      </w:r>
      <w:r w:rsidRPr="001875EA">
        <w:rPr>
          <w:rFonts w:ascii="Times New Roman" w:hAnsi="Times New Roman"/>
          <w:sz w:val="24"/>
          <w:szCs w:val="24"/>
          <w:lang w:val="lt-LT"/>
        </w:rPr>
        <w:t>).</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15. Apibūdinant pirkimo objektą ne</w:t>
      </w:r>
      <w:r w:rsidR="00877695" w:rsidRPr="001875EA">
        <w:rPr>
          <w:rFonts w:ascii="Times New Roman" w:hAnsi="Times New Roman"/>
          <w:sz w:val="24"/>
          <w:szCs w:val="24"/>
          <w:lang w:val="lt-LT"/>
        </w:rPr>
        <w:t>turėtų</w:t>
      </w:r>
      <w:r w:rsidRPr="001875EA">
        <w:rPr>
          <w:rFonts w:ascii="Times New Roman" w:hAnsi="Times New Roman"/>
          <w:sz w:val="24"/>
          <w:szCs w:val="24"/>
          <w:lang w:val="lt-LT"/>
        </w:rPr>
        <w:t xml:space="preserve"> būti nurodytas konkretus modelis ar šaltinis, konkretus procesas ar prekės ženklas, patentas, tipai, konkreti kilmė ar gamyba, dėl kurių tam tikroms įmonėms ar tam tikriems produktams būtų sudarytos palankesnės sąlygos arba jie būtų atmesti, išskyrus atvejus, kai neįmanoma tiksliai ir suprantamai apibūdinti pirkimo objektą. Šiuo atveju tiekėjams būtina nurodyti, kad priimtini ir savo savybėmis lygiaverčiai objektai.</w:t>
      </w:r>
    </w:p>
    <w:p w:rsidR="00455B1E" w:rsidRPr="001875EA" w:rsidRDefault="00455B1E" w:rsidP="00561C4D">
      <w:pPr>
        <w:pStyle w:val="Bodytext"/>
        <w:ind w:left="312" w:firstLine="255"/>
        <w:rPr>
          <w:rFonts w:ascii="Times New Roman" w:hAnsi="Times New Roman"/>
          <w:sz w:val="24"/>
          <w:szCs w:val="24"/>
          <w:lang w:val="lt-LT"/>
        </w:rPr>
      </w:pPr>
      <w:r w:rsidRPr="001875EA">
        <w:rPr>
          <w:rFonts w:ascii="Times New Roman" w:hAnsi="Times New Roman"/>
          <w:sz w:val="24"/>
          <w:szCs w:val="24"/>
          <w:lang w:val="lt-LT"/>
        </w:rPr>
        <w:t xml:space="preserve">16. Jeigu pirkimo objektui pagal Lietuvos Respublikos įstatymus turi būti parengta projektinė </w:t>
      </w:r>
    </w:p>
    <w:p w:rsidR="00455B1E" w:rsidRPr="001875EA" w:rsidRDefault="00455B1E" w:rsidP="00561C4D">
      <w:pPr>
        <w:pStyle w:val="Bodytext"/>
        <w:ind w:firstLine="0"/>
        <w:rPr>
          <w:rFonts w:ascii="Times New Roman" w:hAnsi="Times New Roman"/>
          <w:sz w:val="24"/>
          <w:szCs w:val="24"/>
          <w:lang w:val="lt-LT"/>
        </w:rPr>
      </w:pPr>
      <w:r w:rsidRPr="001875EA">
        <w:rPr>
          <w:rFonts w:ascii="Times New Roman" w:hAnsi="Times New Roman"/>
          <w:sz w:val="24"/>
          <w:szCs w:val="24"/>
          <w:lang w:val="lt-LT"/>
        </w:rPr>
        <w:t>dokumentacija, šios dokumentacijos parengimą, tvirtinimą ir/ar suderinimą organizuoja PO ar viešojo pirkimo komisija</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lastRenderedPageBreak/>
        <w:t>17. Nurodytos pirkimo objekto savybės tur</w:t>
      </w:r>
      <w:r w:rsidR="00877695" w:rsidRPr="001875EA">
        <w:rPr>
          <w:rFonts w:ascii="Times New Roman" w:hAnsi="Times New Roman"/>
          <w:sz w:val="24"/>
          <w:szCs w:val="24"/>
          <w:lang w:val="lt-LT"/>
        </w:rPr>
        <w:t>ėtų</w:t>
      </w:r>
      <w:r w:rsidRPr="001875EA">
        <w:rPr>
          <w:rFonts w:ascii="Times New Roman" w:hAnsi="Times New Roman"/>
          <w:sz w:val="24"/>
          <w:szCs w:val="24"/>
          <w:lang w:val="lt-LT"/>
        </w:rPr>
        <w:t xml:space="preserve"> būti suderintos su pirkimo iniciatorium – Organizacijos darbuotoju, kuris nurodė reikalingas prekes, paslaugas arba darbus, taip pat su Organizacijos direktore, jeigu ji priima atskirą sprendimą derinti pirkimo objekto savybes. </w:t>
      </w:r>
    </w:p>
    <w:p w:rsidR="00455B1E" w:rsidRPr="001875EA" w:rsidRDefault="00455B1E" w:rsidP="00561C4D">
      <w:pPr>
        <w:pStyle w:val="Bodytext"/>
        <w:ind w:firstLine="567"/>
        <w:rPr>
          <w:rFonts w:ascii="Times New Roman" w:hAnsi="Times New Roman"/>
          <w:sz w:val="24"/>
          <w:szCs w:val="24"/>
          <w:lang w:val="lt-LT"/>
        </w:rPr>
      </w:pPr>
    </w:p>
    <w:p w:rsidR="00455B1E" w:rsidRPr="001875EA" w:rsidRDefault="00455B1E" w:rsidP="00561C4D">
      <w:pPr>
        <w:pStyle w:val="CentrBold"/>
        <w:rPr>
          <w:rFonts w:ascii="Times New Roman" w:hAnsi="Times New Roman"/>
          <w:sz w:val="24"/>
          <w:szCs w:val="24"/>
          <w:lang w:val="lt-LT"/>
        </w:rPr>
      </w:pPr>
      <w:r w:rsidRPr="001875EA">
        <w:rPr>
          <w:rFonts w:ascii="Times New Roman" w:hAnsi="Times New Roman"/>
          <w:sz w:val="24"/>
          <w:szCs w:val="24"/>
          <w:lang w:val="lt-LT"/>
        </w:rPr>
        <w:t>V. PIRKIMŲ VERČIŲ DERINIMAS</w:t>
      </w:r>
    </w:p>
    <w:p w:rsidR="00455B1E" w:rsidRPr="001875EA" w:rsidRDefault="00455B1E" w:rsidP="00561C4D">
      <w:pPr>
        <w:pStyle w:val="Bodytext"/>
        <w:rPr>
          <w:rFonts w:ascii="Times New Roman" w:hAnsi="Times New Roman"/>
          <w:sz w:val="24"/>
          <w:szCs w:val="24"/>
          <w:lang w:val="lt-LT"/>
        </w:rPr>
      </w:pPr>
    </w:p>
    <w:p w:rsidR="00455B1E" w:rsidRPr="00460A05" w:rsidRDefault="00455B1E" w:rsidP="00561C4D">
      <w:pPr>
        <w:pStyle w:val="Bodytext"/>
        <w:ind w:firstLine="567"/>
        <w:rPr>
          <w:rFonts w:ascii="Times New Roman" w:hAnsi="Times New Roman"/>
          <w:color w:val="000000"/>
          <w:sz w:val="24"/>
          <w:szCs w:val="24"/>
          <w:lang w:val="lt-LT"/>
        </w:rPr>
      </w:pPr>
      <w:r w:rsidRPr="001875EA">
        <w:rPr>
          <w:rFonts w:ascii="Times New Roman" w:hAnsi="Times New Roman"/>
          <w:sz w:val="24"/>
          <w:szCs w:val="24"/>
          <w:lang w:val="lt-LT"/>
        </w:rPr>
        <w:t>18. PO ar viešojo pirkimo komisija prie</w:t>
      </w:r>
      <w:r w:rsidR="003E27E1">
        <w:rPr>
          <w:rFonts w:ascii="Times New Roman" w:hAnsi="Times New Roman"/>
          <w:sz w:val="24"/>
          <w:szCs w:val="24"/>
          <w:lang w:val="lt-LT"/>
        </w:rPr>
        <w:t>š</w:t>
      </w:r>
      <w:r w:rsidRPr="001875EA">
        <w:rPr>
          <w:rFonts w:ascii="Times New Roman" w:hAnsi="Times New Roman"/>
          <w:sz w:val="24"/>
          <w:szCs w:val="24"/>
          <w:lang w:val="lt-LT"/>
        </w:rPr>
        <w:t xml:space="preserve"> pradėdami pirkimą, numatomą pirkimo sutarties vertę privalo suderinti su už verčių apskaitą atsakingu</w:t>
      </w:r>
      <w:r w:rsidR="00877695" w:rsidRPr="001875EA">
        <w:rPr>
          <w:rFonts w:ascii="Times New Roman" w:hAnsi="Times New Roman"/>
          <w:sz w:val="24"/>
          <w:szCs w:val="24"/>
          <w:lang w:val="lt-LT"/>
        </w:rPr>
        <w:t xml:space="preserve"> </w:t>
      </w:r>
      <w:r w:rsidRPr="001875EA">
        <w:rPr>
          <w:rFonts w:ascii="Times New Roman" w:hAnsi="Times New Roman"/>
          <w:sz w:val="24"/>
          <w:szCs w:val="24"/>
          <w:lang w:val="lt-LT"/>
        </w:rPr>
        <w:t xml:space="preserve">asmeniu, kuris vadovaudamasis Viešųjų pirkimų įstatymo nuostatomis dėl pirkimų verčių, nusprendžia, ar pirkimas gali būti vykdomas </w:t>
      </w:r>
      <w:r w:rsidR="006C3261" w:rsidRPr="00460A05">
        <w:rPr>
          <w:rFonts w:ascii="Times New Roman" w:hAnsi="Times New Roman"/>
          <w:color w:val="000000"/>
          <w:sz w:val="24"/>
          <w:szCs w:val="24"/>
          <w:lang w:val="lt-LT"/>
        </w:rPr>
        <w:t>mažos vertės pirkimas</w:t>
      </w:r>
      <w:r w:rsidRPr="00460A05">
        <w:rPr>
          <w:rFonts w:ascii="Times New Roman" w:hAnsi="Times New Roman"/>
          <w:color w:val="000000"/>
          <w:sz w:val="24"/>
          <w:szCs w:val="24"/>
          <w:lang w:val="lt-LT"/>
        </w:rPr>
        <w:t xml:space="preserve">. </w:t>
      </w:r>
    </w:p>
    <w:p w:rsidR="00455B1E" w:rsidRPr="001875EA" w:rsidRDefault="00455B1E" w:rsidP="00561C4D">
      <w:pPr>
        <w:pStyle w:val="Bodytext"/>
        <w:rPr>
          <w:rFonts w:ascii="Times New Roman" w:hAnsi="Times New Roman"/>
          <w:sz w:val="24"/>
          <w:szCs w:val="24"/>
          <w:lang w:val="lt-LT"/>
        </w:rPr>
      </w:pPr>
    </w:p>
    <w:p w:rsidR="00455B1E" w:rsidRPr="001875EA" w:rsidRDefault="00455B1E" w:rsidP="00561C4D">
      <w:pPr>
        <w:pStyle w:val="CentrBold"/>
        <w:rPr>
          <w:rFonts w:ascii="Times New Roman" w:hAnsi="Times New Roman"/>
          <w:sz w:val="24"/>
          <w:szCs w:val="24"/>
          <w:lang w:val="lt-LT"/>
        </w:rPr>
      </w:pPr>
      <w:r w:rsidRPr="001875EA">
        <w:rPr>
          <w:rFonts w:ascii="Times New Roman" w:hAnsi="Times New Roman"/>
          <w:sz w:val="24"/>
          <w:szCs w:val="24"/>
          <w:lang w:val="lt-LT"/>
        </w:rPr>
        <w:t>VI. TIEKĖJŲ APKLAUSA</w:t>
      </w:r>
    </w:p>
    <w:p w:rsidR="00455B1E" w:rsidRPr="001875EA" w:rsidRDefault="00455B1E" w:rsidP="00561C4D">
      <w:pPr>
        <w:pStyle w:val="Bodytext"/>
        <w:rPr>
          <w:rFonts w:ascii="Times New Roman" w:hAnsi="Times New Roman"/>
          <w:sz w:val="24"/>
          <w:szCs w:val="24"/>
          <w:lang w:val="lt-LT"/>
        </w:rPr>
      </w:pPr>
    </w:p>
    <w:p w:rsidR="00455B1E" w:rsidRPr="00460A05" w:rsidRDefault="00455B1E" w:rsidP="00561C4D">
      <w:pPr>
        <w:pStyle w:val="Bodytext"/>
        <w:ind w:firstLine="567"/>
        <w:rPr>
          <w:rFonts w:ascii="Times New Roman" w:hAnsi="Times New Roman"/>
          <w:color w:val="000000"/>
          <w:sz w:val="24"/>
          <w:szCs w:val="24"/>
          <w:lang w:val="lt-LT"/>
        </w:rPr>
      </w:pPr>
      <w:r w:rsidRPr="001875EA">
        <w:rPr>
          <w:rFonts w:ascii="Times New Roman" w:hAnsi="Times New Roman"/>
          <w:sz w:val="24"/>
          <w:szCs w:val="24"/>
          <w:lang w:val="lt-LT"/>
        </w:rPr>
        <w:t>19. Siekiant nustatyti tiekėją, su kuriuo bus sudaroma pirkimo sutartis, apklausiami potencialūs tiekėjai</w:t>
      </w:r>
      <w:r w:rsidRPr="00460A05">
        <w:rPr>
          <w:rFonts w:ascii="Times New Roman" w:hAnsi="Times New Roman"/>
          <w:sz w:val="24"/>
          <w:szCs w:val="24"/>
          <w:lang w:val="lt-LT"/>
        </w:rPr>
        <w:t>.</w:t>
      </w:r>
      <w:r w:rsidR="006A2004" w:rsidRPr="00460A05">
        <w:rPr>
          <w:rFonts w:ascii="Times New Roman" w:hAnsi="Times New Roman"/>
          <w:sz w:val="24"/>
          <w:szCs w:val="24"/>
          <w:lang w:val="lt-LT"/>
        </w:rPr>
        <w:t xml:space="preserve"> </w:t>
      </w:r>
      <w:r w:rsidR="006A2004" w:rsidRPr="00460A05">
        <w:rPr>
          <w:rFonts w:ascii="Times New Roman" w:hAnsi="Times New Roman"/>
          <w:color w:val="000000"/>
          <w:sz w:val="24"/>
          <w:szCs w:val="24"/>
          <w:lang w:val="lt-LT"/>
        </w:rPr>
        <w:t xml:space="preserve">Jeigu </w:t>
      </w:r>
      <w:r w:rsidR="00F3283C" w:rsidRPr="00460A05">
        <w:rPr>
          <w:rFonts w:ascii="Times New Roman" w:hAnsi="Times New Roman"/>
          <w:color w:val="000000"/>
          <w:sz w:val="24"/>
          <w:szCs w:val="24"/>
          <w:lang w:val="lt-LT"/>
        </w:rPr>
        <w:t xml:space="preserve">prekių ar paslaugų </w:t>
      </w:r>
      <w:r w:rsidR="006A2004" w:rsidRPr="00460A05">
        <w:rPr>
          <w:rFonts w:ascii="Times New Roman" w:hAnsi="Times New Roman"/>
          <w:color w:val="000000"/>
          <w:sz w:val="24"/>
          <w:szCs w:val="24"/>
          <w:lang w:val="lt-LT"/>
        </w:rPr>
        <w:t xml:space="preserve">pirkimo vertė viršija </w:t>
      </w:r>
      <w:r w:rsidR="00460A05" w:rsidRPr="00460A05">
        <w:rPr>
          <w:rFonts w:ascii="Times New Roman" w:hAnsi="Times New Roman"/>
          <w:color w:val="000000"/>
          <w:sz w:val="24"/>
          <w:szCs w:val="24"/>
          <w:lang w:val="lt-LT"/>
        </w:rPr>
        <w:t>90 t</w:t>
      </w:r>
      <w:r w:rsidR="00F3283C" w:rsidRPr="00460A05">
        <w:rPr>
          <w:rFonts w:ascii="Times New Roman" w:hAnsi="Times New Roman"/>
          <w:color w:val="000000"/>
          <w:sz w:val="24"/>
          <w:szCs w:val="24"/>
          <w:lang w:val="lt-LT"/>
        </w:rPr>
        <w:t>ūkst. litų</w:t>
      </w:r>
      <w:r w:rsidR="00FF346C">
        <w:rPr>
          <w:rFonts w:ascii="Times New Roman" w:hAnsi="Times New Roman"/>
          <w:color w:val="000000"/>
          <w:sz w:val="24"/>
          <w:szCs w:val="24"/>
          <w:lang w:val="lt-LT"/>
        </w:rPr>
        <w:t xml:space="preserve"> </w:t>
      </w:r>
      <w:r w:rsidR="00FF346C" w:rsidRPr="00FF346C">
        <w:rPr>
          <w:rFonts w:ascii="Times New Roman" w:hAnsi="Times New Roman"/>
          <w:color w:val="000000"/>
          <w:sz w:val="24"/>
          <w:szCs w:val="24"/>
          <w:lang w:val="lt-LT"/>
        </w:rPr>
        <w:t>be PVM</w:t>
      </w:r>
      <w:r w:rsidR="00F3283C" w:rsidRPr="00460A05">
        <w:rPr>
          <w:rFonts w:ascii="Times New Roman" w:hAnsi="Times New Roman"/>
          <w:color w:val="000000"/>
          <w:sz w:val="24"/>
          <w:szCs w:val="24"/>
          <w:lang w:val="lt-LT"/>
        </w:rPr>
        <w:t xml:space="preserve">, o darbų </w:t>
      </w:r>
      <w:r w:rsidR="00460A05" w:rsidRPr="00460A05">
        <w:rPr>
          <w:rFonts w:ascii="Times New Roman" w:hAnsi="Times New Roman"/>
          <w:color w:val="000000"/>
          <w:sz w:val="24"/>
          <w:szCs w:val="24"/>
          <w:lang w:val="lt-LT"/>
        </w:rPr>
        <w:t>3</w:t>
      </w:r>
      <w:r w:rsidR="00F3283C" w:rsidRPr="00460A05">
        <w:rPr>
          <w:rFonts w:ascii="Times New Roman" w:hAnsi="Times New Roman"/>
          <w:color w:val="000000"/>
          <w:sz w:val="24"/>
          <w:szCs w:val="24"/>
          <w:lang w:val="lt-LT"/>
        </w:rPr>
        <w:t>00 tūkst. litų</w:t>
      </w:r>
      <w:r w:rsidR="00FF346C">
        <w:rPr>
          <w:rFonts w:ascii="Times New Roman" w:hAnsi="Times New Roman"/>
          <w:color w:val="000000"/>
          <w:sz w:val="24"/>
          <w:szCs w:val="24"/>
          <w:lang w:val="lt-LT"/>
        </w:rPr>
        <w:t xml:space="preserve"> </w:t>
      </w:r>
      <w:r w:rsidR="00FF346C" w:rsidRPr="00FF346C">
        <w:rPr>
          <w:rFonts w:ascii="Times New Roman" w:hAnsi="Times New Roman"/>
          <w:color w:val="000000"/>
          <w:sz w:val="24"/>
          <w:szCs w:val="24"/>
          <w:lang w:val="lt-LT"/>
        </w:rPr>
        <w:t>be PVM</w:t>
      </w:r>
      <w:r w:rsidR="00F3283C" w:rsidRPr="00460A05">
        <w:rPr>
          <w:rFonts w:ascii="Times New Roman" w:hAnsi="Times New Roman"/>
          <w:color w:val="000000"/>
          <w:sz w:val="24"/>
          <w:szCs w:val="24"/>
          <w:lang w:val="lt-LT"/>
        </w:rPr>
        <w:t>, teikiamas skelbimas Centrinėje viešųjų pirkimų informacinėje sistemoje.</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20. PO ar viešojo pirkimo komisija vykdo apklausą žodžiu arba raštu. Taip pat galima pasinaudoti viešai tiekėjų pateikta informacija (pvz., reklama internete</w:t>
      </w:r>
      <w:r w:rsidR="008D3DED" w:rsidRPr="001875EA">
        <w:rPr>
          <w:rFonts w:ascii="Times New Roman" w:hAnsi="Times New Roman"/>
          <w:sz w:val="24"/>
          <w:szCs w:val="24"/>
          <w:lang w:val="lt-LT"/>
        </w:rPr>
        <w:t>, apsilankymas parduotuvėje, turguje</w:t>
      </w:r>
      <w:r w:rsidRPr="001875EA">
        <w:rPr>
          <w:rFonts w:ascii="Times New Roman" w:hAnsi="Times New Roman"/>
          <w:sz w:val="24"/>
          <w:szCs w:val="24"/>
          <w:lang w:val="lt-LT"/>
        </w:rPr>
        <w:t xml:space="preserve"> ir kt.) apie siūlomas prekes, paslaugas, darbus. Toks informacijos gavimas prilyginamas žodinei tiekėjų apklausai:</w:t>
      </w:r>
    </w:p>
    <w:p w:rsidR="00455B1E" w:rsidRPr="00460A05"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20.1</w:t>
      </w:r>
      <w:r w:rsidRPr="00460A05">
        <w:rPr>
          <w:rFonts w:ascii="Times New Roman" w:hAnsi="Times New Roman"/>
          <w:sz w:val="24"/>
          <w:szCs w:val="24"/>
          <w:lang w:val="lt-LT"/>
        </w:rPr>
        <w:t>. žodžiu apklausa gali būti vykdoma kuomet numatoma sudaryti prekių ar paslaugų viešojo pirkimo–pardavimo sutartį, kurios vertė be PVM neviršija 10 000,00 litų arba darbų viešojo pirkimo</w:t>
      </w:r>
      <w:r w:rsidR="00F45E7D">
        <w:rPr>
          <w:rFonts w:ascii="Times New Roman" w:hAnsi="Times New Roman"/>
          <w:sz w:val="24"/>
          <w:szCs w:val="24"/>
          <w:lang w:val="lt-LT"/>
        </w:rPr>
        <w:t xml:space="preserve"> </w:t>
      </w:r>
      <w:r w:rsidRPr="00460A05">
        <w:rPr>
          <w:rFonts w:ascii="Times New Roman" w:hAnsi="Times New Roman"/>
          <w:sz w:val="24"/>
          <w:szCs w:val="24"/>
          <w:lang w:val="lt-LT"/>
        </w:rPr>
        <w:t>–</w:t>
      </w:r>
      <w:r w:rsidR="00F45E7D">
        <w:rPr>
          <w:rFonts w:ascii="Times New Roman" w:hAnsi="Times New Roman"/>
          <w:sz w:val="24"/>
          <w:szCs w:val="24"/>
          <w:lang w:val="lt-LT"/>
        </w:rPr>
        <w:t xml:space="preserve"> </w:t>
      </w:r>
      <w:r w:rsidRPr="00460A05">
        <w:rPr>
          <w:rFonts w:ascii="Times New Roman" w:hAnsi="Times New Roman"/>
          <w:sz w:val="24"/>
          <w:szCs w:val="24"/>
          <w:lang w:val="lt-LT"/>
        </w:rPr>
        <w:t xml:space="preserve">pardavimo sutarties vertė be PVM neviršija 30 000,00 litų; </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20.2. perkama esant ypatingoms aplinkybėms: avarijai, stichinei nelaimei, epidemijai ir kitokiam nenugalimos jėgos poveikiui, kai dėl skubos neįmanoma gauti siūlymų raštu.</w:t>
      </w:r>
      <w:r w:rsidR="00846F4B" w:rsidRPr="001875EA">
        <w:rPr>
          <w:rFonts w:ascii="Times New Roman" w:hAnsi="Times New Roman"/>
          <w:sz w:val="24"/>
          <w:szCs w:val="24"/>
          <w:lang w:val="lt-LT"/>
        </w:rPr>
        <w:t xml:space="preserve"> Pirkimo vertė dėl šių aplinkybių gali būti iki tarptautinės pirkimo vertės ribos. </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21. Žodžiu pirkimas vykdomas telefonu ir/arba tiesiogiai bendraujant su potencialiu Tiekėju:</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21.1. telefonu, t. y. kai skambinama telefonu Tiekėjams (ne mažiau kaip trims tiekėjams) užpildant Tiekėjų apklausos pažymą</w:t>
      </w:r>
      <w:r w:rsidR="00715D5A">
        <w:rPr>
          <w:rFonts w:ascii="Times New Roman" w:hAnsi="Times New Roman"/>
          <w:sz w:val="24"/>
          <w:szCs w:val="24"/>
          <w:lang w:val="lt-LT"/>
        </w:rPr>
        <w:t xml:space="preserve"> (1 priedas)</w:t>
      </w:r>
      <w:r w:rsidRPr="001875EA">
        <w:rPr>
          <w:rFonts w:ascii="Times New Roman" w:hAnsi="Times New Roman"/>
          <w:sz w:val="24"/>
          <w:szCs w:val="24"/>
          <w:lang w:val="lt-LT"/>
        </w:rPr>
        <w:t>;</w:t>
      </w:r>
    </w:p>
    <w:p w:rsidR="00455B1E"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 xml:space="preserve">21.2. tiesiogiai bendraujant su potencialiu Tiekėju, t. y. PO vyksta į potencialaus tiekėjo buveinę </w:t>
      </w:r>
      <w:r w:rsidR="00846F4B" w:rsidRPr="001875EA">
        <w:rPr>
          <w:rFonts w:ascii="Times New Roman" w:hAnsi="Times New Roman"/>
          <w:sz w:val="24"/>
          <w:szCs w:val="24"/>
          <w:lang w:val="lt-LT"/>
        </w:rPr>
        <w:t xml:space="preserve">– parduotuvę, turgų ar kt. </w:t>
      </w:r>
      <w:r w:rsidRPr="001875EA">
        <w:rPr>
          <w:rFonts w:ascii="Times New Roman" w:hAnsi="Times New Roman"/>
          <w:sz w:val="24"/>
          <w:szCs w:val="24"/>
          <w:lang w:val="lt-LT"/>
        </w:rPr>
        <w:t>ir surašo reikalingų prekių, paslaugų kainas, o grįžęs į darbo vieta užpildo Tiekėjų apklausos pažymą</w:t>
      </w:r>
      <w:r w:rsidR="006D3921">
        <w:rPr>
          <w:rFonts w:ascii="Times New Roman" w:hAnsi="Times New Roman"/>
          <w:sz w:val="24"/>
          <w:szCs w:val="24"/>
          <w:lang w:val="lt-LT"/>
        </w:rPr>
        <w:t xml:space="preserve"> (1 priedas)</w:t>
      </w:r>
      <w:r w:rsidRPr="001875EA">
        <w:rPr>
          <w:rFonts w:ascii="Times New Roman" w:hAnsi="Times New Roman"/>
          <w:sz w:val="24"/>
          <w:szCs w:val="24"/>
          <w:lang w:val="lt-LT"/>
        </w:rPr>
        <w:t>.</w:t>
      </w:r>
      <w:r w:rsidR="00715D5A">
        <w:rPr>
          <w:rFonts w:ascii="Times New Roman" w:hAnsi="Times New Roman"/>
          <w:sz w:val="24"/>
          <w:szCs w:val="24"/>
          <w:lang w:val="lt-LT"/>
        </w:rPr>
        <w:t xml:space="preserve"> </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22. Už Tiekėjų apklausos pažymos tikslumą atsakingas yra PO ar viešojo pirkimo komisijos pirmininkas.</w:t>
      </w:r>
    </w:p>
    <w:p w:rsidR="00455B1E" w:rsidRPr="00460A05"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 xml:space="preserve">23. </w:t>
      </w:r>
      <w:r w:rsidRPr="00460A05">
        <w:rPr>
          <w:rFonts w:ascii="Times New Roman" w:hAnsi="Times New Roman"/>
          <w:sz w:val="24"/>
          <w:szCs w:val="24"/>
          <w:lang w:val="lt-LT"/>
        </w:rPr>
        <w:t>Raštu pirkimas vykdomas, kai prekių ar paslaugų viešojo pirkimo–pardavimo sutarties vertė be PVM yra didesnė nei 10 000</w:t>
      </w:r>
      <w:r w:rsidR="00F76497" w:rsidRPr="00460A05">
        <w:rPr>
          <w:rFonts w:ascii="Times New Roman" w:hAnsi="Times New Roman"/>
          <w:sz w:val="24"/>
          <w:szCs w:val="24"/>
          <w:lang w:val="lt-LT"/>
        </w:rPr>
        <w:t>,00</w:t>
      </w:r>
      <w:r w:rsidRPr="00460A05">
        <w:rPr>
          <w:rFonts w:ascii="Times New Roman" w:hAnsi="Times New Roman"/>
          <w:sz w:val="24"/>
          <w:szCs w:val="24"/>
          <w:lang w:val="lt-LT"/>
        </w:rPr>
        <w:t xml:space="preserve"> litų arba darbų viešojo pirkimo–pardavimo sutarties vertė be PVM yra didesnė kaip 30 000</w:t>
      </w:r>
      <w:r w:rsidR="00F76497" w:rsidRPr="00460A05">
        <w:rPr>
          <w:rFonts w:ascii="Times New Roman" w:hAnsi="Times New Roman"/>
          <w:sz w:val="24"/>
          <w:szCs w:val="24"/>
          <w:lang w:val="lt-LT"/>
        </w:rPr>
        <w:t>,00</w:t>
      </w:r>
      <w:r w:rsidRPr="00460A05">
        <w:rPr>
          <w:rFonts w:ascii="Times New Roman" w:hAnsi="Times New Roman"/>
          <w:sz w:val="24"/>
          <w:szCs w:val="24"/>
          <w:lang w:val="lt-LT"/>
        </w:rPr>
        <w:t xml:space="preserve"> litų.</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24. Raštu kreipiantis į tiekėjus yra suformuluojamos pirkimo sąlygos, kuriose PO ar Komisijos pirmininkas, viešojo pirkimo komisijos vardu, kreipiasi raštu į potencialius Tiekėjus. Šios pirkimo sąlygos potencialiems tiekėjams pateikiamos paštu, faksu, elektroniniu paštu arba asmeniškai.</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25. Apklausos metu tiekėjams turėtų būti pateikta ši informacija:</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25.1. pageidaujamos pirkimo objekto savybės;</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25.2. svarbiausios pirkimo sutarties sąlygos;</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 xml:space="preserve">25.3. kokiais kriterijais vadovaujantis bus pasirenkamas tiekėjas, su kuriuo bus sudaroma pirkimo sutartis; </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25.4. kokius dalykus turi nurodyti siūlantis savo prekes, paslaugas ar darbus tiekėjas, kokia forma (rašytine ar žodine) ir iki kada jis tai turi padaryti;</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 xml:space="preserve">25.5. Organizacija turėtų informuoti apklausiamą tiekėją apie sprendimą su juo sudaryti pirkimo sutartį raštu arba žodžiu. </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26. Taisyklių 2</w:t>
      </w:r>
      <w:r w:rsidR="00BC5214" w:rsidRPr="001875EA">
        <w:rPr>
          <w:rFonts w:ascii="Times New Roman" w:hAnsi="Times New Roman"/>
          <w:sz w:val="24"/>
          <w:szCs w:val="24"/>
          <w:lang w:val="lt-LT"/>
        </w:rPr>
        <w:t>5</w:t>
      </w:r>
      <w:r w:rsidRPr="001875EA">
        <w:rPr>
          <w:rFonts w:ascii="Times New Roman" w:hAnsi="Times New Roman"/>
          <w:sz w:val="24"/>
          <w:szCs w:val="24"/>
          <w:lang w:val="lt-LT"/>
        </w:rPr>
        <w:t xml:space="preserve"> punkte nustatyta informacija tiekėjams gali būti neteikiama tik tuo atveju, jeigu dėl taisyklių punkte nurodytų priežasčių apklausiamas tik vienas tiekėjas.</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lastRenderedPageBreak/>
        <w:t>27. Organizacija turi įsitikinti, kad siūlymą pateikęs tiekėjas yra pajėgus įvykdyti pirkimo sutartį. Tam  PO arba viešojo pirkimo komisija gali kelti reikalavimus tiekėjų kvalifikacijai ir prašyti informacijos apie kvalifikaciją. Visiems tiekėjams turi būti keliami vienodi reikalavimai ir prašoma pateikti to paties pobūdžio informaciją. Nei keliami reikalavimai, nei prašoma informacija negali</w:t>
      </w:r>
      <w:r w:rsidRPr="001875EA">
        <w:rPr>
          <w:rFonts w:ascii="Times New Roman" w:hAnsi="Times New Roman"/>
          <w:color w:val="00B0F0"/>
          <w:sz w:val="24"/>
          <w:szCs w:val="24"/>
          <w:lang w:val="lt-LT"/>
        </w:rPr>
        <w:t xml:space="preserve"> </w:t>
      </w:r>
      <w:r w:rsidRPr="001875EA">
        <w:rPr>
          <w:rFonts w:ascii="Times New Roman" w:hAnsi="Times New Roman"/>
          <w:sz w:val="24"/>
          <w:szCs w:val="24"/>
          <w:lang w:val="lt-LT"/>
        </w:rPr>
        <w:t>diskriminuoti tiekėjų.</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28. Apklausiant tiekėją ar tiekėjui atskirai kreipiantis, PO arba komisija turi atsakyti į visus tiekėjo klausimus, kurie liečia pirkimą ir tiekėjui reikalingi geriau suprasti Organizacijos poreikius ir galimybes, tačiau tiekėjui negali būti pateikta informacija, kuri Organizacijos įsipareigojimus neatskleisti komercinės, tarnybos ar valstybės paslaptimi laikomos informacijos arba informacijos, kurios atskleidimas pakenktų viešiesiems interesams ar trukdytų sąžiningai konkurencijai.</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29. Tame pačiame pirkime apklausiamiems tiekėjams turi būti pateikta tokia pati informacija.</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 xml:space="preserve">30.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 Jei pirkimą atlieka komisija ir yra deramasi, </w:t>
      </w:r>
      <w:r w:rsidR="00BC5214" w:rsidRPr="001875EA">
        <w:rPr>
          <w:rFonts w:ascii="Times New Roman" w:hAnsi="Times New Roman"/>
          <w:sz w:val="24"/>
          <w:szCs w:val="24"/>
          <w:lang w:val="lt-LT"/>
        </w:rPr>
        <w:t xml:space="preserve">turėtų būti </w:t>
      </w:r>
      <w:r w:rsidRPr="001875EA">
        <w:rPr>
          <w:rFonts w:ascii="Times New Roman" w:hAnsi="Times New Roman"/>
          <w:sz w:val="24"/>
          <w:szCs w:val="24"/>
          <w:lang w:val="lt-LT"/>
        </w:rPr>
        <w:t>rašomas derybų protokolas, kurį pasirašo komisijos pirmininkas ir tiekėjo atstovas. Jeigu tiekėjas su laimėjusiu pasiūlymu pateikia kainininką su jame esančioms prekėmis ir paslaugomis, kurioms yra taikoma fiksuota nuolaida, Organizacija gali sudaryti sutartį ir pirkti prekes ar paslaugas iš šio kainin</w:t>
      </w:r>
      <w:r w:rsidR="00BC5214" w:rsidRPr="001875EA">
        <w:rPr>
          <w:rFonts w:ascii="Times New Roman" w:hAnsi="Times New Roman"/>
          <w:sz w:val="24"/>
          <w:szCs w:val="24"/>
          <w:lang w:val="lt-LT"/>
        </w:rPr>
        <w:t>in</w:t>
      </w:r>
      <w:r w:rsidRPr="001875EA">
        <w:rPr>
          <w:rFonts w:ascii="Times New Roman" w:hAnsi="Times New Roman"/>
          <w:sz w:val="24"/>
          <w:szCs w:val="24"/>
          <w:lang w:val="lt-LT"/>
        </w:rPr>
        <w:t>ko, jei jos atitinka rinkos kainas.</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31. Jeigu apklausiant tiekėjus paaiškėja, kad reikia pakeisti Organizacijos pageidaujamas pirkimo objekto savybes arba kitas pirkimo sąlygas, PO arba viešojo pirkimo komisija turi tai padaryti, esant reikalui derindami su Organizacijos direktore ir už verčių apskaitą atsakingu asmeniu, ir iš naujo apklausti tiekėjus.</w:t>
      </w:r>
    </w:p>
    <w:p w:rsidR="00455B1E" w:rsidRPr="001875EA" w:rsidRDefault="00455B1E" w:rsidP="00561C4D">
      <w:pPr>
        <w:pStyle w:val="Bodytext"/>
        <w:ind w:firstLine="567"/>
        <w:rPr>
          <w:rFonts w:ascii="Times New Roman" w:hAnsi="Times New Roman"/>
          <w:sz w:val="24"/>
          <w:szCs w:val="24"/>
          <w:u w:val="single"/>
          <w:lang w:val="lt-LT"/>
        </w:rPr>
      </w:pPr>
      <w:r w:rsidRPr="001875EA">
        <w:rPr>
          <w:rFonts w:ascii="Times New Roman" w:hAnsi="Times New Roman"/>
          <w:sz w:val="24"/>
          <w:szCs w:val="24"/>
          <w:lang w:val="lt-LT"/>
        </w:rPr>
        <w:t xml:space="preserve">32. PO arba viešojo pirkimo komisija, </w:t>
      </w:r>
      <w:r w:rsidRPr="00460A05">
        <w:rPr>
          <w:rFonts w:ascii="Times New Roman" w:hAnsi="Times New Roman"/>
          <w:color w:val="000000"/>
          <w:sz w:val="24"/>
          <w:szCs w:val="24"/>
          <w:lang w:val="lt-LT"/>
        </w:rPr>
        <w:t xml:space="preserve">atlikdami </w:t>
      </w:r>
      <w:r w:rsidR="00C4565A" w:rsidRPr="00460A05">
        <w:rPr>
          <w:rFonts w:ascii="Times New Roman" w:hAnsi="Times New Roman"/>
          <w:color w:val="000000"/>
          <w:sz w:val="24"/>
          <w:szCs w:val="24"/>
          <w:lang w:val="lt-LT"/>
        </w:rPr>
        <w:t>mažos vertės pirkimus</w:t>
      </w:r>
      <w:r w:rsidRPr="001875EA">
        <w:rPr>
          <w:rFonts w:ascii="Times New Roman" w:hAnsi="Times New Roman"/>
          <w:sz w:val="24"/>
          <w:szCs w:val="24"/>
          <w:lang w:val="lt-LT"/>
        </w:rPr>
        <w:t>, gali naudotis Centriniu viešųjų pirkimų portalu (interneto adresas: www.cvpp.lt). Portalo pagalba pirkimus atliekantys asmenys gali peržiūrėti katalogus, kuriuose tiekėjai skelbia apie tiekiamas prekes, teikiamas paslaugas ar atliekamus darbus, parašyti pasirinktiems tiekėjams, perskaityti informaciją, gautą iš tiekėjų, kontaktuoti su tiekėjais, užsakyti prekes, paslaugas ar darbus. Pirkimas, atliktas naudojantis Centriniu viešųjų pirkimų portalu, prilyginamas pirkimui, kurio metu tiekėjų apklausa atliekama raštu.</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 xml:space="preserve">33. Siekiant nustatyti tiekėją, su kuriuo bus sudaroma pirkimo sutartis, apklausiami keli potencialūs tiekėjai arba vienas tiekėjas, jei yra Taisyklių 36 punkte numatytos aplinkybės. </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34. Apklausti reik</w:t>
      </w:r>
      <w:r w:rsidR="00BC5214" w:rsidRPr="001875EA">
        <w:rPr>
          <w:rFonts w:ascii="Times New Roman" w:hAnsi="Times New Roman"/>
          <w:sz w:val="24"/>
          <w:szCs w:val="24"/>
          <w:lang w:val="lt-LT"/>
        </w:rPr>
        <w:t>ėtų</w:t>
      </w:r>
      <w:r w:rsidRPr="001875EA">
        <w:rPr>
          <w:rFonts w:ascii="Times New Roman" w:hAnsi="Times New Roman"/>
          <w:sz w:val="24"/>
          <w:szCs w:val="24"/>
          <w:lang w:val="lt-LT"/>
        </w:rPr>
        <w:t xml:space="preserve"> bent 3 (tris) tiekėjus. Jeigu dėl tam tikrų priežasčių pateikiamą mažiau pasiūlymų, vertinami tiek pasiūlymų, kiek yra pateiktų, ir kurie atitinka nustatytus reikalavimus. </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35. Mažiau tiekėjų, nei nurodyta 35 punkte, gali būti apklausiama šiais atvejais:</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35.1. PO arba viešojo pirkimo komisija sužino, kad yra mažiau tiekėjų, kurie gali patiekti reikalingas prekes, atlikti paslaugas ar darbus;</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35.2. perkama vykdant Taisyklių 3</w:t>
      </w:r>
      <w:r w:rsidR="00BC5214" w:rsidRPr="001875EA">
        <w:rPr>
          <w:rFonts w:ascii="Times New Roman" w:hAnsi="Times New Roman"/>
          <w:sz w:val="24"/>
          <w:szCs w:val="24"/>
          <w:lang w:val="lt-LT"/>
        </w:rPr>
        <w:t>8</w:t>
      </w:r>
      <w:r w:rsidRPr="001875EA">
        <w:rPr>
          <w:rFonts w:ascii="Times New Roman" w:hAnsi="Times New Roman"/>
          <w:sz w:val="24"/>
          <w:szCs w:val="24"/>
          <w:lang w:val="lt-LT"/>
        </w:rPr>
        <w:t xml:space="preserve"> punkto reikalavimus; </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35.3. didesnio tiekėjų skaičiaus apklausa reikalautų neproporcingai didelių pirkimų organizatoriaus arba komisijos pastangų, laiko ir/arba lėšų sąnaudų;</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35.4. esant kitoms objektyviai pateisinamoms aplinkybėms, dėl kurių neįmanoma apklausti daugiau tiekėjų. Šios aplinkybės negali priklausyti nuo Organizacijos delsimo arba neveiklumo.</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 xml:space="preserve">36. Vienas tiekėjas, tiesiogiai kreipiantis į jį pateikti siūlymą ar sudaryti sutartį, gali būti </w:t>
      </w:r>
      <w:r w:rsidR="00BC5214" w:rsidRPr="001875EA">
        <w:rPr>
          <w:rFonts w:ascii="Times New Roman" w:hAnsi="Times New Roman"/>
          <w:sz w:val="24"/>
          <w:szCs w:val="24"/>
          <w:lang w:val="lt-LT"/>
        </w:rPr>
        <w:t>kai</w:t>
      </w:r>
      <w:r w:rsidRPr="001875EA">
        <w:rPr>
          <w:rFonts w:ascii="Times New Roman" w:hAnsi="Times New Roman"/>
          <w:sz w:val="24"/>
          <w:szCs w:val="24"/>
          <w:lang w:val="lt-LT"/>
        </w:rPr>
        <w:t>:</w:t>
      </w:r>
    </w:p>
    <w:p w:rsidR="00455B1E" w:rsidRPr="001875EA" w:rsidRDefault="00455B1E" w:rsidP="00561C4D">
      <w:pPr>
        <w:pStyle w:val="Bodytext"/>
        <w:ind w:firstLine="567"/>
        <w:rPr>
          <w:rFonts w:ascii="Times New Roman" w:hAnsi="Times New Roman"/>
          <w:i/>
          <w:iCs/>
          <w:sz w:val="24"/>
          <w:szCs w:val="24"/>
          <w:lang w:val="lt-LT"/>
        </w:rPr>
      </w:pPr>
      <w:r w:rsidRPr="001875EA">
        <w:rPr>
          <w:rFonts w:ascii="Times New Roman" w:hAnsi="Times New Roman"/>
          <w:sz w:val="24"/>
          <w:szCs w:val="24"/>
          <w:lang w:val="lt-LT"/>
        </w:rPr>
        <w:t>36.1. yra tik konkretus tiekėjas, kuris gali patiekti reikalingas prekes, pateikti paslaugas ar atlikti darbus ir nėra jokios kitos priimtinos alternatyvos (</w:t>
      </w:r>
      <w:r w:rsidRPr="001875EA">
        <w:rPr>
          <w:rFonts w:ascii="Times New Roman" w:hAnsi="Times New Roman"/>
          <w:i/>
          <w:iCs/>
          <w:sz w:val="24"/>
          <w:szCs w:val="24"/>
          <w:lang w:val="lt-LT"/>
        </w:rPr>
        <w:t>pvz., perkamos meninio, mokslinio pobūdžio paslaugos</w:t>
      </w:r>
      <w:r w:rsidR="003A66C7">
        <w:rPr>
          <w:rFonts w:ascii="Times New Roman" w:hAnsi="Times New Roman"/>
          <w:i/>
          <w:iCs/>
          <w:sz w:val="24"/>
          <w:szCs w:val="24"/>
          <w:lang w:val="lt-LT"/>
        </w:rPr>
        <w:t>,</w:t>
      </w:r>
      <w:r w:rsidR="00E81A5E">
        <w:rPr>
          <w:rFonts w:ascii="Times New Roman" w:hAnsi="Times New Roman"/>
          <w:i/>
          <w:iCs/>
          <w:sz w:val="24"/>
          <w:szCs w:val="24"/>
          <w:lang w:val="lt-LT"/>
        </w:rPr>
        <w:t xml:space="preserve"> au</w:t>
      </w:r>
      <w:r w:rsidR="00F45E7D">
        <w:rPr>
          <w:rFonts w:ascii="Times New Roman" w:hAnsi="Times New Roman"/>
          <w:i/>
          <w:iCs/>
          <w:sz w:val="24"/>
          <w:szCs w:val="24"/>
          <w:lang w:val="lt-LT"/>
        </w:rPr>
        <w:t>toriniai</w:t>
      </w:r>
      <w:r w:rsidR="00E81A5E">
        <w:rPr>
          <w:rFonts w:ascii="Times New Roman" w:hAnsi="Times New Roman"/>
          <w:i/>
          <w:iCs/>
          <w:sz w:val="24"/>
          <w:szCs w:val="24"/>
          <w:lang w:val="lt-LT"/>
        </w:rPr>
        <w:t xml:space="preserve"> </w:t>
      </w:r>
      <w:r w:rsidR="00F45E7D">
        <w:rPr>
          <w:rFonts w:ascii="Times New Roman" w:hAnsi="Times New Roman"/>
          <w:i/>
          <w:iCs/>
          <w:sz w:val="24"/>
          <w:szCs w:val="24"/>
          <w:lang w:val="lt-LT"/>
        </w:rPr>
        <w:t>darbai</w:t>
      </w:r>
      <w:r w:rsidR="00E81A5E">
        <w:rPr>
          <w:rFonts w:ascii="Times New Roman" w:hAnsi="Times New Roman"/>
          <w:i/>
          <w:iCs/>
          <w:sz w:val="24"/>
          <w:szCs w:val="24"/>
          <w:lang w:val="lt-LT"/>
        </w:rPr>
        <w:t>,</w:t>
      </w:r>
      <w:r w:rsidR="003A66C7">
        <w:rPr>
          <w:rFonts w:ascii="Times New Roman" w:hAnsi="Times New Roman"/>
          <w:i/>
          <w:iCs/>
          <w:sz w:val="24"/>
          <w:szCs w:val="24"/>
          <w:lang w:val="lt-LT"/>
        </w:rPr>
        <w:t xml:space="preserve"> dalyvavimas seminaruose, konferencijose, dalyvio mokestis parodose, automobilio parkavimo paslaugos pagal patvirtintus įkainius</w:t>
      </w:r>
      <w:r w:rsidRPr="001875EA">
        <w:rPr>
          <w:rFonts w:ascii="Times New Roman" w:hAnsi="Times New Roman"/>
          <w:i/>
          <w:iCs/>
          <w:sz w:val="24"/>
          <w:szCs w:val="24"/>
          <w:lang w:val="lt-LT"/>
        </w:rPr>
        <w:t xml:space="preserve"> ir pan.);</w:t>
      </w:r>
    </w:p>
    <w:p w:rsidR="00455B1E" w:rsidRPr="001875EA" w:rsidRDefault="00455B1E" w:rsidP="00561C4D">
      <w:pPr>
        <w:pStyle w:val="Bodytext"/>
        <w:ind w:firstLine="567"/>
        <w:rPr>
          <w:rFonts w:ascii="Times New Roman" w:hAnsi="Times New Roman"/>
          <w:iCs/>
          <w:sz w:val="24"/>
          <w:szCs w:val="24"/>
          <w:lang w:val="lt-LT"/>
        </w:rPr>
      </w:pPr>
      <w:r w:rsidRPr="001875EA">
        <w:rPr>
          <w:rFonts w:ascii="Times New Roman" w:hAnsi="Times New Roman"/>
          <w:sz w:val="24"/>
          <w:szCs w:val="24"/>
          <w:lang w:val="lt-LT"/>
        </w:rPr>
        <w:t xml:space="preserve">36.2. už prekes atsiskaitoma pagal patvirtintus tarifus </w:t>
      </w:r>
      <w:r w:rsidRPr="001875EA">
        <w:rPr>
          <w:rFonts w:ascii="Times New Roman" w:hAnsi="Times New Roman"/>
          <w:i/>
          <w:iCs/>
          <w:sz w:val="24"/>
          <w:szCs w:val="24"/>
          <w:lang w:val="lt-LT"/>
        </w:rPr>
        <w:t>(pvz., šaltas vanduo, dujos, elektra ir pan</w:t>
      </w:r>
      <w:r w:rsidRPr="001875EA">
        <w:rPr>
          <w:rFonts w:ascii="Times New Roman" w:hAnsi="Times New Roman"/>
          <w:iCs/>
          <w:sz w:val="24"/>
          <w:szCs w:val="24"/>
          <w:lang w:val="lt-LT"/>
        </w:rPr>
        <w:t>.)</w:t>
      </w:r>
      <w:r w:rsidR="00BC5214" w:rsidRPr="001875EA">
        <w:rPr>
          <w:rFonts w:ascii="Times New Roman" w:hAnsi="Times New Roman"/>
          <w:iCs/>
          <w:sz w:val="24"/>
          <w:szCs w:val="24"/>
          <w:lang w:val="lt-LT"/>
        </w:rPr>
        <w:t xml:space="preserve">, su sąlyga, kad pirkimo vertė neviršija </w:t>
      </w:r>
      <w:r w:rsidR="00C4565A" w:rsidRPr="00460A05">
        <w:rPr>
          <w:rFonts w:ascii="Times New Roman" w:hAnsi="Times New Roman"/>
          <w:iCs/>
          <w:color w:val="000000"/>
          <w:sz w:val="24"/>
          <w:szCs w:val="24"/>
          <w:lang w:val="lt-LT"/>
        </w:rPr>
        <w:t>mažos vertės pirkimo</w:t>
      </w:r>
      <w:r w:rsidR="00BC5214" w:rsidRPr="001875EA">
        <w:rPr>
          <w:rFonts w:ascii="Times New Roman" w:hAnsi="Times New Roman"/>
          <w:iCs/>
          <w:sz w:val="24"/>
          <w:szCs w:val="24"/>
          <w:lang w:val="lt-LT"/>
        </w:rPr>
        <w:t xml:space="preserve"> ribos</w:t>
      </w:r>
      <w:r w:rsidRPr="001875EA">
        <w:rPr>
          <w:rFonts w:ascii="Times New Roman" w:hAnsi="Times New Roman"/>
          <w:iCs/>
          <w:sz w:val="24"/>
          <w:szCs w:val="24"/>
          <w:lang w:val="lt-LT"/>
        </w:rPr>
        <w:t>;</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 xml:space="preserve">36.3. pirkimą būtina atlikti labai greitai; </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 xml:space="preserve">36.4. sutarties vertė perkant prekes ar paslaugas </w:t>
      </w:r>
      <w:r w:rsidRPr="00A37690">
        <w:rPr>
          <w:rFonts w:ascii="Times New Roman" w:hAnsi="Times New Roman"/>
          <w:sz w:val="24"/>
          <w:szCs w:val="24"/>
          <w:lang w:val="lt-LT"/>
        </w:rPr>
        <w:t xml:space="preserve">neviršija </w:t>
      </w:r>
      <w:r w:rsidR="00E81A5E" w:rsidRPr="00A37690">
        <w:rPr>
          <w:rFonts w:ascii="Times New Roman" w:hAnsi="Times New Roman"/>
          <w:sz w:val="24"/>
          <w:szCs w:val="24"/>
          <w:lang w:val="lt-LT"/>
        </w:rPr>
        <w:t>2</w:t>
      </w:r>
      <w:r w:rsidRPr="00A37690">
        <w:rPr>
          <w:rFonts w:ascii="Times New Roman" w:hAnsi="Times New Roman"/>
          <w:sz w:val="24"/>
          <w:szCs w:val="24"/>
          <w:lang w:val="lt-LT"/>
        </w:rPr>
        <w:t>00 litų be PVM, darbus – 10 000</w:t>
      </w:r>
      <w:r w:rsidRPr="001875EA">
        <w:rPr>
          <w:rFonts w:ascii="Times New Roman" w:hAnsi="Times New Roman"/>
          <w:sz w:val="24"/>
          <w:szCs w:val="24"/>
          <w:lang w:val="lt-LT"/>
        </w:rPr>
        <w:t xml:space="preserve"> litų be PVM. Tokių pirkimų metu sudaromų prekių ar paslaugų to paties tipo sutarčių viršyti 20 000 </w:t>
      </w:r>
      <w:r w:rsidRPr="001875EA">
        <w:rPr>
          <w:rFonts w:ascii="Times New Roman" w:hAnsi="Times New Roman"/>
          <w:sz w:val="24"/>
          <w:szCs w:val="24"/>
          <w:lang w:val="lt-LT"/>
        </w:rPr>
        <w:lastRenderedPageBreak/>
        <w:t>litų be PVM bei darbų, skirtų tam pačiam objektui, sutarčių bendra vertė negali viršyti 40 000 litų be PVM per finansinius metus</w:t>
      </w:r>
      <w:r w:rsidR="00BC5214" w:rsidRPr="001875EA">
        <w:rPr>
          <w:rFonts w:ascii="Times New Roman" w:hAnsi="Times New Roman"/>
          <w:sz w:val="24"/>
          <w:szCs w:val="24"/>
          <w:lang w:val="lt-LT"/>
        </w:rPr>
        <w:t xml:space="preserve"> arba 12 mėn. nuo pirkimo pradžios </w:t>
      </w:r>
      <w:r w:rsidRPr="001875EA">
        <w:rPr>
          <w:rFonts w:ascii="Times New Roman" w:hAnsi="Times New Roman"/>
          <w:sz w:val="24"/>
          <w:szCs w:val="24"/>
          <w:lang w:val="lt-LT"/>
        </w:rPr>
        <w:t>;</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36.5. Organizacija pagal ankstesnę sutartį iš kurio nors tiekėjo pirko prekių arba paslaugų bei darbus ir nustatė, kad iš jo tikslinga pirkti papildomai, techniniu požiūriu derinant su jau turimomis prekėmis ir suteiktomis paslaugomis, ar jeigu ankstesnieji pirkimai buvo efektyvūs, iš esmės nekeičiant prekių ar paslaugų kainos ir kitų sąlygų. Tokių papildomų pirkimų neskelbiamų derybų būdu (</w:t>
      </w:r>
      <w:r w:rsidR="00C4565A" w:rsidRPr="00460A05">
        <w:rPr>
          <w:rFonts w:ascii="Times New Roman" w:hAnsi="Times New Roman"/>
          <w:color w:val="000000"/>
          <w:sz w:val="24"/>
          <w:szCs w:val="24"/>
          <w:lang w:val="lt-LT"/>
        </w:rPr>
        <w:t>mažos vertės pirkimų</w:t>
      </w:r>
      <w:r w:rsidRPr="00460A05">
        <w:rPr>
          <w:rFonts w:ascii="Times New Roman" w:hAnsi="Times New Roman"/>
          <w:color w:val="000000"/>
          <w:sz w:val="24"/>
          <w:szCs w:val="24"/>
          <w:lang w:val="lt-LT"/>
        </w:rPr>
        <w:t xml:space="preserve"> kontekste</w:t>
      </w:r>
      <w:r w:rsidRPr="001875EA">
        <w:rPr>
          <w:rFonts w:ascii="Times New Roman" w:hAnsi="Times New Roman"/>
          <w:sz w:val="24"/>
          <w:szCs w:val="24"/>
          <w:lang w:val="lt-LT"/>
        </w:rPr>
        <w:t>) vertė negali viršyti 50 procentų pradinės sutarties vertės;</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36.6. dėl aplinkybių, kurių nebuvo galima numatyti, paaiškėja, kad yra reikalingi papildomi darbai</w:t>
      </w:r>
      <w:r w:rsidR="00472E8E">
        <w:rPr>
          <w:rFonts w:ascii="Times New Roman" w:hAnsi="Times New Roman"/>
          <w:sz w:val="24"/>
          <w:szCs w:val="24"/>
          <w:lang w:val="lt-LT"/>
        </w:rPr>
        <w:t>,</w:t>
      </w:r>
      <w:r w:rsidRPr="001875EA">
        <w:rPr>
          <w:rFonts w:ascii="Times New Roman" w:hAnsi="Times New Roman"/>
          <w:sz w:val="24"/>
          <w:szCs w:val="24"/>
          <w:lang w:val="lt-LT"/>
        </w:rPr>
        <w:t xml:space="preserve"> paslaugos</w:t>
      </w:r>
      <w:r w:rsidR="00472E8E">
        <w:rPr>
          <w:rFonts w:ascii="Times New Roman" w:hAnsi="Times New Roman"/>
          <w:sz w:val="24"/>
          <w:szCs w:val="24"/>
          <w:lang w:val="lt-LT"/>
        </w:rPr>
        <w:t xml:space="preserve"> ar prekės</w:t>
      </w:r>
      <w:r w:rsidRPr="001875EA">
        <w:rPr>
          <w:rFonts w:ascii="Times New Roman" w:hAnsi="Times New Roman"/>
          <w:sz w:val="24"/>
          <w:szCs w:val="24"/>
          <w:lang w:val="lt-LT"/>
        </w:rPr>
        <w:t>,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procentų pradinės pirkimo sutarties kainos;</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 xml:space="preserve">36.7. esant kitoms, objektyviai pateisinamoms aplinkybėms, dėl kurių neįmanoma apklausti daugiau nei vieną tiekėją. </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37. PO ar komisija, atlikdama pirkimą, vadovaujantis 3</w:t>
      </w:r>
      <w:r w:rsidR="00BC5214" w:rsidRPr="001875EA">
        <w:rPr>
          <w:rFonts w:ascii="Times New Roman" w:hAnsi="Times New Roman"/>
          <w:sz w:val="24"/>
          <w:szCs w:val="24"/>
          <w:lang w:val="lt-LT"/>
        </w:rPr>
        <w:t>6</w:t>
      </w:r>
      <w:r w:rsidRPr="001875EA">
        <w:rPr>
          <w:rFonts w:ascii="Times New Roman" w:hAnsi="Times New Roman"/>
          <w:sz w:val="24"/>
          <w:szCs w:val="24"/>
          <w:lang w:val="lt-LT"/>
        </w:rPr>
        <w:t>.5, 3</w:t>
      </w:r>
      <w:r w:rsidR="00BC5214" w:rsidRPr="001875EA">
        <w:rPr>
          <w:rFonts w:ascii="Times New Roman" w:hAnsi="Times New Roman"/>
          <w:sz w:val="24"/>
          <w:szCs w:val="24"/>
          <w:lang w:val="lt-LT"/>
        </w:rPr>
        <w:t>6</w:t>
      </w:r>
      <w:r w:rsidRPr="001875EA">
        <w:rPr>
          <w:rFonts w:ascii="Times New Roman" w:hAnsi="Times New Roman"/>
          <w:sz w:val="24"/>
          <w:szCs w:val="24"/>
          <w:lang w:val="lt-LT"/>
        </w:rPr>
        <w:t xml:space="preserve">.6 punktais, privalo įsitikinti, kad atliekant papildomus pirkimus nepažeidžiamos Viešųjų pirkimų įstatymo nuostatos dėl pirkimo vertės skaičiavimo. </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 xml:space="preserve">38. Pasirenkant tiekėjus apklausai, pirkimo organizatorius arba komisija turėtų įgyvendinti Viešųjų pirkimų įstatymo 87 straipsnio reikalavimus. Perkant iš socialinių įmonių, įmonių, kuriose dirba daugiau kaip 50 procentų nuteistųjų, atliekančių arešto, terminuoto laisvės atėmimo ir laisvės atėmimo iki gyvos galvos bausmes, įmonių, kuriose dirba daugiau kaip 50 procentų neįgaliųjų ir kurių veikla nėra įtraukta į neremtinų veiklos rūšių sąrašą, ir įmonių, kurių dalyviai yra sveikatos priežiūros įstaigos ir kuriose darbo terapijos pagrindais dirba ne mažiau kaip 50 procentų pacientų, turi būti siekiama apklausti visas įmones, kurios siūlo perkamas prekes, paslaugas ar darbus ir yra paskelbusios prekių, paslaugų ar darbų sąrašus „Informaciniuose pranešimuose“.  </w:t>
      </w:r>
    </w:p>
    <w:p w:rsidR="00455B1E" w:rsidRPr="001875EA" w:rsidRDefault="00455B1E" w:rsidP="00561C4D">
      <w:pPr>
        <w:pStyle w:val="Bodytext"/>
        <w:rPr>
          <w:rFonts w:ascii="Times New Roman" w:hAnsi="Times New Roman"/>
          <w:sz w:val="24"/>
          <w:szCs w:val="24"/>
          <w:lang w:val="lt-LT"/>
        </w:rPr>
      </w:pPr>
    </w:p>
    <w:p w:rsidR="00455B1E" w:rsidRPr="001875EA" w:rsidRDefault="00455B1E" w:rsidP="00561C4D">
      <w:pPr>
        <w:pStyle w:val="CentrBold"/>
        <w:rPr>
          <w:rFonts w:ascii="Times New Roman" w:hAnsi="Times New Roman"/>
          <w:sz w:val="24"/>
          <w:szCs w:val="24"/>
          <w:lang w:val="lt-LT"/>
        </w:rPr>
      </w:pPr>
      <w:r w:rsidRPr="001875EA">
        <w:rPr>
          <w:rFonts w:ascii="Times New Roman" w:hAnsi="Times New Roman"/>
          <w:sz w:val="24"/>
          <w:szCs w:val="24"/>
          <w:lang w:val="lt-LT"/>
        </w:rPr>
        <w:t>VII. TIEKĖJŲ SIŪLYMŲ TIKRINIMAS IR VERTINIMAS</w:t>
      </w:r>
    </w:p>
    <w:p w:rsidR="00455B1E" w:rsidRPr="001875EA" w:rsidRDefault="00455B1E" w:rsidP="00561C4D">
      <w:pPr>
        <w:pStyle w:val="Bodytext"/>
        <w:rPr>
          <w:rFonts w:ascii="Times New Roman" w:hAnsi="Times New Roman"/>
          <w:sz w:val="24"/>
          <w:szCs w:val="24"/>
          <w:lang w:val="lt-LT"/>
        </w:rPr>
      </w:pP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39. Tiekėjo siūlymo tikrinimo tikslas – įsitikinti, ar siūlymas atitinka Organizacijos poreikius ir iškeltus reikalavimus, o tiekėjų siūlymų vertinimo tikslas – išrinkti geriausią siūlymą, kurį pateikusiam tiekėjui Organizacija siūlytų sudaryti pirkimo-pardavimo sutartį.</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40. Vertinami tik Organizacijos poreikius ir iškeltus reikalavimus atitinkantys tiekėjų siūlymai. Vertinama tik pagal tiekėjams apklausos metu nurodytus kriterijus. Geriausiu laikomas ekonomiškiausias siūlymas arba tas siūlymas, kuriame nurodyta mažiausia kaina.</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41. Tiekėjų siūlymus vertina PO ar viešojo pirkimo komisija.</w:t>
      </w:r>
    </w:p>
    <w:p w:rsidR="00455B1E" w:rsidRPr="001875EA" w:rsidRDefault="00455B1E" w:rsidP="00561C4D">
      <w:pPr>
        <w:pStyle w:val="Bodytext"/>
        <w:rPr>
          <w:rFonts w:ascii="Times New Roman" w:hAnsi="Times New Roman"/>
          <w:sz w:val="24"/>
          <w:szCs w:val="24"/>
          <w:lang w:val="lt-LT"/>
        </w:rPr>
      </w:pPr>
    </w:p>
    <w:p w:rsidR="0021378F" w:rsidRDefault="0021378F" w:rsidP="00561C4D">
      <w:pPr>
        <w:pStyle w:val="CentrBold"/>
        <w:rPr>
          <w:rFonts w:ascii="Times New Roman" w:hAnsi="Times New Roman"/>
          <w:sz w:val="24"/>
          <w:szCs w:val="24"/>
          <w:lang w:val="lt-LT"/>
        </w:rPr>
      </w:pPr>
    </w:p>
    <w:p w:rsidR="00455B1E" w:rsidRPr="001875EA" w:rsidRDefault="00455B1E" w:rsidP="00561C4D">
      <w:pPr>
        <w:pStyle w:val="CentrBold"/>
        <w:rPr>
          <w:rFonts w:ascii="Times New Roman" w:hAnsi="Times New Roman"/>
          <w:sz w:val="24"/>
          <w:szCs w:val="24"/>
          <w:lang w:val="lt-LT"/>
        </w:rPr>
      </w:pPr>
      <w:r w:rsidRPr="001875EA">
        <w:rPr>
          <w:rFonts w:ascii="Times New Roman" w:hAnsi="Times New Roman"/>
          <w:sz w:val="24"/>
          <w:szCs w:val="24"/>
          <w:lang w:val="lt-LT"/>
        </w:rPr>
        <w:t>VIII. PIRKIMO SUTARTIS</w:t>
      </w:r>
    </w:p>
    <w:p w:rsidR="00455B1E" w:rsidRPr="001875EA" w:rsidRDefault="00455B1E" w:rsidP="00561C4D">
      <w:pPr>
        <w:pStyle w:val="Bodytext"/>
        <w:rPr>
          <w:rFonts w:ascii="Times New Roman" w:hAnsi="Times New Roman"/>
          <w:sz w:val="24"/>
          <w:szCs w:val="24"/>
          <w:lang w:val="lt-LT"/>
        </w:rPr>
      </w:pP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 xml:space="preserve">42. Pirkimo sutartis sudaroma su geriausią siūlymą pateikusiu tiekėju arba, kai kreipiamasi į vieną tiekėją, su tiekėju, kurio siūlymas atitinka Organizacijos poreikius. </w:t>
      </w:r>
    </w:p>
    <w:p w:rsidR="00455B1E" w:rsidRPr="00E81A5E" w:rsidRDefault="00455B1E" w:rsidP="00561C4D">
      <w:pPr>
        <w:pStyle w:val="Bodytext"/>
        <w:ind w:firstLine="567"/>
        <w:rPr>
          <w:rFonts w:ascii="Times New Roman" w:hAnsi="Times New Roman"/>
          <w:color w:val="000000"/>
          <w:sz w:val="24"/>
          <w:szCs w:val="24"/>
          <w:lang w:val="lt-LT"/>
        </w:rPr>
      </w:pPr>
      <w:r w:rsidRPr="001875EA">
        <w:rPr>
          <w:rFonts w:ascii="Times New Roman" w:hAnsi="Times New Roman"/>
          <w:sz w:val="24"/>
          <w:szCs w:val="24"/>
          <w:lang w:val="lt-LT"/>
        </w:rPr>
        <w:t xml:space="preserve">43. </w:t>
      </w:r>
      <w:r w:rsidRPr="00E81A5E">
        <w:rPr>
          <w:rFonts w:ascii="Times New Roman" w:hAnsi="Times New Roman"/>
          <w:sz w:val="24"/>
          <w:szCs w:val="24"/>
          <w:lang w:val="lt-LT"/>
        </w:rPr>
        <w:t>Pirkimo sutartis negali būti sudaroma, kol nesibaigė Viešųjų pirkimų įstatymo nustatyti tiekėjų pretenzijų ir ieškinio patei</w:t>
      </w:r>
      <w:r w:rsidR="006A2004" w:rsidRPr="00E81A5E">
        <w:rPr>
          <w:rFonts w:ascii="Times New Roman" w:hAnsi="Times New Roman"/>
          <w:sz w:val="24"/>
          <w:szCs w:val="24"/>
          <w:lang w:val="lt-LT"/>
        </w:rPr>
        <w:t xml:space="preserve">kimo terminai, išskyrus atvejus, kai pagrindinė pirkimo sutartis sudaroma preliminariosios sutarties pagrindu </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 xml:space="preserve">44. Atlikus pirkimą gali būti sudaryta preliminarioji sutartis su </w:t>
      </w:r>
      <w:r w:rsidR="00460A05" w:rsidRPr="00460A05">
        <w:rPr>
          <w:color w:val="000000"/>
          <w:sz w:val="24"/>
          <w:szCs w:val="24"/>
          <w:lang w:val="lt-LT"/>
        </w:rPr>
        <w:t xml:space="preserve">arba kai pasiūlymą pateikia tik vienas tiekėjas, arba kai pagal perkančiosios organizacijos pasitvirtintas taisykles pasiūlymas gali būti pateikiamas žodžiu, arba kai pirkimo sutarties vertė mažesnė kaip 10 </w:t>
      </w:r>
      <w:smartTag w:uri="schemas-tilde-lv/tildestengine" w:element="currency2">
        <w:smartTagPr>
          <w:attr w:name="currency_id" w:val="30"/>
          <w:attr w:name="currency_key" w:val="LTL"/>
          <w:attr w:name="currency_value" w:val="000"/>
          <w:attr w:name="currency_text" w:val="Lt"/>
        </w:smartTagPr>
        <w:r w:rsidR="00460A05" w:rsidRPr="00460A05">
          <w:rPr>
            <w:color w:val="000000"/>
            <w:sz w:val="24"/>
            <w:szCs w:val="24"/>
            <w:lang w:val="lt-LT"/>
          </w:rPr>
          <w:t>000 Lt</w:t>
        </w:r>
      </w:smartTag>
      <w:r w:rsidR="00460A05" w:rsidRPr="00460A05">
        <w:rPr>
          <w:color w:val="000000"/>
          <w:sz w:val="24"/>
          <w:szCs w:val="24"/>
          <w:lang w:val="lt-LT"/>
        </w:rPr>
        <w:t>.</w:t>
      </w:r>
      <w:r w:rsidR="00460A05" w:rsidRPr="00460A05">
        <w:rPr>
          <w:rFonts w:ascii="Times New Roman" w:hAnsi="Times New Roman"/>
          <w:color w:val="000000"/>
          <w:sz w:val="24"/>
          <w:szCs w:val="24"/>
          <w:lang w:val="lt-LT"/>
        </w:rPr>
        <w:t xml:space="preserve"> </w:t>
      </w:r>
      <w:r w:rsidRPr="001875EA">
        <w:rPr>
          <w:rFonts w:ascii="Times New Roman" w:hAnsi="Times New Roman"/>
          <w:sz w:val="24"/>
          <w:szCs w:val="24"/>
          <w:lang w:val="lt-LT"/>
        </w:rPr>
        <w:t>vienu ar keliais tiekėjais. Pirkimo sutartį galima sudaryti su visais pasiūlymus pateikusiais tiekėjais, jei jų siūlomos prekės, paslaugos ar darbai atitinka perkančiosios organizacijos poreikius. Organizacija įsigyja pagal poreikį iš vieno ar kito tiekėjo, kurio siūlomi produktai ar paslaugos, tuo metu buvo priimtiniausi ir ekonomiškiausi.</w:t>
      </w:r>
      <w:r w:rsidR="000919AB" w:rsidRPr="001875EA">
        <w:rPr>
          <w:rFonts w:ascii="Times New Roman" w:hAnsi="Times New Roman"/>
          <w:sz w:val="24"/>
          <w:szCs w:val="24"/>
          <w:lang w:val="lt-LT"/>
        </w:rPr>
        <w:t xml:space="preserve"> Organizacija žodžiu arba raštu kreipiasi į tiekėjus, su kuriais </w:t>
      </w:r>
      <w:r w:rsidR="000919AB" w:rsidRPr="001875EA">
        <w:rPr>
          <w:rFonts w:ascii="Times New Roman" w:hAnsi="Times New Roman"/>
          <w:sz w:val="24"/>
          <w:szCs w:val="24"/>
          <w:lang w:val="lt-LT"/>
        </w:rPr>
        <w:lastRenderedPageBreak/>
        <w:t xml:space="preserve">sudarytos preliminarios sutartys, </w:t>
      </w:r>
      <w:r w:rsidR="005C0246" w:rsidRPr="001875EA">
        <w:rPr>
          <w:rFonts w:ascii="Times New Roman" w:hAnsi="Times New Roman"/>
          <w:sz w:val="24"/>
          <w:szCs w:val="24"/>
          <w:lang w:val="lt-LT"/>
        </w:rPr>
        <w:t xml:space="preserve">pateikia informaciją apie perkamą objektą, </w:t>
      </w:r>
      <w:r w:rsidR="000919AB" w:rsidRPr="001875EA">
        <w:rPr>
          <w:rFonts w:ascii="Times New Roman" w:hAnsi="Times New Roman"/>
          <w:sz w:val="24"/>
          <w:szCs w:val="24"/>
          <w:lang w:val="lt-LT"/>
        </w:rPr>
        <w:t>nustato nugalėtoją bei sudaro pirkimo sutartį.</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45. Jei pirkimą atlieka viešojo pirkimo komisija, sutartis tur</w:t>
      </w:r>
      <w:r w:rsidR="00472E8E">
        <w:rPr>
          <w:rFonts w:ascii="Times New Roman" w:hAnsi="Times New Roman"/>
          <w:sz w:val="24"/>
          <w:szCs w:val="24"/>
          <w:lang w:val="lt-LT"/>
        </w:rPr>
        <w:t>ėtų</w:t>
      </w:r>
      <w:r w:rsidRPr="001875EA">
        <w:rPr>
          <w:rFonts w:ascii="Times New Roman" w:hAnsi="Times New Roman"/>
          <w:sz w:val="24"/>
          <w:szCs w:val="24"/>
          <w:lang w:val="lt-LT"/>
        </w:rPr>
        <w:t xml:space="preserve"> būti sudaroma raštu. </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46. Jei pirkimą atlieka PO, pirkimo sutartis gali būti sudaroma raštu arba žodžiu. Sprendimą dėl sutarties formos priima PO, atsižvelgdamas į panašių sandorių praktiką, sandorio vertę ir kitas aplinkybes. Preliminarioji sutartis turi būti sudaroma raštu.</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47. Jei pirkimo sutarties vertė didesnė nei 10 000 litų, ji visuomet turi būti rašytinės formos.</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48. Pirkimus atliekantys asmenys turi stengtis sudaryti ilgalaikes, bet ne ilgesnes nei 3 metai, sutartis su tiekėjais. Sutarties terminas ir vertė turi skatinti tiekėjus siūlyti kuo geresnes sąlygas, tačiau tuo pačiu neturi būti nepriimtinos rizikos (</w:t>
      </w:r>
      <w:r w:rsidRPr="001875EA">
        <w:rPr>
          <w:rFonts w:ascii="Times New Roman" w:hAnsi="Times New Roman"/>
          <w:i/>
          <w:iCs/>
          <w:sz w:val="24"/>
          <w:szCs w:val="24"/>
          <w:lang w:val="lt-LT"/>
        </w:rPr>
        <w:t xml:space="preserve">pvz., kainų, valiutų kursų, sutartimi tiekėjų prisiimamų įsipareigojimų neįvykdymo sukeliamų pasekmių) </w:t>
      </w:r>
      <w:r w:rsidRPr="001875EA">
        <w:rPr>
          <w:rFonts w:ascii="Times New Roman" w:hAnsi="Times New Roman"/>
          <w:sz w:val="24"/>
          <w:szCs w:val="24"/>
          <w:lang w:val="lt-LT"/>
        </w:rPr>
        <w:t>šaltiniu.</w:t>
      </w:r>
    </w:p>
    <w:p w:rsidR="006A2004" w:rsidRPr="00460A05" w:rsidRDefault="00455B1E" w:rsidP="00561C4D">
      <w:pPr>
        <w:ind w:firstLine="720"/>
        <w:jc w:val="both"/>
        <w:rPr>
          <w:color w:val="000000"/>
          <w:sz w:val="22"/>
        </w:rPr>
      </w:pPr>
      <w:r w:rsidRPr="001875EA">
        <w:t>49. Sutartis su teikėju neturi būti sudaroma tol, kol nėra užtikrintas Organizacija įsipareigojimų pagal šią sutartį finansavimas. Jei finansavimas neužtikrintas, gali būti sudaroma preliminarioji sutartis nurod</w:t>
      </w:r>
      <w:r w:rsidR="00E81A5E">
        <w:t>ant preliminarios sutarties sumą</w:t>
      </w:r>
      <w:r w:rsidRPr="001875EA">
        <w:t>, neįsipareigojant įsisavinti sudarytos preliminarios sutarties kainos ir kiekių.</w:t>
      </w:r>
      <w:r w:rsidR="006A2004">
        <w:t xml:space="preserve"> </w:t>
      </w:r>
      <w:r w:rsidR="006A2004" w:rsidRPr="00460A05">
        <w:rPr>
          <w:color w:val="000000"/>
        </w:rPr>
        <w:t xml:space="preserve">Pirkimo sutarties sąlygos sutarties galiojimo laikotarpiu negali būti keičiamos, </w:t>
      </w:r>
      <w:r w:rsidR="006A2004" w:rsidRPr="00460A05">
        <w:rPr>
          <w:color w:val="000000"/>
          <w:lang/>
        </w:rPr>
        <w:t>išskyrus tokias pirkimo sutarties sąlygas, kurias pakeitus nebūtų pažeisti šio įstatymo 3 straipsnyje nustatyti principai ir tikslai ir tokiems pirkimo sutarties sąlygų pakeitimams yra gautas Viešųjų</w:t>
      </w:r>
      <w:r w:rsidR="006A2004" w:rsidRPr="00460A05">
        <w:rPr>
          <w:color w:val="000000"/>
          <w:sz w:val="22"/>
          <w:lang/>
        </w:rPr>
        <w:t xml:space="preserve"> pirkimų tarnybos sutikimas.</w:t>
      </w:r>
    </w:p>
    <w:p w:rsidR="00455B1E" w:rsidRPr="001875EA" w:rsidRDefault="00455B1E" w:rsidP="00561C4D">
      <w:pPr>
        <w:pStyle w:val="Bodytext"/>
        <w:ind w:firstLine="567"/>
        <w:rPr>
          <w:rFonts w:ascii="Times New Roman" w:hAnsi="Times New Roman"/>
          <w:sz w:val="24"/>
          <w:szCs w:val="24"/>
          <w:lang w:val="lt-LT"/>
        </w:rPr>
      </w:pPr>
    </w:p>
    <w:p w:rsidR="0021378F" w:rsidRDefault="0021378F" w:rsidP="00561C4D">
      <w:pPr>
        <w:pStyle w:val="CentrBold"/>
        <w:rPr>
          <w:rFonts w:ascii="Times New Roman" w:hAnsi="Times New Roman"/>
          <w:sz w:val="24"/>
          <w:szCs w:val="24"/>
          <w:lang w:val="lt-LT"/>
        </w:rPr>
      </w:pPr>
    </w:p>
    <w:p w:rsidR="0021378F" w:rsidRDefault="0021378F" w:rsidP="00561C4D">
      <w:pPr>
        <w:pStyle w:val="CentrBold"/>
        <w:rPr>
          <w:rFonts w:ascii="Times New Roman" w:hAnsi="Times New Roman"/>
          <w:sz w:val="24"/>
          <w:szCs w:val="24"/>
          <w:lang w:val="lt-LT"/>
        </w:rPr>
      </w:pPr>
    </w:p>
    <w:p w:rsidR="00455B1E" w:rsidRPr="001875EA" w:rsidRDefault="00455B1E" w:rsidP="00561C4D">
      <w:pPr>
        <w:pStyle w:val="CentrBold"/>
        <w:rPr>
          <w:rFonts w:ascii="Times New Roman" w:hAnsi="Times New Roman"/>
          <w:sz w:val="24"/>
          <w:szCs w:val="24"/>
          <w:lang w:val="lt-LT"/>
        </w:rPr>
      </w:pPr>
      <w:r w:rsidRPr="001875EA">
        <w:rPr>
          <w:rFonts w:ascii="Times New Roman" w:hAnsi="Times New Roman"/>
          <w:sz w:val="24"/>
          <w:szCs w:val="24"/>
          <w:lang w:val="lt-LT"/>
        </w:rPr>
        <w:t>IX. PIRKIMŲ DOKUMENTAI</w:t>
      </w:r>
    </w:p>
    <w:p w:rsidR="00455B1E" w:rsidRPr="001875EA" w:rsidRDefault="00455B1E" w:rsidP="00561C4D">
      <w:pPr>
        <w:pStyle w:val="Bodytext"/>
        <w:rPr>
          <w:rFonts w:ascii="Times New Roman" w:hAnsi="Times New Roman"/>
          <w:sz w:val="24"/>
          <w:szCs w:val="24"/>
          <w:lang w:val="lt-LT"/>
        </w:rPr>
      </w:pP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50. Pirkimo atlikimo metu sudaromi dokumentai turi leisti Organizacijai pagrįsti priimtų sprendimų atitiktį Viešųjų pirkimų įstatymo ir šių Taisyklių nustatytiems reikalavimams.</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 xml:space="preserve">51. </w:t>
      </w:r>
      <w:r w:rsidR="00472E8E">
        <w:rPr>
          <w:rFonts w:ascii="Times New Roman" w:hAnsi="Times New Roman"/>
          <w:sz w:val="24"/>
          <w:szCs w:val="24"/>
          <w:lang w:val="lt-LT"/>
        </w:rPr>
        <w:t>T</w:t>
      </w:r>
      <w:r w:rsidRPr="001875EA">
        <w:rPr>
          <w:rFonts w:ascii="Times New Roman" w:hAnsi="Times New Roman"/>
          <w:sz w:val="24"/>
          <w:szCs w:val="24"/>
          <w:lang w:val="lt-LT"/>
        </w:rPr>
        <w:t>urėtų būti bent jau ši informacija:</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51.1. tiekėjo apklausos pažyma;</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51.2. kreipimasis į tiekėjus (išskyrus žodinės formos);</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51.3. tiekėjų siūlymai;</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51.4. komisijos posėdžių protokolai;</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51.5. prekių pirkimo - pardavimo sutartis arba sąskaitos faktūros kopija;</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51.6. paslaugų pirkimo - pardavimo sutartis arba sąskaitos faktūros kopija;</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51.7. darbų pirkimo - pardavimo sutartis arba sąskaitos faktūros kopija;</w:t>
      </w: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52. Su pirkimu susiję dokumentai saugomi Lietuvos Respublikos archyvų įstatymo nustatyta tvarka.</w:t>
      </w:r>
    </w:p>
    <w:p w:rsidR="00455B1E" w:rsidRPr="001875EA" w:rsidRDefault="00455B1E" w:rsidP="00561C4D">
      <w:pPr>
        <w:pStyle w:val="Bodytext"/>
        <w:rPr>
          <w:rFonts w:ascii="Times New Roman" w:hAnsi="Times New Roman"/>
          <w:sz w:val="24"/>
          <w:szCs w:val="24"/>
          <w:lang w:val="lt-LT"/>
        </w:rPr>
      </w:pPr>
    </w:p>
    <w:p w:rsidR="00455B1E" w:rsidRPr="001875EA" w:rsidRDefault="00455B1E" w:rsidP="00561C4D">
      <w:pPr>
        <w:pStyle w:val="CentrBold"/>
        <w:rPr>
          <w:rFonts w:ascii="Times New Roman" w:hAnsi="Times New Roman"/>
          <w:sz w:val="24"/>
          <w:szCs w:val="24"/>
          <w:lang w:val="lt-LT"/>
        </w:rPr>
      </w:pPr>
      <w:r w:rsidRPr="001875EA">
        <w:rPr>
          <w:rFonts w:ascii="Times New Roman" w:hAnsi="Times New Roman"/>
          <w:sz w:val="24"/>
          <w:szCs w:val="24"/>
          <w:lang w:val="lt-LT"/>
        </w:rPr>
        <w:t>X. GINČŲ NAGRINĖJIMAS</w:t>
      </w:r>
    </w:p>
    <w:p w:rsidR="00455B1E" w:rsidRPr="001875EA" w:rsidRDefault="00455B1E" w:rsidP="00561C4D">
      <w:pPr>
        <w:pStyle w:val="Bodytext"/>
        <w:rPr>
          <w:rFonts w:ascii="Times New Roman" w:hAnsi="Times New Roman"/>
          <w:sz w:val="24"/>
          <w:szCs w:val="24"/>
          <w:lang w:val="lt-LT"/>
        </w:rPr>
      </w:pPr>
    </w:p>
    <w:p w:rsidR="00455B1E" w:rsidRPr="001875EA" w:rsidRDefault="00455B1E" w:rsidP="00561C4D">
      <w:pPr>
        <w:pStyle w:val="Bodytext"/>
        <w:ind w:firstLine="567"/>
        <w:rPr>
          <w:rFonts w:ascii="Times New Roman" w:hAnsi="Times New Roman"/>
          <w:sz w:val="24"/>
          <w:szCs w:val="24"/>
          <w:lang w:val="lt-LT"/>
        </w:rPr>
      </w:pPr>
      <w:r w:rsidRPr="001875EA">
        <w:rPr>
          <w:rFonts w:ascii="Times New Roman" w:hAnsi="Times New Roman"/>
          <w:sz w:val="24"/>
          <w:szCs w:val="24"/>
          <w:lang w:val="lt-LT"/>
        </w:rPr>
        <w:t>53. Organizacijos gautos tiekėjų pretenzijos dėl Organizacijos atliekamų pirkimų nagrinėjamos Viešųjų pirkimų įstatymo nustatyta tvarka.</w:t>
      </w:r>
    </w:p>
    <w:p w:rsidR="00455B1E" w:rsidRDefault="006C1F04" w:rsidP="00561C4D">
      <w:pPr>
        <w:pStyle w:val="Bodytext"/>
        <w:ind w:firstLine="567"/>
        <w:rPr>
          <w:rFonts w:ascii="Times New Roman" w:hAnsi="Times New Roman"/>
          <w:sz w:val="24"/>
          <w:szCs w:val="24"/>
          <w:lang w:val="lt-LT"/>
        </w:rPr>
      </w:pPr>
      <w:r>
        <w:rPr>
          <w:rFonts w:ascii="Times New Roman" w:hAnsi="Times New Roman"/>
          <w:sz w:val="24"/>
          <w:szCs w:val="24"/>
          <w:lang w:val="lt-LT"/>
        </w:rPr>
        <w:t xml:space="preserve">54. </w:t>
      </w:r>
      <w:r w:rsidR="00455B1E" w:rsidRPr="001875EA">
        <w:rPr>
          <w:rFonts w:ascii="Times New Roman" w:hAnsi="Times New Roman"/>
          <w:sz w:val="24"/>
          <w:szCs w:val="24"/>
          <w:lang w:val="lt-LT"/>
        </w:rPr>
        <w:t xml:space="preserve">Tiekėjų pretenzijas nagrinėja </w:t>
      </w:r>
      <w:r w:rsidR="00455B1E" w:rsidRPr="001875EA">
        <w:rPr>
          <w:rFonts w:ascii="Times New Roman" w:hAnsi="Times New Roman"/>
          <w:iCs/>
          <w:sz w:val="24"/>
          <w:szCs w:val="24"/>
          <w:lang w:val="lt-LT"/>
        </w:rPr>
        <w:t>Organizacijos direktorės</w:t>
      </w:r>
      <w:r w:rsidR="00455B1E" w:rsidRPr="001875EA">
        <w:rPr>
          <w:rFonts w:ascii="Times New Roman" w:hAnsi="Times New Roman"/>
          <w:sz w:val="24"/>
          <w:szCs w:val="24"/>
          <w:lang w:val="lt-LT"/>
        </w:rPr>
        <w:t xml:space="preserve"> paskirtas </w:t>
      </w:r>
      <w:r w:rsidR="00455B1E" w:rsidRPr="001875EA">
        <w:rPr>
          <w:rFonts w:ascii="Times New Roman" w:hAnsi="Times New Roman"/>
          <w:iCs/>
          <w:sz w:val="24"/>
          <w:szCs w:val="24"/>
          <w:lang w:val="lt-LT"/>
        </w:rPr>
        <w:t>Organizacijos</w:t>
      </w:r>
      <w:r w:rsidR="00472E8E">
        <w:rPr>
          <w:rFonts w:ascii="Times New Roman" w:hAnsi="Times New Roman"/>
          <w:sz w:val="24"/>
          <w:szCs w:val="24"/>
          <w:lang w:val="lt-LT"/>
        </w:rPr>
        <w:t xml:space="preserve"> </w:t>
      </w:r>
      <w:r w:rsidR="00455B1E" w:rsidRPr="001875EA">
        <w:rPr>
          <w:rFonts w:ascii="Times New Roman" w:hAnsi="Times New Roman"/>
          <w:sz w:val="24"/>
          <w:szCs w:val="24"/>
          <w:lang w:val="lt-LT"/>
        </w:rPr>
        <w:t xml:space="preserve">darbuotojas. </w:t>
      </w:r>
    </w:p>
    <w:p w:rsidR="001E1D23" w:rsidRPr="001875EA" w:rsidRDefault="001E1D23" w:rsidP="00561C4D">
      <w:pPr>
        <w:pStyle w:val="Bodytext"/>
        <w:ind w:firstLine="567"/>
        <w:jc w:val="center"/>
        <w:rPr>
          <w:rFonts w:ascii="Times New Roman" w:hAnsi="Times New Roman"/>
          <w:sz w:val="24"/>
          <w:szCs w:val="24"/>
          <w:lang w:val="lt-LT"/>
        </w:rPr>
      </w:pPr>
      <w:r>
        <w:rPr>
          <w:rFonts w:ascii="Times New Roman" w:hAnsi="Times New Roman"/>
          <w:sz w:val="24"/>
          <w:szCs w:val="24"/>
          <w:lang w:val="lt-LT"/>
        </w:rPr>
        <w:t>_______________________________</w:t>
      </w:r>
    </w:p>
    <w:p w:rsidR="00455B1E" w:rsidRPr="001875EA" w:rsidRDefault="00455B1E" w:rsidP="00561C4D">
      <w:pPr>
        <w:pStyle w:val="Linija"/>
      </w:pPr>
    </w:p>
    <w:p w:rsidR="00455B1E" w:rsidRDefault="00455B1E" w:rsidP="00561C4D"/>
    <w:p w:rsidR="00971677" w:rsidRDefault="00971677" w:rsidP="00561C4D"/>
    <w:p w:rsidR="00971677" w:rsidRDefault="00971677" w:rsidP="001875EA">
      <w:pPr>
        <w:spacing w:line="360" w:lineRule="auto"/>
      </w:pPr>
    </w:p>
    <w:p w:rsidR="00971677" w:rsidRDefault="00971677" w:rsidP="001875EA">
      <w:pPr>
        <w:spacing w:line="360" w:lineRule="auto"/>
      </w:pPr>
    </w:p>
    <w:p w:rsidR="00971677" w:rsidRDefault="00971677" w:rsidP="001875EA">
      <w:pPr>
        <w:spacing w:line="360" w:lineRule="auto"/>
      </w:pPr>
    </w:p>
    <w:p w:rsidR="00971677" w:rsidRPr="001875EA" w:rsidRDefault="0021378F" w:rsidP="001875EA">
      <w:pPr>
        <w:spacing w:line="360" w:lineRule="auto"/>
      </w:pPr>
      <w:r>
        <w:br w:type="page"/>
      </w:r>
    </w:p>
    <w:p w:rsidR="00620B6F" w:rsidRDefault="00460A05" w:rsidP="001875EA">
      <w:pPr>
        <w:spacing w:line="360" w:lineRule="auto"/>
      </w:pPr>
      <w:r>
        <w:t>1 priedas</w:t>
      </w:r>
    </w:p>
    <w:p w:rsidR="00971677" w:rsidRPr="00971677" w:rsidRDefault="00971677" w:rsidP="00971677">
      <w:pPr>
        <w:jc w:val="both"/>
      </w:pPr>
      <w:r>
        <w:rPr>
          <w:b/>
        </w:rPr>
        <w:tab/>
      </w:r>
      <w:r>
        <w:rPr>
          <w:b/>
        </w:rPr>
        <w:tab/>
      </w:r>
      <w:r>
        <w:rPr>
          <w:b/>
        </w:rPr>
        <w:tab/>
      </w:r>
      <w:r>
        <w:rPr>
          <w:b/>
        </w:rPr>
        <w:tab/>
      </w:r>
      <w:r>
        <w:rPr>
          <w:b/>
        </w:rPr>
        <w:tab/>
      </w:r>
      <w:r w:rsidR="00354E06">
        <w:t>Šilutės</w:t>
      </w:r>
      <w:r w:rsidR="0021378F">
        <w:t xml:space="preserve"> rajono</w:t>
      </w:r>
      <w:r w:rsidRPr="00971677">
        <w:t xml:space="preserve"> savivaldybės</w:t>
      </w:r>
    </w:p>
    <w:p w:rsidR="00971677" w:rsidRPr="00971677" w:rsidRDefault="00354E06" w:rsidP="00971677">
      <w:pPr>
        <w:jc w:val="both"/>
      </w:pPr>
      <w:r>
        <w:tab/>
      </w:r>
      <w:r>
        <w:tab/>
      </w:r>
      <w:r>
        <w:tab/>
      </w:r>
      <w:r>
        <w:tab/>
      </w:r>
      <w:r>
        <w:tab/>
        <w:t>V</w:t>
      </w:r>
      <w:r w:rsidR="00971677" w:rsidRPr="00971677">
        <w:t>isuomenės sveikatos biuro</w:t>
      </w:r>
    </w:p>
    <w:p w:rsidR="00971677" w:rsidRPr="00971677" w:rsidRDefault="00971677" w:rsidP="00971677">
      <w:pPr>
        <w:jc w:val="both"/>
      </w:pPr>
      <w:r w:rsidRPr="00971677">
        <w:tab/>
      </w:r>
      <w:r w:rsidRPr="00971677">
        <w:tab/>
      </w:r>
      <w:r w:rsidRPr="00971677">
        <w:tab/>
      </w:r>
      <w:r w:rsidRPr="00971677">
        <w:tab/>
      </w:r>
      <w:r w:rsidRPr="00971677">
        <w:tab/>
      </w:r>
      <w:r w:rsidR="00C4565A" w:rsidRPr="00460A05">
        <w:rPr>
          <w:color w:val="000000"/>
        </w:rPr>
        <w:t>mažos vertės pirkimų</w:t>
      </w:r>
      <w:r w:rsidRPr="00971677">
        <w:t xml:space="preserve"> taisyklių</w:t>
      </w:r>
    </w:p>
    <w:p w:rsidR="00971677" w:rsidRPr="00971677" w:rsidRDefault="00971677" w:rsidP="00971677">
      <w:pPr>
        <w:jc w:val="both"/>
      </w:pPr>
      <w:r w:rsidRPr="00971677">
        <w:tab/>
      </w:r>
      <w:r w:rsidRPr="00971677">
        <w:tab/>
      </w:r>
      <w:r w:rsidRPr="00971677">
        <w:tab/>
      </w:r>
      <w:r w:rsidRPr="00971677">
        <w:tab/>
      </w:r>
      <w:r w:rsidRPr="00971677">
        <w:tab/>
        <w:t>1 priedas</w:t>
      </w:r>
    </w:p>
    <w:p w:rsidR="00971677" w:rsidRDefault="00971677" w:rsidP="00971677">
      <w:pPr>
        <w:jc w:val="both"/>
        <w:rPr>
          <w:b/>
        </w:rPr>
      </w:pPr>
    </w:p>
    <w:p w:rsidR="00971677" w:rsidRDefault="00971677" w:rsidP="00971677">
      <w:pPr>
        <w:shd w:val="clear" w:color="auto" w:fill="FFFFFF"/>
        <w:spacing w:line="360" w:lineRule="auto"/>
        <w:jc w:val="center"/>
        <w:rPr>
          <w:b/>
          <w:color w:val="000000"/>
          <w:spacing w:val="2"/>
        </w:rPr>
      </w:pPr>
      <w:r>
        <w:rPr>
          <w:b/>
          <w:color w:val="000000"/>
          <w:spacing w:val="-1"/>
        </w:rPr>
        <w:t xml:space="preserve">TIEKĖJŲ APKLAUSOS </w:t>
      </w:r>
      <w:r>
        <w:rPr>
          <w:b/>
          <w:color w:val="000000"/>
          <w:spacing w:val="2"/>
        </w:rPr>
        <w:t>PAŽYMA</w:t>
      </w:r>
    </w:p>
    <w:p w:rsidR="00971677" w:rsidRDefault="00971677" w:rsidP="00971677">
      <w:pPr>
        <w:shd w:val="clear" w:color="auto" w:fill="FFFFFF"/>
        <w:jc w:val="center"/>
        <w:rPr>
          <w:b/>
          <w:color w:val="000000"/>
          <w:spacing w:val="2"/>
        </w:rPr>
      </w:pPr>
    </w:p>
    <w:p w:rsidR="00971677" w:rsidRDefault="00971677" w:rsidP="00971677">
      <w:pPr>
        <w:shd w:val="clear" w:color="auto" w:fill="FFFFFF"/>
        <w:jc w:val="both"/>
        <w:rPr>
          <w:color w:val="000000"/>
        </w:rPr>
      </w:pPr>
      <w:r>
        <w:rPr>
          <w:b/>
          <w:color w:val="000000"/>
          <w:spacing w:val="2"/>
        </w:rPr>
        <w:t>Pirkimo objekto</w:t>
      </w:r>
      <w:r>
        <w:rPr>
          <w:b/>
          <w:color w:val="000000"/>
        </w:rPr>
        <w:t xml:space="preserve"> pavadinimas ir trumpas aprašymas: </w:t>
      </w:r>
      <w:r>
        <w:rPr>
          <w:color w:val="000000"/>
        </w:rPr>
        <w:t>.........................................................</w:t>
      </w:r>
      <w:r w:rsidR="00B55405">
        <w:rPr>
          <w:color w:val="000000"/>
        </w:rPr>
        <w:t>...........</w:t>
      </w:r>
    </w:p>
    <w:p w:rsidR="00971677" w:rsidRPr="00721109" w:rsidRDefault="00971677" w:rsidP="00971677">
      <w:pPr>
        <w:shd w:val="clear" w:color="auto" w:fill="FFFFFF"/>
        <w:jc w:val="both"/>
        <w:rPr>
          <w:color w:val="000000"/>
          <w:spacing w:val="2"/>
        </w:rPr>
      </w:pPr>
      <w:r>
        <w:rPr>
          <w:color w:val="000000"/>
        </w:rPr>
        <w:t>................................................................................................................................................................</w:t>
      </w:r>
      <w:r w:rsidR="00B55405">
        <w:rPr>
          <w:color w:val="000000"/>
        </w:rPr>
        <w:t>....................</w:t>
      </w:r>
      <w:r>
        <w:rPr>
          <w:color w:val="000000"/>
        </w:rPr>
        <w:t>............................................................................................................................................</w:t>
      </w:r>
    </w:p>
    <w:p w:rsidR="00971677" w:rsidRDefault="00971677" w:rsidP="00971677">
      <w:pPr>
        <w:shd w:val="clear" w:color="auto" w:fill="FFFFFF"/>
        <w:jc w:val="center"/>
        <w:rPr>
          <w:b/>
          <w:color w:val="000000"/>
          <w:spacing w:val="2"/>
        </w:rPr>
      </w:pPr>
    </w:p>
    <w:p w:rsidR="00971677" w:rsidRDefault="00971677" w:rsidP="00971677">
      <w:pPr>
        <w:shd w:val="clear" w:color="auto" w:fill="FFFFFF"/>
        <w:jc w:val="both"/>
        <w:rPr>
          <w:color w:val="000000"/>
          <w:spacing w:val="2"/>
        </w:rPr>
      </w:pPr>
      <w:r>
        <w:rPr>
          <w:b/>
          <w:color w:val="000000"/>
          <w:spacing w:val="2"/>
        </w:rPr>
        <w:t xml:space="preserve">Pirkimų organizatorius: </w:t>
      </w:r>
      <w:r>
        <w:rPr>
          <w:color w:val="000000"/>
          <w:spacing w:val="2"/>
        </w:rPr>
        <w:t>...............................................................</w:t>
      </w:r>
      <w:r w:rsidR="00B55405">
        <w:rPr>
          <w:color w:val="000000"/>
          <w:spacing w:val="2"/>
        </w:rPr>
        <w:t>..................................................</w:t>
      </w:r>
    </w:p>
    <w:p w:rsidR="00971677" w:rsidRPr="00721109" w:rsidRDefault="00971677" w:rsidP="00971677">
      <w:pPr>
        <w:shd w:val="clear" w:color="auto" w:fill="FFFFFF"/>
        <w:jc w:val="both"/>
        <w:rPr>
          <w:color w:val="000000"/>
          <w:spacing w:val="2"/>
          <w:sz w:val="16"/>
          <w:szCs w:val="16"/>
        </w:rPr>
      </w:pPr>
      <w:r>
        <w:rPr>
          <w:color w:val="000000"/>
          <w:spacing w:val="2"/>
        </w:rPr>
        <w:tab/>
      </w:r>
      <w:r>
        <w:rPr>
          <w:color w:val="000000"/>
          <w:spacing w:val="2"/>
        </w:rPr>
        <w:tab/>
      </w:r>
      <w:r>
        <w:rPr>
          <w:color w:val="000000"/>
          <w:spacing w:val="2"/>
        </w:rPr>
        <w:tab/>
      </w:r>
      <w:r w:rsidRPr="00721109">
        <w:rPr>
          <w:color w:val="000000"/>
          <w:spacing w:val="2"/>
          <w:sz w:val="16"/>
          <w:szCs w:val="16"/>
        </w:rPr>
        <w:t>(vardas, pavardė)</w:t>
      </w:r>
    </w:p>
    <w:p w:rsidR="00971677" w:rsidRDefault="00971677" w:rsidP="00971677">
      <w:pPr>
        <w:shd w:val="clear" w:color="auto" w:fill="FFFFFF"/>
        <w:spacing w:line="360" w:lineRule="auto"/>
        <w:jc w:val="center"/>
        <w:rPr>
          <w:b/>
          <w:color w:val="000000"/>
          <w:spacing w:val="2"/>
        </w:rPr>
      </w:pPr>
    </w:p>
    <w:p w:rsidR="00971677" w:rsidRDefault="00971677" w:rsidP="00971677">
      <w:pPr>
        <w:shd w:val="clear" w:color="auto" w:fill="FFFFFF"/>
        <w:jc w:val="both"/>
        <w:rPr>
          <w:color w:val="000000"/>
          <w:spacing w:val="2"/>
        </w:rPr>
      </w:pPr>
      <w:r>
        <w:rPr>
          <w:b/>
          <w:color w:val="000000"/>
          <w:spacing w:val="2"/>
        </w:rPr>
        <w:t>Komisija:</w:t>
      </w:r>
      <w:r w:rsidR="00B55405">
        <w:rPr>
          <w:b/>
          <w:color w:val="000000"/>
          <w:spacing w:val="2"/>
        </w:rPr>
        <w:tab/>
      </w:r>
      <w:r>
        <w:rPr>
          <w:b/>
          <w:color w:val="000000"/>
          <w:spacing w:val="2"/>
        </w:rPr>
        <w:t xml:space="preserve"> </w:t>
      </w:r>
      <w:r>
        <w:rPr>
          <w:color w:val="000000"/>
          <w:spacing w:val="2"/>
        </w:rPr>
        <w:t>.............................................................................</w:t>
      </w:r>
      <w:r w:rsidR="00B55405">
        <w:rPr>
          <w:color w:val="000000"/>
          <w:spacing w:val="2"/>
        </w:rPr>
        <w:t>.........</w:t>
      </w:r>
    </w:p>
    <w:p w:rsidR="00971677" w:rsidRDefault="00B55405" w:rsidP="00B55405">
      <w:pPr>
        <w:shd w:val="clear" w:color="auto" w:fill="FFFFFF"/>
        <w:ind w:firstLine="1296"/>
        <w:jc w:val="both"/>
        <w:rPr>
          <w:color w:val="000000"/>
          <w:spacing w:val="2"/>
        </w:rPr>
      </w:pPr>
      <w:r>
        <w:rPr>
          <w:color w:val="000000"/>
          <w:spacing w:val="2"/>
        </w:rPr>
        <w:t>.</w:t>
      </w:r>
      <w:r w:rsidR="00971677">
        <w:rPr>
          <w:color w:val="000000"/>
          <w:spacing w:val="2"/>
        </w:rPr>
        <w:t>........................................................</w:t>
      </w:r>
      <w:r>
        <w:rPr>
          <w:color w:val="000000"/>
          <w:spacing w:val="2"/>
        </w:rPr>
        <w:t>..............................</w:t>
      </w:r>
    </w:p>
    <w:p w:rsidR="00971677" w:rsidRDefault="00B55405" w:rsidP="00971677">
      <w:pPr>
        <w:shd w:val="clear" w:color="auto" w:fill="FFFFFF"/>
        <w:jc w:val="both"/>
        <w:rPr>
          <w:color w:val="000000"/>
          <w:spacing w:val="2"/>
        </w:rPr>
      </w:pPr>
      <w:r>
        <w:rPr>
          <w:color w:val="000000"/>
          <w:spacing w:val="2"/>
        </w:rPr>
        <w:tab/>
      </w:r>
      <w:r w:rsidR="00971677">
        <w:rPr>
          <w:color w:val="000000"/>
          <w:spacing w:val="2"/>
        </w:rPr>
        <w:t>.......................................................................................</w:t>
      </w:r>
    </w:p>
    <w:p w:rsidR="00971677" w:rsidRDefault="00971677" w:rsidP="00971677">
      <w:pPr>
        <w:shd w:val="clear" w:color="auto" w:fill="FFFFFF"/>
        <w:jc w:val="both"/>
        <w:rPr>
          <w:color w:val="000000"/>
          <w:spacing w:val="2"/>
          <w:sz w:val="16"/>
          <w:szCs w:val="16"/>
        </w:rPr>
      </w:pPr>
      <w:r>
        <w:rPr>
          <w:color w:val="000000"/>
          <w:spacing w:val="2"/>
        </w:rPr>
        <w:tab/>
      </w:r>
      <w:r>
        <w:rPr>
          <w:color w:val="000000"/>
          <w:spacing w:val="2"/>
        </w:rPr>
        <w:tab/>
      </w:r>
      <w:r w:rsidRPr="00721109">
        <w:rPr>
          <w:color w:val="000000"/>
          <w:spacing w:val="2"/>
          <w:sz w:val="16"/>
          <w:szCs w:val="16"/>
        </w:rPr>
        <w:t>(vardas, pavardė)</w:t>
      </w:r>
    </w:p>
    <w:p w:rsidR="00971677" w:rsidRDefault="00971677" w:rsidP="00971677">
      <w:pPr>
        <w:shd w:val="clear" w:color="auto" w:fill="FFFFFF"/>
        <w:jc w:val="both"/>
        <w:rPr>
          <w:color w:val="000000"/>
          <w:spacing w:val="2"/>
        </w:rPr>
      </w:pPr>
    </w:p>
    <w:p w:rsidR="00971677" w:rsidRDefault="00971677" w:rsidP="00971677">
      <w:pPr>
        <w:shd w:val="clear" w:color="auto" w:fill="FFFFFF"/>
        <w:jc w:val="both"/>
        <w:rPr>
          <w:color w:val="000000"/>
          <w:spacing w:val="2"/>
          <w:sz w:val="16"/>
          <w:szCs w:val="16"/>
        </w:rPr>
      </w:pPr>
      <w:r>
        <w:rPr>
          <w:color w:val="000000"/>
          <w:spacing w:val="2"/>
        </w:rPr>
        <w:t xml:space="preserve">Tiekėjai apklausti raštu, žodžiu </w:t>
      </w:r>
      <w:r w:rsidRPr="00B01E98">
        <w:rPr>
          <w:color w:val="000000"/>
          <w:spacing w:val="2"/>
          <w:sz w:val="16"/>
          <w:szCs w:val="16"/>
        </w:rPr>
        <w:t>(Tinkamą pabraukti)</w:t>
      </w:r>
    </w:p>
    <w:p w:rsidR="00971677" w:rsidRDefault="00971677" w:rsidP="00971677">
      <w:pPr>
        <w:shd w:val="clear" w:color="auto" w:fill="FFFFFF"/>
        <w:jc w:val="both"/>
        <w:rPr>
          <w:color w:val="000000"/>
          <w:spacing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45"/>
        <w:gridCol w:w="7"/>
        <w:gridCol w:w="1394"/>
        <w:gridCol w:w="1394"/>
        <w:gridCol w:w="1394"/>
        <w:gridCol w:w="1395"/>
      </w:tblGrid>
      <w:tr w:rsidR="00971677" w:rsidRPr="00057A75">
        <w:tc>
          <w:tcPr>
            <w:tcW w:w="9229" w:type="dxa"/>
            <w:gridSpan w:val="6"/>
          </w:tcPr>
          <w:p w:rsidR="00971677" w:rsidRPr="00057A75" w:rsidRDefault="00971677" w:rsidP="00971677">
            <w:pPr>
              <w:jc w:val="both"/>
              <w:rPr>
                <w:color w:val="000000"/>
                <w:spacing w:val="2"/>
              </w:rPr>
            </w:pPr>
            <w:r w:rsidRPr="00057A75">
              <w:rPr>
                <w:b/>
                <w:spacing w:val="-5"/>
              </w:rPr>
              <w:t>Kvietimo pateikti pasiūlymą išsiuntimo (pateikimo) tiekėjams data:</w:t>
            </w:r>
          </w:p>
        </w:tc>
      </w:tr>
      <w:tr w:rsidR="00971677" w:rsidRPr="00057A75">
        <w:tc>
          <w:tcPr>
            <w:tcW w:w="9229" w:type="dxa"/>
            <w:gridSpan w:val="6"/>
          </w:tcPr>
          <w:p w:rsidR="00971677" w:rsidRPr="00057A75" w:rsidRDefault="00971677" w:rsidP="00971677">
            <w:pPr>
              <w:jc w:val="both"/>
              <w:rPr>
                <w:color w:val="000000"/>
                <w:spacing w:val="2"/>
              </w:rPr>
            </w:pPr>
            <w:r w:rsidRPr="00057A75">
              <w:rPr>
                <w:b/>
                <w:spacing w:val="-4"/>
              </w:rPr>
              <w:t>Pasiūlymo pateikimo terminas:</w:t>
            </w:r>
          </w:p>
        </w:tc>
      </w:tr>
      <w:tr w:rsidR="00971677" w:rsidRPr="00057A75">
        <w:tc>
          <w:tcPr>
            <w:tcW w:w="3652" w:type="dxa"/>
            <w:gridSpan w:val="2"/>
            <w:vMerge w:val="restart"/>
            <w:vAlign w:val="center"/>
          </w:tcPr>
          <w:p w:rsidR="00971677" w:rsidRPr="00057A75" w:rsidRDefault="00971677" w:rsidP="00971677">
            <w:pPr>
              <w:rPr>
                <w:b/>
              </w:rPr>
            </w:pPr>
            <w:r w:rsidRPr="00057A75">
              <w:rPr>
                <w:b/>
                <w:spacing w:val="-7"/>
              </w:rPr>
              <w:t>Duomenys apie tiekėjus</w:t>
            </w:r>
          </w:p>
          <w:p w:rsidR="00971677" w:rsidRPr="00057A75" w:rsidRDefault="00971677" w:rsidP="00971677">
            <w:pPr>
              <w:jc w:val="center"/>
              <w:rPr>
                <w:color w:val="000000"/>
                <w:spacing w:val="2"/>
              </w:rPr>
            </w:pPr>
            <w:r w:rsidRPr="00057A75">
              <w:rPr>
                <w:b/>
                <w:spacing w:val="-5"/>
              </w:rPr>
              <w:t xml:space="preserve">(tiekėjo pavadinimas, adresas, kiti rekvizitai, būtini sutarčiai </w:t>
            </w:r>
            <w:r w:rsidRPr="00057A75">
              <w:rPr>
                <w:b/>
                <w:spacing w:val="-9"/>
              </w:rPr>
              <w:t>sudaryti)</w:t>
            </w:r>
          </w:p>
        </w:tc>
        <w:tc>
          <w:tcPr>
            <w:tcW w:w="1394" w:type="dxa"/>
            <w:vMerge w:val="restart"/>
            <w:vAlign w:val="center"/>
          </w:tcPr>
          <w:p w:rsidR="00971677" w:rsidRPr="00057A75" w:rsidRDefault="00971677" w:rsidP="00971677">
            <w:pPr>
              <w:jc w:val="center"/>
              <w:rPr>
                <w:color w:val="000000"/>
                <w:spacing w:val="2"/>
              </w:rPr>
            </w:pPr>
            <w:r w:rsidRPr="00057A75">
              <w:rPr>
                <w:b/>
                <w:spacing w:val="-9"/>
              </w:rPr>
              <w:t xml:space="preserve">Pasiūlymo </w:t>
            </w:r>
            <w:r w:rsidRPr="00057A75">
              <w:rPr>
                <w:b/>
                <w:spacing w:val="-7"/>
              </w:rPr>
              <w:t xml:space="preserve">pateikimo </w:t>
            </w:r>
            <w:r w:rsidRPr="00057A75">
              <w:rPr>
                <w:b/>
              </w:rPr>
              <w:t>data</w:t>
            </w:r>
          </w:p>
        </w:tc>
        <w:tc>
          <w:tcPr>
            <w:tcW w:w="4183" w:type="dxa"/>
            <w:gridSpan w:val="3"/>
            <w:vAlign w:val="center"/>
          </w:tcPr>
          <w:p w:rsidR="00971677" w:rsidRPr="00057A75" w:rsidRDefault="00971677" w:rsidP="00971677">
            <w:pPr>
              <w:jc w:val="center"/>
              <w:rPr>
                <w:color w:val="000000"/>
                <w:spacing w:val="2"/>
              </w:rPr>
            </w:pPr>
            <w:r w:rsidRPr="00057A75">
              <w:rPr>
                <w:b/>
                <w:spacing w:val="-4"/>
              </w:rPr>
              <w:t>Prekių, paslaugų, darbų specifikacija</w:t>
            </w:r>
          </w:p>
        </w:tc>
      </w:tr>
      <w:tr w:rsidR="00971677" w:rsidRPr="00057A75">
        <w:tc>
          <w:tcPr>
            <w:tcW w:w="3652" w:type="dxa"/>
            <w:gridSpan w:val="2"/>
            <w:vMerge/>
            <w:vAlign w:val="center"/>
          </w:tcPr>
          <w:p w:rsidR="00971677" w:rsidRPr="00057A75" w:rsidRDefault="00971677" w:rsidP="00971677">
            <w:pPr>
              <w:jc w:val="center"/>
              <w:rPr>
                <w:color w:val="000000"/>
                <w:spacing w:val="2"/>
              </w:rPr>
            </w:pPr>
          </w:p>
        </w:tc>
        <w:tc>
          <w:tcPr>
            <w:tcW w:w="1394" w:type="dxa"/>
            <w:vMerge/>
            <w:vAlign w:val="center"/>
          </w:tcPr>
          <w:p w:rsidR="00971677" w:rsidRPr="00057A75" w:rsidRDefault="00971677" w:rsidP="00971677">
            <w:pPr>
              <w:jc w:val="center"/>
              <w:rPr>
                <w:color w:val="000000"/>
                <w:spacing w:val="2"/>
              </w:rPr>
            </w:pPr>
          </w:p>
        </w:tc>
        <w:tc>
          <w:tcPr>
            <w:tcW w:w="1394" w:type="dxa"/>
            <w:vAlign w:val="center"/>
          </w:tcPr>
          <w:p w:rsidR="00971677" w:rsidRPr="00057A75" w:rsidRDefault="00971677" w:rsidP="00971677">
            <w:pPr>
              <w:jc w:val="center"/>
              <w:rPr>
                <w:b/>
              </w:rPr>
            </w:pPr>
            <w:r w:rsidRPr="00057A75">
              <w:rPr>
                <w:b/>
                <w:spacing w:val="-11"/>
              </w:rPr>
              <w:t>Kiekis</w:t>
            </w:r>
          </w:p>
          <w:p w:rsidR="00971677" w:rsidRPr="00057A75" w:rsidRDefault="00971677" w:rsidP="00971677">
            <w:pPr>
              <w:jc w:val="center"/>
              <w:rPr>
                <w:color w:val="000000"/>
                <w:spacing w:val="2"/>
              </w:rPr>
            </w:pPr>
            <w:r w:rsidRPr="00057A75">
              <w:rPr>
                <w:b/>
                <w:spacing w:val="-7"/>
              </w:rPr>
              <w:t>(mato vnt.)</w:t>
            </w:r>
          </w:p>
        </w:tc>
        <w:tc>
          <w:tcPr>
            <w:tcW w:w="1394" w:type="dxa"/>
            <w:vAlign w:val="center"/>
          </w:tcPr>
          <w:p w:rsidR="00971677" w:rsidRPr="00057A75" w:rsidRDefault="00971677" w:rsidP="00971677">
            <w:pPr>
              <w:jc w:val="center"/>
              <w:rPr>
                <w:b/>
              </w:rPr>
            </w:pPr>
            <w:r w:rsidRPr="00057A75">
              <w:rPr>
                <w:b/>
                <w:spacing w:val="-7"/>
              </w:rPr>
              <w:t>Vieneto kaina</w:t>
            </w:r>
          </w:p>
          <w:p w:rsidR="00971677" w:rsidRPr="00057A75" w:rsidRDefault="00971677" w:rsidP="00971677">
            <w:pPr>
              <w:jc w:val="center"/>
              <w:rPr>
                <w:color w:val="000000"/>
                <w:spacing w:val="2"/>
              </w:rPr>
            </w:pPr>
            <w:r w:rsidRPr="00057A75">
              <w:rPr>
                <w:b/>
                <w:spacing w:val="-8"/>
              </w:rPr>
              <w:t>(litais su PVM)</w:t>
            </w:r>
          </w:p>
        </w:tc>
        <w:tc>
          <w:tcPr>
            <w:tcW w:w="1395" w:type="dxa"/>
            <w:vAlign w:val="center"/>
          </w:tcPr>
          <w:p w:rsidR="00971677" w:rsidRPr="00057A75" w:rsidRDefault="00971677" w:rsidP="00971677">
            <w:pPr>
              <w:jc w:val="center"/>
              <w:rPr>
                <w:b/>
              </w:rPr>
            </w:pPr>
            <w:r w:rsidRPr="00057A75">
              <w:rPr>
                <w:b/>
                <w:spacing w:val="-15"/>
              </w:rPr>
              <w:t>Suma</w:t>
            </w:r>
          </w:p>
          <w:p w:rsidR="00971677" w:rsidRPr="00057A75" w:rsidRDefault="00971677" w:rsidP="00971677">
            <w:pPr>
              <w:jc w:val="center"/>
              <w:rPr>
                <w:color w:val="000000"/>
                <w:spacing w:val="2"/>
              </w:rPr>
            </w:pPr>
            <w:r w:rsidRPr="00057A75">
              <w:rPr>
                <w:b/>
                <w:spacing w:val="-12"/>
              </w:rPr>
              <w:t>(litais su PVM)</w:t>
            </w:r>
          </w:p>
        </w:tc>
      </w:tr>
      <w:tr w:rsidR="00971677" w:rsidRPr="00057A75">
        <w:tc>
          <w:tcPr>
            <w:tcW w:w="3652" w:type="dxa"/>
            <w:gridSpan w:val="2"/>
          </w:tcPr>
          <w:p w:rsidR="00971677" w:rsidRPr="00057A75" w:rsidRDefault="00971677" w:rsidP="00971677">
            <w:pPr>
              <w:numPr>
                <w:ilvl w:val="0"/>
                <w:numId w:val="1"/>
              </w:numPr>
              <w:suppressAutoHyphens/>
              <w:jc w:val="both"/>
              <w:rPr>
                <w:color w:val="000000"/>
                <w:spacing w:val="2"/>
              </w:rPr>
            </w:pPr>
            <w:r w:rsidRPr="00057A75">
              <w:rPr>
                <w:color w:val="000000"/>
                <w:spacing w:val="2"/>
              </w:rPr>
              <w:t>.................................................................................................................................</w:t>
            </w:r>
          </w:p>
        </w:tc>
        <w:tc>
          <w:tcPr>
            <w:tcW w:w="1394" w:type="dxa"/>
          </w:tcPr>
          <w:p w:rsidR="00971677" w:rsidRPr="00057A75" w:rsidRDefault="00971677" w:rsidP="00971677">
            <w:pPr>
              <w:jc w:val="both"/>
              <w:rPr>
                <w:color w:val="000000"/>
                <w:spacing w:val="2"/>
              </w:rPr>
            </w:pPr>
          </w:p>
        </w:tc>
        <w:tc>
          <w:tcPr>
            <w:tcW w:w="1394" w:type="dxa"/>
          </w:tcPr>
          <w:p w:rsidR="00971677" w:rsidRPr="00057A75" w:rsidRDefault="00971677" w:rsidP="00971677">
            <w:pPr>
              <w:jc w:val="both"/>
              <w:rPr>
                <w:color w:val="000000"/>
                <w:spacing w:val="2"/>
              </w:rPr>
            </w:pPr>
          </w:p>
        </w:tc>
        <w:tc>
          <w:tcPr>
            <w:tcW w:w="1394" w:type="dxa"/>
          </w:tcPr>
          <w:p w:rsidR="00971677" w:rsidRPr="00057A75" w:rsidRDefault="00971677" w:rsidP="00971677">
            <w:pPr>
              <w:jc w:val="both"/>
              <w:rPr>
                <w:color w:val="000000"/>
                <w:spacing w:val="2"/>
              </w:rPr>
            </w:pPr>
          </w:p>
        </w:tc>
        <w:tc>
          <w:tcPr>
            <w:tcW w:w="1395" w:type="dxa"/>
          </w:tcPr>
          <w:p w:rsidR="00971677" w:rsidRPr="00057A75" w:rsidRDefault="00971677" w:rsidP="00971677">
            <w:pPr>
              <w:jc w:val="both"/>
              <w:rPr>
                <w:color w:val="000000"/>
                <w:spacing w:val="2"/>
              </w:rPr>
            </w:pPr>
          </w:p>
        </w:tc>
      </w:tr>
      <w:tr w:rsidR="00971677" w:rsidRPr="00057A75">
        <w:tc>
          <w:tcPr>
            <w:tcW w:w="3652" w:type="dxa"/>
            <w:gridSpan w:val="2"/>
          </w:tcPr>
          <w:p w:rsidR="00971677" w:rsidRPr="00057A75" w:rsidRDefault="00971677" w:rsidP="00971677">
            <w:pPr>
              <w:numPr>
                <w:ilvl w:val="0"/>
                <w:numId w:val="1"/>
              </w:numPr>
              <w:suppressAutoHyphens/>
              <w:jc w:val="both"/>
              <w:rPr>
                <w:color w:val="000000"/>
                <w:spacing w:val="2"/>
              </w:rPr>
            </w:pPr>
            <w:r w:rsidRPr="00057A75">
              <w:rPr>
                <w:color w:val="000000"/>
                <w:spacing w:val="2"/>
              </w:rPr>
              <w:t>......................................................................................</w:t>
            </w:r>
          </w:p>
        </w:tc>
        <w:tc>
          <w:tcPr>
            <w:tcW w:w="1394" w:type="dxa"/>
          </w:tcPr>
          <w:p w:rsidR="00971677" w:rsidRPr="00057A75" w:rsidRDefault="00971677" w:rsidP="00971677">
            <w:pPr>
              <w:jc w:val="both"/>
              <w:rPr>
                <w:color w:val="000000"/>
                <w:spacing w:val="2"/>
              </w:rPr>
            </w:pPr>
          </w:p>
        </w:tc>
        <w:tc>
          <w:tcPr>
            <w:tcW w:w="1394" w:type="dxa"/>
          </w:tcPr>
          <w:p w:rsidR="00971677" w:rsidRPr="00057A75" w:rsidRDefault="00971677" w:rsidP="00971677">
            <w:pPr>
              <w:jc w:val="both"/>
              <w:rPr>
                <w:color w:val="000000"/>
                <w:spacing w:val="2"/>
              </w:rPr>
            </w:pPr>
          </w:p>
        </w:tc>
        <w:tc>
          <w:tcPr>
            <w:tcW w:w="1394" w:type="dxa"/>
          </w:tcPr>
          <w:p w:rsidR="00971677" w:rsidRPr="00057A75" w:rsidRDefault="00971677" w:rsidP="00971677">
            <w:pPr>
              <w:jc w:val="both"/>
              <w:rPr>
                <w:color w:val="000000"/>
                <w:spacing w:val="2"/>
              </w:rPr>
            </w:pPr>
          </w:p>
        </w:tc>
        <w:tc>
          <w:tcPr>
            <w:tcW w:w="1395" w:type="dxa"/>
          </w:tcPr>
          <w:p w:rsidR="00971677" w:rsidRPr="00057A75" w:rsidRDefault="00971677" w:rsidP="00971677">
            <w:pPr>
              <w:jc w:val="both"/>
              <w:rPr>
                <w:color w:val="000000"/>
                <w:spacing w:val="2"/>
              </w:rPr>
            </w:pPr>
          </w:p>
        </w:tc>
      </w:tr>
      <w:tr w:rsidR="00971677" w:rsidRPr="00057A75">
        <w:tc>
          <w:tcPr>
            <w:tcW w:w="3652" w:type="dxa"/>
            <w:gridSpan w:val="2"/>
            <w:tcBorders>
              <w:right w:val="single" w:sz="4" w:space="0" w:color="auto"/>
            </w:tcBorders>
          </w:tcPr>
          <w:p w:rsidR="00971677" w:rsidRPr="00057A75" w:rsidRDefault="00971677" w:rsidP="00971677">
            <w:pPr>
              <w:numPr>
                <w:ilvl w:val="0"/>
                <w:numId w:val="1"/>
              </w:numPr>
              <w:suppressAutoHyphens/>
              <w:jc w:val="both"/>
              <w:rPr>
                <w:color w:val="000000"/>
                <w:spacing w:val="2"/>
              </w:rPr>
            </w:pPr>
            <w:r w:rsidRPr="00057A75">
              <w:rPr>
                <w:color w:val="000000"/>
                <w:spacing w:val="2"/>
              </w:rPr>
              <w:t>............................................................................</w:t>
            </w:r>
            <w:r w:rsidR="003D1F51">
              <w:rPr>
                <w:color w:val="000000"/>
                <w:spacing w:val="2"/>
              </w:rPr>
              <w:t>..........</w:t>
            </w:r>
          </w:p>
        </w:tc>
        <w:tc>
          <w:tcPr>
            <w:tcW w:w="1394" w:type="dxa"/>
            <w:tcBorders>
              <w:left w:val="single" w:sz="4" w:space="0" w:color="auto"/>
            </w:tcBorders>
          </w:tcPr>
          <w:p w:rsidR="00971677" w:rsidRPr="00057A75" w:rsidRDefault="00971677" w:rsidP="00971677">
            <w:pPr>
              <w:jc w:val="both"/>
              <w:rPr>
                <w:color w:val="000000"/>
                <w:spacing w:val="2"/>
              </w:rPr>
            </w:pPr>
          </w:p>
        </w:tc>
        <w:tc>
          <w:tcPr>
            <w:tcW w:w="1394" w:type="dxa"/>
          </w:tcPr>
          <w:p w:rsidR="00971677" w:rsidRPr="00057A75" w:rsidRDefault="00971677" w:rsidP="00971677">
            <w:pPr>
              <w:jc w:val="both"/>
              <w:rPr>
                <w:color w:val="000000"/>
                <w:spacing w:val="2"/>
              </w:rPr>
            </w:pPr>
          </w:p>
        </w:tc>
        <w:tc>
          <w:tcPr>
            <w:tcW w:w="1394" w:type="dxa"/>
          </w:tcPr>
          <w:p w:rsidR="00971677" w:rsidRPr="00057A75" w:rsidRDefault="00971677" w:rsidP="00971677">
            <w:pPr>
              <w:jc w:val="both"/>
              <w:rPr>
                <w:color w:val="000000"/>
                <w:spacing w:val="2"/>
              </w:rPr>
            </w:pPr>
          </w:p>
        </w:tc>
        <w:tc>
          <w:tcPr>
            <w:tcW w:w="1395" w:type="dxa"/>
          </w:tcPr>
          <w:p w:rsidR="00971677" w:rsidRPr="00057A75" w:rsidRDefault="00971677" w:rsidP="00971677">
            <w:pPr>
              <w:jc w:val="both"/>
              <w:rPr>
                <w:color w:val="000000"/>
                <w:spacing w:val="2"/>
              </w:rPr>
            </w:pPr>
          </w:p>
        </w:tc>
      </w:tr>
      <w:tr w:rsidR="003D1F51" w:rsidRPr="00057A75">
        <w:tc>
          <w:tcPr>
            <w:tcW w:w="3645" w:type="dxa"/>
            <w:tcBorders>
              <w:right w:val="single" w:sz="4" w:space="0" w:color="auto"/>
            </w:tcBorders>
          </w:tcPr>
          <w:p w:rsidR="003D1F51" w:rsidRPr="00057A75" w:rsidRDefault="003D1F51" w:rsidP="00971677">
            <w:pPr>
              <w:jc w:val="both"/>
              <w:rPr>
                <w:color w:val="000000"/>
                <w:spacing w:val="-6"/>
              </w:rPr>
            </w:pPr>
            <w:r w:rsidRPr="00057A75">
              <w:rPr>
                <w:b/>
                <w:color w:val="000000"/>
                <w:spacing w:val="-6"/>
              </w:rPr>
              <w:t>Tinkamiausiu pripažintas tiekėjas</w:t>
            </w:r>
            <w:r>
              <w:rPr>
                <w:color w:val="000000"/>
                <w:spacing w:val="-6"/>
              </w:rPr>
              <w:t xml:space="preserve">: </w:t>
            </w:r>
          </w:p>
          <w:p w:rsidR="003D1F51" w:rsidRPr="00057A75" w:rsidRDefault="003D1F51" w:rsidP="00971677">
            <w:pPr>
              <w:jc w:val="both"/>
              <w:rPr>
                <w:color w:val="000000"/>
                <w:spacing w:val="2"/>
                <w:sz w:val="16"/>
                <w:szCs w:val="16"/>
              </w:rPr>
            </w:pPr>
            <w:r>
              <w:rPr>
                <w:color w:val="000000"/>
                <w:spacing w:val="-6"/>
                <w:sz w:val="16"/>
                <w:szCs w:val="16"/>
              </w:rPr>
              <w:t xml:space="preserve">        </w:t>
            </w:r>
            <w:r w:rsidRPr="00057A75">
              <w:rPr>
                <w:color w:val="000000"/>
                <w:spacing w:val="-6"/>
                <w:sz w:val="16"/>
                <w:szCs w:val="16"/>
              </w:rPr>
              <w:t xml:space="preserve"> (tiekėjo pavadinimas ir pasiūlymo numeris)</w:t>
            </w:r>
          </w:p>
        </w:tc>
        <w:tc>
          <w:tcPr>
            <w:tcW w:w="5584" w:type="dxa"/>
            <w:gridSpan w:val="5"/>
            <w:tcBorders>
              <w:left w:val="single" w:sz="4" w:space="0" w:color="auto"/>
            </w:tcBorders>
          </w:tcPr>
          <w:p w:rsidR="003D1F51" w:rsidRDefault="003D1F51">
            <w:pPr>
              <w:rPr>
                <w:color w:val="000000"/>
                <w:spacing w:val="2"/>
                <w:sz w:val="16"/>
                <w:szCs w:val="16"/>
              </w:rPr>
            </w:pPr>
          </w:p>
          <w:p w:rsidR="003D1F51" w:rsidRPr="00057A75" w:rsidRDefault="003D1F51" w:rsidP="003D1F51">
            <w:pPr>
              <w:jc w:val="both"/>
              <w:rPr>
                <w:color w:val="000000"/>
                <w:spacing w:val="2"/>
                <w:sz w:val="16"/>
                <w:szCs w:val="16"/>
              </w:rPr>
            </w:pPr>
          </w:p>
        </w:tc>
      </w:tr>
      <w:tr w:rsidR="003D1F51" w:rsidRPr="00057A75">
        <w:tc>
          <w:tcPr>
            <w:tcW w:w="3645" w:type="dxa"/>
            <w:tcBorders>
              <w:right w:val="single" w:sz="4" w:space="0" w:color="auto"/>
            </w:tcBorders>
          </w:tcPr>
          <w:p w:rsidR="003D1F51" w:rsidRDefault="003D1F51" w:rsidP="00971677">
            <w:pPr>
              <w:jc w:val="both"/>
              <w:rPr>
                <w:color w:val="000000"/>
                <w:spacing w:val="-6"/>
              </w:rPr>
            </w:pPr>
            <w:r w:rsidRPr="00057A75">
              <w:rPr>
                <w:color w:val="000000"/>
                <w:spacing w:val="-6"/>
              </w:rPr>
              <w:t xml:space="preserve">Jeigu įvertinti mažiau nei 3 tiekėjų </w:t>
            </w:r>
          </w:p>
          <w:p w:rsidR="003D1F51" w:rsidRPr="003D1F51" w:rsidRDefault="003D1F51" w:rsidP="00971677">
            <w:pPr>
              <w:jc w:val="both"/>
              <w:rPr>
                <w:color w:val="000000"/>
                <w:spacing w:val="-6"/>
              </w:rPr>
            </w:pPr>
            <w:r w:rsidRPr="00057A75">
              <w:rPr>
                <w:color w:val="000000"/>
                <w:spacing w:val="-6"/>
              </w:rPr>
              <w:t>siūlymai, to priežastys:</w:t>
            </w:r>
          </w:p>
        </w:tc>
        <w:tc>
          <w:tcPr>
            <w:tcW w:w="5584" w:type="dxa"/>
            <w:gridSpan w:val="5"/>
            <w:tcBorders>
              <w:left w:val="single" w:sz="4" w:space="0" w:color="auto"/>
            </w:tcBorders>
          </w:tcPr>
          <w:p w:rsidR="003D1F51" w:rsidRDefault="003D1F51">
            <w:pPr>
              <w:rPr>
                <w:color w:val="000000"/>
                <w:spacing w:val="-6"/>
              </w:rPr>
            </w:pPr>
          </w:p>
          <w:p w:rsidR="003D1F51" w:rsidRPr="003D1F51" w:rsidRDefault="003D1F51" w:rsidP="003D1F51">
            <w:pPr>
              <w:jc w:val="both"/>
              <w:rPr>
                <w:color w:val="000000"/>
                <w:spacing w:val="-6"/>
              </w:rPr>
            </w:pPr>
          </w:p>
        </w:tc>
      </w:tr>
    </w:tbl>
    <w:p w:rsidR="00971677" w:rsidRDefault="00971677" w:rsidP="00971677">
      <w:pPr>
        <w:shd w:val="clear" w:color="auto" w:fill="FFFFFF"/>
        <w:jc w:val="both"/>
        <w:rPr>
          <w:color w:val="000000"/>
          <w:spacing w:val="2"/>
        </w:rPr>
      </w:pPr>
    </w:p>
    <w:p w:rsidR="00971677" w:rsidRDefault="00971677" w:rsidP="00971677">
      <w:pPr>
        <w:shd w:val="clear" w:color="auto" w:fill="FFFFFF"/>
        <w:spacing w:line="360" w:lineRule="auto"/>
        <w:rPr>
          <w:b/>
          <w:color w:val="000000"/>
          <w:spacing w:val="-6"/>
        </w:rPr>
      </w:pPr>
      <w:r>
        <w:rPr>
          <w:b/>
          <w:color w:val="000000"/>
          <w:spacing w:val="-6"/>
        </w:rPr>
        <w:t>Pažymą parengė (pirkimų organizatorius, komisijos pirmininkas):</w:t>
      </w:r>
    </w:p>
    <w:tbl>
      <w:tblPr>
        <w:tblW w:w="0" w:type="auto"/>
        <w:tblLook w:val="01E0"/>
      </w:tblPr>
      <w:tblGrid>
        <w:gridCol w:w="3463"/>
        <w:gridCol w:w="3492"/>
        <w:gridCol w:w="2899"/>
      </w:tblGrid>
      <w:tr w:rsidR="00971677">
        <w:tc>
          <w:tcPr>
            <w:tcW w:w="3510" w:type="dxa"/>
          </w:tcPr>
          <w:p w:rsidR="00971677" w:rsidRDefault="00971677" w:rsidP="00971677">
            <w:pPr>
              <w:tabs>
                <w:tab w:val="center" w:leader="dot" w:pos="3138"/>
              </w:tabs>
            </w:pPr>
            <w:r>
              <w:tab/>
            </w:r>
          </w:p>
        </w:tc>
        <w:tc>
          <w:tcPr>
            <w:tcW w:w="3544" w:type="dxa"/>
          </w:tcPr>
          <w:p w:rsidR="00971677" w:rsidRDefault="00971677" w:rsidP="00971677">
            <w:pPr>
              <w:tabs>
                <w:tab w:val="right" w:leader="dot" w:pos="3153"/>
              </w:tabs>
            </w:pPr>
            <w:r>
              <w:tab/>
            </w:r>
          </w:p>
        </w:tc>
        <w:tc>
          <w:tcPr>
            <w:tcW w:w="3402" w:type="dxa"/>
          </w:tcPr>
          <w:p w:rsidR="00971677" w:rsidRDefault="00971677" w:rsidP="00971677">
            <w:pPr>
              <w:tabs>
                <w:tab w:val="right" w:leader="dot" w:pos="1501"/>
                <w:tab w:val="left" w:pos="1724"/>
                <w:tab w:val="right" w:leader="dot" w:pos="3044"/>
              </w:tabs>
            </w:pPr>
            <w:r>
              <w:tab/>
              <w:t>.......</w:t>
            </w:r>
            <w:r>
              <w:tab/>
            </w:r>
          </w:p>
        </w:tc>
      </w:tr>
      <w:tr w:rsidR="00971677" w:rsidRPr="005201FA">
        <w:tc>
          <w:tcPr>
            <w:tcW w:w="3510" w:type="dxa"/>
          </w:tcPr>
          <w:p w:rsidR="00971677" w:rsidRPr="005201FA" w:rsidRDefault="00971677" w:rsidP="00971677">
            <w:pPr>
              <w:jc w:val="center"/>
              <w:rPr>
                <w:sz w:val="16"/>
                <w:szCs w:val="16"/>
              </w:rPr>
            </w:pPr>
            <w:r w:rsidRPr="005201FA">
              <w:rPr>
                <w:sz w:val="16"/>
                <w:szCs w:val="16"/>
              </w:rPr>
              <w:t>(pareigos)</w:t>
            </w:r>
          </w:p>
        </w:tc>
        <w:tc>
          <w:tcPr>
            <w:tcW w:w="3544" w:type="dxa"/>
          </w:tcPr>
          <w:p w:rsidR="00971677" w:rsidRPr="005201FA" w:rsidRDefault="00971677" w:rsidP="00971677">
            <w:pPr>
              <w:jc w:val="center"/>
              <w:rPr>
                <w:sz w:val="16"/>
                <w:szCs w:val="16"/>
              </w:rPr>
            </w:pPr>
            <w:r w:rsidRPr="005201FA">
              <w:rPr>
                <w:sz w:val="16"/>
                <w:szCs w:val="16"/>
              </w:rPr>
              <w:t>(vardas, pavardė)</w:t>
            </w:r>
          </w:p>
        </w:tc>
        <w:tc>
          <w:tcPr>
            <w:tcW w:w="3402" w:type="dxa"/>
          </w:tcPr>
          <w:p w:rsidR="00971677" w:rsidRPr="005201FA" w:rsidRDefault="00971677" w:rsidP="00971677">
            <w:pPr>
              <w:jc w:val="center"/>
              <w:rPr>
                <w:sz w:val="16"/>
                <w:szCs w:val="16"/>
              </w:rPr>
            </w:pPr>
            <w:r w:rsidRPr="005201FA">
              <w:rPr>
                <w:sz w:val="16"/>
                <w:szCs w:val="16"/>
              </w:rPr>
              <w:t>(parašas, data)</w:t>
            </w:r>
          </w:p>
        </w:tc>
      </w:tr>
    </w:tbl>
    <w:p w:rsidR="00971677" w:rsidRDefault="00971677" w:rsidP="00971677">
      <w:pPr>
        <w:shd w:val="clear" w:color="auto" w:fill="FFFFFF"/>
        <w:spacing w:line="360" w:lineRule="auto"/>
        <w:rPr>
          <w:b/>
          <w:color w:val="000000"/>
          <w:spacing w:val="-1"/>
        </w:rPr>
      </w:pPr>
    </w:p>
    <w:p w:rsidR="00971677" w:rsidRDefault="00971677" w:rsidP="00971677">
      <w:pPr>
        <w:shd w:val="clear" w:color="auto" w:fill="FFFFFF"/>
        <w:spacing w:line="360" w:lineRule="auto"/>
        <w:rPr>
          <w:b/>
          <w:color w:val="000000"/>
          <w:spacing w:val="-1"/>
        </w:rPr>
      </w:pPr>
      <w:r>
        <w:rPr>
          <w:b/>
          <w:color w:val="000000"/>
          <w:spacing w:val="-1"/>
        </w:rPr>
        <w:t>SPRENDIMĄ TVIRTINU:</w:t>
      </w:r>
    </w:p>
    <w:tbl>
      <w:tblPr>
        <w:tblW w:w="0" w:type="auto"/>
        <w:tblLook w:val="01E0"/>
      </w:tblPr>
      <w:tblGrid>
        <w:gridCol w:w="3463"/>
        <w:gridCol w:w="3492"/>
        <w:gridCol w:w="2899"/>
      </w:tblGrid>
      <w:tr w:rsidR="00971677">
        <w:tc>
          <w:tcPr>
            <w:tcW w:w="3510" w:type="dxa"/>
          </w:tcPr>
          <w:p w:rsidR="00971677" w:rsidRDefault="00971677" w:rsidP="00971677">
            <w:pPr>
              <w:tabs>
                <w:tab w:val="center" w:leader="dot" w:pos="3138"/>
              </w:tabs>
            </w:pPr>
            <w:r>
              <w:tab/>
            </w:r>
          </w:p>
        </w:tc>
        <w:tc>
          <w:tcPr>
            <w:tcW w:w="3544" w:type="dxa"/>
          </w:tcPr>
          <w:p w:rsidR="00971677" w:rsidRDefault="00971677" w:rsidP="00971677">
            <w:pPr>
              <w:tabs>
                <w:tab w:val="right" w:leader="dot" w:pos="3153"/>
              </w:tabs>
            </w:pPr>
            <w:r>
              <w:tab/>
            </w:r>
          </w:p>
        </w:tc>
        <w:tc>
          <w:tcPr>
            <w:tcW w:w="3402" w:type="dxa"/>
          </w:tcPr>
          <w:p w:rsidR="00971677" w:rsidRDefault="00971677" w:rsidP="00971677">
            <w:pPr>
              <w:tabs>
                <w:tab w:val="right" w:leader="dot" w:pos="1501"/>
                <w:tab w:val="left" w:pos="1724"/>
                <w:tab w:val="right" w:leader="dot" w:pos="3044"/>
              </w:tabs>
            </w:pPr>
            <w:r>
              <w:tab/>
            </w:r>
          </w:p>
        </w:tc>
      </w:tr>
      <w:tr w:rsidR="00971677">
        <w:tc>
          <w:tcPr>
            <w:tcW w:w="3510" w:type="dxa"/>
          </w:tcPr>
          <w:p w:rsidR="00971677" w:rsidRPr="005201FA" w:rsidRDefault="00971677" w:rsidP="00971677">
            <w:pPr>
              <w:jc w:val="center"/>
              <w:rPr>
                <w:sz w:val="16"/>
                <w:szCs w:val="16"/>
              </w:rPr>
            </w:pPr>
            <w:r w:rsidRPr="005201FA">
              <w:rPr>
                <w:sz w:val="16"/>
                <w:szCs w:val="16"/>
              </w:rPr>
              <w:t>(pareigos)</w:t>
            </w:r>
          </w:p>
        </w:tc>
        <w:tc>
          <w:tcPr>
            <w:tcW w:w="3544" w:type="dxa"/>
          </w:tcPr>
          <w:p w:rsidR="00971677" w:rsidRPr="005201FA" w:rsidRDefault="00971677" w:rsidP="00971677">
            <w:pPr>
              <w:jc w:val="center"/>
              <w:rPr>
                <w:sz w:val="16"/>
                <w:szCs w:val="16"/>
              </w:rPr>
            </w:pPr>
            <w:r w:rsidRPr="005201FA">
              <w:rPr>
                <w:sz w:val="16"/>
                <w:szCs w:val="16"/>
              </w:rPr>
              <w:t>(vardas, pavardė)</w:t>
            </w:r>
          </w:p>
        </w:tc>
        <w:tc>
          <w:tcPr>
            <w:tcW w:w="3402" w:type="dxa"/>
          </w:tcPr>
          <w:p w:rsidR="00971677" w:rsidRPr="005201FA" w:rsidRDefault="00971677" w:rsidP="00971677">
            <w:pPr>
              <w:jc w:val="center"/>
              <w:rPr>
                <w:sz w:val="16"/>
                <w:szCs w:val="16"/>
              </w:rPr>
            </w:pPr>
            <w:r w:rsidRPr="005201FA">
              <w:rPr>
                <w:sz w:val="16"/>
                <w:szCs w:val="16"/>
              </w:rPr>
              <w:t>(parašas, data)</w:t>
            </w:r>
          </w:p>
        </w:tc>
      </w:tr>
    </w:tbl>
    <w:p w:rsidR="00971677" w:rsidRPr="001875EA" w:rsidRDefault="00971677" w:rsidP="003D1F51">
      <w:pPr>
        <w:spacing w:line="360" w:lineRule="auto"/>
      </w:pPr>
    </w:p>
    <w:sectPr w:rsidR="00971677" w:rsidRPr="001875EA" w:rsidSect="00EF7B1A">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5C5" w:rsidRDefault="003D55C5" w:rsidP="00EF7B1A">
      <w:r>
        <w:separator/>
      </w:r>
    </w:p>
  </w:endnote>
  <w:endnote w:type="continuationSeparator" w:id="1">
    <w:p w:rsidR="003D55C5" w:rsidRDefault="003D55C5" w:rsidP="00EF7B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BA"/>
    <w:family w:val="roman"/>
    <w:notTrueType/>
    <w:pitch w:val="default"/>
    <w:sig w:usb0="00000005" w:usb1="00000000" w:usb2="00000000" w:usb3="00000000" w:csb0="00000080" w:csb1="00000000"/>
  </w:font>
  <w:font w:name="Tahoma">
    <w:panose1 w:val="020B0604030504040204"/>
    <w:charset w:val="BA"/>
    <w:family w:val="swiss"/>
    <w:pitch w:val="variable"/>
    <w:sig w:usb0="E1002A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5C5" w:rsidRDefault="003D55C5" w:rsidP="00EF7B1A">
      <w:r>
        <w:separator/>
      </w:r>
    </w:p>
  </w:footnote>
  <w:footnote w:type="continuationSeparator" w:id="1">
    <w:p w:rsidR="003D55C5" w:rsidRDefault="003D55C5" w:rsidP="00EF7B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B1A" w:rsidRDefault="00EF7B1A">
    <w:pPr>
      <w:pStyle w:val="Header"/>
      <w:jc w:val="center"/>
    </w:pPr>
    <w:fldSimple w:instr=" PAGE   \* MERGEFORMAT ">
      <w:r w:rsidR="00354E06">
        <w:rPr>
          <w:noProof/>
        </w:rPr>
        <w:t>2</w:t>
      </w:r>
    </w:fldSimple>
  </w:p>
  <w:p w:rsidR="00EF7B1A" w:rsidRDefault="00EF7B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317BA"/>
    <w:multiLevelType w:val="hybridMultilevel"/>
    <w:tmpl w:val="2A8EE0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characterSpacingControl w:val="doNotCompress"/>
  <w:footnotePr>
    <w:footnote w:id="0"/>
    <w:footnote w:id="1"/>
  </w:footnotePr>
  <w:endnotePr>
    <w:endnote w:id="0"/>
    <w:endnote w:id="1"/>
  </w:endnotePr>
  <w:compat/>
  <w:rsids>
    <w:rsidRoot w:val="00455B1E"/>
    <w:rsid w:val="00005BE1"/>
    <w:rsid w:val="000919AB"/>
    <w:rsid w:val="000B1694"/>
    <w:rsid w:val="000F205F"/>
    <w:rsid w:val="00115CEA"/>
    <w:rsid w:val="0016791C"/>
    <w:rsid w:val="001732F5"/>
    <w:rsid w:val="00175263"/>
    <w:rsid w:val="00182834"/>
    <w:rsid w:val="001875EA"/>
    <w:rsid w:val="001E1D23"/>
    <w:rsid w:val="001F76FF"/>
    <w:rsid w:val="0021378F"/>
    <w:rsid w:val="00240043"/>
    <w:rsid w:val="00313523"/>
    <w:rsid w:val="00316577"/>
    <w:rsid w:val="00354E06"/>
    <w:rsid w:val="0038398C"/>
    <w:rsid w:val="003A66C7"/>
    <w:rsid w:val="003A6FAC"/>
    <w:rsid w:val="003D1F51"/>
    <w:rsid w:val="003D55C5"/>
    <w:rsid w:val="003E27E1"/>
    <w:rsid w:val="00455B1E"/>
    <w:rsid w:val="00460A05"/>
    <w:rsid w:val="00472E8E"/>
    <w:rsid w:val="004868C4"/>
    <w:rsid w:val="004A252F"/>
    <w:rsid w:val="00527137"/>
    <w:rsid w:val="00561C4D"/>
    <w:rsid w:val="005B327F"/>
    <w:rsid w:val="005C0246"/>
    <w:rsid w:val="005C360A"/>
    <w:rsid w:val="005E1417"/>
    <w:rsid w:val="00620B6F"/>
    <w:rsid w:val="006A2004"/>
    <w:rsid w:val="006C1F04"/>
    <w:rsid w:val="006C3261"/>
    <w:rsid w:val="006D3921"/>
    <w:rsid w:val="00715D5A"/>
    <w:rsid w:val="00795A62"/>
    <w:rsid w:val="007D1ED6"/>
    <w:rsid w:val="00846F4B"/>
    <w:rsid w:val="0084714F"/>
    <w:rsid w:val="00877695"/>
    <w:rsid w:val="008D3DED"/>
    <w:rsid w:val="00971677"/>
    <w:rsid w:val="00990B38"/>
    <w:rsid w:val="00A37690"/>
    <w:rsid w:val="00A37C40"/>
    <w:rsid w:val="00A52E2D"/>
    <w:rsid w:val="00AA7271"/>
    <w:rsid w:val="00B255E2"/>
    <w:rsid w:val="00B55405"/>
    <w:rsid w:val="00BA4319"/>
    <w:rsid w:val="00BC2051"/>
    <w:rsid w:val="00BC5214"/>
    <w:rsid w:val="00C4565A"/>
    <w:rsid w:val="00CA6878"/>
    <w:rsid w:val="00CE336A"/>
    <w:rsid w:val="00D70F71"/>
    <w:rsid w:val="00DE64D2"/>
    <w:rsid w:val="00E81A5E"/>
    <w:rsid w:val="00EB7E72"/>
    <w:rsid w:val="00EC58BB"/>
    <w:rsid w:val="00EF7B1A"/>
    <w:rsid w:val="00F3283C"/>
    <w:rsid w:val="00F45E7D"/>
    <w:rsid w:val="00F76497"/>
    <w:rsid w:val="00FA2F9F"/>
    <w:rsid w:val="00FC0710"/>
    <w:rsid w:val="00FF346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metric2"/>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B1E"/>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rsid w:val="00455B1E"/>
    <w:pPr>
      <w:autoSpaceDE w:val="0"/>
      <w:autoSpaceDN w:val="0"/>
      <w:adjustRightInd w:val="0"/>
      <w:ind w:firstLine="312"/>
      <w:jc w:val="both"/>
    </w:pPr>
    <w:rPr>
      <w:rFonts w:ascii="TimesLT" w:eastAsia="Times New Roman" w:hAnsi="TimesLT"/>
      <w:lang w:val="en-US" w:eastAsia="en-US"/>
    </w:rPr>
  </w:style>
  <w:style w:type="paragraph" w:customStyle="1" w:styleId="Linija">
    <w:name w:val="Linija"/>
    <w:basedOn w:val="Normal"/>
    <w:rsid w:val="00455B1E"/>
  </w:style>
  <w:style w:type="paragraph" w:customStyle="1" w:styleId="CentrBold">
    <w:name w:val="CentrBold"/>
    <w:rsid w:val="00455B1E"/>
    <w:pPr>
      <w:autoSpaceDE w:val="0"/>
      <w:autoSpaceDN w:val="0"/>
      <w:adjustRightInd w:val="0"/>
      <w:jc w:val="center"/>
    </w:pPr>
    <w:rPr>
      <w:rFonts w:ascii="TimesLT" w:eastAsia="Times New Roman" w:hAnsi="TimesLT"/>
      <w:b/>
      <w:bCs/>
      <w:caps/>
      <w:lang w:val="en-US" w:eastAsia="en-US"/>
    </w:rPr>
  </w:style>
  <w:style w:type="character" w:styleId="CommentReference">
    <w:name w:val="annotation reference"/>
    <w:basedOn w:val="DefaultParagraphFont"/>
    <w:rsid w:val="00455B1E"/>
    <w:rPr>
      <w:sz w:val="16"/>
      <w:szCs w:val="16"/>
    </w:rPr>
  </w:style>
  <w:style w:type="paragraph" w:styleId="CommentText">
    <w:name w:val="annotation text"/>
    <w:basedOn w:val="Normal"/>
    <w:link w:val="CommentTextChar"/>
    <w:rsid w:val="00455B1E"/>
    <w:rPr>
      <w:sz w:val="20"/>
      <w:szCs w:val="20"/>
    </w:rPr>
  </w:style>
  <w:style w:type="character" w:customStyle="1" w:styleId="CommentTextChar">
    <w:name w:val="Comment Text Char"/>
    <w:basedOn w:val="DefaultParagraphFont"/>
    <w:link w:val="CommentText"/>
    <w:rsid w:val="00455B1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55B1E"/>
    <w:rPr>
      <w:rFonts w:ascii="Tahoma" w:hAnsi="Tahoma" w:cs="Tahoma"/>
      <w:sz w:val="16"/>
      <w:szCs w:val="16"/>
    </w:rPr>
  </w:style>
  <w:style w:type="character" w:customStyle="1" w:styleId="BalloonTextChar">
    <w:name w:val="Balloon Text Char"/>
    <w:basedOn w:val="DefaultParagraphFont"/>
    <w:link w:val="BalloonText"/>
    <w:uiPriority w:val="99"/>
    <w:semiHidden/>
    <w:rsid w:val="00455B1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55B1E"/>
    <w:rPr>
      <w:b/>
      <w:bCs/>
    </w:rPr>
  </w:style>
  <w:style w:type="character" w:customStyle="1" w:styleId="CommentSubjectChar">
    <w:name w:val="Comment Subject Char"/>
    <w:basedOn w:val="CommentTextChar"/>
    <w:link w:val="CommentSubject"/>
    <w:uiPriority w:val="99"/>
    <w:semiHidden/>
    <w:rsid w:val="00455B1E"/>
    <w:rPr>
      <w:b/>
      <w:bCs/>
    </w:rPr>
  </w:style>
  <w:style w:type="paragraph" w:styleId="Header">
    <w:name w:val="header"/>
    <w:basedOn w:val="Normal"/>
    <w:link w:val="HeaderChar"/>
    <w:uiPriority w:val="99"/>
    <w:unhideWhenUsed/>
    <w:rsid w:val="00EF7B1A"/>
    <w:pPr>
      <w:tabs>
        <w:tab w:val="center" w:pos="4819"/>
        <w:tab w:val="right" w:pos="9638"/>
      </w:tabs>
    </w:pPr>
  </w:style>
  <w:style w:type="character" w:customStyle="1" w:styleId="HeaderChar">
    <w:name w:val="Header Char"/>
    <w:basedOn w:val="DefaultParagraphFont"/>
    <w:link w:val="Header"/>
    <w:uiPriority w:val="99"/>
    <w:rsid w:val="00EF7B1A"/>
    <w:rPr>
      <w:rFonts w:ascii="Times New Roman" w:eastAsia="Times New Roman" w:hAnsi="Times New Roman"/>
      <w:sz w:val="24"/>
      <w:szCs w:val="24"/>
      <w:lang w:eastAsia="en-US"/>
    </w:rPr>
  </w:style>
  <w:style w:type="paragraph" w:styleId="Footer">
    <w:name w:val="footer"/>
    <w:basedOn w:val="Normal"/>
    <w:link w:val="FooterChar"/>
    <w:uiPriority w:val="99"/>
    <w:semiHidden/>
    <w:unhideWhenUsed/>
    <w:rsid w:val="00EF7B1A"/>
    <w:pPr>
      <w:tabs>
        <w:tab w:val="center" w:pos="4819"/>
        <w:tab w:val="right" w:pos="9638"/>
      </w:tabs>
    </w:pPr>
  </w:style>
  <w:style w:type="character" w:customStyle="1" w:styleId="FooterChar">
    <w:name w:val="Footer Char"/>
    <w:basedOn w:val="DefaultParagraphFont"/>
    <w:link w:val="Footer"/>
    <w:uiPriority w:val="99"/>
    <w:semiHidden/>
    <w:rsid w:val="00EF7B1A"/>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34BA5-1150-4E1D-A361-E636C2E2F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14967</Words>
  <Characters>8532</Characters>
  <Application>Microsoft Office Word</Application>
  <DocSecurity>4</DocSecurity>
  <Lines>71</Lines>
  <Paragraphs>46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VP taisyjkles</vt:lpstr>
      <vt:lpstr>VP taisyjkles</vt:lpstr>
    </vt:vector>
  </TitlesOfParts>
  <Company>TOSHIBA</Company>
  <LinksUpToDate>false</LinksUpToDate>
  <CharactersWithSpaces>23453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 taisyjkles</dc:title>
  <dc:subject>KMSVSB</dc:subject>
  <dc:creator>Jurate</dc:creator>
  <cp:lastModifiedBy>Direktorė</cp:lastModifiedBy>
  <cp:revision>2</cp:revision>
  <cp:lastPrinted>2008-10-06T10:04:00Z</cp:lastPrinted>
  <dcterms:created xsi:type="dcterms:W3CDTF">2008-10-10T08:55:00Z</dcterms:created>
  <dcterms:modified xsi:type="dcterms:W3CDTF">2008-10-10T08:55:00Z</dcterms:modified>
</cp:coreProperties>
</file>