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B" w:rsidRPr="007267FA" w:rsidRDefault="00A6108B" w:rsidP="00A6108B">
      <w:pPr>
        <w:rPr>
          <w:rFonts w:ascii="Times New Roman" w:hAnsi="Times New Roman" w:cs="Times New Roman"/>
          <w:sz w:val="20"/>
          <w:szCs w:val="20"/>
        </w:rPr>
      </w:pPr>
      <w:r w:rsidRPr="00A610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67FA">
        <w:rPr>
          <w:rFonts w:ascii="Times New Roman" w:hAnsi="Times New Roman" w:cs="Times New Roman"/>
          <w:sz w:val="24"/>
          <w:szCs w:val="24"/>
        </w:rPr>
        <w:tab/>
      </w:r>
      <w:r w:rsidRPr="007267FA">
        <w:rPr>
          <w:rFonts w:ascii="Times New Roman" w:hAnsi="Times New Roman" w:cs="Times New Roman"/>
          <w:sz w:val="20"/>
          <w:szCs w:val="20"/>
        </w:rPr>
        <w:t>Patvirtinta:</w:t>
      </w:r>
      <w:r w:rsidRPr="007267FA">
        <w:rPr>
          <w:rFonts w:ascii="Times New Roman" w:hAnsi="Times New Roman" w:cs="Times New Roman"/>
          <w:sz w:val="20"/>
          <w:szCs w:val="20"/>
        </w:rPr>
        <w:br/>
        <w:t xml:space="preserve">           </w:t>
      </w:r>
      <w:r w:rsidR="007267FA">
        <w:rPr>
          <w:rFonts w:ascii="Times New Roman" w:hAnsi="Times New Roman" w:cs="Times New Roman"/>
          <w:sz w:val="20"/>
          <w:szCs w:val="20"/>
        </w:rPr>
        <w:tab/>
      </w:r>
      <w:r w:rsidR="007267FA">
        <w:rPr>
          <w:rFonts w:ascii="Times New Roman" w:hAnsi="Times New Roman" w:cs="Times New Roman"/>
          <w:sz w:val="20"/>
          <w:szCs w:val="20"/>
        </w:rPr>
        <w:tab/>
      </w:r>
      <w:r w:rsidR="007267FA">
        <w:rPr>
          <w:rFonts w:ascii="Times New Roman" w:hAnsi="Times New Roman" w:cs="Times New Roman"/>
          <w:sz w:val="20"/>
          <w:szCs w:val="20"/>
        </w:rPr>
        <w:tab/>
      </w:r>
      <w:r w:rsidR="007267FA">
        <w:rPr>
          <w:rFonts w:ascii="Times New Roman" w:hAnsi="Times New Roman" w:cs="Times New Roman"/>
          <w:sz w:val="20"/>
          <w:szCs w:val="20"/>
        </w:rPr>
        <w:tab/>
      </w:r>
      <w:r w:rsidRPr="007267FA">
        <w:rPr>
          <w:rFonts w:ascii="Times New Roman" w:hAnsi="Times New Roman" w:cs="Times New Roman"/>
          <w:sz w:val="20"/>
          <w:szCs w:val="20"/>
        </w:rPr>
        <w:t xml:space="preserve">Viešosios įstaigos Panevėžio miesto poliklinikos </w:t>
      </w:r>
      <w:r w:rsidRPr="007267FA">
        <w:rPr>
          <w:rFonts w:ascii="Times New Roman" w:hAnsi="Times New Roman" w:cs="Times New Roman"/>
          <w:sz w:val="20"/>
          <w:szCs w:val="20"/>
        </w:rPr>
        <w:br/>
        <w:t xml:space="preserve">                  </w:t>
      </w:r>
      <w:r w:rsidR="007267FA">
        <w:rPr>
          <w:rFonts w:ascii="Times New Roman" w:hAnsi="Times New Roman" w:cs="Times New Roman"/>
          <w:sz w:val="20"/>
          <w:szCs w:val="20"/>
        </w:rPr>
        <w:tab/>
      </w:r>
      <w:r w:rsidR="007267FA">
        <w:rPr>
          <w:rFonts w:ascii="Times New Roman" w:hAnsi="Times New Roman" w:cs="Times New Roman"/>
          <w:sz w:val="20"/>
          <w:szCs w:val="20"/>
        </w:rPr>
        <w:tab/>
      </w:r>
      <w:r w:rsidR="007267FA">
        <w:rPr>
          <w:rFonts w:ascii="Times New Roman" w:hAnsi="Times New Roman" w:cs="Times New Roman"/>
          <w:sz w:val="20"/>
          <w:szCs w:val="20"/>
        </w:rPr>
        <w:tab/>
      </w:r>
      <w:r w:rsidR="007267FA">
        <w:rPr>
          <w:rFonts w:ascii="Times New Roman" w:hAnsi="Times New Roman" w:cs="Times New Roman"/>
          <w:sz w:val="20"/>
          <w:szCs w:val="20"/>
        </w:rPr>
        <w:tab/>
      </w:r>
      <w:r w:rsidRPr="007267FA">
        <w:rPr>
          <w:rFonts w:ascii="Times New Roman" w:hAnsi="Times New Roman" w:cs="Times New Roman"/>
          <w:sz w:val="20"/>
          <w:szCs w:val="20"/>
        </w:rPr>
        <w:t xml:space="preserve">direktoriaus 2009 m. rugsėjo </w:t>
      </w:r>
      <w:r w:rsidR="007267FA">
        <w:rPr>
          <w:rFonts w:ascii="Times New Roman" w:hAnsi="Times New Roman" w:cs="Times New Roman"/>
          <w:sz w:val="20"/>
          <w:szCs w:val="20"/>
        </w:rPr>
        <w:t xml:space="preserve"> 21</w:t>
      </w:r>
      <w:r w:rsidRPr="007267FA">
        <w:rPr>
          <w:rFonts w:ascii="Times New Roman" w:hAnsi="Times New Roman" w:cs="Times New Roman"/>
          <w:sz w:val="20"/>
          <w:szCs w:val="20"/>
        </w:rPr>
        <w:t xml:space="preserve"> d. įsakymu Nr.</w:t>
      </w:r>
      <w:r w:rsidR="007267FA">
        <w:rPr>
          <w:rFonts w:ascii="Times New Roman" w:hAnsi="Times New Roman" w:cs="Times New Roman"/>
          <w:sz w:val="20"/>
          <w:szCs w:val="20"/>
        </w:rPr>
        <w:t>75-V</w:t>
      </w:r>
      <w:r w:rsidRPr="007267FA">
        <w:rPr>
          <w:rFonts w:ascii="Times New Roman" w:hAnsi="Times New Roman" w:cs="Times New Roman"/>
          <w:sz w:val="20"/>
          <w:szCs w:val="20"/>
        </w:rPr>
        <w:t xml:space="preserve">. </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A6108B">
      <w:pPr>
        <w:jc w:val="center"/>
        <w:rPr>
          <w:rFonts w:ascii="Times New Roman" w:hAnsi="Times New Roman" w:cs="Times New Roman"/>
          <w:b/>
          <w:sz w:val="24"/>
          <w:szCs w:val="24"/>
        </w:rPr>
      </w:pPr>
      <w:r w:rsidRPr="007267FA">
        <w:rPr>
          <w:rFonts w:ascii="Times New Roman" w:hAnsi="Times New Roman" w:cs="Times New Roman"/>
          <w:b/>
          <w:sz w:val="24"/>
          <w:szCs w:val="24"/>
        </w:rPr>
        <w:t>VIEŠOSIOS ĮSTAIGOS PANEVĖŽIO MIESTO POLIKLINIKOS                                                                              SUPAPRASTINTŲ VIEŠŲJŲ PIRKIMŲ TAISYKLĖS</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A6108B">
      <w:pPr>
        <w:jc w:val="center"/>
        <w:rPr>
          <w:rFonts w:ascii="Times New Roman" w:hAnsi="Times New Roman" w:cs="Times New Roman"/>
          <w:b/>
          <w:sz w:val="24"/>
          <w:szCs w:val="24"/>
        </w:rPr>
      </w:pPr>
      <w:r w:rsidRPr="007267FA">
        <w:rPr>
          <w:rFonts w:ascii="Times New Roman" w:hAnsi="Times New Roman" w:cs="Times New Roman"/>
          <w:b/>
          <w:sz w:val="24"/>
          <w:szCs w:val="24"/>
        </w:rPr>
        <w:t>I SKYRIUS. BENDROSIOS NUOSTATOS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 Šios Viešosios įstaigos Panevėžio miesto poliklinikos (toliau tekste vadinama – Perkančioji organizacija/Poliklinika) supaprastintų viešųjų pirkimų taisyklės (toliau tekste vadinama - Taisyklės) reglamentuoja Poliklinikos viešųjų pirkimų, atliktinų supaprastinta pirkimų tvarka, vykdymo tvarką.</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2. Taisyklėmis vadovaujamasi, kai: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2.1. atliekami prekių, paslaugų ar darbų pirkimai, kurių viešojo vertė yra mažesnė nei tarptautinio pirkimo vertės riba, nustatyta Lietuvos Respublikos viešųjų pirkimų įstatymo (toliau tekste vadinama – Viešųjų pirkimų įstatymas) 11  straipsnyje;</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2.2. perkamos Viešųjų pirkimų įstatymo 2 priedėlio B sąrašo paslaugos;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2.3. atliekami Įstatymo 9 straipsnio 14 dalyje nurodyti pirkimai.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3. Taisyklės parengtos vadovaujantis šiais žemiau įvardintais teisės aktais ir kitais dokumentais: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3.1. Viešųjų pirkimų įstatymu;</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3.2. Europos Komisijos aiškinamuoju komunikatu dėl Bendrijos teisės, taikomos sudarant sutartis, kurioms netaikomos arba tik iš dalies taikomos viešųjų pirkimų direktyvos (2006/C 179/02);</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3.3. kitais viešuosius pirkimus reglamentuojančiais teisės aktais.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4. Taisyklės parengtos atsižvelgiant į šiuos žemiau įvardintus esminius viešųjų pirkimų organizavimo ir vykdymo principus bei standartus: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4.1. Taisyklėmis nustatyta Perkančiosios organizacijos viešųjų pirkimų organizavimo ir vykdymo tvarka yra parengta atsižvelgiant į Europos Sąjungos ir nacionaliniuose teisės aktuose įtvirtintus viešųjų pirkimų principus ir konfidencialumo reikalavimus. Organizuojant ir vykdant viešuosius pirkimus Perkančioji organizacija užtikrina, kad nebūtų pažeisti tiekėjų lygiateisiškumo, nediskriminavimo, abipusio pripažinimo, taip pat pirkimų skaidrumo ir proporcingumo principai; </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4.2. kiekvieno konkretaus viešojo pirkimo atveju, atsižvelgiant į proporcingumo principą, kiekvieno potencialaus dalyvio atžvilgiu užtikrinamas pakankamas skaidrumo (viešumo) apie numatomą vykdyti viešąjį pirkimą laipsnis, užtikrinama reali ir sąžininga konkurencija tarp potencialių viešojo pirkimo dalyvių;</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4.3. Taisyklėmis nustatoma, kad nė vienas potencialus viešojo pirkimo dalyvis, raštu pareiškęs norą dalyvauti pirkimo procedūrose ir pateikti pasiūlymą, nebūtų diskriminuojamas, nepriklausomai nuo to, kuriuo metu dalyvis išreiškė ketinimą ir pasirengimą dalyvauti pirkimo procedūrose, išskyrus supaprastintų neskelbiamų derybų būdu arba tiekėjų apklausos būdu vykdomus pirkimus, kai pasiūlymus gali pateikti tik Perkančiosios organizacijos pakviesti tiekėjais;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lastRenderedPageBreak/>
        <w:t>4.4. vykdant viešuosius pirkimus užtikrinama, kad viešojo pirkimo procedūros būtų atliekamos nepažeidžiant Taisyklių 4.1.-4.3. punktuose nustatytų principų ir standartų, o su tiekėju sudaroma sutartis įgalintų užtikrinti, kad pirkimui skirtos lėšos bus naudojamos racionaliai;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4.5. siekiant užtikrinti, kad būtų išlaikytas Taisyklių 4.4. punkte nustatyto tikslo ir priemonių, kurias Bendrovė naudoja tiems tikslams pasiekti, proporcingumas (viešojo pirkimo proporcingumo principas), Bendrovė nustato, kad visuotinai priimti viešojo pirkimo sutarčių sudarymo standartai gali būti netaikomi viešiesiems pirkimams, kurie, atsižvelgiant į konkretaus viešojo pirkimo vertę  ir nusistovėjusią praktiką, iš esmės nėra reikšmingi potencialiems viešojo pirkimo dalyviams ir pačiai Bendrovei, ir, kurių viešojo pirkimo vertė objektyviai yra nepakankama tam, kad būtų galima taikyti ir išlaikyti visuotinai priimtus viešojo pirkimo sutarčių sudarymo standartus. Tokia nuostata yra pagrįsta tuo, kad šiais atvejais visuotinai priimtų viešojo pirkimo sutarčių sudarymo standartų taikymo vykdant viešuosius pirkimus poveikis pagrindiniams viešųjų pirkimų principams vertintinas ne tik kaip objektyviai nepakankamas, bet ir kaip šalutinis veiksnys užtikrinant iš pirminės Europos Sąjungos Bendrijos teisės ir nacionalinės teisės kylančių standartų taikymą. Kita vertus, sudarant bet kokios vertės viešojo pirkimo sutartį, užtikrinama, kad pirkimui skirtos lėšos būtų naudojamos racionaliai.</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5. Taisyklėmis nustatyta viešųjų pirkimų vykdymo tvarka taikoma visiems Poliklinikos vykdomiems supaprastintiems pirkimams, išskyrus prekių, paslaugų ir darbų pirkimus, numatytus Įstatymo 10 straipsnyje. Taisyklėse vartojamos sąvokos atitinka Viešųjų pirkimų įstatyme vartojamos sąvokas.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6. Supaprastintus pirkimus atlieka Poliklinikos vadovo įsakymu sudaryta Viešojo pirkimo komisija (toliau tekste vadinama - Komisija) ir Pirkimo vykdytojai – Poliklinikos vadovo įsakymu paskirti Poliklinikos darbuotojai.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7. Poliklinikos Pirkimo vykdytojai atlieka tuos Poliklinikos vykdomus supaprastintus pirkimus, kurie Viešųjų pirkimų įstatymo kontekste yra laikomi mažos vertės pirkimais, tai yra, prekių ar paslaugų viešuosius pirkimus, kai prekių ar paslaugų viešojo pirkimo vertė be pridėtinės vertės mokesčio yra mažesnė kaip 100 000 Lt ar darbų viešuosius pirkimus, kai darbų viešojo pirkimo vertė be pridėtinės vertės mokesčio yra mažesnė kaip 500 000 Lt. Visus kitus Poliklinikos supaprastintus pirkimus atlieka Poliklinikos vadovo įsakymu sudaryta Komisija. Poliklinikos vadovas turi teisę priimti sprendimą pavesti pirkimą atlikti Komisijai ir tuo atveju, kai supaprastintą pirkimą pagal Taisykles gali atlikti Pirkimo vykdytojas.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8. Komisija ir Pirkimo vykdytojai supaprastintus pirkimus atlieka vadovaudamasi (vadovaudamiesi) viešųjų pirkimų principais, siekdama (siekdami), kad su tiekėju būtų sudaryta tokia pirkimo sutartis, kuri leistų racionaliai panaudoti pirkimui skirtas lėšas.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9. Vykdydama supaprastintus pirkimus Perkančioji organizacija (Komisija, Pirkimo vykdytojai) privalo vadovautis Viešųjų pirkimų įstatymo I skyriaus, 24 straipsnio 2 dalies 5 punkto, 27 straipsnio 1 dalies reikalavimais, taip pat Viešųjų pirkimų įstatymo IV ir V skyrių reikalavimais (vykdydama mažos vertės pirkimus Poliklinika neprivalo vadovautis Viešųjų pirkimų įstatymo 17 straipsnio 1, 2, 5, 7 dalių, 18 straipsnio 1, 2, 3, 4, 6 dalių, taip pat 24 straipsnio 2 dalies 5 punkto ir 27 straipsnio 1 dalies reikalavimais).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lastRenderedPageBreak/>
        <w:t xml:space="preserve"> 10. Priimant sprendimus (atliekant veiksmus, susijusius su pirkimo procedūromis) Komisija ir Pirkimo vykdytojai turi užtikrinti, kad bus laikomasi viešųjų pirkimų principų ir sutarčių sudarymo standartų, kaip tai yra apibrėžta šių Taisyklių 4 punkte.   </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II SKYRIUS. SUPAPRASTINTŲ PIRKIMŲ BŪDAI IR PIRKIMO PROCEDŪROS</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 SKIRSNIS. BENDROSIOS NUOSTATOS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 Poliklinika supaprastintus pirkimus atlieka šiais pirkimo būdais: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11.1. supaprastinto atviro konkurso būdu – pirkimo būdas, kai pasiūlymus pateikti gali visi pirkimu suinteresuoti tiekėjai; </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11.2. supaprastinto riboto konkurso būdu – pirkimo būdas, kai paraiškas dalyvauti pirkime gali pateikti visi pirkimu suinteresuoti kandidatai, o pasiūlymus – tik Poliklinikos atrinkti kandidatai;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11.3. supaprastintų skelbiamų derybų būdu – pirkimo būdas, kai pasiūlymus pateikti gali visi pirkimu suinteresuoti tiekėjai, o kai ribojamas kandidatų skaičius – paraiškas gali pateikti visi kandidatai, o pasiūlymus – tik Poliklinikos pakviesti tiekėjai;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11.4. konkurencinio dialogo būdu – pirkimo būdas, kai paraiškas dalyvauti pirkime gali pateikti visi pirkimu suinteresuoti kandidatai, o pasiūlymus – tik Poliklinikos atrinkti kandidatai;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11.5. supaprastintų neskelbiamų derybų būdu – pirkimo būdas, kai pasiūlymus gali pateikti tik Poliklinikos pakviesti tiekėjai;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11.6. tiekėjų apklausos būdu – pirkimo būdas, kai pasiūlymus gali pateikti tik Poliklinikos pakviesti tiekėjai.</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12. Poliklinika, vykdydama supaprastintus pirkimus, gali taikyti ir kitas procedūras, nustatytas Viešųjų pirkimų įstatymo II skyriaus septintame skirsnyje – dinaminę pirkimo procedūrą ir elektroninį aukcioną, taip pat vykdyti supaprastinto projekto konkursą, kaip tai numatyta Viešųjų pirkimų įstatymo II skyriaus aštuntame skirsnyje.</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13. Poliklinika viešąjį pirkimą supaprastinto atviro konkurso, supaprastinto riboto konkurso, supaprastintų skelbiamų derybų ir supaprastinto konkurencinio dialogo būdu gali atlikti visais atvejais. </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 Poliklinika viešąjį pirkimą supaprastintų neskelbiamų derybų būdu gali atlikti šiais atvejais: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 pirkimas, apie kurį buvo skelbta, neįvyko, nes nebuvo gauta paraiškų ar pasiūlymų;</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14.3. dėl įvykių, kurių Perkančioji organizacija negalėjo iš anksto numatyti, būtina skubiai įsigyti reikalingų prekių, paslaugų ar darbų. Aplinkybės, kuriomis grindžiama ypatinga skuba, negali priklausyti nuo Perkančiosios organizacijos;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14.4. atliekami mažos vertės pirkimai Perkančiosios organizacijos nustatytais atvejais;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14.5.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w:t>
      </w:r>
      <w:r w:rsidRPr="00A6108B">
        <w:rPr>
          <w:rFonts w:ascii="Times New Roman" w:hAnsi="Times New Roman" w:cs="Times New Roman"/>
          <w:sz w:val="24"/>
          <w:szCs w:val="24"/>
        </w:rPr>
        <w:lastRenderedPageBreak/>
        <w:t>priežiūros įstaigos ir kuriose darbo terapijos pagrindais dirba ne mažiau kaip 50 procentų pacientų, perkamos jų pagamintos prekės, teikiamos paslaugos ar atliekami darbai;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14.6. dėl techninių, meninių priežasčių ar dėl objektyvių aplinkybių tik konkretus tiekėjas gali patiekti reikalingas prekes, pateikti paslaugas ar atlikti darbus ir kai nėra jokios kitos alternatyvos;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14.8.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14.9. prekių ir paslaugų, skirtų Lietuvos Respublikos diplomatinėms atstovybėms, konsulinėms įstaigoms užsienyje ir Lietuvos Respublikos atstovybėms prie tarptautinių organizacijų, kariniams atstovams ir specialiesiems atašė, pirkimams užsienyje;</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14.10. prekės ir paslaugos yra perkamos naudojant reprezentacinėms išlaidoms skirtas lėšas;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14.11. perkamos prekės gaminamos tik mokslo, eksperimentavimo, studijų ar techninio tobulinimo tikslais, nesiekiant gauti pelno arba padengti mokslo ar tobulinimo išlaidų;</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14.12. prekių biržoje perkamos kotiruojamos prekės;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14.13. perkami muziejų eksponatai, archyvų ir bibliotekų dokumentai, prenumeruojami laikraščiai ir žurnalai;</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14.14. ypač palankiomis sąlygomis perkama iš bankrutuojančių, likviduojamų ar restruktūrizuojamų ūkio subjektų;</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14.15. prekės perkamos iš valstybės rezervo;</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14.16. perkamos licencijos naudotis bibliotekiniais dokumentais ar duomenų (informacinėmis) bazėmis;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14.17. perkamos teisėjų, prokurorų, profesinės karo tarnybos karių, Perkančiosios organizacijos valstybės tarnautojų ir (ar) pagal darbo sutartį dirbančių darbuotojų mokymo paslaugos;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14.19. perkamos ekspertų komisijų, komitetų, tarybų, kurių sudarymo tvarką nustato Lietuvos Respublikos įstatymai, narių teikiamos nematerialaus pobūdžio (intelektinės) paslaugos;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14.20. perkamos mokslo ir studijų institucijų mokslo, studijų programų, meninės veiklos, taip pat šių institucijų steigimo ekspertinio vertinimo paslaugos;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14.21.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lastRenderedPageBreak/>
        <w:t>14.22.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15. Poliklinika viešąjį pirkimą tiekėjų apklausos būdu gali atlikti, kai atliekamas supaprastintas pirkimas Viešųjų pirkimų įstatymo kontekste yra laikomas mažos vertės pirkimu, tai yra, kai prekių ar paslaugų viešojo pirkimo vertė be pridėtinės vertės mokesčio yra mažesnė kaip 100 000 Lt ar darbų viešojo pirkimo vertė be pridėtinės vertės mokesčio yra mažesnė kaip 500 000 Lt. Mažos vertės pirkimas gali būti atliekamas ir kitas Taisyklėse numatytais pirkimo būdais. Tuo atveju, kai mažos vertės pirkimas atliekamas tiekėjų apklausos būdu, apie atliekamą mažos vertės gali būti viešai neskelbiama.</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II SKIRSNIS. SUPAPRASTINTAS ATVIRAS KONKURSAS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16. Supaprastintas atviras konkursas vykdomas tokia pačia tvarka kaip ir atviras konkursas, kaip tai yra nustatyta Viešųjų pirkimų įstatymo II skyriuje, išskyrus tai, kad:</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16.1. pasiūlymų pateikimo terminas negali būti trumpesnis kaip 7 darbo dienos nuo pirkimo paskelbimo Centrinėje viešųjų pirkimų informacinėje sistemoje (CVP IS) dienos;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16.2. Poliklinika atsako į tiekėjo prašymą paaiškinti pirkimo dokumentus, jei prašymas paaiškinti (patikslinti) pirkimo dokumentus yra gautas likus ne mažiau kaip 96 valandoms iki pasiūlymų pateikimo termino pabaigos. Pirkimo dokumentų paaiškinimas (patikslinimas) turi būti paskelbtas viešai ten pat, kur ir buvo paskelbti pirkimo dokumentai – CVP IS, o jei pirkimo dokumentai nebuvo skelbti viešai – pateiktas tiesiogiai pirkimo dokumentus iš Poliklinikos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III SKIRSNIS. SUPAPRASTINTAS RIBOTAS KONKURSAS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17. Supaprastintas ribotas konkursas vykdomas tokia pačia tvarka kaip ir ribotas konkursas, kaip tai yra nustatyta Viešųjų pirkimų įstatymo II skyriuje, išskyrus tai, kad:</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17.1. paraiškų pateikimo terminas negali būti trumpesnis kaip 7 darbo dienos nuo pirkimo paskelbimo CVP IS dienos, o pasiūlymų pateikimo terminas – ne trumpesnis kaip 7 darbo dienos nuo kvietimo pateikti pasiūlymus išsiuntimo atrinktiems kandidatams dienos;</w:t>
      </w:r>
    </w:p>
    <w:p w:rsidR="00A6108B" w:rsidRPr="00A6108B" w:rsidRDefault="00A6108B" w:rsidP="007267FA">
      <w:pPr>
        <w:spacing w:after="0"/>
        <w:jc w:val="both"/>
        <w:rPr>
          <w:rFonts w:ascii="Times New Roman" w:hAnsi="Times New Roman" w:cs="Times New Roman"/>
          <w:sz w:val="24"/>
          <w:szCs w:val="24"/>
        </w:rPr>
      </w:pPr>
      <w:r w:rsidRPr="00A6108B">
        <w:rPr>
          <w:rFonts w:ascii="Times New Roman" w:hAnsi="Times New Roman" w:cs="Times New Roman"/>
          <w:sz w:val="24"/>
          <w:szCs w:val="24"/>
        </w:rPr>
        <w:t xml:space="preserve">17.2. Poliklinika atsako į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Poliklinikos </w:t>
      </w:r>
      <w:r w:rsidRPr="00A6108B">
        <w:rPr>
          <w:rFonts w:ascii="Times New Roman" w:hAnsi="Times New Roman" w:cs="Times New Roman"/>
          <w:sz w:val="24"/>
          <w:szCs w:val="24"/>
        </w:rPr>
        <w:lastRenderedPageBreak/>
        <w:t>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IV SKIRSNIS. SUPAPRASTINTOS SKELBIAMOS IR NESKELBIAMOS DERYBOS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18. Supaprastintos skelbiamos derybos vykdomos tokia pačia tvarka, kaip ir skelbiamos derybos, o supaprastintos neskelbiamos derybos vykdomos tokia pačia tvarka, kaip ir neskelbiamos derybos, kaip tai yra nustatyta Viešųjų pirkimų įstatymo II skyriuje, išskyrus tai, kad:</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18.1. pasiūlymų (paraiškų) pateikimo terminas negali būti trumpesnis kaip 7 darbo dienos nuo pirkimo paskelbimo CVP IS dienos arba 7 darbo dienos nuo kvietimo pateikti pasiūlymą (pasiūlymus) išsiuntimo tiekėjui (tiekėjams) dienos;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18.2. Poliklinika atsako į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Poliklinikos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48 valandos, o jei jų neįmanoma tokiu terminu paskelbti (tiekėjui (tiekėjams) pateikti), pasiūlymų pateikimo galutinis terminas turi būti nukeltas vėlesniam laikui, per kurį tiekėjas (tiekėjai), rengdamas  (rengdami) pasiūlymus, galėtų atsižvelgti į šiuos paaiškinimus (patikslinimus).</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V SKIRSNIS. SUPAPRASTINTAS KONKURENCINIS DIALOGAS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19. Supaprastintas konkurencinis dialogas vykdomas tokia pačia tvarka kaip konkurencinis dialogas, kaip tai yra numatyta Viešųjų pirkimų įstatymo II skyriuje.</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VI SKIRSNIS. DINAMINĖ PIRKIMO PROCEDŪRA IR ELEKTRONINIS AUKCIONAS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20. Dinaminė pirkimo procedūra ir elektroninio aukciono pirkimo procedūros vykdomos tokia pačia tvarka, kaip tai yra numatyta Viešųjų pirkimų įstatymo II skyriuje.</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VII SKIRSNIS. SUPAPRASTINTAS PROJEKTO KONKURSAS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21. Supaprastinto projekto konkurso procedūros vykdomos ta pačia tvarka, kaip tai numatyta Viešųjų pirkimų įstatymo II skyriaus aštuntame skirsnyje, išskyrus tai, kad pasiūlymų (projektų) pateikimo terminas turi būti ne trumpesnis kaip 7 darbo dienos nuo skelbimo apie supaprastintą projekto konkursą paskelbimo CVP IS dienos.</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lastRenderedPageBreak/>
        <w:t>VIII SKIRSNIS. TIEKĖJŲ APKLAUSA</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22. Pirkimą tiekėjų apklausos būdu atlieka Pirkimo vykdytojas arba Komisija, jei Poliklinikos vadovas konkretų pirkimą tiekėjų apklausos būdu paveda atlikti Komisijai.</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23. Vykdant pirkimą tiekėjų apklausos būdu pirkimo dokumentuose, kurie pateikiami tiekėjams, nurodoma visa informacija, kuri reikalinga pirkimo procedūroms atlikti. Pirkimo dokumentai gali būti nerengiami, kai pirkimas tiekėjų apklausos būdu atliekamas žodine forma apklausiant tiekėjus (žodinė tiekėjų apklausa) – tokiu atveju informacija apie pirkimo objektą ir kitas pirkimo sąlygas tiekėjams pateikiama žodine forma.</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24. Vykdant pirkimą tiekėjų apklausos būdu tiekėjų kvalifikacija gali būti netikrinama, pasiūlymus galima prašyti pateikti žodžiu arba raštu (užklijuotame voke, faksu ar elektroninio ryšio priemonėmis (</w:t>
      </w:r>
      <w:proofErr w:type="spellStart"/>
      <w:r w:rsidRPr="00A6108B">
        <w:rPr>
          <w:rFonts w:ascii="Times New Roman" w:hAnsi="Times New Roman" w:cs="Times New Roman"/>
          <w:sz w:val="24"/>
          <w:szCs w:val="24"/>
        </w:rPr>
        <w:t>e.paštu</w:t>
      </w:r>
      <w:proofErr w:type="spellEnd"/>
      <w:r w:rsidRPr="00A6108B">
        <w:rPr>
          <w:rFonts w:ascii="Times New Roman" w:hAnsi="Times New Roman" w:cs="Times New Roman"/>
          <w:sz w:val="24"/>
          <w:szCs w:val="24"/>
        </w:rPr>
        <w:t xml:space="preserv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25. Taisyklėmis nenustatomas minimalus pasiūlymus pateikti kviestinų tiekėjų skaičius, kai pirkimas atliekamas tiekėjų apklausos būdu. Kviestinų tiekėjų skaičių ir jų kandidatūras pasirenka Pirkimo vykdytojas arba Komisija – priklausomai nuo to, kam yra pavesta atlikti pirkimą tiekėjų apklausos būdu. Kviestinų tiekėjų skaičius turi būti pakankamas tam, kad užtikrintų, jog pirkimui skirtos lėšos bus panaudotos racionaliai. Pagrįstais atvejais Pirkimo vykdytojas ar Komisija turi teisę kviesti pasiūlymą pateikti ir vieną tiekėją, ypač atvejais, numatytais Taisyklių 14.1.-14.22. punktuose arba tuo atveju, kai numatomos sudaryti prekių, paslaugų ar darbų pirkimo sutarties kaina yra mažesnė kaip 10 000 Lt, nepriklausomai nuo to, kokios papildomos sąlygos vykdant tiekėjų apklausą tuo konkrečiu atveju egzistuoja.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26. Pasiūlymų pateikimo terminas vykdant pirkimą tiekėjų apklausos būdu turi būti pakankamas tam, kad tiekėjai galėtų parengti ir pateikti pasiūlymus.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27. Pasiūlymų vertinimo kriterijai yra – kaina arba pasiūlymo ekonominis naudingumas. Pasiūlymo vertinimo kriterijus nurodomas pirkimo dokumentuose arba pranešamas tiekėjui (tiekėjams) žodžiu, kai pasiūlymą (pasiūlymus) yra prašoma pateikti žodine forma.</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28. Atlikęs pirkimą tiekėjų apklausos būdu, Pirkimo vykdytojas užpildo ir su Poliklinikos vadovu suderina Tiekėjų apklausos pažymą (Taisyklių priedas Nr. 1). Tiekėjų apklausos pažyma gali būti nepildoma, kai prekių, paslaugų ar darbų pirkimo sutarties vertė yra mažesnė kaip 10 000 Lt.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29. Jei pirkimą tiekėjų apklausos būdu atlieka Komisija, Komisijos veiksmai ir priimti sprendimai yra protokoluojami.</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30. Vykdant pirkimą tiekėjų apklausos būdu turi būti laikomasi viešųjų pirkimų principų ir situacijose, kurių šios Taisyklės nereglamentuoja, sprendimai turi būti priimami tokie ir veiksmai turi būti atliekami taip, kad Poliklinikos atliktais veiksmais ir priimtais sprendimais nebūtų pažeisti viešųjų pirkimų principai.</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A6108B" w:rsidRPr="007267FA" w:rsidRDefault="00A6108B" w:rsidP="007267FA">
      <w:pPr>
        <w:jc w:val="center"/>
        <w:rPr>
          <w:rFonts w:ascii="Times New Roman" w:hAnsi="Times New Roman" w:cs="Times New Roman"/>
          <w:b/>
          <w:sz w:val="24"/>
          <w:szCs w:val="24"/>
        </w:rPr>
      </w:pPr>
      <w:r w:rsidRPr="007267FA">
        <w:rPr>
          <w:rFonts w:ascii="Times New Roman" w:hAnsi="Times New Roman" w:cs="Times New Roman"/>
          <w:b/>
          <w:sz w:val="24"/>
          <w:szCs w:val="24"/>
        </w:rPr>
        <w:t>III SKYRIUS. BAIGIAMOSIOS NUOSTATOS</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31. Pirkimo sutartį su viešojo pirkimo laimėtoju Poliklinika sudaro vadovaudamasi Viešųjų pirkimų įstatymo 18 straipsniu.</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lastRenderedPageBreak/>
        <w:t xml:space="preserve"> 32. Tiekėjai, kurie nesutinka su Poliklinikos priimtais sprendimais ir/ar atliktais veiksmais, turi teisę savo pažeistas teises ginti Viešųjų pirkimų įstatymo V skyriuje nustatyta tvarka ir terminais.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33. Poliklinikos vadovo paskirtas Poliklinikos darbuotojas yra atsakingas už tai, kad Viešųjų pirkimų įstatymo 19 straipsnio nustatyta Viešųjų pirkimų tarnybai būtų pateiktos pirkimo ataskaitos, pirkimo procedūrų ataskaitos ir ataskaitos apie įvykdytą ar nutrauktą pirkimo sutartį.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34. Poliklinika, vykdydama supaprastintus pirkimus, atsižvelgia į Viešųjų pirkimų įstatymo 15¹ straipsnio nuostatas. Tuo atveju, kai supaprastintas pirkimas atliekamas CVP IS priemonėmis, Poliklinika pirkimą atlieka taip, kaip tai numatyta vykdant pirkimą CPV IS priemonėmis.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35. Taisyklės yra viešas dokumentas, kuris Viešųjų pirkimų įstatymo nustatyta tvarka yra paskelbtas CVP IS ir, esant galimybei, Poliklinikos interneto svetainėje. </w:t>
      </w:r>
    </w:p>
    <w:p w:rsidR="00A6108B" w:rsidRPr="00A6108B" w:rsidRDefault="00A6108B" w:rsidP="007267FA">
      <w:pPr>
        <w:jc w:val="both"/>
        <w:rPr>
          <w:rFonts w:ascii="Times New Roman" w:hAnsi="Times New Roman" w:cs="Times New Roman"/>
          <w:sz w:val="24"/>
          <w:szCs w:val="24"/>
        </w:rPr>
      </w:pPr>
      <w:r w:rsidRPr="00A6108B">
        <w:rPr>
          <w:rFonts w:ascii="Times New Roman" w:hAnsi="Times New Roman" w:cs="Times New Roman"/>
          <w:sz w:val="24"/>
          <w:szCs w:val="24"/>
        </w:rPr>
        <w:t xml:space="preserve"> 36. Taisyklių nuostatas pažeidę Poliklinikos darbuotojai atsako teisės aktų nustatyta tvarka. </w:t>
      </w:r>
    </w:p>
    <w:p w:rsidR="00A6108B" w:rsidRDefault="00A6108B">
      <w:pPr>
        <w:rPr>
          <w:rFonts w:ascii="Times New Roman" w:hAnsi="Times New Roman" w:cs="Times New Roman"/>
          <w:sz w:val="24"/>
          <w:szCs w:val="24"/>
        </w:rPr>
      </w:pPr>
      <w:r>
        <w:rPr>
          <w:rFonts w:ascii="Times New Roman" w:hAnsi="Times New Roman" w:cs="Times New Roman"/>
          <w:sz w:val="24"/>
          <w:szCs w:val="24"/>
        </w:rPr>
        <w:br w:type="page"/>
      </w:r>
    </w:p>
    <w:p w:rsidR="00A6108B" w:rsidRPr="00A6108B" w:rsidRDefault="00A6108B" w:rsidP="00A6108B">
      <w:pPr>
        <w:jc w:val="right"/>
        <w:rPr>
          <w:rFonts w:ascii="Times New Roman" w:hAnsi="Times New Roman" w:cs="Times New Roman"/>
          <w:b/>
          <w:sz w:val="24"/>
          <w:szCs w:val="24"/>
        </w:rPr>
      </w:pPr>
      <w:r w:rsidRPr="00A6108B">
        <w:rPr>
          <w:rFonts w:ascii="Times New Roman" w:hAnsi="Times New Roman" w:cs="Times New Roman"/>
          <w:b/>
          <w:sz w:val="24"/>
          <w:szCs w:val="24"/>
        </w:rPr>
        <w:lastRenderedPageBreak/>
        <w:t>Taisyklių priedas Nr. 1</w:t>
      </w:r>
    </w:p>
    <w:p w:rsidR="00A6108B" w:rsidRPr="00A6108B" w:rsidRDefault="00A6108B" w:rsidP="00A6108B">
      <w:pPr>
        <w:jc w:val="center"/>
        <w:rPr>
          <w:rFonts w:ascii="Times New Roman" w:hAnsi="Times New Roman" w:cs="Times New Roman"/>
          <w:b/>
          <w:sz w:val="24"/>
          <w:szCs w:val="24"/>
        </w:rPr>
      </w:pPr>
      <w:r w:rsidRPr="00A6108B">
        <w:rPr>
          <w:rFonts w:ascii="Times New Roman" w:hAnsi="Times New Roman" w:cs="Times New Roman"/>
          <w:b/>
          <w:sz w:val="24"/>
          <w:szCs w:val="24"/>
        </w:rPr>
        <w:t>TIEKĖJŲ APKLAUSOS PAŽYMA</w:t>
      </w:r>
    </w:p>
    <w:p w:rsidR="00A6108B" w:rsidRPr="00A6108B" w:rsidRDefault="00A6108B" w:rsidP="00A6108B">
      <w:pPr>
        <w:jc w:val="center"/>
        <w:rPr>
          <w:rFonts w:ascii="Times New Roman" w:hAnsi="Times New Roman" w:cs="Times New Roman"/>
          <w:sz w:val="24"/>
          <w:szCs w:val="24"/>
        </w:rPr>
      </w:pPr>
      <w:r w:rsidRPr="00A6108B">
        <w:rPr>
          <w:rFonts w:ascii="Times New Roman" w:hAnsi="Times New Roman" w:cs="Times New Roman"/>
          <w:sz w:val="24"/>
          <w:szCs w:val="24"/>
        </w:rPr>
        <w:t>_______________</w:t>
      </w:r>
    </w:p>
    <w:p w:rsidR="00A6108B" w:rsidRPr="00A6108B" w:rsidRDefault="00A6108B" w:rsidP="00A6108B">
      <w:pPr>
        <w:jc w:val="center"/>
        <w:rPr>
          <w:rFonts w:ascii="Times New Roman" w:hAnsi="Times New Roman" w:cs="Times New Roman"/>
          <w:sz w:val="24"/>
          <w:szCs w:val="24"/>
        </w:rPr>
      </w:pPr>
      <w:r w:rsidRPr="00A6108B">
        <w:rPr>
          <w:rFonts w:ascii="Times New Roman" w:hAnsi="Times New Roman" w:cs="Times New Roman"/>
          <w:sz w:val="24"/>
          <w:szCs w:val="24"/>
        </w:rPr>
        <w:t>(data)</w:t>
      </w:r>
    </w:p>
    <w:tbl>
      <w:tblPr>
        <w:tblStyle w:val="Lentelstinklelis"/>
        <w:tblW w:w="10222" w:type="dxa"/>
        <w:tblLook w:val="04A0"/>
      </w:tblPr>
      <w:tblGrid>
        <w:gridCol w:w="1642"/>
        <w:gridCol w:w="2010"/>
        <w:gridCol w:w="1642"/>
        <w:gridCol w:w="1642"/>
        <w:gridCol w:w="1643"/>
        <w:gridCol w:w="1643"/>
      </w:tblGrid>
      <w:tr w:rsidR="00A6108B" w:rsidTr="00445239">
        <w:tc>
          <w:tcPr>
            <w:tcW w:w="10222" w:type="dxa"/>
            <w:gridSpan w:val="6"/>
          </w:tcPr>
          <w:p w:rsid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1. Pirkinio pavadinimas</w:t>
            </w:r>
          </w:p>
          <w:p w:rsidR="00A6108B" w:rsidRDefault="00A6108B" w:rsidP="00A6108B">
            <w:pPr>
              <w:rPr>
                <w:rFonts w:ascii="Times New Roman" w:hAnsi="Times New Roman" w:cs="Times New Roman"/>
                <w:sz w:val="24"/>
                <w:szCs w:val="24"/>
              </w:rPr>
            </w:pPr>
          </w:p>
        </w:tc>
      </w:tr>
      <w:tr w:rsidR="00A6108B" w:rsidTr="00445239">
        <w:tc>
          <w:tcPr>
            <w:tcW w:w="10222" w:type="dxa"/>
            <w:gridSpan w:val="6"/>
          </w:tcPr>
          <w:p w:rsidR="00445239" w:rsidRPr="00A6108B" w:rsidRDefault="00445239" w:rsidP="00445239">
            <w:pPr>
              <w:rPr>
                <w:rFonts w:ascii="Times New Roman" w:hAnsi="Times New Roman" w:cs="Times New Roman"/>
                <w:sz w:val="24"/>
                <w:szCs w:val="24"/>
              </w:rPr>
            </w:pPr>
            <w:r w:rsidRPr="00A6108B">
              <w:rPr>
                <w:rFonts w:ascii="Times New Roman" w:hAnsi="Times New Roman" w:cs="Times New Roman"/>
                <w:sz w:val="24"/>
                <w:szCs w:val="24"/>
              </w:rPr>
              <w:t>2. Trumpas pirkinio aprašymas</w:t>
            </w:r>
          </w:p>
          <w:p w:rsidR="00A6108B" w:rsidRDefault="00A6108B" w:rsidP="00A6108B">
            <w:pPr>
              <w:rPr>
                <w:rFonts w:ascii="Times New Roman" w:hAnsi="Times New Roman" w:cs="Times New Roman"/>
                <w:sz w:val="24"/>
                <w:szCs w:val="24"/>
              </w:rPr>
            </w:pPr>
          </w:p>
        </w:tc>
      </w:tr>
      <w:tr w:rsidR="00A6108B" w:rsidTr="00445239">
        <w:tc>
          <w:tcPr>
            <w:tcW w:w="3652" w:type="dxa"/>
            <w:gridSpan w:val="2"/>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3. Tiekėjų atranką atliko</w:t>
            </w:r>
          </w:p>
        </w:tc>
        <w:tc>
          <w:tcPr>
            <w:tcW w:w="6570" w:type="dxa"/>
            <w:gridSpan w:val="4"/>
          </w:tcPr>
          <w:p w:rsidR="00445239" w:rsidRPr="00A6108B" w:rsidRDefault="00445239" w:rsidP="00445239">
            <w:pPr>
              <w:rPr>
                <w:rFonts w:ascii="Times New Roman" w:hAnsi="Times New Roman" w:cs="Times New Roman"/>
                <w:sz w:val="24"/>
                <w:szCs w:val="24"/>
              </w:rPr>
            </w:pPr>
            <w:r w:rsidRPr="00A6108B">
              <w:rPr>
                <w:rFonts w:ascii="Times New Roman" w:hAnsi="Times New Roman" w:cs="Times New Roman"/>
                <w:sz w:val="24"/>
                <w:szCs w:val="24"/>
              </w:rPr>
              <w:t>Pirkimo vykdytojas: …………..</w:t>
            </w:r>
          </w:p>
          <w:p w:rsidR="00A6108B" w:rsidRDefault="00A6108B" w:rsidP="00A6108B">
            <w:pPr>
              <w:rPr>
                <w:rFonts w:ascii="Times New Roman" w:hAnsi="Times New Roman" w:cs="Times New Roman"/>
                <w:sz w:val="24"/>
                <w:szCs w:val="24"/>
              </w:rPr>
            </w:pPr>
          </w:p>
        </w:tc>
      </w:tr>
      <w:tr w:rsidR="00A6108B" w:rsidTr="00445239">
        <w:tc>
          <w:tcPr>
            <w:tcW w:w="3652" w:type="dxa"/>
            <w:gridSpan w:val="2"/>
          </w:tcPr>
          <w:p w:rsidR="00445239" w:rsidRPr="00A6108B" w:rsidRDefault="00445239" w:rsidP="00445239">
            <w:pPr>
              <w:rPr>
                <w:rFonts w:ascii="Times New Roman" w:hAnsi="Times New Roman" w:cs="Times New Roman"/>
                <w:sz w:val="24"/>
                <w:szCs w:val="24"/>
              </w:rPr>
            </w:pPr>
            <w:r w:rsidRPr="00A6108B">
              <w:rPr>
                <w:rFonts w:ascii="Times New Roman" w:hAnsi="Times New Roman" w:cs="Times New Roman"/>
                <w:sz w:val="24"/>
                <w:szCs w:val="24"/>
              </w:rPr>
              <w:t xml:space="preserve">4. Tiekėjo paieškos būdas </w:t>
            </w:r>
          </w:p>
          <w:p w:rsidR="00A6108B" w:rsidRDefault="00A6108B" w:rsidP="00A6108B">
            <w:pPr>
              <w:rPr>
                <w:rFonts w:ascii="Times New Roman" w:hAnsi="Times New Roman" w:cs="Times New Roman"/>
                <w:sz w:val="24"/>
                <w:szCs w:val="24"/>
              </w:rPr>
            </w:pPr>
          </w:p>
        </w:tc>
        <w:tc>
          <w:tcPr>
            <w:tcW w:w="6570" w:type="dxa"/>
            <w:gridSpan w:val="4"/>
          </w:tcPr>
          <w:p w:rsidR="00A6108B" w:rsidRDefault="00A6108B" w:rsidP="00A6108B">
            <w:pPr>
              <w:rPr>
                <w:rFonts w:ascii="Times New Roman" w:hAnsi="Times New Roman" w:cs="Times New Roman"/>
                <w:sz w:val="24"/>
                <w:szCs w:val="24"/>
              </w:rPr>
            </w:pPr>
          </w:p>
        </w:tc>
      </w:tr>
      <w:tr w:rsidR="00A6108B" w:rsidTr="00445239">
        <w:tc>
          <w:tcPr>
            <w:tcW w:w="1642" w:type="dxa"/>
            <w:vMerge w:val="restart"/>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5. Duomenys apie tiekėją</w:t>
            </w:r>
          </w:p>
        </w:tc>
        <w:tc>
          <w:tcPr>
            <w:tcW w:w="2010" w:type="dxa"/>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5.1. Pavadinimas</w:t>
            </w:r>
          </w:p>
          <w:p w:rsidR="00445239" w:rsidRDefault="00445239"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r>
      <w:tr w:rsidR="00A6108B" w:rsidTr="00445239">
        <w:tc>
          <w:tcPr>
            <w:tcW w:w="1642" w:type="dxa"/>
            <w:vMerge/>
          </w:tcPr>
          <w:p w:rsidR="00A6108B" w:rsidRDefault="00A6108B" w:rsidP="00A6108B">
            <w:pPr>
              <w:rPr>
                <w:rFonts w:ascii="Times New Roman" w:hAnsi="Times New Roman" w:cs="Times New Roman"/>
                <w:sz w:val="24"/>
                <w:szCs w:val="24"/>
              </w:rPr>
            </w:pPr>
          </w:p>
        </w:tc>
        <w:tc>
          <w:tcPr>
            <w:tcW w:w="2010" w:type="dxa"/>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 xml:space="preserve">5.2. Adresas   </w:t>
            </w:r>
          </w:p>
          <w:p w:rsidR="00445239" w:rsidRDefault="00445239"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r>
      <w:tr w:rsidR="00A6108B" w:rsidTr="00445239">
        <w:tc>
          <w:tcPr>
            <w:tcW w:w="1642" w:type="dxa"/>
            <w:vMerge/>
          </w:tcPr>
          <w:p w:rsidR="00A6108B" w:rsidRDefault="00A6108B" w:rsidP="00A6108B">
            <w:pPr>
              <w:rPr>
                <w:rFonts w:ascii="Times New Roman" w:hAnsi="Times New Roman" w:cs="Times New Roman"/>
                <w:sz w:val="24"/>
                <w:szCs w:val="24"/>
              </w:rPr>
            </w:pPr>
          </w:p>
        </w:tc>
        <w:tc>
          <w:tcPr>
            <w:tcW w:w="2010" w:type="dxa"/>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 xml:space="preserve">5.3. Telefonas   </w:t>
            </w:r>
          </w:p>
          <w:p w:rsidR="00445239" w:rsidRDefault="00445239"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r>
      <w:tr w:rsidR="00A6108B" w:rsidTr="00445239">
        <w:tc>
          <w:tcPr>
            <w:tcW w:w="1642" w:type="dxa"/>
            <w:vMerge/>
          </w:tcPr>
          <w:p w:rsidR="00A6108B" w:rsidRDefault="00A6108B" w:rsidP="00A6108B">
            <w:pPr>
              <w:rPr>
                <w:rFonts w:ascii="Times New Roman" w:hAnsi="Times New Roman" w:cs="Times New Roman"/>
                <w:sz w:val="24"/>
                <w:szCs w:val="24"/>
              </w:rPr>
            </w:pPr>
          </w:p>
        </w:tc>
        <w:tc>
          <w:tcPr>
            <w:tcW w:w="2010" w:type="dxa"/>
          </w:tcPr>
          <w:p w:rsidR="00A6108B" w:rsidRDefault="00445239" w:rsidP="00A6108B">
            <w:pPr>
              <w:rPr>
                <w:rFonts w:ascii="Times New Roman" w:hAnsi="Times New Roman" w:cs="Times New Roman"/>
                <w:sz w:val="24"/>
                <w:szCs w:val="24"/>
              </w:rPr>
            </w:pPr>
            <w:r w:rsidRPr="00A6108B">
              <w:rPr>
                <w:rFonts w:ascii="Times New Roman" w:hAnsi="Times New Roman" w:cs="Times New Roman"/>
                <w:sz w:val="24"/>
                <w:szCs w:val="24"/>
              </w:rPr>
              <w:t>5.4. Kita informacija (pasiūlymo kaina, kitos pasiūlymo charakteristikos)</w:t>
            </w:r>
          </w:p>
        </w:tc>
        <w:tc>
          <w:tcPr>
            <w:tcW w:w="1642" w:type="dxa"/>
          </w:tcPr>
          <w:p w:rsidR="00A6108B" w:rsidRDefault="00A6108B" w:rsidP="00A6108B">
            <w:pPr>
              <w:rPr>
                <w:rFonts w:ascii="Times New Roman" w:hAnsi="Times New Roman" w:cs="Times New Roman"/>
                <w:sz w:val="24"/>
                <w:szCs w:val="24"/>
              </w:rPr>
            </w:pPr>
          </w:p>
        </w:tc>
        <w:tc>
          <w:tcPr>
            <w:tcW w:w="1642"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c>
          <w:tcPr>
            <w:tcW w:w="1643" w:type="dxa"/>
          </w:tcPr>
          <w:p w:rsidR="00A6108B" w:rsidRDefault="00A6108B" w:rsidP="00A6108B">
            <w:pPr>
              <w:rPr>
                <w:rFonts w:ascii="Times New Roman" w:hAnsi="Times New Roman" w:cs="Times New Roman"/>
                <w:sz w:val="24"/>
                <w:szCs w:val="24"/>
              </w:rPr>
            </w:pPr>
          </w:p>
        </w:tc>
      </w:tr>
      <w:tr w:rsidR="00445239" w:rsidTr="000E4B49">
        <w:tc>
          <w:tcPr>
            <w:tcW w:w="3652" w:type="dxa"/>
            <w:gridSpan w:val="2"/>
          </w:tcPr>
          <w:p w:rsidR="00445239" w:rsidRDefault="00445239" w:rsidP="00445239">
            <w:pPr>
              <w:rPr>
                <w:rFonts w:ascii="Times New Roman" w:hAnsi="Times New Roman" w:cs="Times New Roman"/>
                <w:sz w:val="24"/>
                <w:szCs w:val="24"/>
              </w:rPr>
            </w:pPr>
            <w:r w:rsidRPr="00A6108B">
              <w:rPr>
                <w:rFonts w:ascii="Times New Roman" w:hAnsi="Times New Roman" w:cs="Times New Roman"/>
                <w:sz w:val="24"/>
                <w:szCs w:val="24"/>
              </w:rPr>
              <w:t xml:space="preserve">6. Duomenys apie pasirinktą tiekėją, būsimos pirkimo sutarties sąlygos (trumpai, esminės) </w:t>
            </w:r>
          </w:p>
          <w:p w:rsidR="00445239" w:rsidRDefault="00445239" w:rsidP="00445239">
            <w:pPr>
              <w:rPr>
                <w:rFonts w:ascii="Times New Roman" w:hAnsi="Times New Roman" w:cs="Times New Roman"/>
                <w:sz w:val="24"/>
                <w:szCs w:val="24"/>
              </w:rPr>
            </w:pPr>
          </w:p>
          <w:p w:rsidR="00445239" w:rsidRDefault="00445239" w:rsidP="00445239">
            <w:pPr>
              <w:rPr>
                <w:rFonts w:ascii="Times New Roman" w:hAnsi="Times New Roman" w:cs="Times New Roman"/>
                <w:sz w:val="24"/>
                <w:szCs w:val="24"/>
              </w:rPr>
            </w:pPr>
          </w:p>
          <w:p w:rsidR="00445239" w:rsidRDefault="00445239" w:rsidP="00445239">
            <w:pPr>
              <w:rPr>
                <w:rFonts w:ascii="Times New Roman" w:hAnsi="Times New Roman" w:cs="Times New Roman"/>
                <w:sz w:val="24"/>
                <w:szCs w:val="24"/>
              </w:rPr>
            </w:pPr>
          </w:p>
          <w:p w:rsidR="00445239" w:rsidRPr="00A6108B" w:rsidRDefault="00445239" w:rsidP="00445239">
            <w:pPr>
              <w:rPr>
                <w:rFonts w:ascii="Times New Roman" w:hAnsi="Times New Roman" w:cs="Times New Roman"/>
                <w:sz w:val="24"/>
                <w:szCs w:val="24"/>
              </w:rPr>
            </w:pPr>
          </w:p>
          <w:p w:rsidR="00445239" w:rsidRDefault="00445239" w:rsidP="00A6108B">
            <w:pPr>
              <w:rPr>
                <w:rFonts w:ascii="Times New Roman" w:hAnsi="Times New Roman" w:cs="Times New Roman"/>
                <w:sz w:val="24"/>
                <w:szCs w:val="24"/>
              </w:rPr>
            </w:pPr>
          </w:p>
        </w:tc>
        <w:tc>
          <w:tcPr>
            <w:tcW w:w="1642" w:type="dxa"/>
          </w:tcPr>
          <w:p w:rsidR="00445239" w:rsidRDefault="00445239" w:rsidP="00A6108B">
            <w:pPr>
              <w:rPr>
                <w:rFonts w:ascii="Times New Roman" w:hAnsi="Times New Roman" w:cs="Times New Roman"/>
                <w:sz w:val="24"/>
                <w:szCs w:val="24"/>
              </w:rPr>
            </w:pPr>
          </w:p>
        </w:tc>
        <w:tc>
          <w:tcPr>
            <w:tcW w:w="1642" w:type="dxa"/>
          </w:tcPr>
          <w:p w:rsidR="00445239" w:rsidRDefault="00445239" w:rsidP="00A6108B">
            <w:pPr>
              <w:rPr>
                <w:rFonts w:ascii="Times New Roman" w:hAnsi="Times New Roman" w:cs="Times New Roman"/>
                <w:sz w:val="24"/>
                <w:szCs w:val="24"/>
              </w:rPr>
            </w:pPr>
          </w:p>
        </w:tc>
        <w:tc>
          <w:tcPr>
            <w:tcW w:w="1643" w:type="dxa"/>
          </w:tcPr>
          <w:p w:rsidR="00445239" w:rsidRDefault="00445239" w:rsidP="00A6108B">
            <w:pPr>
              <w:rPr>
                <w:rFonts w:ascii="Times New Roman" w:hAnsi="Times New Roman" w:cs="Times New Roman"/>
                <w:sz w:val="24"/>
                <w:szCs w:val="24"/>
              </w:rPr>
            </w:pPr>
          </w:p>
        </w:tc>
        <w:tc>
          <w:tcPr>
            <w:tcW w:w="1643" w:type="dxa"/>
          </w:tcPr>
          <w:p w:rsidR="00445239" w:rsidRDefault="00445239" w:rsidP="00A6108B">
            <w:pPr>
              <w:rPr>
                <w:rFonts w:ascii="Times New Roman" w:hAnsi="Times New Roman" w:cs="Times New Roman"/>
                <w:sz w:val="24"/>
                <w:szCs w:val="24"/>
              </w:rPr>
            </w:pPr>
          </w:p>
        </w:tc>
      </w:tr>
      <w:tr w:rsidR="00445239" w:rsidTr="00824169">
        <w:tc>
          <w:tcPr>
            <w:tcW w:w="10222" w:type="dxa"/>
            <w:gridSpan w:val="6"/>
          </w:tcPr>
          <w:p w:rsidR="00445239" w:rsidRPr="00A6108B" w:rsidRDefault="00445239" w:rsidP="00445239">
            <w:pPr>
              <w:rPr>
                <w:rFonts w:ascii="Times New Roman" w:hAnsi="Times New Roman" w:cs="Times New Roman"/>
                <w:sz w:val="24"/>
                <w:szCs w:val="24"/>
              </w:rPr>
            </w:pPr>
            <w:r w:rsidRPr="00A6108B">
              <w:rPr>
                <w:rFonts w:ascii="Times New Roman" w:hAnsi="Times New Roman" w:cs="Times New Roman"/>
                <w:sz w:val="24"/>
                <w:szCs w:val="24"/>
              </w:rPr>
              <w:t>7. Sprendimo pasirinkti nurodytą tiekėją laimėtoju motyvai, kitos su tiekėjų apklausa susijusios aplinkybės:</w:t>
            </w:r>
          </w:p>
          <w:p w:rsidR="00445239" w:rsidRDefault="00445239" w:rsidP="00A6108B">
            <w:pPr>
              <w:rPr>
                <w:rFonts w:ascii="Times New Roman" w:hAnsi="Times New Roman" w:cs="Times New Roman"/>
                <w:sz w:val="24"/>
                <w:szCs w:val="24"/>
              </w:rPr>
            </w:pPr>
          </w:p>
          <w:p w:rsidR="00445239" w:rsidRDefault="00445239" w:rsidP="00A6108B">
            <w:pPr>
              <w:rPr>
                <w:rFonts w:ascii="Times New Roman" w:hAnsi="Times New Roman" w:cs="Times New Roman"/>
                <w:sz w:val="24"/>
                <w:szCs w:val="24"/>
              </w:rPr>
            </w:pPr>
          </w:p>
          <w:p w:rsidR="00445239" w:rsidRDefault="00445239" w:rsidP="00A6108B">
            <w:pPr>
              <w:rPr>
                <w:rFonts w:ascii="Times New Roman" w:hAnsi="Times New Roman" w:cs="Times New Roman"/>
                <w:sz w:val="24"/>
                <w:szCs w:val="24"/>
              </w:rPr>
            </w:pPr>
          </w:p>
          <w:p w:rsidR="00445239" w:rsidRDefault="00445239" w:rsidP="00A6108B">
            <w:pPr>
              <w:rPr>
                <w:rFonts w:ascii="Times New Roman" w:hAnsi="Times New Roman" w:cs="Times New Roman"/>
                <w:sz w:val="24"/>
                <w:szCs w:val="24"/>
              </w:rPr>
            </w:pPr>
          </w:p>
          <w:p w:rsidR="00445239" w:rsidRDefault="00445239" w:rsidP="00A6108B">
            <w:pPr>
              <w:rPr>
                <w:rFonts w:ascii="Times New Roman" w:hAnsi="Times New Roman" w:cs="Times New Roman"/>
                <w:sz w:val="24"/>
                <w:szCs w:val="24"/>
              </w:rPr>
            </w:pPr>
          </w:p>
        </w:tc>
      </w:tr>
    </w:tbl>
    <w:p w:rsidR="00A6108B" w:rsidRPr="00A6108B" w:rsidRDefault="00A6108B" w:rsidP="00A6108B">
      <w:pPr>
        <w:rPr>
          <w:rFonts w:ascii="Times New Roman" w:hAnsi="Times New Roman" w:cs="Times New Roman"/>
          <w:sz w:val="24"/>
          <w:szCs w:val="24"/>
        </w:rPr>
      </w:pP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Pirkimo vykdytojas                            (Parašas)                                         (Pareigos, vardas, pavardė)</w:t>
      </w:r>
    </w:p>
    <w:p w:rsidR="00A6108B"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 xml:space="preserve"> </w:t>
      </w:r>
    </w:p>
    <w:p w:rsidR="007D4050" w:rsidRPr="00A6108B" w:rsidRDefault="00A6108B" w:rsidP="00A6108B">
      <w:pPr>
        <w:rPr>
          <w:rFonts w:ascii="Times New Roman" w:hAnsi="Times New Roman" w:cs="Times New Roman"/>
          <w:sz w:val="24"/>
          <w:szCs w:val="24"/>
        </w:rPr>
      </w:pPr>
      <w:r w:rsidRPr="00A6108B">
        <w:rPr>
          <w:rFonts w:ascii="Times New Roman" w:hAnsi="Times New Roman" w:cs="Times New Roman"/>
          <w:sz w:val="24"/>
          <w:szCs w:val="24"/>
        </w:rPr>
        <w:t>Suderinta: PO vadovas                        (Parašas)                                        (Pareigos, vardas, pavardė)</w:t>
      </w:r>
    </w:p>
    <w:sectPr w:rsidR="007D4050" w:rsidRPr="00A6108B" w:rsidSect="007267F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6108B"/>
    <w:rsid w:val="00445239"/>
    <w:rsid w:val="007267FA"/>
    <w:rsid w:val="007D4050"/>
    <w:rsid w:val="00A610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40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61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A61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15561</Words>
  <Characters>8870</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Panevezio miesto poliklinika</Company>
  <LinksUpToDate>false</LinksUpToDate>
  <CharactersWithSpaces>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VPpmpVP</dc:creator>
  <cp:keywords/>
  <dc:description/>
  <cp:lastModifiedBy>VPpmpVP</cp:lastModifiedBy>
  <cp:revision>2</cp:revision>
  <dcterms:created xsi:type="dcterms:W3CDTF">2009-11-20T07:36:00Z</dcterms:created>
  <dcterms:modified xsi:type="dcterms:W3CDTF">2009-11-20T07:54:00Z</dcterms:modified>
</cp:coreProperties>
</file>