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52" w:rsidRDefault="008A0A52" w:rsidP="008A0A52">
      <w:pPr>
        <w:pStyle w:val="Pagrindinistekstas21"/>
        <w:tabs>
          <w:tab w:val="left" w:pos="0"/>
        </w:tabs>
      </w:pPr>
    </w:p>
    <w:p w:rsidR="008A0A52" w:rsidRDefault="008A0A52" w:rsidP="008A0A52">
      <w:pPr>
        <w:pStyle w:val="Pagrindinistekstas"/>
        <w:ind w:left="4253"/>
        <w:jc w:val="both"/>
      </w:pPr>
      <w:r>
        <w:rPr>
          <w:noProof/>
          <w:lang w:eastAsia="lt-L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-6350</wp:posOffset>
            </wp:positionV>
            <wp:extent cx="445770" cy="441960"/>
            <wp:effectExtent l="1905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0A52" w:rsidRDefault="008A0A52" w:rsidP="008A0A52">
      <w:pPr>
        <w:pStyle w:val="Pavadinimas"/>
        <w:ind w:left="4253"/>
        <w:jc w:val="left"/>
      </w:pPr>
    </w:p>
    <w:p w:rsidR="008A0A52" w:rsidRDefault="008A0A52" w:rsidP="008A0A52">
      <w:pPr>
        <w:pStyle w:val="Pavadinimas"/>
        <w:tabs>
          <w:tab w:val="left" w:pos="435"/>
        </w:tabs>
        <w:jc w:val="left"/>
      </w:pPr>
      <w:r>
        <w:tab/>
      </w:r>
    </w:p>
    <w:p w:rsidR="008A0A52" w:rsidRDefault="008A0A52" w:rsidP="008A0A52">
      <w:pPr>
        <w:pStyle w:val="Pavadinimas"/>
      </w:pPr>
      <w:r>
        <w:t>VIEŠOSIOS ĮSTAIGOS ROKIŠKIO JAUNIMO CENTRO</w:t>
      </w:r>
    </w:p>
    <w:p w:rsidR="008A0A52" w:rsidRDefault="008A0A52" w:rsidP="008A0A52">
      <w:pPr>
        <w:pStyle w:val="Antrinispavadinimas"/>
      </w:pPr>
      <w:r>
        <w:t>DIREKTORIUS</w:t>
      </w:r>
    </w:p>
    <w:p w:rsidR="008A0A52" w:rsidRDefault="008A0A52" w:rsidP="008A0A52">
      <w:pPr>
        <w:pStyle w:val="Antrinispavadinimas"/>
      </w:pPr>
    </w:p>
    <w:p w:rsidR="008A0A52" w:rsidRDefault="008A0A52" w:rsidP="008A0A52">
      <w:pPr>
        <w:pStyle w:val="Antrinispavadinimas"/>
      </w:pPr>
      <w:r>
        <w:t>ĮSAKYMAS</w:t>
      </w:r>
    </w:p>
    <w:p w:rsidR="004D5266" w:rsidRPr="0061364D" w:rsidRDefault="008A0A52" w:rsidP="004D5266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  <w:r w:rsidRPr="004F1CDA">
        <w:rPr>
          <w:sz w:val="24"/>
          <w:szCs w:val="24"/>
          <w:lang w:val="lt-LT"/>
        </w:rPr>
        <w:t>DĖL</w:t>
      </w:r>
      <w:r w:rsidRPr="004F1CDA">
        <w:rPr>
          <w:lang w:val="lt-LT"/>
        </w:rPr>
        <w:t xml:space="preserve"> </w:t>
      </w:r>
      <w:r w:rsidR="004D5266" w:rsidRPr="0061364D">
        <w:rPr>
          <w:color w:val="auto"/>
          <w:sz w:val="24"/>
          <w:szCs w:val="24"/>
          <w:lang w:val="lt-LT"/>
        </w:rPr>
        <w:t xml:space="preserve">VIEŠOSIOS ĮSTAIGOS ROKIŠKIO JAUNIMO CENTRO </w:t>
      </w:r>
      <w:r w:rsidR="004D5266">
        <w:rPr>
          <w:color w:val="auto"/>
          <w:sz w:val="24"/>
          <w:szCs w:val="24"/>
          <w:lang w:val="lt-LT"/>
        </w:rPr>
        <w:t>SUPAPRASTINTŲ</w:t>
      </w:r>
      <w:r w:rsidR="004D5266" w:rsidRPr="0061364D">
        <w:rPr>
          <w:color w:val="auto"/>
          <w:sz w:val="24"/>
          <w:szCs w:val="24"/>
          <w:lang w:val="lt-LT"/>
        </w:rPr>
        <w:t xml:space="preserve"> MAŽOS VERTĖS </w:t>
      </w:r>
      <w:r w:rsidR="004D5266">
        <w:rPr>
          <w:color w:val="auto"/>
          <w:sz w:val="24"/>
          <w:szCs w:val="24"/>
          <w:lang w:val="lt-LT"/>
        </w:rPr>
        <w:t>VIEŠŲJŲ PIRKIMŲ TAISYKLIŲ PATVIRTINIMO</w:t>
      </w:r>
    </w:p>
    <w:p w:rsidR="003724F1" w:rsidRPr="003724F1" w:rsidRDefault="003724F1" w:rsidP="003724F1">
      <w:pPr>
        <w:pStyle w:val="Antrat4"/>
        <w:numPr>
          <w:ilvl w:val="3"/>
          <w:numId w:val="1"/>
        </w:numPr>
      </w:pPr>
    </w:p>
    <w:p w:rsidR="008A0A52" w:rsidRDefault="003724F1" w:rsidP="008A0A52">
      <w:pPr>
        <w:pStyle w:val="Antrat4"/>
        <w:numPr>
          <w:ilvl w:val="3"/>
          <w:numId w:val="1"/>
        </w:numPr>
        <w:rPr>
          <w:b w:val="0"/>
        </w:rPr>
      </w:pPr>
      <w:r>
        <w:rPr>
          <w:b w:val="0"/>
        </w:rPr>
        <w:t xml:space="preserve">2011 m. </w:t>
      </w:r>
      <w:r w:rsidR="004D5266">
        <w:rPr>
          <w:b w:val="0"/>
        </w:rPr>
        <w:t>rugsėjo</w:t>
      </w:r>
      <w:r>
        <w:rPr>
          <w:b w:val="0"/>
        </w:rPr>
        <w:t xml:space="preserve"> 1 d. Nr. </w:t>
      </w:r>
      <w:r w:rsidR="004D5266">
        <w:rPr>
          <w:b w:val="0"/>
        </w:rPr>
        <w:t>V-51</w:t>
      </w:r>
    </w:p>
    <w:p w:rsidR="008A0A52" w:rsidRDefault="008A0A52" w:rsidP="008A0A52">
      <w:pPr>
        <w:pStyle w:val="Antrat1"/>
        <w:numPr>
          <w:ilvl w:val="0"/>
          <w:numId w:val="1"/>
        </w:numPr>
      </w:pPr>
      <w:r>
        <w:t>Rokiškis</w:t>
      </w:r>
    </w:p>
    <w:p w:rsidR="008A0A52" w:rsidRDefault="008A0A52" w:rsidP="008A0A52">
      <w:pPr>
        <w:pStyle w:val="Pagrindinistekstas21"/>
        <w:tabs>
          <w:tab w:val="left" w:pos="0"/>
        </w:tabs>
      </w:pPr>
    </w:p>
    <w:p w:rsidR="008A0A52" w:rsidRPr="004F1CDA" w:rsidRDefault="008A0A52" w:rsidP="00F76735">
      <w:pPr>
        <w:pStyle w:val="Pagrindinistekstas21"/>
        <w:tabs>
          <w:tab w:val="left" w:pos="0"/>
        </w:tabs>
        <w:ind w:firstLine="720"/>
      </w:pPr>
      <w:r w:rsidRPr="004F1CDA">
        <w:t xml:space="preserve">Vadovaudamasi </w:t>
      </w:r>
      <w:r w:rsidR="00F76735" w:rsidRPr="004F1CDA">
        <w:t>Lietuvos Resp</w:t>
      </w:r>
      <w:r w:rsidR="00BB3008" w:rsidRPr="004F1CDA">
        <w:t>ublikos viešųjų pirkimų įstatymo</w:t>
      </w:r>
      <w:r w:rsidR="00F76735" w:rsidRPr="004F1CDA">
        <w:t xml:space="preserve"> (</w:t>
      </w:r>
      <w:proofErr w:type="spellStart"/>
      <w:r w:rsidR="00F76735" w:rsidRPr="004F1CDA">
        <w:t>Žin</w:t>
      </w:r>
      <w:proofErr w:type="spellEnd"/>
      <w:r w:rsidR="00F76735" w:rsidRPr="004F1CDA">
        <w:t xml:space="preserve">., 1996, Nr. </w:t>
      </w:r>
      <w:hyperlink r:id="rId7" w:history="1">
        <w:r w:rsidR="00F76735" w:rsidRPr="004F1CDA">
          <w:rPr>
            <w:rStyle w:val="Hipersaitas"/>
            <w:color w:val="auto"/>
            <w:u w:val="none"/>
          </w:rPr>
          <w:t>84-2000</w:t>
        </w:r>
      </w:hyperlink>
      <w:r w:rsidR="00F76735" w:rsidRPr="004F1CDA">
        <w:t xml:space="preserve">; 2006, Nr. </w:t>
      </w:r>
      <w:hyperlink r:id="rId8" w:history="1">
        <w:r w:rsidR="00F76735" w:rsidRPr="004F1CDA">
          <w:rPr>
            <w:rStyle w:val="Hipersaitas"/>
            <w:color w:val="auto"/>
            <w:u w:val="none"/>
          </w:rPr>
          <w:t>4-102</w:t>
        </w:r>
      </w:hyperlink>
      <w:r w:rsidR="00F76735" w:rsidRPr="004F1CDA">
        <w:t xml:space="preserve">; 2007, Nr. </w:t>
      </w:r>
      <w:hyperlink r:id="rId9" w:history="1">
        <w:r w:rsidR="00F76735" w:rsidRPr="004F1CDA">
          <w:rPr>
            <w:rStyle w:val="Hipersaitas"/>
            <w:color w:val="auto"/>
            <w:u w:val="none"/>
          </w:rPr>
          <w:t>114-4630</w:t>
        </w:r>
      </w:hyperlink>
      <w:r w:rsidR="00F76735" w:rsidRPr="004F1CDA">
        <w:t xml:space="preserve">; 2008, Nr. </w:t>
      </w:r>
      <w:hyperlink r:id="rId10" w:history="1">
        <w:r w:rsidR="00F76735" w:rsidRPr="004F1CDA">
          <w:rPr>
            <w:rStyle w:val="Hipersaitas"/>
            <w:color w:val="auto"/>
            <w:u w:val="none"/>
          </w:rPr>
          <w:t>81-3179</w:t>
        </w:r>
      </w:hyperlink>
      <w:r w:rsidR="00F76735" w:rsidRPr="004F1CDA">
        <w:t xml:space="preserve">; 2009, Nr. </w:t>
      </w:r>
      <w:hyperlink r:id="rId11" w:history="1">
        <w:r w:rsidR="00F76735" w:rsidRPr="004F1CDA">
          <w:rPr>
            <w:rStyle w:val="Hipersaitas"/>
            <w:color w:val="auto"/>
            <w:u w:val="none"/>
          </w:rPr>
          <w:t>93-3986</w:t>
        </w:r>
      </w:hyperlink>
      <w:r w:rsidR="00F76735" w:rsidRPr="004F1CDA">
        <w:t xml:space="preserve">; 2010, Nr. </w:t>
      </w:r>
      <w:hyperlink r:id="rId12" w:history="1">
        <w:r w:rsidR="00F76735" w:rsidRPr="004F1CDA">
          <w:rPr>
            <w:rStyle w:val="Hipersaitas"/>
            <w:color w:val="auto"/>
            <w:u w:val="none"/>
          </w:rPr>
          <w:t>25-1174</w:t>
        </w:r>
      </w:hyperlink>
      <w:r w:rsidR="00F76735" w:rsidRPr="004F1CDA">
        <w:t xml:space="preserve">, Nr. </w:t>
      </w:r>
      <w:hyperlink r:id="rId13" w:history="1">
        <w:r w:rsidR="00F76735" w:rsidRPr="004F1CDA">
          <w:rPr>
            <w:rStyle w:val="Hipersaitas"/>
            <w:color w:val="auto"/>
            <w:u w:val="none"/>
          </w:rPr>
          <w:t>139-7109</w:t>
        </w:r>
      </w:hyperlink>
      <w:r w:rsidR="00F76735" w:rsidRPr="004F1CDA">
        <w:t>; 2010, Nr. 2-36; 2011 Nr. 85-4133, Nr. 85-4137)</w:t>
      </w:r>
      <w:r w:rsidR="00BB3008" w:rsidRPr="004F1CDA">
        <w:t xml:space="preserve"> 85</w:t>
      </w:r>
      <w:r w:rsidR="00CA784E" w:rsidRPr="004F1CDA">
        <w:t xml:space="preserve"> straipsnio 2 dalimi:</w:t>
      </w:r>
    </w:p>
    <w:p w:rsidR="003F1307" w:rsidRDefault="003F1307" w:rsidP="00F76735">
      <w:pPr>
        <w:pStyle w:val="Pagrindinistekstas21"/>
        <w:tabs>
          <w:tab w:val="left" w:pos="0"/>
        </w:tabs>
        <w:ind w:firstLine="720"/>
      </w:pPr>
      <w:r>
        <w:t>1. T v i r t i n u Viešosios įstaigos Rokiškio jaunimo centro supaprastintų mažos vertės viešųjų pirkimų taisykles (pridedama).</w:t>
      </w:r>
    </w:p>
    <w:p w:rsidR="003F1307" w:rsidRDefault="003F1307" w:rsidP="00F76735">
      <w:pPr>
        <w:pStyle w:val="Pagrindinistekstas21"/>
        <w:tabs>
          <w:tab w:val="left" w:pos="0"/>
        </w:tabs>
        <w:ind w:firstLine="720"/>
      </w:pPr>
      <w:r>
        <w:t>2. L a i k a u  netekusiu galios</w:t>
      </w:r>
      <w:r w:rsidR="00D039AF">
        <w:t xml:space="preserve"> </w:t>
      </w:r>
      <w:r>
        <w:t xml:space="preserve"> Viešosios </w:t>
      </w:r>
      <w:r w:rsidR="00D039AF">
        <w:t xml:space="preserve"> </w:t>
      </w:r>
      <w:r>
        <w:t>įstaigos Rokiškio jaunimo centro direktoriaus 2011 m</w:t>
      </w:r>
      <w:r w:rsidR="00921E5B">
        <w:t>. vasario 22 d. įsakymą Nr. V-5</w:t>
      </w:r>
      <w:r>
        <w:t xml:space="preserve"> „Dėl Viešosios įstaigos Rokiškio jaunimo centro supaprastintų mažos </w:t>
      </w:r>
      <w:r w:rsidR="00921E5B">
        <w:t>vertės viešųjų pirkimų taisyklių patvirtinimo“.</w:t>
      </w:r>
    </w:p>
    <w:p w:rsidR="00680D68" w:rsidRDefault="00680D68" w:rsidP="008A0A52">
      <w:pPr>
        <w:pStyle w:val="Pagrindinistekstas21"/>
        <w:tabs>
          <w:tab w:val="left" w:pos="0"/>
        </w:tabs>
      </w:pPr>
    </w:p>
    <w:p w:rsidR="003724F1" w:rsidRDefault="003724F1" w:rsidP="008A0A52">
      <w:pPr>
        <w:pStyle w:val="Pagrindinistekstas21"/>
        <w:tabs>
          <w:tab w:val="left" w:pos="0"/>
        </w:tabs>
      </w:pPr>
    </w:p>
    <w:p w:rsidR="00680D68" w:rsidRDefault="00680D68" w:rsidP="008A0A52">
      <w:pPr>
        <w:pStyle w:val="Pagrindinistekstas21"/>
        <w:tabs>
          <w:tab w:val="left" w:pos="0"/>
        </w:tabs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9AF">
        <w:t xml:space="preserve">     </w:t>
      </w:r>
      <w:r>
        <w:t>Nijolė Gužienė</w:t>
      </w:r>
    </w:p>
    <w:p w:rsidR="007A4A8B" w:rsidRDefault="007A4A8B" w:rsidP="008A0A52">
      <w:pPr>
        <w:jc w:val="center"/>
      </w:pPr>
    </w:p>
    <w:sectPr w:rsidR="007A4A8B" w:rsidSect="008A0A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A264C"/>
    <w:multiLevelType w:val="multilevel"/>
    <w:tmpl w:val="DCA2E87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8A0A52"/>
    <w:rsid w:val="002F2CFA"/>
    <w:rsid w:val="002F75D5"/>
    <w:rsid w:val="003724F1"/>
    <w:rsid w:val="003F1307"/>
    <w:rsid w:val="004B17B5"/>
    <w:rsid w:val="004D5266"/>
    <w:rsid w:val="004F1CDA"/>
    <w:rsid w:val="00680D68"/>
    <w:rsid w:val="007A4A8B"/>
    <w:rsid w:val="008A0A52"/>
    <w:rsid w:val="00921E5B"/>
    <w:rsid w:val="009E5D9C"/>
    <w:rsid w:val="00BB3008"/>
    <w:rsid w:val="00C045CA"/>
    <w:rsid w:val="00CA784E"/>
    <w:rsid w:val="00D039AF"/>
    <w:rsid w:val="00F7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5D9C"/>
  </w:style>
  <w:style w:type="paragraph" w:styleId="Antrat1">
    <w:name w:val="heading 1"/>
    <w:basedOn w:val="prastasis"/>
    <w:next w:val="prastasis"/>
    <w:link w:val="Antrat1Diagrama"/>
    <w:qFormat/>
    <w:rsid w:val="008A0A52"/>
    <w:pPr>
      <w:keepNext/>
      <w:widowControl w:val="0"/>
      <w:numPr>
        <w:numId w:val="2"/>
      </w:numPr>
      <w:suppressAutoHyphens/>
      <w:overflowPunct w:val="0"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8A0A52"/>
    <w:pPr>
      <w:keepNext/>
      <w:widowControl w:val="0"/>
      <w:numPr>
        <w:ilvl w:val="3"/>
        <w:numId w:val="2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A0A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8A0A5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8A0A52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8A0A5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avadinimas">
    <w:name w:val="Title"/>
    <w:basedOn w:val="prastasis"/>
    <w:next w:val="Antrinispavadinimas"/>
    <w:link w:val="PavadinimasDiagrama"/>
    <w:qFormat/>
    <w:rsid w:val="008A0A52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8A0A5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agrindinistekstas">
    <w:name w:val="Body Text"/>
    <w:basedOn w:val="prastasis"/>
    <w:link w:val="PagrindinistekstasDiagrama"/>
    <w:semiHidden/>
    <w:unhideWhenUsed/>
    <w:rsid w:val="008A0A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A0A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grindinistekstas21">
    <w:name w:val="Pagrindinis tekstas 21"/>
    <w:basedOn w:val="prastasis"/>
    <w:rsid w:val="008A0A5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24F1"/>
    <w:rPr>
      <w:rFonts w:ascii="Tahoma" w:hAnsi="Tahoma" w:cs="Tahoma"/>
      <w:sz w:val="16"/>
      <w:szCs w:val="16"/>
    </w:rPr>
  </w:style>
  <w:style w:type="paragraph" w:customStyle="1" w:styleId="CentrBold">
    <w:name w:val="CentrBold"/>
    <w:basedOn w:val="prastasis"/>
    <w:rsid w:val="004D5266"/>
    <w:pPr>
      <w:keepLines/>
      <w:suppressAutoHyphens/>
      <w:autoSpaceDE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en-US" w:eastAsia="ar-SA"/>
    </w:rPr>
  </w:style>
  <w:style w:type="character" w:styleId="Hipersaitas">
    <w:name w:val="Hyperlink"/>
    <w:basedOn w:val="Numatytasispastraiposriftas"/>
    <w:rsid w:val="00F76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268778" TargetMode="External"/><Relationship Id="rId13" Type="http://schemas.openxmlformats.org/officeDocument/2006/relationships/hyperlink" Target="http://www3.lrs.lt/pls/inter/dokpaieska.showdoc_l?p_id=38646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3.lrs.lt/pls/inter/dokpaieska.showdoc_l?p_id=30614" TargetMode="External"/><Relationship Id="rId12" Type="http://schemas.openxmlformats.org/officeDocument/2006/relationships/hyperlink" Target="http://www3.lrs.lt/pls/inter/dokpaieska.showdoc_l?p_id=365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3.lrs.lt/pls/inter/dokpaieska.showdoc_l?p_id=3504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3.lrs.lt/pls/inter/dokpaieska.showdoc_l?p_id=324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/dokpaieska.showdoc_l?p_id=3077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BB49-D3E9-4CC1-BC35-81B13882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jaunimo centras</dc:creator>
  <cp:keywords/>
  <dc:description/>
  <cp:lastModifiedBy>jaunimo centras</cp:lastModifiedBy>
  <cp:revision>10</cp:revision>
  <cp:lastPrinted>2011-09-01T08:44:00Z</cp:lastPrinted>
  <dcterms:created xsi:type="dcterms:W3CDTF">2011-03-16T08:24:00Z</dcterms:created>
  <dcterms:modified xsi:type="dcterms:W3CDTF">2011-09-01T11:00:00Z</dcterms:modified>
</cp:coreProperties>
</file>