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2B" w:rsidRPr="00CF3AD8" w:rsidRDefault="004E1492" w:rsidP="0002624B">
      <w:pPr>
        <w:framePr w:w="1006" w:hSpace="180" w:wrap="around" w:vAnchor="text" w:hAnchor="page" w:x="6076" w:y="-53"/>
        <w:ind w:right="-5994"/>
      </w:pPr>
      <w:r w:rsidRPr="00CF3AD8">
        <w:rPr>
          <w:noProof/>
          <w:lang w:eastAsia="lt-LT"/>
        </w:rPr>
        <w:drawing>
          <wp:inline distT="0" distB="0" distL="0" distR="0" wp14:anchorId="46D39696" wp14:editId="3E44C897">
            <wp:extent cx="5619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81025"/>
                    </a:xfrm>
                    <a:prstGeom prst="rect">
                      <a:avLst/>
                    </a:prstGeom>
                    <a:noFill/>
                    <a:ln w="9525">
                      <a:noFill/>
                      <a:miter lim="800000"/>
                      <a:headEnd/>
                      <a:tailEnd/>
                    </a:ln>
                  </pic:spPr>
                </pic:pic>
              </a:graphicData>
            </a:graphic>
          </wp:inline>
        </w:drawing>
      </w:r>
    </w:p>
    <w:p w:rsidR="00EE672B" w:rsidRPr="00CF3AD8" w:rsidRDefault="00EE672B" w:rsidP="0002624B">
      <w:pPr>
        <w:tabs>
          <w:tab w:val="left" w:pos="4820"/>
        </w:tabs>
        <w:rPr>
          <w:sz w:val="24"/>
        </w:rPr>
      </w:pPr>
    </w:p>
    <w:p w:rsidR="00EE672B" w:rsidRPr="00CF3AD8" w:rsidRDefault="00EE672B">
      <w:pPr>
        <w:rPr>
          <w:sz w:val="24"/>
        </w:rPr>
      </w:pPr>
    </w:p>
    <w:p w:rsidR="00E750E9" w:rsidRPr="00CF3AD8" w:rsidRDefault="00E750E9" w:rsidP="009857B8">
      <w:pPr>
        <w:framePr w:w="10321" w:h="0" w:hSpace="180" w:wrap="around" w:vAnchor="text" w:hAnchor="page" w:x="1306" w:y="295"/>
        <w:rPr>
          <w:b/>
          <w:sz w:val="24"/>
          <w:szCs w:val="24"/>
        </w:rPr>
      </w:pPr>
    </w:p>
    <w:p w:rsidR="00EC1B96" w:rsidRPr="00CF3AD8" w:rsidRDefault="00EC1B96" w:rsidP="00AE5893">
      <w:pPr>
        <w:framePr w:w="10321" w:h="0" w:hSpace="180" w:wrap="around" w:vAnchor="text" w:hAnchor="page" w:x="1306" w:y="295"/>
        <w:jc w:val="center"/>
        <w:rPr>
          <w:b/>
          <w:sz w:val="24"/>
          <w:szCs w:val="24"/>
        </w:rPr>
      </w:pPr>
      <w:r w:rsidRPr="00CF3AD8">
        <w:rPr>
          <w:b/>
          <w:sz w:val="24"/>
          <w:szCs w:val="24"/>
        </w:rPr>
        <w:t>VALSTYBINĖS ENERGETIKOS INSPEKCIJOS</w:t>
      </w:r>
      <w:r w:rsidR="00AE5893" w:rsidRPr="00CF3AD8">
        <w:rPr>
          <w:b/>
          <w:sz w:val="24"/>
          <w:szCs w:val="24"/>
        </w:rPr>
        <w:t xml:space="preserve"> </w:t>
      </w:r>
      <w:r w:rsidRPr="00CF3AD8">
        <w:rPr>
          <w:b/>
          <w:sz w:val="24"/>
          <w:szCs w:val="24"/>
        </w:rPr>
        <w:t xml:space="preserve">PRIE </w:t>
      </w:r>
      <w:r w:rsidR="0028659F" w:rsidRPr="00CF3AD8">
        <w:rPr>
          <w:b/>
          <w:sz w:val="24"/>
          <w:szCs w:val="24"/>
        </w:rPr>
        <w:t>ENERGETIKOS</w:t>
      </w:r>
      <w:r w:rsidR="00F2701A" w:rsidRPr="00CF3AD8">
        <w:rPr>
          <w:b/>
          <w:sz w:val="24"/>
          <w:szCs w:val="24"/>
        </w:rPr>
        <w:t xml:space="preserve"> </w:t>
      </w:r>
      <w:r w:rsidRPr="00CF3AD8">
        <w:rPr>
          <w:b/>
          <w:sz w:val="24"/>
          <w:szCs w:val="24"/>
        </w:rPr>
        <w:t xml:space="preserve">MINISTERIJOS </w:t>
      </w:r>
    </w:p>
    <w:p w:rsidR="00EC1B96" w:rsidRPr="00CF3AD8" w:rsidRDefault="00EC1B96" w:rsidP="00AE5893">
      <w:pPr>
        <w:framePr w:w="10321" w:h="0" w:hSpace="180" w:wrap="around" w:vAnchor="text" w:hAnchor="page" w:x="1306" w:y="295"/>
        <w:jc w:val="center"/>
        <w:rPr>
          <w:sz w:val="24"/>
          <w:szCs w:val="24"/>
        </w:rPr>
      </w:pPr>
      <w:r w:rsidRPr="00CF3AD8">
        <w:rPr>
          <w:b/>
          <w:sz w:val="24"/>
          <w:szCs w:val="24"/>
        </w:rPr>
        <w:t>VIRŠININKAS</w:t>
      </w:r>
    </w:p>
    <w:p w:rsidR="00EE672B" w:rsidRPr="00CF3AD8" w:rsidRDefault="00EE672B">
      <w:pPr>
        <w:rPr>
          <w:sz w:val="24"/>
        </w:rPr>
      </w:pPr>
    </w:p>
    <w:p w:rsidR="00E750E9" w:rsidRPr="00CF3AD8" w:rsidRDefault="00E750E9">
      <w:pPr>
        <w:pStyle w:val="Heading2"/>
        <w:rPr>
          <w:rFonts w:ascii="Times New Roman" w:hAnsi="Times New Roman"/>
          <w:b/>
        </w:rPr>
      </w:pPr>
    </w:p>
    <w:p w:rsidR="000D1B6A" w:rsidRPr="00CF3AD8" w:rsidRDefault="000D1B6A" w:rsidP="000D1B6A">
      <w:pPr>
        <w:rPr>
          <w:sz w:val="24"/>
          <w:szCs w:val="24"/>
        </w:rPr>
      </w:pPr>
    </w:p>
    <w:p w:rsidR="00EE672B" w:rsidRPr="00CF3AD8" w:rsidRDefault="00F00073">
      <w:pPr>
        <w:pStyle w:val="Heading2"/>
        <w:rPr>
          <w:rFonts w:ascii="Times New Roman" w:hAnsi="Times New Roman"/>
          <w:b/>
        </w:rPr>
      </w:pPr>
      <w:r w:rsidRPr="00CF3AD8">
        <w:rPr>
          <w:rFonts w:ascii="Times New Roman" w:hAnsi="Times New Roman"/>
          <w:b/>
        </w:rPr>
        <w:t>ĮSAKYMAS</w:t>
      </w:r>
    </w:p>
    <w:p w:rsidR="00E750E9" w:rsidRPr="00CF3AD8" w:rsidRDefault="00141399" w:rsidP="009704B4">
      <w:pPr>
        <w:pStyle w:val="Heading4"/>
        <w:ind w:left="0" w:firstLine="0"/>
        <w:jc w:val="center"/>
        <w:rPr>
          <w:rFonts w:ascii="Times New Roman" w:hAnsi="Times New Roman"/>
          <w:b/>
          <w:szCs w:val="24"/>
        </w:rPr>
      </w:pPr>
      <w:r w:rsidRPr="00CF3AD8">
        <w:rPr>
          <w:rFonts w:ascii="Times New Roman" w:hAnsi="Times New Roman"/>
          <w:b/>
          <w:smallCaps/>
          <w:szCs w:val="24"/>
        </w:rPr>
        <w:t xml:space="preserve">DĖL VALSTYBINĖS ENERGETIKOS INSPEKCIJOS PRIE ENERGETIKOS MINISTERIJOS VIRŠININKO 2012 M. VASARIO 9 D. ĮSAKYMO NR. 1V-11 </w:t>
      </w:r>
      <w:r w:rsidR="00520E7C" w:rsidRPr="00CF3AD8">
        <w:rPr>
          <w:rFonts w:ascii="Times New Roman" w:hAnsi="Times New Roman"/>
          <w:b/>
          <w:smallCaps/>
          <w:szCs w:val="24"/>
        </w:rPr>
        <w:t>„</w:t>
      </w:r>
      <w:r w:rsidR="00AE5893" w:rsidRPr="00CF3AD8">
        <w:rPr>
          <w:rFonts w:ascii="Times New Roman" w:hAnsi="Times New Roman"/>
          <w:b/>
          <w:smallCaps/>
          <w:szCs w:val="24"/>
        </w:rPr>
        <w:t>DĖL</w:t>
      </w:r>
      <w:r w:rsidR="00052A28" w:rsidRPr="00CF3AD8">
        <w:rPr>
          <w:rFonts w:ascii="Times New Roman" w:hAnsi="Times New Roman"/>
          <w:b/>
        </w:rPr>
        <w:t xml:space="preserve"> </w:t>
      </w:r>
      <w:r w:rsidR="00805B05" w:rsidRPr="00CF3AD8">
        <w:rPr>
          <w:rFonts w:ascii="Times New Roman" w:hAnsi="Times New Roman"/>
          <w:b/>
        </w:rPr>
        <w:t>VALSTYBINĖS ENERGETIK</w:t>
      </w:r>
      <w:r w:rsidR="009704B4" w:rsidRPr="00CF3AD8">
        <w:rPr>
          <w:rFonts w:ascii="Times New Roman" w:hAnsi="Times New Roman"/>
          <w:b/>
        </w:rPr>
        <w:t>OS INSPEKCIJOS PRIE ENERGETIKOS M</w:t>
      </w:r>
      <w:r w:rsidR="00805B05" w:rsidRPr="00CF3AD8">
        <w:rPr>
          <w:rFonts w:ascii="Times New Roman" w:hAnsi="Times New Roman"/>
          <w:b/>
        </w:rPr>
        <w:t xml:space="preserve">INISTERIJOS </w:t>
      </w:r>
      <w:r w:rsidR="00083238" w:rsidRPr="00CF3AD8">
        <w:rPr>
          <w:rFonts w:ascii="Times New Roman" w:hAnsi="Times New Roman"/>
          <w:b/>
        </w:rPr>
        <w:t>SUPAPRASTINTŲ</w:t>
      </w:r>
      <w:r w:rsidR="00E750E9" w:rsidRPr="00CF3AD8">
        <w:rPr>
          <w:rFonts w:ascii="Times New Roman" w:hAnsi="Times New Roman"/>
          <w:b/>
          <w:szCs w:val="24"/>
        </w:rPr>
        <w:t xml:space="preserve"> VI</w:t>
      </w:r>
      <w:r w:rsidR="00647A4D" w:rsidRPr="00CF3AD8">
        <w:rPr>
          <w:rFonts w:ascii="Times New Roman" w:hAnsi="Times New Roman"/>
          <w:b/>
          <w:szCs w:val="24"/>
        </w:rPr>
        <w:t>EŠŲJŲ PIRKIMŲ</w:t>
      </w:r>
      <w:r w:rsidR="00083238" w:rsidRPr="00CF3AD8">
        <w:rPr>
          <w:rFonts w:ascii="Times New Roman" w:hAnsi="Times New Roman"/>
          <w:b/>
          <w:szCs w:val="24"/>
        </w:rPr>
        <w:t xml:space="preserve"> TAISYKLIŲ</w:t>
      </w:r>
      <w:r w:rsidR="009704B4" w:rsidRPr="00CF3AD8">
        <w:rPr>
          <w:rFonts w:ascii="Times New Roman" w:hAnsi="Times New Roman"/>
          <w:b/>
          <w:szCs w:val="24"/>
        </w:rPr>
        <w:t xml:space="preserve"> PATVIRTINIMO</w:t>
      </w:r>
      <w:r w:rsidR="00687BCB" w:rsidRPr="00CF3AD8">
        <w:rPr>
          <w:rFonts w:ascii="Times New Roman" w:hAnsi="Times New Roman"/>
          <w:b/>
          <w:szCs w:val="24"/>
        </w:rPr>
        <w:t>“ PAKEITIMO</w:t>
      </w:r>
    </w:p>
    <w:p w:rsidR="00EC1B96" w:rsidRPr="00CF3AD8" w:rsidRDefault="00EC1B96" w:rsidP="00EC1B96">
      <w:pPr>
        <w:rPr>
          <w:sz w:val="24"/>
          <w:szCs w:val="24"/>
        </w:rPr>
      </w:pPr>
    </w:p>
    <w:p w:rsidR="00EE672B" w:rsidRPr="00CF3AD8" w:rsidRDefault="00052A28">
      <w:pPr>
        <w:jc w:val="center"/>
        <w:rPr>
          <w:sz w:val="24"/>
        </w:rPr>
      </w:pPr>
      <w:r w:rsidRPr="00CF3AD8">
        <w:rPr>
          <w:sz w:val="24"/>
        </w:rPr>
        <w:t>201</w:t>
      </w:r>
      <w:r w:rsidR="00083238" w:rsidRPr="00CF3AD8">
        <w:rPr>
          <w:sz w:val="24"/>
        </w:rPr>
        <w:t>2</w:t>
      </w:r>
      <w:r w:rsidR="00EE672B" w:rsidRPr="00CF3AD8">
        <w:rPr>
          <w:sz w:val="24"/>
        </w:rPr>
        <w:t xml:space="preserve"> m.</w:t>
      </w:r>
      <w:r w:rsidRPr="00CF3AD8">
        <w:rPr>
          <w:sz w:val="24"/>
        </w:rPr>
        <w:t xml:space="preserve"> </w:t>
      </w:r>
      <w:r w:rsidR="002E0F73">
        <w:rPr>
          <w:sz w:val="24"/>
        </w:rPr>
        <w:t>liepos 30</w:t>
      </w:r>
      <w:r w:rsidR="00123086" w:rsidRPr="00CF3AD8">
        <w:rPr>
          <w:sz w:val="24"/>
        </w:rPr>
        <w:t xml:space="preserve"> </w:t>
      </w:r>
      <w:proofErr w:type="spellStart"/>
      <w:r w:rsidR="0002513E" w:rsidRPr="00CF3AD8">
        <w:rPr>
          <w:sz w:val="24"/>
        </w:rPr>
        <w:t>d</w:t>
      </w:r>
      <w:proofErr w:type="spellEnd"/>
      <w:r w:rsidR="0002513E" w:rsidRPr="00CF3AD8">
        <w:rPr>
          <w:sz w:val="24"/>
        </w:rPr>
        <w:t xml:space="preserve">. </w:t>
      </w:r>
      <w:r w:rsidR="00392F1E" w:rsidRPr="00CF3AD8">
        <w:rPr>
          <w:sz w:val="24"/>
        </w:rPr>
        <w:t>Nr.</w:t>
      </w:r>
      <w:r w:rsidR="00805B05" w:rsidRPr="00CF3AD8">
        <w:rPr>
          <w:sz w:val="24"/>
        </w:rPr>
        <w:t xml:space="preserve"> </w:t>
      </w:r>
      <w:r w:rsidR="00B81C63" w:rsidRPr="00CF3AD8">
        <w:rPr>
          <w:sz w:val="24"/>
        </w:rPr>
        <w:t>1V-</w:t>
      </w:r>
      <w:r w:rsidR="002E0F73">
        <w:rPr>
          <w:sz w:val="24"/>
        </w:rPr>
        <w:t>68</w:t>
      </w:r>
    </w:p>
    <w:p w:rsidR="00EE672B" w:rsidRPr="00CF3AD8" w:rsidRDefault="00EE672B">
      <w:pPr>
        <w:jc w:val="center"/>
        <w:rPr>
          <w:sz w:val="24"/>
        </w:rPr>
      </w:pPr>
      <w:r w:rsidRPr="00CF3AD8">
        <w:rPr>
          <w:sz w:val="24"/>
        </w:rPr>
        <w:t>Vilnius</w:t>
      </w:r>
    </w:p>
    <w:p w:rsidR="00EC1B96" w:rsidRPr="00CF3AD8" w:rsidRDefault="00EC1B96" w:rsidP="00E750E9">
      <w:pPr>
        <w:rPr>
          <w:sz w:val="24"/>
        </w:rPr>
      </w:pPr>
    </w:p>
    <w:p w:rsidR="00805B05" w:rsidRPr="00CF3AD8" w:rsidRDefault="00805B05" w:rsidP="00052A28">
      <w:pPr>
        <w:jc w:val="both"/>
        <w:rPr>
          <w:sz w:val="24"/>
        </w:rPr>
      </w:pPr>
    </w:p>
    <w:p w:rsidR="00B10584" w:rsidRPr="00CF3AD8" w:rsidRDefault="00B81C63" w:rsidP="00CE4176">
      <w:pPr>
        <w:tabs>
          <w:tab w:val="left" w:pos="709"/>
        </w:tabs>
        <w:jc w:val="both"/>
        <w:rPr>
          <w:sz w:val="24"/>
          <w:szCs w:val="24"/>
        </w:rPr>
      </w:pPr>
      <w:r w:rsidRPr="00CF3AD8">
        <w:rPr>
          <w:sz w:val="24"/>
        </w:rPr>
        <w:tab/>
      </w:r>
      <w:r w:rsidR="00687BCB" w:rsidRPr="00CF3AD8">
        <w:rPr>
          <w:sz w:val="24"/>
        </w:rPr>
        <w:t>Įgyvendindamas Lietuvos Respublikos energetikos ministerijos Vidaus audito skyriaus 2012 m. birželio 8 d. vidaus audito ataskaitos Nr. (16.3-02)43-2 rekomendacijų įgyvendinimo priemonių plano, patvirtinto Valstybinės energetikos inspekcijos prie Energetikos ministerijos viršininko 2012 m. birželio 29 d. įsakymu Nr. 1V-59 „Dėl Rekomendacijų, pateiktų dėl Valstybinės energetikos inspekcijos prie Energetikos ministerijos viešųjų pirkimų 2012 m. birželio 8 d. vidaus audito ataskaitoje Nr. (16.3-02)43-2, įgyvendinimo priemonių plano patvirtinimo“, 5 punktą bei v</w:t>
      </w:r>
      <w:r w:rsidR="00687BCB" w:rsidRPr="00CF3AD8">
        <w:rPr>
          <w:sz w:val="24"/>
          <w:szCs w:val="24"/>
        </w:rPr>
        <w:t xml:space="preserve">adovaudamasis </w:t>
      </w:r>
      <w:r w:rsidR="00647A4D" w:rsidRPr="00CF3AD8">
        <w:rPr>
          <w:sz w:val="24"/>
          <w:szCs w:val="24"/>
        </w:rPr>
        <w:t>Viešųjų pirkimų įstatymu</w:t>
      </w:r>
      <w:r w:rsidR="00B10584" w:rsidRPr="00CF3AD8">
        <w:rPr>
          <w:sz w:val="24"/>
          <w:szCs w:val="24"/>
        </w:rPr>
        <w:t xml:space="preserve"> (Ž</w:t>
      </w:r>
      <w:r w:rsidR="00B10584" w:rsidRPr="00CF3AD8">
        <w:rPr>
          <w:bCs/>
          <w:sz w:val="24"/>
          <w:szCs w:val="24"/>
        </w:rPr>
        <w:t>in.</w:t>
      </w:r>
      <w:r w:rsidR="00520E7C" w:rsidRPr="00CF3AD8">
        <w:rPr>
          <w:bCs/>
          <w:sz w:val="24"/>
          <w:szCs w:val="24"/>
        </w:rPr>
        <w:t>,</w:t>
      </w:r>
      <w:r w:rsidR="00B10584" w:rsidRPr="00CF3AD8">
        <w:rPr>
          <w:bCs/>
          <w:sz w:val="24"/>
          <w:szCs w:val="24"/>
        </w:rPr>
        <w:t xml:space="preserve"> 1996, Nr. 84-2000, </w:t>
      </w:r>
      <w:r w:rsidR="00687BCB" w:rsidRPr="00CF3AD8">
        <w:rPr>
          <w:spacing w:val="-2"/>
          <w:sz w:val="24"/>
          <w:szCs w:val="24"/>
        </w:rPr>
        <w:t>2012, Nr. 82-4264</w:t>
      </w:r>
      <w:r w:rsidR="00B10584" w:rsidRPr="00CF3AD8">
        <w:rPr>
          <w:bCs/>
          <w:sz w:val="24"/>
          <w:szCs w:val="24"/>
        </w:rPr>
        <w:t>)</w:t>
      </w:r>
      <w:r w:rsidR="00F57CD1" w:rsidRPr="00CF3AD8">
        <w:rPr>
          <w:bCs/>
          <w:sz w:val="24"/>
          <w:szCs w:val="24"/>
        </w:rPr>
        <w:t>,</w:t>
      </w:r>
      <w:r w:rsidR="00B10584" w:rsidRPr="00CF3AD8">
        <w:rPr>
          <w:b/>
          <w:bCs/>
        </w:rPr>
        <w:t xml:space="preserve"> </w:t>
      </w:r>
      <w:r w:rsidR="00F57CD1" w:rsidRPr="00CF3AD8">
        <w:rPr>
          <w:spacing w:val="-2"/>
          <w:sz w:val="24"/>
          <w:szCs w:val="24"/>
        </w:rPr>
        <w:t xml:space="preserve">Viešųjų pirkimų tarnybos direktoriaus </w:t>
      </w:r>
      <w:r w:rsidR="00F57CD1" w:rsidRPr="00CF3AD8">
        <w:rPr>
          <w:spacing w:val="-6"/>
          <w:sz w:val="24"/>
          <w:szCs w:val="24"/>
        </w:rPr>
        <w:t>2011 m. gruodžio 30 d. įsakymu Nr. 1S-199</w:t>
      </w:r>
      <w:r w:rsidR="00F57CD1" w:rsidRPr="00CF3AD8">
        <w:rPr>
          <w:spacing w:val="-2"/>
          <w:sz w:val="24"/>
          <w:szCs w:val="24"/>
        </w:rPr>
        <w:t xml:space="preserve"> patvirtintomis </w:t>
      </w:r>
      <w:r w:rsidR="00F57CD1" w:rsidRPr="00CF3AD8">
        <w:rPr>
          <w:sz w:val="24"/>
          <w:szCs w:val="24"/>
        </w:rPr>
        <w:t xml:space="preserve">Perkančiųjų organizacijų supaprastintų viešųjų pirkimų pavyzdinėmis taisyklėmis </w:t>
      </w:r>
      <w:r w:rsidR="00687BCB" w:rsidRPr="00CF3AD8">
        <w:rPr>
          <w:sz w:val="24"/>
          <w:szCs w:val="24"/>
        </w:rPr>
        <w:t xml:space="preserve">(Viešųjų pirkimų tarnybos direktoriaus 2012 m. balandžio 24 d. įsakymo Nr. 1S-87 redakcija) </w:t>
      </w:r>
      <w:r w:rsidR="00F57CD1" w:rsidRPr="00CF3AD8">
        <w:rPr>
          <w:bCs/>
          <w:sz w:val="24"/>
          <w:szCs w:val="24"/>
        </w:rPr>
        <w:t>(</w:t>
      </w:r>
      <w:r w:rsidR="00F57CD1" w:rsidRPr="00CF3AD8">
        <w:rPr>
          <w:sz w:val="24"/>
          <w:szCs w:val="24"/>
        </w:rPr>
        <w:t>Ž</w:t>
      </w:r>
      <w:r w:rsidR="00F57CD1" w:rsidRPr="00CF3AD8">
        <w:rPr>
          <w:bCs/>
          <w:sz w:val="24"/>
          <w:szCs w:val="24"/>
        </w:rPr>
        <w:t>in.</w:t>
      </w:r>
      <w:r w:rsidR="00520E7C" w:rsidRPr="00CF3AD8">
        <w:rPr>
          <w:bCs/>
          <w:sz w:val="24"/>
          <w:szCs w:val="24"/>
        </w:rPr>
        <w:t>,</w:t>
      </w:r>
      <w:r w:rsidR="00F57CD1" w:rsidRPr="00CF3AD8">
        <w:rPr>
          <w:bCs/>
          <w:sz w:val="24"/>
          <w:szCs w:val="24"/>
        </w:rPr>
        <w:t xml:space="preserve"> 2012, Nr. 7-245</w:t>
      </w:r>
      <w:r w:rsidR="00D21709" w:rsidRPr="00CF3AD8">
        <w:rPr>
          <w:bCs/>
          <w:sz w:val="24"/>
          <w:szCs w:val="24"/>
        </w:rPr>
        <w:t>, 2012, Nr. 50-2520</w:t>
      </w:r>
      <w:r w:rsidR="00F57CD1" w:rsidRPr="00CF3AD8">
        <w:rPr>
          <w:bCs/>
          <w:sz w:val="24"/>
          <w:szCs w:val="24"/>
        </w:rPr>
        <w:t>)</w:t>
      </w:r>
      <w:r w:rsidR="00F57CD1" w:rsidRPr="00CF3AD8">
        <w:rPr>
          <w:rFonts w:ascii="Tahoma" w:hAnsi="Tahoma" w:cs="Tahoma"/>
          <w:b/>
          <w:bCs/>
          <w:sz w:val="14"/>
          <w:szCs w:val="14"/>
        </w:rPr>
        <w:t xml:space="preserve"> </w:t>
      </w:r>
      <w:r w:rsidR="00B10584" w:rsidRPr="00CF3AD8">
        <w:rPr>
          <w:sz w:val="24"/>
          <w:szCs w:val="24"/>
        </w:rPr>
        <w:t xml:space="preserve">ir </w:t>
      </w:r>
      <w:r w:rsidR="000D1B6A" w:rsidRPr="00CF3AD8">
        <w:rPr>
          <w:sz w:val="24"/>
          <w:szCs w:val="24"/>
        </w:rPr>
        <w:t>Valstybinės energetikos inspekcijo</w:t>
      </w:r>
      <w:r w:rsidR="00520E7C" w:rsidRPr="00CF3AD8">
        <w:rPr>
          <w:sz w:val="24"/>
          <w:szCs w:val="24"/>
        </w:rPr>
        <w:t>s prie Energetikos ministerijos</w:t>
      </w:r>
      <w:r w:rsidR="00647A4D" w:rsidRPr="00CF3AD8">
        <w:rPr>
          <w:sz w:val="24"/>
          <w:szCs w:val="24"/>
        </w:rPr>
        <w:t xml:space="preserve"> </w:t>
      </w:r>
      <w:r w:rsidR="000D1B6A" w:rsidRPr="00CF3AD8">
        <w:rPr>
          <w:sz w:val="24"/>
          <w:szCs w:val="24"/>
        </w:rPr>
        <w:t>nuostatų, patvirtintų Lietuvos Respublikos energetikos ministro 2011 m. kovo 15 d. įsakymu Nr. 1-63 „Dėl Valstybinės energetikos inspekcijos prie Energetikos ministerijos nuostatų patvirtinimo“</w:t>
      </w:r>
      <w:r w:rsidR="009857B8" w:rsidRPr="00CF3AD8">
        <w:rPr>
          <w:sz w:val="24"/>
          <w:szCs w:val="24"/>
        </w:rPr>
        <w:t xml:space="preserve"> (Žin., 2011, Nr. 33-1588)</w:t>
      </w:r>
      <w:r w:rsidR="00520E7C" w:rsidRPr="00CF3AD8">
        <w:rPr>
          <w:sz w:val="24"/>
          <w:szCs w:val="24"/>
        </w:rPr>
        <w:t>,</w:t>
      </w:r>
      <w:r w:rsidR="000D1B6A" w:rsidRPr="00CF3AD8">
        <w:rPr>
          <w:sz w:val="24"/>
          <w:szCs w:val="24"/>
        </w:rPr>
        <w:t xml:space="preserve"> 20.4 punktu</w:t>
      </w:r>
      <w:r w:rsidR="000F18D5" w:rsidRPr="00CF3AD8">
        <w:rPr>
          <w:sz w:val="24"/>
          <w:szCs w:val="24"/>
        </w:rPr>
        <w:t>:</w:t>
      </w:r>
    </w:p>
    <w:p w:rsidR="00F8226D" w:rsidRPr="00CF3AD8" w:rsidRDefault="00D21709" w:rsidP="00940465">
      <w:pPr>
        <w:pStyle w:val="Hyperlink1"/>
        <w:numPr>
          <w:ilvl w:val="0"/>
          <w:numId w:val="5"/>
        </w:numPr>
        <w:spacing w:line="240" w:lineRule="auto"/>
        <w:ind w:left="0" w:firstLine="709"/>
        <w:rPr>
          <w:color w:val="auto"/>
          <w:sz w:val="24"/>
          <w:szCs w:val="24"/>
          <w:lang w:val="lt-LT"/>
        </w:rPr>
      </w:pPr>
      <w:r w:rsidRPr="00CF3AD8">
        <w:rPr>
          <w:color w:val="auto"/>
          <w:sz w:val="24"/>
          <w:szCs w:val="24"/>
          <w:lang w:val="lt-LT"/>
        </w:rPr>
        <w:t xml:space="preserve">P a k e </w:t>
      </w:r>
      <w:r w:rsidR="003515A8" w:rsidRPr="00CF3AD8">
        <w:rPr>
          <w:color w:val="auto"/>
          <w:sz w:val="24"/>
          <w:szCs w:val="24"/>
          <w:lang w:val="lt-LT"/>
        </w:rPr>
        <w:t xml:space="preserve">i </w:t>
      </w:r>
      <w:r w:rsidRPr="00CF3AD8">
        <w:rPr>
          <w:color w:val="auto"/>
          <w:sz w:val="24"/>
          <w:szCs w:val="24"/>
          <w:lang w:val="lt-LT"/>
        </w:rPr>
        <w:t>č i u</w:t>
      </w:r>
      <w:r w:rsidR="00940465" w:rsidRPr="00CF3AD8">
        <w:rPr>
          <w:color w:val="auto"/>
          <w:sz w:val="24"/>
          <w:szCs w:val="24"/>
          <w:lang w:val="lt-LT"/>
        </w:rPr>
        <w:t xml:space="preserve"> </w:t>
      </w:r>
      <w:r w:rsidRPr="00CF3AD8">
        <w:rPr>
          <w:color w:val="auto"/>
          <w:sz w:val="24"/>
          <w:szCs w:val="24"/>
          <w:lang w:val="lt-LT"/>
        </w:rPr>
        <w:t xml:space="preserve"> </w:t>
      </w:r>
      <w:r w:rsidR="003515A8" w:rsidRPr="00CF3AD8">
        <w:rPr>
          <w:color w:val="auto"/>
          <w:sz w:val="24"/>
          <w:szCs w:val="24"/>
          <w:lang w:val="lt-LT"/>
        </w:rPr>
        <w:t xml:space="preserve">Valstybinės energetikos inspekcijos prie Energetikos ministerijos </w:t>
      </w:r>
      <w:r w:rsidR="00F8226D" w:rsidRPr="00CF3AD8">
        <w:rPr>
          <w:color w:val="auto"/>
          <w:sz w:val="24"/>
          <w:szCs w:val="24"/>
          <w:lang w:val="lt-LT"/>
        </w:rPr>
        <w:t>supapra</w:t>
      </w:r>
      <w:r w:rsidRPr="00CF3AD8">
        <w:rPr>
          <w:color w:val="auto"/>
          <w:sz w:val="24"/>
          <w:szCs w:val="24"/>
          <w:lang w:val="lt-LT"/>
        </w:rPr>
        <w:t>stintų viešųjų pirkimų taisyklių</w:t>
      </w:r>
      <w:r w:rsidR="00254721" w:rsidRPr="00CF3AD8">
        <w:rPr>
          <w:color w:val="auto"/>
          <w:sz w:val="24"/>
          <w:szCs w:val="24"/>
          <w:lang w:val="lt-LT"/>
        </w:rPr>
        <w:t xml:space="preserve"> (toliau – Taisyklės)</w:t>
      </w:r>
    </w:p>
    <w:p w:rsidR="00D21709" w:rsidRPr="00CF3AD8" w:rsidRDefault="00D21709" w:rsidP="00D21709">
      <w:pPr>
        <w:pStyle w:val="Hyperlink1"/>
        <w:numPr>
          <w:ilvl w:val="1"/>
          <w:numId w:val="5"/>
        </w:numPr>
        <w:spacing w:line="240" w:lineRule="auto"/>
        <w:rPr>
          <w:color w:val="auto"/>
          <w:sz w:val="24"/>
          <w:szCs w:val="24"/>
          <w:lang w:val="lt-LT"/>
        </w:rPr>
      </w:pPr>
      <w:r w:rsidRPr="00CF3AD8">
        <w:rPr>
          <w:color w:val="auto"/>
          <w:sz w:val="24"/>
          <w:szCs w:val="24"/>
          <w:lang w:val="lt-LT"/>
        </w:rPr>
        <w:t xml:space="preserve">2 punktą </w:t>
      </w:r>
      <w:r w:rsidR="00C318C3" w:rsidRPr="00CF3AD8">
        <w:rPr>
          <w:color w:val="auto"/>
          <w:sz w:val="24"/>
          <w:szCs w:val="24"/>
          <w:lang w:val="lt-LT"/>
        </w:rPr>
        <w:t xml:space="preserve">ir </w:t>
      </w:r>
      <w:r w:rsidR="00520E7C" w:rsidRPr="00CF3AD8">
        <w:rPr>
          <w:color w:val="auto"/>
          <w:sz w:val="24"/>
          <w:szCs w:val="24"/>
          <w:lang w:val="lt-LT"/>
        </w:rPr>
        <w:t xml:space="preserve">jį </w:t>
      </w:r>
      <w:r w:rsidR="00C318C3" w:rsidRPr="00CF3AD8">
        <w:rPr>
          <w:color w:val="auto"/>
          <w:sz w:val="24"/>
          <w:szCs w:val="24"/>
          <w:lang w:val="lt-LT"/>
        </w:rPr>
        <w:t xml:space="preserve">išdėstau </w:t>
      </w:r>
      <w:r w:rsidRPr="00CF3AD8">
        <w:rPr>
          <w:color w:val="auto"/>
          <w:sz w:val="24"/>
          <w:szCs w:val="24"/>
          <w:lang w:val="lt-LT"/>
        </w:rPr>
        <w:t>taip:</w:t>
      </w:r>
    </w:p>
    <w:p w:rsidR="00D21709" w:rsidRPr="00CF3AD8" w:rsidRDefault="00520E7C" w:rsidP="00D21709">
      <w:pPr>
        <w:ind w:firstLine="709"/>
        <w:jc w:val="both"/>
        <w:rPr>
          <w:sz w:val="24"/>
          <w:szCs w:val="24"/>
        </w:rPr>
      </w:pPr>
      <w:r w:rsidRPr="00CF3AD8">
        <w:rPr>
          <w:sz w:val="24"/>
          <w:szCs w:val="24"/>
        </w:rPr>
        <w:t xml:space="preserve">„2. </w:t>
      </w:r>
      <w:r w:rsidR="00D21709" w:rsidRPr="00CF3AD8">
        <w:rPr>
          <w:sz w:val="24"/>
          <w:szCs w:val="24"/>
        </w:rPr>
        <w:t>Taisyklės parengtos vadovaujantis Lietuvos Respublikos viešųjų pirkimų įstatymu (Žin., 1996, Nr. 84-2000; 2012, Nr. 82-4264) (toliau – Viešųjų pirkimų įstatymas), Viešųjų pirkimų tarnybos direktoriaus 2011 m. gru</w:t>
      </w:r>
      <w:r w:rsidR="00DB4BC9" w:rsidRPr="00CF3AD8">
        <w:rPr>
          <w:sz w:val="24"/>
          <w:szCs w:val="24"/>
        </w:rPr>
        <w:t xml:space="preserve">odžio 30 d. įsakymu Nr. 1S-199 </w:t>
      </w:r>
      <w:r w:rsidR="00D21709" w:rsidRPr="00CF3AD8">
        <w:rPr>
          <w:sz w:val="24"/>
          <w:szCs w:val="24"/>
        </w:rPr>
        <w:t xml:space="preserve">patvirtintomis Perkančiųjų organizacijų supaprastintų viešųjų pirkimų pavyzdinėmis taisyklėmis </w:t>
      </w:r>
      <w:r w:rsidR="00DB4BC9" w:rsidRPr="00CF3AD8">
        <w:rPr>
          <w:sz w:val="24"/>
          <w:szCs w:val="24"/>
        </w:rPr>
        <w:t>(</w:t>
      </w:r>
      <w:r w:rsidR="00D21709" w:rsidRPr="00CF3AD8">
        <w:rPr>
          <w:sz w:val="24"/>
          <w:szCs w:val="24"/>
        </w:rPr>
        <w:t>Viešųjų pirkimų tarnybos direktoriaus 2012 m. balandžio 24 d. įsakymo Nr. 1S-87 redakcija) (Žin.</w:t>
      </w:r>
      <w:r w:rsidRPr="00CF3AD8">
        <w:rPr>
          <w:sz w:val="24"/>
          <w:szCs w:val="24"/>
        </w:rPr>
        <w:t>,</w:t>
      </w:r>
      <w:r w:rsidR="00D21709" w:rsidRPr="00CF3AD8">
        <w:rPr>
          <w:sz w:val="24"/>
          <w:szCs w:val="24"/>
        </w:rPr>
        <w:t xml:space="preserve"> 2012, Nr. 7-245; 2012, Nr. 50-2520) ir kitais pirkimus reglamentuojančiais teisės aktais</w:t>
      </w:r>
      <w:r w:rsidR="001B3500" w:rsidRPr="00CF3AD8">
        <w:rPr>
          <w:sz w:val="24"/>
          <w:szCs w:val="24"/>
        </w:rPr>
        <w:t>.</w:t>
      </w:r>
      <w:r w:rsidR="00D21709" w:rsidRPr="00CF3AD8">
        <w:rPr>
          <w:sz w:val="24"/>
          <w:szCs w:val="24"/>
        </w:rPr>
        <w:t>“</w:t>
      </w:r>
    </w:p>
    <w:p w:rsidR="003515A8" w:rsidRPr="00CF3AD8" w:rsidRDefault="00DB4BC9" w:rsidP="00B432E8">
      <w:pPr>
        <w:pStyle w:val="ListParagraph"/>
        <w:numPr>
          <w:ilvl w:val="1"/>
          <w:numId w:val="5"/>
        </w:numPr>
        <w:ind w:left="0" w:firstLine="709"/>
        <w:jc w:val="both"/>
        <w:rPr>
          <w:sz w:val="24"/>
          <w:szCs w:val="24"/>
        </w:rPr>
      </w:pPr>
      <w:r w:rsidRPr="00CF3AD8">
        <w:rPr>
          <w:sz w:val="24"/>
          <w:szCs w:val="24"/>
        </w:rPr>
        <w:t xml:space="preserve"> 4 punktą </w:t>
      </w:r>
      <w:r w:rsidR="00C318C3" w:rsidRPr="00CF3AD8">
        <w:rPr>
          <w:sz w:val="24"/>
          <w:szCs w:val="24"/>
        </w:rPr>
        <w:t xml:space="preserve">ir </w:t>
      </w:r>
      <w:r w:rsidR="00520E7C" w:rsidRPr="00CF3AD8">
        <w:rPr>
          <w:sz w:val="24"/>
          <w:szCs w:val="24"/>
        </w:rPr>
        <w:t xml:space="preserve">jį </w:t>
      </w:r>
      <w:r w:rsidR="00C318C3" w:rsidRPr="00CF3AD8">
        <w:rPr>
          <w:sz w:val="24"/>
          <w:szCs w:val="24"/>
        </w:rPr>
        <w:t xml:space="preserve">išdėstau </w:t>
      </w:r>
      <w:r w:rsidRPr="00CF3AD8">
        <w:rPr>
          <w:sz w:val="24"/>
          <w:szCs w:val="24"/>
        </w:rPr>
        <w:t>taip:</w:t>
      </w:r>
    </w:p>
    <w:p w:rsidR="00DB4BC9" w:rsidRPr="00CF3AD8" w:rsidRDefault="00520E7C" w:rsidP="00877633">
      <w:pPr>
        <w:ind w:firstLine="709"/>
        <w:jc w:val="both"/>
        <w:rPr>
          <w:sz w:val="24"/>
          <w:szCs w:val="24"/>
        </w:rPr>
      </w:pPr>
      <w:r w:rsidRPr="00CF3AD8">
        <w:rPr>
          <w:sz w:val="24"/>
          <w:szCs w:val="24"/>
        </w:rPr>
        <w:t>„4. Supaprastinti pirkimai</w:t>
      </w:r>
      <w:r w:rsidR="00DB4BC9" w:rsidRPr="00CF3AD8">
        <w:rPr>
          <w:sz w:val="24"/>
          <w:szCs w:val="24"/>
        </w:rPr>
        <w:t xml:space="preserve"> atliekami laikantis lygiateisiškumo, nediskriminavimo, skaidrumo, abipusio pripažinimo ir proporcingumo principų, konfidencialumo ir nešališkumo reikalavimų</w:t>
      </w:r>
      <w:r w:rsidR="001B3500" w:rsidRPr="00CF3AD8">
        <w:rPr>
          <w:sz w:val="24"/>
          <w:szCs w:val="24"/>
        </w:rPr>
        <w:t>.</w:t>
      </w:r>
      <w:r w:rsidR="00DB4BC9" w:rsidRPr="00CF3AD8">
        <w:rPr>
          <w:sz w:val="24"/>
          <w:szCs w:val="24"/>
        </w:rPr>
        <w:t>“</w:t>
      </w:r>
    </w:p>
    <w:p w:rsidR="00DB4BC9" w:rsidRPr="00CF3AD8" w:rsidRDefault="00DB4BC9" w:rsidP="00DB4BC9">
      <w:pPr>
        <w:pStyle w:val="ListParagraph"/>
        <w:numPr>
          <w:ilvl w:val="1"/>
          <w:numId w:val="5"/>
        </w:numPr>
        <w:rPr>
          <w:sz w:val="24"/>
          <w:szCs w:val="24"/>
        </w:rPr>
      </w:pPr>
      <w:r w:rsidRPr="00CF3AD8">
        <w:rPr>
          <w:sz w:val="24"/>
          <w:szCs w:val="24"/>
        </w:rPr>
        <w:t xml:space="preserve">13 punktą </w:t>
      </w:r>
      <w:r w:rsidR="00C318C3" w:rsidRPr="00CF3AD8">
        <w:rPr>
          <w:sz w:val="24"/>
          <w:szCs w:val="24"/>
        </w:rPr>
        <w:t xml:space="preserve">ir </w:t>
      </w:r>
      <w:r w:rsidR="00520E7C" w:rsidRPr="00CF3AD8">
        <w:rPr>
          <w:sz w:val="24"/>
          <w:szCs w:val="24"/>
        </w:rPr>
        <w:t xml:space="preserve">jį </w:t>
      </w:r>
      <w:r w:rsidR="00C318C3" w:rsidRPr="00CF3AD8">
        <w:rPr>
          <w:sz w:val="24"/>
          <w:szCs w:val="24"/>
        </w:rPr>
        <w:t xml:space="preserve">išdėstau </w:t>
      </w:r>
      <w:r w:rsidRPr="00CF3AD8">
        <w:rPr>
          <w:sz w:val="24"/>
          <w:szCs w:val="24"/>
        </w:rPr>
        <w:t>taip:</w:t>
      </w:r>
    </w:p>
    <w:p w:rsidR="00DB4BC9" w:rsidRPr="00CF3AD8" w:rsidRDefault="00DB4BC9" w:rsidP="00DB4BC9">
      <w:pPr>
        <w:ind w:firstLine="709"/>
        <w:jc w:val="both"/>
        <w:rPr>
          <w:sz w:val="24"/>
          <w:szCs w:val="24"/>
        </w:rPr>
      </w:pPr>
      <w:r w:rsidRPr="00CF3AD8">
        <w:rPr>
          <w:sz w:val="24"/>
          <w:szCs w:val="24"/>
        </w:rPr>
        <w:t xml:space="preserve">„13. Mažos vertės pirkimus vykdo Komisija, kai prekių, paslaugų ir darbų pirkimo vertė yra didesnė kaip 50 tūkstančių litų </w:t>
      </w:r>
      <w:r w:rsidR="00983703" w:rsidRPr="00CF3AD8">
        <w:rPr>
          <w:sz w:val="24"/>
          <w:szCs w:val="24"/>
        </w:rPr>
        <w:t>be pridėtinės vertės mokesčio</w:t>
      </w:r>
      <w:r w:rsidRPr="00CF3AD8">
        <w:rPr>
          <w:sz w:val="24"/>
          <w:szCs w:val="24"/>
        </w:rPr>
        <w:t xml:space="preserve">, o mažos vertės pirkimus, kai prekių, paslaugų ar darbų pirkimo vertė neviršija 50 tūkstančių litų </w:t>
      </w:r>
      <w:r w:rsidR="00983703" w:rsidRPr="00CF3AD8">
        <w:rPr>
          <w:sz w:val="24"/>
          <w:szCs w:val="24"/>
        </w:rPr>
        <w:t>be pridėtinės vertės mokesčio</w:t>
      </w:r>
      <w:r w:rsidRPr="00CF3AD8">
        <w:rPr>
          <w:sz w:val="24"/>
          <w:szCs w:val="24"/>
        </w:rPr>
        <w:t>, vykdo Pirkimo organizatorius arba Komisija</w:t>
      </w:r>
      <w:r w:rsidR="007102DB" w:rsidRPr="00CF3AD8">
        <w:rPr>
          <w:sz w:val="24"/>
          <w:szCs w:val="24"/>
        </w:rPr>
        <w:t>, atsižvelgiant į VEI viršininko sprendimą</w:t>
      </w:r>
      <w:r w:rsidRPr="00CF3AD8">
        <w:rPr>
          <w:sz w:val="24"/>
          <w:szCs w:val="24"/>
        </w:rPr>
        <w:t>“.</w:t>
      </w:r>
    </w:p>
    <w:p w:rsidR="00DB4BC9" w:rsidRPr="00CF3AD8" w:rsidRDefault="007A7F7B" w:rsidP="00DB4BC9">
      <w:pPr>
        <w:pStyle w:val="ListParagraph"/>
        <w:numPr>
          <w:ilvl w:val="1"/>
          <w:numId w:val="5"/>
        </w:numPr>
        <w:rPr>
          <w:sz w:val="24"/>
          <w:szCs w:val="24"/>
        </w:rPr>
      </w:pPr>
      <w:r w:rsidRPr="00CF3AD8">
        <w:rPr>
          <w:sz w:val="24"/>
          <w:szCs w:val="24"/>
        </w:rPr>
        <w:t>2</w:t>
      </w:r>
      <w:r w:rsidR="00DB4BC9" w:rsidRPr="00CF3AD8">
        <w:rPr>
          <w:sz w:val="24"/>
          <w:szCs w:val="24"/>
        </w:rPr>
        <w:t xml:space="preserve">3 punktą </w:t>
      </w:r>
      <w:r w:rsidR="00C318C3" w:rsidRPr="00CF3AD8">
        <w:rPr>
          <w:sz w:val="24"/>
          <w:szCs w:val="24"/>
        </w:rPr>
        <w:t xml:space="preserve">ir </w:t>
      </w:r>
      <w:r w:rsidR="00520E7C" w:rsidRPr="00CF3AD8">
        <w:rPr>
          <w:sz w:val="24"/>
          <w:szCs w:val="24"/>
        </w:rPr>
        <w:t xml:space="preserve">jį </w:t>
      </w:r>
      <w:r w:rsidR="00C318C3" w:rsidRPr="00CF3AD8">
        <w:rPr>
          <w:sz w:val="24"/>
          <w:szCs w:val="24"/>
        </w:rPr>
        <w:t xml:space="preserve">išdėstau </w:t>
      </w:r>
      <w:r w:rsidR="00DB4BC9" w:rsidRPr="00CF3AD8">
        <w:rPr>
          <w:sz w:val="24"/>
          <w:szCs w:val="24"/>
        </w:rPr>
        <w:t>taip:</w:t>
      </w:r>
    </w:p>
    <w:p w:rsidR="007A7F7B" w:rsidRPr="00CF3AD8" w:rsidRDefault="007A7F7B" w:rsidP="007A7F7B">
      <w:pPr>
        <w:ind w:firstLine="709"/>
        <w:jc w:val="both"/>
        <w:rPr>
          <w:sz w:val="24"/>
          <w:szCs w:val="24"/>
        </w:rPr>
      </w:pPr>
      <w:r w:rsidRPr="00CF3AD8">
        <w:rPr>
          <w:sz w:val="24"/>
          <w:szCs w:val="24"/>
        </w:rPr>
        <w:t>„23</w:t>
      </w:r>
      <w:r w:rsidR="001B3500" w:rsidRPr="00CF3AD8">
        <w:rPr>
          <w:sz w:val="24"/>
          <w:szCs w:val="24"/>
        </w:rPr>
        <w:t>.</w:t>
      </w:r>
      <w:r w:rsidRPr="00CF3AD8">
        <w:rPr>
          <w:sz w:val="24"/>
          <w:szCs w:val="24"/>
        </w:rPr>
        <w:t xml:space="preserve"> </w:t>
      </w:r>
      <w:r w:rsidR="00520E7C" w:rsidRPr="00CF3AD8">
        <w:rPr>
          <w:sz w:val="24"/>
          <w:szCs w:val="24"/>
        </w:rPr>
        <w:t xml:space="preserve">VEI </w:t>
      </w:r>
      <w:r w:rsidRPr="00CF3AD8">
        <w:rPr>
          <w:sz w:val="24"/>
          <w:szCs w:val="24"/>
        </w:rPr>
        <w:t xml:space="preserve">savo </w:t>
      </w:r>
      <w:r w:rsidR="00520E7C" w:rsidRPr="00CF3AD8">
        <w:rPr>
          <w:sz w:val="24"/>
          <w:szCs w:val="24"/>
        </w:rPr>
        <w:t xml:space="preserve">internetiniame </w:t>
      </w:r>
      <w:r w:rsidRPr="00CF3AD8">
        <w:rPr>
          <w:sz w:val="24"/>
          <w:szCs w:val="24"/>
        </w:rPr>
        <w:t xml:space="preserve">tinklalapyje ir leidinio „Valstybės žinios“ priede „Informaciniai pranešimai“ informuoja apie pradedamą bet kurį pirkimą (išskyrus mažos vertės </w:t>
      </w:r>
      <w:r w:rsidRPr="00CF3AD8">
        <w:rPr>
          <w:sz w:val="24"/>
          <w:szCs w:val="24"/>
        </w:rPr>
        <w:lastRenderedPageBreak/>
        <w:t>pirkimus), taip pat nustatytą laimėtoją ir ketinam</w:t>
      </w:r>
      <w:r w:rsidR="00520E7C" w:rsidRPr="00CF3AD8">
        <w:rPr>
          <w:sz w:val="24"/>
          <w:szCs w:val="24"/>
        </w:rPr>
        <w:t>ą sudaryti bei sudarytą sutartį</w:t>
      </w:r>
      <w:r w:rsidRPr="00CF3AD8">
        <w:rPr>
          <w:sz w:val="24"/>
          <w:szCs w:val="24"/>
        </w:rPr>
        <w:t xml:space="preserve"> vadovaudamasi Skelbimų teikimo valstybės įmonei Seimo leidyklai „Valstybės žinios“ tvarka, patvirtinta VĮ Seimo leidyklos „Valstybės žinios“ direktoriaus 2012 m. sausio 26 d. įsakymu Nr. VĮ-12-07 „Dėl Valstybės įmonei Seimo leidyklai „Valstybės žinios“ teikiamų skelbimų apie pradedamą pirkimą, apie nustatytą laimėtoją ir ketinimą sudaryti sutartį, apie sudarytą sutartį ir apie pradedamą pirkimą, nustatytą laimėtoją bei sudarytą sutartį (kai viešasis p</w:t>
      </w:r>
      <w:r w:rsidR="001A2B47" w:rsidRPr="00CF3AD8">
        <w:rPr>
          <w:sz w:val="24"/>
          <w:szCs w:val="24"/>
        </w:rPr>
        <w:t>irkimas atliktas vadovaujantis V</w:t>
      </w:r>
      <w:r w:rsidRPr="00CF3AD8">
        <w:rPr>
          <w:sz w:val="24"/>
          <w:szCs w:val="24"/>
        </w:rPr>
        <w:t>iešųjų pirkimų įstatymo 56 straipsnio 1 dalies 4 punktu ir 92 straipsnio 3 dalies 3 punktu) formų tvirtinimo“ (Žin., 2012, Nr. 13-593).</w:t>
      </w:r>
      <w:r w:rsidR="00B07656" w:rsidRPr="00CF3AD8">
        <w:rPr>
          <w:sz w:val="24"/>
          <w:szCs w:val="24"/>
        </w:rPr>
        <w:t>“</w:t>
      </w:r>
    </w:p>
    <w:p w:rsidR="007A7F7B" w:rsidRPr="00CF3AD8" w:rsidRDefault="007A7F7B" w:rsidP="007A7F7B">
      <w:pPr>
        <w:pStyle w:val="ListParagraph"/>
        <w:numPr>
          <w:ilvl w:val="1"/>
          <w:numId w:val="5"/>
        </w:numPr>
        <w:rPr>
          <w:sz w:val="24"/>
          <w:szCs w:val="24"/>
        </w:rPr>
      </w:pPr>
      <w:r w:rsidRPr="00CF3AD8">
        <w:rPr>
          <w:sz w:val="24"/>
          <w:szCs w:val="24"/>
        </w:rPr>
        <w:t xml:space="preserve">74.3 punktą </w:t>
      </w:r>
      <w:r w:rsidR="00C318C3" w:rsidRPr="00CF3AD8">
        <w:rPr>
          <w:sz w:val="24"/>
          <w:szCs w:val="24"/>
        </w:rPr>
        <w:t xml:space="preserve">ir </w:t>
      </w:r>
      <w:r w:rsidR="001A2B47" w:rsidRPr="00CF3AD8">
        <w:rPr>
          <w:sz w:val="24"/>
          <w:szCs w:val="24"/>
        </w:rPr>
        <w:t xml:space="preserve">jį </w:t>
      </w:r>
      <w:r w:rsidR="00C318C3" w:rsidRPr="00CF3AD8">
        <w:rPr>
          <w:sz w:val="24"/>
          <w:szCs w:val="24"/>
        </w:rPr>
        <w:t xml:space="preserve">išdėstau </w:t>
      </w:r>
      <w:r w:rsidR="001A2B47" w:rsidRPr="00CF3AD8">
        <w:rPr>
          <w:sz w:val="24"/>
          <w:szCs w:val="24"/>
        </w:rPr>
        <w:t>taip</w:t>
      </w:r>
      <w:r w:rsidRPr="00CF3AD8">
        <w:rPr>
          <w:sz w:val="24"/>
          <w:szCs w:val="24"/>
        </w:rPr>
        <w:t>:</w:t>
      </w:r>
    </w:p>
    <w:p w:rsidR="007A7F7B" w:rsidRPr="00CF3AD8" w:rsidRDefault="007A7F7B" w:rsidP="007A7F7B">
      <w:pPr>
        <w:pStyle w:val="ListParagraph"/>
        <w:ind w:left="0" w:firstLine="709"/>
        <w:jc w:val="both"/>
        <w:rPr>
          <w:sz w:val="24"/>
          <w:szCs w:val="24"/>
        </w:rPr>
      </w:pPr>
      <w:r w:rsidRPr="00CF3AD8">
        <w:rPr>
          <w:sz w:val="24"/>
          <w:szCs w:val="24"/>
        </w:rPr>
        <w:t>„74.3. supaprastintų pirkimų atveju pirkimo sutarties vertė mažesnė kaip 10 000 Lt (be pridėtinės vertės mokesčio) arba kai pirkimo sutartis sudaroma atliekant mažos vertės pirkimą</w:t>
      </w:r>
      <w:r w:rsidR="00B07656" w:rsidRPr="00CF3AD8">
        <w:rPr>
          <w:sz w:val="24"/>
          <w:szCs w:val="24"/>
        </w:rPr>
        <w:t>.</w:t>
      </w:r>
      <w:r w:rsidRPr="00CF3AD8">
        <w:rPr>
          <w:sz w:val="24"/>
          <w:szCs w:val="24"/>
        </w:rPr>
        <w:t>“</w:t>
      </w:r>
    </w:p>
    <w:p w:rsidR="00254721" w:rsidRPr="00CF3AD8" w:rsidRDefault="00254721" w:rsidP="00254721">
      <w:pPr>
        <w:pStyle w:val="ListParagraph"/>
        <w:numPr>
          <w:ilvl w:val="1"/>
          <w:numId w:val="5"/>
        </w:numPr>
        <w:rPr>
          <w:sz w:val="24"/>
          <w:szCs w:val="24"/>
        </w:rPr>
      </w:pPr>
      <w:r w:rsidRPr="00CF3AD8">
        <w:rPr>
          <w:sz w:val="24"/>
          <w:szCs w:val="24"/>
        </w:rPr>
        <w:t xml:space="preserve">74.3 punktą </w:t>
      </w:r>
      <w:r w:rsidR="00C318C3" w:rsidRPr="00CF3AD8">
        <w:rPr>
          <w:sz w:val="24"/>
          <w:szCs w:val="24"/>
        </w:rPr>
        <w:t xml:space="preserve">ir </w:t>
      </w:r>
      <w:r w:rsidR="001A2B47" w:rsidRPr="00CF3AD8">
        <w:rPr>
          <w:sz w:val="24"/>
          <w:szCs w:val="24"/>
        </w:rPr>
        <w:t xml:space="preserve">jį </w:t>
      </w:r>
      <w:r w:rsidR="00C318C3" w:rsidRPr="00CF3AD8">
        <w:rPr>
          <w:sz w:val="24"/>
          <w:szCs w:val="24"/>
        </w:rPr>
        <w:t xml:space="preserve">išdėstau </w:t>
      </w:r>
      <w:r w:rsidRPr="00CF3AD8">
        <w:rPr>
          <w:sz w:val="24"/>
          <w:szCs w:val="24"/>
        </w:rPr>
        <w:t>taip:</w:t>
      </w:r>
    </w:p>
    <w:p w:rsidR="00254721" w:rsidRPr="00CF3AD8" w:rsidRDefault="00254721" w:rsidP="00254721">
      <w:pPr>
        <w:pStyle w:val="ListParagraph"/>
        <w:ind w:left="0" w:firstLine="709"/>
        <w:jc w:val="both"/>
        <w:rPr>
          <w:sz w:val="24"/>
          <w:szCs w:val="24"/>
        </w:rPr>
      </w:pPr>
      <w:r w:rsidRPr="00CF3AD8">
        <w:rPr>
          <w:sz w:val="24"/>
          <w:szCs w:val="24"/>
        </w:rPr>
        <w:t xml:space="preserve">„80. </w:t>
      </w:r>
      <w:r w:rsidR="001A2B47" w:rsidRPr="00CF3AD8">
        <w:rPr>
          <w:sz w:val="24"/>
          <w:szCs w:val="24"/>
        </w:rPr>
        <w:t>P</w:t>
      </w:r>
      <w:r w:rsidRPr="00CF3AD8">
        <w:rPr>
          <w:sz w:val="24"/>
          <w:szCs w:val="24"/>
        </w:rPr>
        <w:t>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VEI, norėdama keisti pirkimo sutarties sąlyg</w:t>
      </w:r>
      <w:r w:rsidR="001A2B47" w:rsidRPr="00CF3AD8">
        <w:rPr>
          <w:sz w:val="24"/>
          <w:szCs w:val="24"/>
        </w:rPr>
        <w:t>as, vadovaujasi Viešojo pirkimo-</w:t>
      </w:r>
      <w:r w:rsidRPr="00CF3AD8">
        <w:rPr>
          <w:sz w:val="24"/>
          <w:szCs w:val="24"/>
        </w:rPr>
        <w:t>pardavimo sutarčių sąlygų keitimo rekom</w:t>
      </w:r>
      <w:bookmarkStart w:id="0" w:name="_GoBack"/>
      <w:bookmarkEnd w:id="0"/>
      <w:r w:rsidRPr="00CF3AD8">
        <w:rPr>
          <w:sz w:val="24"/>
          <w:szCs w:val="24"/>
        </w:rPr>
        <w:t>endacijomis, patvirtintomis Viešųjų pirkimų direktoriaus 2009 m. gegužės 5 d. įsakymu Nr. 1S-43 (Žin., 2009, Nr. 54-2151)</w:t>
      </w:r>
      <w:r w:rsidR="00B07656" w:rsidRPr="00CF3AD8">
        <w:rPr>
          <w:sz w:val="24"/>
          <w:szCs w:val="24"/>
        </w:rPr>
        <w:t>.</w:t>
      </w:r>
      <w:r w:rsidRPr="00CF3AD8">
        <w:rPr>
          <w:sz w:val="24"/>
          <w:szCs w:val="24"/>
        </w:rPr>
        <w:t>“</w:t>
      </w:r>
    </w:p>
    <w:p w:rsidR="00254721" w:rsidRPr="00CF3AD8" w:rsidRDefault="00254721" w:rsidP="00254721">
      <w:pPr>
        <w:pStyle w:val="ListParagraph"/>
        <w:numPr>
          <w:ilvl w:val="1"/>
          <w:numId w:val="5"/>
        </w:numPr>
        <w:rPr>
          <w:sz w:val="24"/>
          <w:szCs w:val="24"/>
        </w:rPr>
      </w:pPr>
      <w:r w:rsidRPr="00CF3AD8">
        <w:rPr>
          <w:sz w:val="24"/>
          <w:szCs w:val="24"/>
        </w:rPr>
        <w:t xml:space="preserve">115.1.4.2 punktą </w:t>
      </w:r>
      <w:r w:rsidR="00C318C3" w:rsidRPr="00CF3AD8">
        <w:rPr>
          <w:sz w:val="24"/>
          <w:szCs w:val="24"/>
        </w:rPr>
        <w:t xml:space="preserve">ir </w:t>
      </w:r>
      <w:r w:rsidR="001A2B47" w:rsidRPr="00CF3AD8">
        <w:rPr>
          <w:sz w:val="24"/>
          <w:szCs w:val="24"/>
        </w:rPr>
        <w:t xml:space="preserve">jį </w:t>
      </w:r>
      <w:r w:rsidR="00C318C3" w:rsidRPr="00CF3AD8">
        <w:rPr>
          <w:sz w:val="24"/>
          <w:szCs w:val="24"/>
        </w:rPr>
        <w:t xml:space="preserve">išdėstau </w:t>
      </w:r>
      <w:r w:rsidRPr="00CF3AD8">
        <w:rPr>
          <w:sz w:val="24"/>
          <w:szCs w:val="24"/>
        </w:rPr>
        <w:t>taip:</w:t>
      </w:r>
    </w:p>
    <w:p w:rsidR="00254721" w:rsidRPr="00CF3AD8" w:rsidRDefault="00254721" w:rsidP="00254721">
      <w:pPr>
        <w:ind w:firstLine="709"/>
        <w:jc w:val="both"/>
        <w:rPr>
          <w:sz w:val="24"/>
          <w:szCs w:val="24"/>
        </w:rPr>
      </w:pPr>
      <w:r w:rsidRPr="00CF3AD8">
        <w:rPr>
          <w:sz w:val="24"/>
          <w:szCs w:val="24"/>
        </w:rPr>
        <w:t>„115.1.4.2. sudaromos prekių ar paslaugų pirkimo sutarties vertė neviršija 50 000 Lt (be pridėtinės vertės mokesčio); darbų pirkimo sutarties vertė 150 000 Lt (be pridėtinės vertės mokesčio)</w:t>
      </w:r>
      <w:r w:rsidR="00B07656" w:rsidRPr="00CF3AD8">
        <w:rPr>
          <w:sz w:val="24"/>
          <w:szCs w:val="24"/>
        </w:rPr>
        <w:t>.</w:t>
      </w:r>
      <w:r w:rsidRPr="00CF3AD8">
        <w:rPr>
          <w:sz w:val="24"/>
          <w:szCs w:val="24"/>
        </w:rPr>
        <w:t>“</w:t>
      </w:r>
      <w:r w:rsidR="001A2B47" w:rsidRPr="00CF3AD8">
        <w:rPr>
          <w:sz w:val="24"/>
          <w:szCs w:val="24"/>
        </w:rPr>
        <w:t xml:space="preserve"> </w:t>
      </w:r>
    </w:p>
    <w:p w:rsidR="00254721" w:rsidRPr="00CF3AD8" w:rsidRDefault="00254721" w:rsidP="00254721">
      <w:pPr>
        <w:pStyle w:val="ListParagraph"/>
        <w:numPr>
          <w:ilvl w:val="1"/>
          <w:numId w:val="5"/>
        </w:numPr>
        <w:rPr>
          <w:sz w:val="24"/>
          <w:szCs w:val="24"/>
        </w:rPr>
      </w:pPr>
      <w:r w:rsidRPr="00CF3AD8">
        <w:rPr>
          <w:sz w:val="24"/>
          <w:szCs w:val="24"/>
        </w:rPr>
        <w:t xml:space="preserve">149 punktą </w:t>
      </w:r>
      <w:r w:rsidR="00C318C3" w:rsidRPr="00CF3AD8">
        <w:rPr>
          <w:sz w:val="24"/>
          <w:szCs w:val="24"/>
        </w:rPr>
        <w:t xml:space="preserve">ir </w:t>
      </w:r>
      <w:r w:rsidR="001A2B47" w:rsidRPr="00CF3AD8">
        <w:rPr>
          <w:sz w:val="24"/>
          <w:szCs w:val="24"/>
        </w:rPr>
        <w:t xml:space="preserve">jį </w:t>
      </w:r>
      <w:r w:rsidR="00C318C3" w:rsidRPr="00CF3AD8">
        <w:rPr>
          <w:sz w:val="24"/>
          <w:szCs w:val="24"/>
        </w:rPr>
        <w:t xml:space="preserve">išdėstau </w:t>
      </w:r>
      <w:r w:rsidRPr="00CF3AD8">
        <w:rPr>
          <w:sz w:val="24"/>
          <w:szCs w:val="24"/>
        </w:rPr>
        <w:t>taip:</w:t>
      </w:r>
    </w:p>
    <w:p w:rsidR="00D21709" w:rsidRPr="00CF3AD8" w:rsidRDefault="00254721" w:rsidP="00757CD9">
      <w:pPr>
        <w:ind w:firstLine="709"/>
        <w:jc w:val="both"/>
        <w:rPr>
          <w:sz w:val="24"/>
          <w:szCs w:val="24"/>
        </w:rPr>
      </w:pPr>
      <w:r w:rsidRPr="00CF3AD8">
        <w:rPr>
          <w:sz w:val="24"/>
          <w:szCs w:val="24"/>
        </w:rPr>
        <w:t>„149. Vykdydama mažos vertės pirkimus VEI neprivalo vadovautis Taisyklių 27, 33</w:t>
      </w:r>
      <w:r w:rsidR="001A2B47" w:rsidRPr="00CF3AD8">
        <w:rPr>
          <w:sz w:val="24"/>
          <w:szCs w:val="24"/>
        </w:rPr>
        <w:t>, 38, 45, 46, 56–61, 65, 72, 76–</w:t>
      </w:r>
      <w:r w:rsidRPr="00CF3AD8">
        <w:rPr>
          <w:sz w:val="24"/>
          <w:szCs w:val="24"/>
        </w:rPr>
        <w:t>78, 84–89 ir 113.4 punktų reikalavimais</w:t>
      </w:r>
      <w:r w:rsidR="00B07656" w:rsidRPr="00CF3AD8">
        <w:rPr>
          <w:sz w:val="24"/>
          <w:szCs w:val="24"/>
        </w:rPr>
        <w:t>.</w:t>
      </w:r>
      <w:r w:rsidR="00757CD9" w:rsidRPr="00CF3AD8">
        <w:rPr>
          <w:sz w:val="24"/>
          <w:szCs w:val="24"/>
        </w:rPr>
        <w:t>“</w:t>
      </w:r>
      <w:r w:rsidR="001A2B47" w:rsidRPr="00CF3AD8">
        <w:rPr>
          <w:sz w:val="24"/>
          <w:szCs w:val="24"/>
        </w:rPr>
        <w:t xml:space="preserve"> </w:t>
      </w:r>
    </w:p>
    <w:p w:rsidR="00A75D33" w:rsidRPr="00CF3AD8" w:rsidRDefault="00647A4D" w:rsidP="00757CD9">
      <w:pPr>
        <w:pStyle w:val="Hyperlink1"/>
        <w:numPr>
          <w:ilvl w:val="0"/>
          <w:numId w:val="5"/>
        </w:numPr>
        <w:spacing w:line="240" w:lineRule="auto"/>
        <w:ind w:left="0" w:firstLine="709"/>
        <w:rPr>
          <w:color w:val="auto"/>
          <w:sz w:val="24"/>
          <w:szCs w:val="24"/>
          <w:lang w:val="lt-LT"/>
        </w:rPr>
      </w:pPr>
      <w:r w:rsidRPr="00CF3AD8">
        <w:rPr>
          <w:color w:val="auto"/>
          <w:sz w:val="24"/>
          <w:szCs w:val="24"/>
          <w:lang w:val="pt-BR"/>
        </w:rPr>
        <w:t>Į p a r e i g o j u</w:t>
      </w:r>
      <w:r w:rsidR="00940465" w:rsidRPr="00CF3AD8">
        <w:rPr>
          <w:color w:val="auto"/>
          <w:sz w:val="24"/>
          <w:szCs w:val="24"/>
          <w:lang w:val="pt-BR"/>
        </w:rPr>
        <w:t xml:space="preserve"> </w:t>
      </w:r>
      <w:r w:rsidR="00CE4176" w:rsidRPr="00CF3AD8">
        <w:rPr>
          <w:color w:val="auto"/>
          <w:sz w:val="24"/>
          <w:szCs w:val="24"/>
          <w:lang w:val="pt-BR"/>
        </w:rPr>
        <w:t xml:space="preserve"> </w:t>
      </w:r>
      <w:r w:rsidR="00A75D33" w:rsidRPr="00CF3AD8">
        <w:rPr>
          <w:color w:val="auto"/>
          <w:sz w:val="24"/>
          <w:szCs w:val="24"/>
          <w:lang w:val="lt-LT"/>
        </w:rPr>
        <w:t>Bendrųjų reikalų skyrių</w:t>
      </w:r>
      <w:r w:rsidR="00CE4176" w:rsidRPr="00CF3AD8">
        <w:rPr>
          <w:color w:val="auto"/>
          <w:sz w:val="24"/>
          <w:szCs w:val="24"/>
          <w:lang w:val="lt-LT"/>
        </w:rPr>
        <w:t>,</w:t>
      </w:r>
      <w:r w:rsidR="00A75D33" w:rsidRPr="00CF3AD8">
        <w:rPr>
          <w:color w:val="auto"/>
          <w:sz w:val="24"/>
          <w:szCs w:val="24"/>
          <w:lang w:val="lt-LT"/>
        </w:rPr>
        <w:t xml:space="preserve"> ne vėliau kaip per 3 darbo dienas nuo šio įsakymo pasirašymo dienos</w:t>
      </w:r>
      <w:r w:rsidR="00CE4176" w:rsidRPr="00CF3AD8">
        <w:rPr>
          <w:color w:val="auto"/>
          <w:sz w:val="24"/>
          <w:szCs w:val="24"/>
          <w:lang w:val="lt-LT"/>
        </w:rPr>
        <w:t>,</w:t>
      </w:r>
      <w:r w:rsidR="00A75D33" w:rsidRPr="00CF3AD8">
        <w:rPr>
          <w:color w:val="auto"/>
          <w:sz w:val="24"/>
          <w:szCs w:val="24"/>
          <w:lang w:val="lt-LT"/>
        </w:rPr>
        <w:t xml:space="preserve"> </w:t>
      </w:r>
      <w:r w:rsidR="00757CD9" w:rsidRPr="00CF3AD8">
        <w:rPr>
          <w:color w:val="auto"/>
          <w:sz w:val="24"/>
          <w:szCs w:val="24"/>
          <w:lang w:val="lt-LT"/>
        </w:rPr>
        <w:t>paskelbti Ta</w:t>
      </w:r>
      <w:r w:rsidR="007916A6" w:rsidRPr="00CF3AD8">
        <w:rPr>
          <w:color w:val="auto"/>
          <w:sz w:val="24"/>
          <w:szCs w:val="24"/>
          <w:lang w:val="lt-LT"/>
        </w:rPr>
        <w:t>isyklių pakeitimus ir aktualią T</w:t>
      </w:r>
      <w:r w:rsidR="00757CD9" w:rsidRPr="00CF3AD8">
        <w:rPr>
          <w:color w:val="auto"/>
          <w:sz w:val="24"/>
          <w:szCs w:val="24"/>
          <w:lang w:val="lt-LT"/>
        </w:rPr>
        <w:t>aisyklių redakciją</w:t>
      </w:r>
      <w:r w:rsidR="003A529B" w:rsidRPr="00CF3AD8">
        <w:rPr>
          <w:color w:val="auto"/>
          <w:sz w:val="24"/>
          <w:szCs w:val="24"/>
          <w:lang w:val="lt-LT"/>
        </w:rPr>
        <w:t xml:space="preserve"> Centrinėje viešųjų pirkimų informacinėje sistemoje ir V</w:t>
      </w:r>
      <w:r w:rsidR="001A2B47" w:rsidRPr="00CF3AD8">
        <w:rPr>
          <w:color w:val="auto"/>
          <w:sz w:val="24"/>
          <w:szCs w:val="24"/>
          <w:lang w:val="lt-LT"/>
        </w:rPr>
        <w:t>alstybinės energetikos inspekcijos prie Energetikos ministerijos</w:t>
      </w:r>
      <w:r w:rsidR="003A529B" w:rsidRPr="00CF3AD8">
        <w:rPr>
          <w:color w:val="auto"/>
          <w:sz w:val="24"/>
          <w:szCs w:val="24"/>
          <w:lang w:val="lt-LT"/>
        </w:rPr>
        <w:t xml:space="preserve"> </w:t>
      </w:r>
      <w:r w:rsidR="00CE4176" w:rsidRPr="00CF3AD8">
        <w:rPr>
          <w:color w:val="auto"/>
          <w:sz w:val="24"/>
          <w:szCs w:val="24"/>
          <w:lang w:val="lt-LT"/>
        </w:rPr>
        <w:t xml:space="preserve">internetiniame </w:t>
      </w:r>
      <w:r w:rsidR="003A529B" w:rsidRPr="00CF3AD8">
        <w:rPr>
          <w:color w:val="auto"/>
          <w:sz w:val="24"/>
          <w:szCs w:val="24"/>
          <w:lang w:val="lt-LT"/>
        </w:rPr>
        <w:t>tinklalapyje.</w:t>
      </w:r>
    </w:p>
    <w:p w:rsidR="00647A4D" w:rsidRPr="00CF3AD8" w:rsidRDefault="00CE4176" w:rsidP="001A2B47">
      <w:pPr>
        <w:pStyle w:val="ListParagraph"/>
        <w:numPr>
          <w:ilvl w:val="0"/>
          <w:numId w:val="5"/>
        </w:numPr>
        <w:ind w:left="0" w:firstLine="709"/>
        <w:jc w:val="both"/>
        <w:rPr>
          <w:sz w:val="24"/>
          <w:szCs w:val="24"/>
        </w:rPr>
      </w:pPr>
      <w:r w:rsidRPr="00CF3AD8">
        <w:rPr>
          <w:sz w:val="24"/>
          <w:szCs w:val="24"/>
        </w:rPr>
        <w:t>P a v e d u  š</w:t>
      </w:r>
      <w:r w:rsidR="00647A4D" w:rsidRPr="00CF3AD8">
        <w:rPr>
          <w:sz w:val="24"/>
          <w:szCs w:val="24"/>
        </w:rPr>
        <w:t xml:space="preserve">io įsakymo vykdymo kontrolę </w:t>
      </w:r>
      <w:r w:rsidR="001A2B47" w:rsidRPr="00CF3AD8">
        <w:rPr>
          <w:sz w:val="24"/>
          <w:szCs w:val="24"/>
        </w:rPr>
        <w:t>Valstybinės energetikos inspekcijos prie Energetikos ministerijos</w:t>
      </w:r>
      <w:r w:rsidRPr="00CF3AD8">
        <w:rPr>
          <w:sz w:val="24"/>
          <w:szCs w:val="24"/>
        </w:rPr>
        <w:t xml:space="preserve"> </w:t>
      </w:r>
      <w:r w:rsidR="00F80AAB" w:rsidRPr="00CF3AD8">
        <w:rPr>
          <w:sz w:val="24"/>
          <w:szCs w:val="24"/>
        </w:rPr>
        <w:t>viršininko pavaduotojui R</w:t>
      </w:r>
      <w:r w:rsidR="00474085" w:rsidRPr="00CF3AD8">
        <w:rPr>
          <w:sz w:val="24"/>
          <w:szCs w:val="24"/>
        </w:rPr>
        <w:t>ičardui</w:t>
      </w:r>
      <w:r w:rsidR="00647A4D" w:rsidRPr="00CF3AD8">
        <w:rPr>
          <w:sz w:val="24"/>
          <w:szCs w:val="24"/>
        </w:rPr>
        <w:t xml:space="preserve"> </w:t>
      </w:r>
      <w:r w:rsidR="00F80AAB" w:rsidRPr="00CF3AD8">
        <w:rPr>
          <w:sz w:val="24"/>
          <w:szCs w:val="24"/>
        </w:rPr>
        <w:t>Žoramskiui</w:t>
      </w:r>
      <w:r w:rsidR="00647A4D" w:rsidRPr="00CF3AD8">
        <w:rPr>
          <w:sz w:val="24"/>
          <w:szCs w:val="24"/>
        </w:rPr>
        <w:t xml:space="preserve">. </w:t>
      </w:r>
    </w:p>
    <w:p w:rsidR="00052A28" w:rsidRPr="00CF3AD8" w:rsidRDefault="00052A28" w:rsidP="00052A28">
      <w:pPr>
        <w:jc w:val="both"/>
        <w:rPr>
          <w:sz w:val="24"/>
        </w:rPr>
      </w:pPr>
    </w:p>
    <w:p w:rsidR="00E97070" w:rsidRPr="00CF3AD8" w:rsidRDefault="00E97070" w:rsidP="00FD0F9D">
      <w:pPr>
        <w:jc w:val="both"/>
        <w:rPr>
          <w:sz w:val="24"/>
        </w:rPr>
      </w:pPr>
    </w:p>
    <w:p w:rsidR="001B6BD6" w:rsidRPr="00CF3AD8" w:rsidRDefault="001B6BD6" w:rsidP="00FD0F9D">
      <w:pPr>
        <w:jc w:val="both"/>
        <w:rPr>
          <w:sz w:val="24"/>
        </w:rPr>
      </w:pPr>
    </w:p>
    <w:p w:rsidR="00940465" w:rsidRPr="00CF3AD8" w:rsidRDefault="00940465" w:rsidP="00FD0F9D">
      <w:pPr>
        <w:jc w:val="both"/>
        <w:rPr>
          <w:sz w:val="24"/>
        </w:rPr>
      </w:pPr>
    </w:p>
    <w:p w:rsidR="004174C3" w:rsidRPr="00CF3AD8" w:rsidRDefault="004174C3" w:rsidP="004174C3">
      <w:pPr>
        <w:jc w:val="both"/>
        <w:rPr>
          <w:sz w:val="24"/>
        </w:rPr>
      </w:pPr>
      <w:r w:rsidRPr="00CF3AD8">
        <w:rPr>
          <w:sz w:val="24"/>
        </w:rPr>
        <w:t>Viršinink</w:t>
      </w:r>
      <w:r w:rsidR="00BB0596" w:rsidRPr="00CF3AD8">
        <w:rPr>
          <w:sz w:val="24"/>
        </w:rPr>
        <w:t>as</w:t>
      </w:r>
      <w:r w:rsidRPr="00CF3AD8">
        <w:rPr>
          <w:sz w:val="24"/>
        </w:rPr>
        <w:tab/>
      </w:r>
      <w:r w:rsidRPr="00CF3AD8">
        <w:rPr>
          <w:sz w:val="24"/>
        </w:rPr>
        <w:tab/>
      </w:r>
      <w:r w:rsidRPr="00CF3AD8">
        <w:rPr>
          <w:sz w:val="24"/>
        </w:rPr>
        <w:tab/>
      </w:r>
      <w:r w:rsidRPr="00CF3AD8">
        <w:rPr>
          <w:sz w:val="24"/>
        </w:rPr>
        <w:tab/>
      </w:r>
      <w:r w:rsidR="00BB0596" w:rsidRPr="00CF3AD8">
        <w:rPr>
          <w:sz w:val="24"/>
        </w:rPr>
        <w:tab/>
      </w:r>
      <w:r w:rsidR="00BB0596" w:rsidRPr="00CF3AD8">
        <w:rPr>
          <w:sz w:val="24"/>
        </w:rPr>
        <w:tab/>
      </w:r>
      <w:r w:rsidR="00BB0596" w:rsidRPr="00CF3AD8">
        <w:rPr>
          <w:sz w:val="24"/>
        </w:rPr>
        <w:tab/>
      </w:r>
      <w:r w:rsidR="00BB0596" w:rsidRPr="00CF3AD8">
        <w:rPr>
          <w:sz w:val="24"/>
        </w:rPr>
        <w:tab/>
      </w:r>
      <w:r w:rsidR="00BB0596" w:rsidRPr="00CF3AD8">
        <w:rPr>
          <w:sz w:val="24"/>
        </w:rPr>
        <w:tab/>
        <w:t xml:space="preserve">     </w:t>
      </w:r>
      <w:r w:rsidR="00262376" w:rsidRPr="00CF3AD8">
        <w:rPr>
          <w:sz w:val="24"/>
        </w:rPr>
        <w:t xml:space="preserve"> </w:t>
      </w:r>
      <w:r w:rsidR="00BB0596" w:rsidRPr="00CF3AD8">
        <w:rPr>
          <w:sz w:val="24"/>
        </w:rPr>
        <w:t xml:space="preserve">   Rimgaudas Špokas</w:t>
      </w:r>
    </w:p>
    <w:p w:rsidR="0028659F" w:rsidRPr="00CF3AD8" w:rsidRDefault="0028659F">
      <w:pPr>
        <w:jc w:val="both"/>
        <w:rPr>
          <w:sz w:val="24"/>
        </w:rPr>
      </w:pPr>
    </w:p>
    <w:p w:rsidR="0028659F" w:rsidRPr="00CF3AD8" w:rsidRDefault="0028659F">
      <w:pPr>
        <w:jc w:val="both"/>
        <w:rPr>
          <w:sz w:val="24"/>
        </w:rPr>
      </w:pPr>
    </w:p>
    <w:p w:rsidR="00E97070" w:rsidRPr="00CF3AD8" w:rsidRDefault="00E97070">
      <w:pPr>
        <w:jc w:val="both"/>
        <w:rPr>
          <w:sz w:val="24"/>
        </w:rPr>
      </w:pPr>
    </w:p>
    <w:p w:rsidR="001B6BD6" w:rsidRPr="00CF3AD8" w:rsidRDefault="001B6BD6">
      <w:pPr>
        <w:jc w:val="both"/>
        <w:rPr>
          <w:sz w:val="24"/>
        </w:rPr>
      </w:pPr>
    </w:p>
    <w:p w:rsidR="00940465" w:rsidRPr="00CF3AD8" w:rsidRDefault="00940465">
      <w:pPr>
        <w:jc w:val="both"/>
        <w:rPr>
          <w:sz w:val="24"/>
        </w:rPr>
      </w:pPr>
    </w:p>
    <w:p w:rsidR="00940465" w:rsidRPr="00CF3AD8" w:rsidRDefault="00940465">
      <w:pPr>
        <w:jc w:val="both"/>
        <w:rPr>
          <w:sz w:val="24"/>
        </w:rPr>
      </w:pPr>
    </w:p>
    <w:p w:rsidR="00940465" w:rsidRPr="00CF3AD8" w:rsidRDefault="00940465">
      <w:pPr>
        <w:jc w:val="both"/>
        <w:rPr>
          <w:sz w:val="24"/>
        </w:rPr>
      </w:pPr>
    </w:p>
    <w:p w:rsidR="00940465" w:rsidRPr="00CF3AD8" w:rsidRDefault="00940465">
      <w:pPr>
        <w:jc w:val="both"/>
        <w:rPr>
          <w:sz w:val="24"/>
        </w:rPr>
      </w:pPr>
    </w:p>
    <w:p w:rsidR="00940465" w:rsidRPr="00CF3AD8" w:rsidRDefault="00940465">
      <w:pPr>
        <w:jc w:val="both"/>
        <w:rPr>
          <w:sz w:val="24"/>
        </w:rPr>
      </w:pPr>
    </w:p>
    <w:p w:rsidR="00940465" w:rsidRPr="00CF3AD8" w:rsidRDefault="00940465">
      <w:pPr>
        <w:jc w:val="both"/>
        <w:rPr>
          <w:sz w:val="24"/>
        </w:rPr>
      </w:pPr>
    </w:p>
    <w:p w:rsidR="00EE672B" w:rsidRPr="00CF3AD8" w:rsidRDefault="00F2701A">
      <w:pPr>
        <w:jc w:val="both"/>
        <w:rPr>
          <w:sz w:val="24"/>
        </w:rPr>
      </w:pPr>
      <w:r w:rsidRPr="00CF3AD8">
        <w:rPr>
          <w:sz w:val="24"/>
        </w:rPr>
        <w:t>Parengė</w:t>
      </w:r>
    </w:p>
    <w:p w:rsidR="00B10584" w:rsidRPr="00CF3AD8" w:rsidRDefault="00B10584">
      <w:pPr>
        <w:jc w:val="both"/>
        <w:rPr>
          <w:sz w:val="24"/>
        </w:rPr>
      </w:pPr>
    </w:p>
    <w:p w:rsidR="00F2701A" w:rsidRPr="00CF3AD8" w:rsidRDefault="00805B05">
      <w:pPr>
        <w:jc w:val="both"/>
        <w:rPr>
          <w:sz w:val="24"/>
        </w:rPr>
      </w:pPr>
      <w:r w:rsidRPr="00CF3AD8">
        <w:rPr>
          <w:sz w:val="24"/>
        </w:rPr>
        <w:t>G</w:t>
      </w:r>
      <w:r w:rsidR="007564E8" w:rsidRPr="00CF3AD8">
        <w:rPr>
          <w:sz w:val="24"/>
        </w:rPr>
        <w:t>ražina</w:t>
      </w:r>
      <w:r w:rsidR="00052A28" w:rsidRPr="00CF3AD8">
        <w:rPr>
          <w:sz w:val="24"/>
        </w:rPr>
        <w:t xml:space="preserve"> </w:t>
      </w:r>
      <w:r w:rsidRPr="00CF3AD8">
        <w:rPr>
          <w:sz w:val="24"/>
        </w:rPr>
        <w:t>Jarmalovič</w:t>
      </w:r>
    </w:p>
    <w:p w:rsidR="00F2701A" w:rsidRPr="00CF3AD8" w:rsidRDefault="00052A28">
      <w:pPr>
        <w:jc w:val="both"/>
        <w:rPr>
          <w:sz w:val="24"/>
        </w:rPr>
      </w:pPr>
      <w:r w:rsidRPr="00CF3AD8">
        <w:rPr>
          <w:sz w:val="24"/>
        </w:rPr>
        <w:t>201</w:t>
      </w:r>
      <w:r w:rsidR="00850D1A" w:rsidRPr="00CF3AD8">
        <w:rPr>
          <w:sz w:val="24"/>
        </w:rPr>
        <w:t>2</w:t>
      </w:r>
      <w:r w:rsidR="00F2701A" w:rsidRPr="00CF3AD8">
        <w:rPr>
          <w:sz w:val="24"/>
        </w:rPr>
        <w:t>-</w:t>
      </w:r>
      <w:r w:rsidR="00757CD9" w:rsidRPr="00CF3AD8">
        <w:rPr>
          <w:sz w:val="24"/>
        </w:rPr>
        <w:t>07</w:t>
      </w:r>
      <w:r w:rsidR="00DD6421" w:rsidRPr="00CF3AD8">
        <w:rPr>
          <w:sz w:val="24"/>
        </w:rPr>
        <w:t>-</w:t>
      </w:r>
      <w:r w:rsidR="001B3C41">
        <w:rPr>
          <w:sz w:val="24"/>
        </w:rPr>
        <w:t>26</w:t>
      </w:r>
    </w:p>
    <w:p w:rsidR="00C548FB" w:rsidRPr="000F6656" w:rsidRDefault="00F2701A">
      <w:pPr>
        <w:jc w:val="both"/>
        <w:rPr>
          <w:b/>
          <w:smallCaps/>
          <w:sz w:val="24"/>
          <w:szCs w:val="24"/>
        </w:rPr>
      </w:pPr>
      <w:r w:rsidRPr="00CF3AD8">
        <w:rPr>
          <w:sz w:val="24"/>
        </w:rPr>
        <w:br w:type="page"/>
      </w:r>
      <w:r w:rsidR="000F6656" w:rsidRPr="000F6656">
        <w:rPr>
          <w:b/>
          <w:smallCaps/>
          <w:sz w:val="24"/>
          <w:szCs w:val="24"/>
        </w:rPr>
        <w:lastRenderedPageBreak/>
        <w:t>SUPAŽINDINTI:</w:t>
      </w:r>
    </w:p>
    <w:p w:rsidR="00C548FB" w:rsidRPr="00CF3AD8" w:rsidRDefault="00C548FB" w:rsidP="00C548FB">
      <w:pPr>
        <w:tabs>
          <w:tab w:val="num" w:pos="-2835"/>
        </w:tabs>
        <w:jc w:val="both"/>
        <w:rPr>
          <w:sz w:val="24"/>
          <w:szCs w:val="24"/>
        </w:rPr>
      </w:pPr>
      <w:r w:rsidRPr="00CF3AD8">
        <w:rPr>
          <w:sz w:val="24"/>
          <w:szCs w:val="24"/>
        </w:rPr>
        <w:t>R. Žoramskį</w:t>
      </w:r>
      <w:r w:rsidR="002175FE" w:rsidRPr="00CF3AD8">
        <w:rPr>
          <w:sz w:val="24"/>
          <w:szCs w:val="24"/>
        </w:rPr>
        <w:t>,</w:t>
      </w:r>
    </w:p>
    <w:p w:rsidR="00C548FB" w:rsidRPr="00CF3AD8" w:rsidRDefault="00757CD9" w:rsidP="00C548FB">
      <w:pPr>
        <w:tabs>
          <w:tab w:val="num" w:pos="-2835"/>
        </w:tabs>
        <w:jc w:val="both"/>
        <w:rPr>
          <w:sz w:val="24"/>
          <w:szCs w:val="24"/>
        </w:rPr>
      </w:pPr>
      <w:r w:rsidRPr="00CF3AD8">
        <w:rPr>
          <w:sz w:val="24"/>
          <w:szCs w:val="24"/>
        </w:rPr>
        <w:t>A. Čipkuvienę</w:t>
      </w:r>
      <w:r w:rsidR="002175FE" w:rsidRPr="00CF3AD8">
        <w:rPr>
          <w:sz w:val="24"/>
          <w:szCs w:val="24"/>
        </w:rPr>
        <w:t>,</w:t>
      </w:r>
    </w:p>
    <w:p w:rsidR="00C548FB" w:rsidRPr="00CF3AD8" w:rsidRDefault="00C548FB" w:rsidP="00C548FB">
      <w:pPr>
        <w:jc w:val="both"/>
        <w:rPr>
          <w:sz w:val="24"/>
          <w:szCs w:val="24"/>
        </w:rPr>
      </w:pPr>
      <w:r w:rsidRPr="00CF3AD8">
        <w:rPr>
          <w:sz w:val="24"/>
          <w:szCs w:val="24"/>
        </w:rPr>
        <w:t>V. Raičinskį</w:t>
      </w:r>
      <w:r w:rsidR="002175FE" w:rsidRPr="00CF3AD8">
        <w:rPr>
          <w:sz w:val="24"/>
          <w:szCs w:val="24"/>
        </w:rPr>
        <w:t>,</w:t>
      </w:r>
    </w:p>
    <w:p w:rsidR="00C548FB" w:rsidRPr="00CF3AD8" w:rsidRDefault="00C548FB" w:rsidP="00C548FB">
      <w:pPr>
        <w:jc w:val="both"/>
        <w:rPr>
          <w:sz w:val="24"/>
          <w:szCs w:val="24"/>
        </w:rPr>
      </w:pPr>
      <w:r w:rsidRPr="00CF3AD8">
        <w:rPr>
          <w:sz w:val="24"/>
          <w:szCs w:val="24"/>
        </w:rPr>
        <w:t>I. Leščinskienę</w:t>
      </w:r>
      <w:r w:rsidR="002175FE" w:rsidRPr="00CF3AD8">
        <w:rPr>
          <w:sz w:val="24"/>
          <w:szCs w:val="24"/>
        </w:rPr>
        <w:t>,</w:t>
      </w:r>
    </w:p>
    <w:p w:rsidR="00940465" w:rsidRPr="00CF3AD8" w:rsidRDefault="00940465" w:rsidP="00C548FB">
      <w:pPr>
        <w:jc w:val="both"/>
        <w:rPr>
          <w:sz w:val="24"/>
          <w:szCs w:val="24"/>
        </w:rPr>
      </w:pPr>
      <w:r w:rsidRPr="00CF3AD8">
        <w:rPr>
          <w:sz w:val="24"/>
          <w:szCs w:val="24"/>
        </w:rPr>
        <w:t>E. Lugauskaitę,</w:t>
      </w:r>
    </w:p>
    <w:p w:rsidR="00C548FB" w:rsidRPr="00CF3AD8" w:rsidRDefault="00C548FB" w:rsidP="00C548FB">
      <w:pPr>
        <w:jc w:val="both"/>
        <w:rPr>
          <w:sz w:val="24"/>
          <w:szCs w:val="24"/>
        </w:rPr>
      </w:pPr>
      <w:r w:rsidRPr="00CF3AD8">
        <w:rPr>
          <w:sz w:val="24"/>
          <w:szCs w:val="24"/>
        </w:rPr>
        <w:t>E. Sodeik</w:t>
      </w:r>
      <w:r w:rsidR="006845A5" w:rsidRPr="00CF3AD8">
        <w:rPr>
          <w:sz w:val="24"/>
          <w:szCs w:val="24"/>
        </w:rPr>
        <w:t>ą</w:t>
      </w:r>
      <w:r w:rsidR="00F167E6" w:rsidRPr="00CF3AD8">
        <w:rPr>
          <w:sz w:val="24"/>
          <w:szCs w:val="24"/>
        </w:rPr>
        <w:t>,</w:t>
      </w:r>
    </w:p>
    <w:p w:rsidR="00F167E6" w:rsidRPr="00CF3AD8" w:rsidRDefault="00F167E6" w:rsidP="00C548FB">
      <w:pPr>
        <w:jc w:val="both"/>
        <w:rPr>
          <w:sz w:val="24"/>
          <w:szCs w:val="24"/>
        </w:rPr>
      </w:pPr>
      <w:r w:rsidRPr="00CF3AD8">
        <w:rPr>
          <w:sz w:val="24"/>
          <w:szCs w:val="24"/>
        </w:rPr>
        <w:t xml:space="preserve">G. </w:t>
      </w:r>
      <w:r w:rsidR="008829EF" w:rsidRPr="00CF3AD8">
        <w:rPr>
          <w:sz w:val="24"/>
          <w:szCs w:val="24"/>
        </w:rPr>
        <w:t>Jarmalovič,</w:t>
      </w:r>
    </w:p>
    <w:p w:rsidR="00940465" w:rsidRPr="00CF3AD8" w:rsidRDefault="00940465" w:rsidP="00C548FB">
      <w:pPr>
        <w:jc w:val="both"/>
        <w:rPr>
          <w:sz w:val="24"/>
          <w:szCs w:val="24"/>
        </w:rPr>
      </w:pPr>
      <w:r w:rsidRPr="00CF3AD8">
        <w:rPr>
          <w:sz w:val="24"/>
          <w:szCs w:val="24"/>
        </w:rPr>
        <w:t>P. Liachovič,</w:t>
      </w:r>
    </w:p>
    <w:p w:rsidR="007A1ABA" w:rsidRPr="00CF3AD8" w:rsidRDefault="007A1ABA" w:rsidP="00C548FB">
      <w:pPr>
        <w:jc w:val="both"/>
        <w:rPr>
          <w:sz w:val="24"/>
          <w:szCs w:val="24"/>
        </w:rPr>
      </w:pPr>
      <w:r w:rsidRPr="00CF3AD8">
        <w:rPr>
          <w:sz w:val="24"/>
          <w:szCs w:val="24"/>
        </w:rPr>
        <w:t>V. Vanagą,</w:t>
      </w:r>
    </w:p>
    <w:p w:rsidR="00C548FB" w:rsidRPr="00CF3AD8" w:rsidRDefault="00262376" w:rsidP="00C548FB">
      <w:pPr>
        <w:pStyle w:val="Hyperlink1"/>
        <w:spacing w:line="240" w:lineRule="auto"/>
        <w:ind w:firstLine="0"/>
        <w:rPr>
          <w:color w:val="auto"/>
          <w:sz w:val="24"/>
          <w:szCs w:val="24"/>
          <w:lang w:val="lt-LT"/>
        </w:rPr>
      </w:pPr>
      <w:r w:rsidRPr="00CF3AD8">
        <w:rPr>
          <w:color w:val="auto"/>
          <w:sz w:val="24"/>
          <w:szCs w:val="24"/>
          <w:lang w:val="lt-LT"/>
        </w:rPr>
        <w:t>Teritorinių skyrių vedėjus</w:t>
      </w:r>
      <w:r w:rsidR="008C27BB" w:rsidRPr="00CF3AD8">
        <w:rPr>
          <w:color w:val="auto"/>
          <w:sz w:val="24"/>
          <w:szCs w:val="24"/>
          <w:lang w:val="lt-LT"/>
        </w:rPr>
        <w:t>.</w:t>
      </w:r>
    </w:p>
    <w:p w:rsidR="0028659F" w:rsidRPr="00CF3AD8" w:rsidRDefault="0028659F">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834A5C" w:rsidRPr="00CF3AD8" w:rsidRDefault="00834A5C">
      <w:pPr>
        <w:jc w:val="both"/>
        <w:rPr>
          <w:sz w:val="24"/>
        </w:rPr>
      </w:pPr>
    </w:p>
    <w:p w:rsidR="00796018" w:rsidRPr="00CF3AD8" w:rsidRDefault="00796018" w:rsidP="00940465">
      <w:pPr>
        <w:jc w:val="both"/>
        <w:rPr>
          <w:bCs/>
          <w:sz w:val="24"/>
          <w:szCs w:val="24"/>
        </w:rPr>
      </w:pPr>
    </w:p>
    <w:sectPr w:rsidR="00796018" w:rsidRPr="00CF3AD8" w:rsidSect="0002624B">
      <w:pgSz w:w="11906" w:h="16838"/>
      <w:pgMar w:top="1134" w:right="567" w:bottom="993" w:left="1701" w:header="720" w:footer="82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BD" w:rsidRDefault="002071BD">
      <w:r>
        <w:separator/>
      </w:r>
    </w:p>
  </w:endnote>
  <w:endnote w:type="continuationSeparator" w:id="0">
    <w:p w:rsidR="002071BD" w:rsidRDefault="0020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001"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BD" w:rsidRDefault="002071BD">
      <w:r>
        <w:separator/>
      </w:r>
    </w:p>
  </w:footnote>
  <w:footnote w:type="continuationSeparator" w:id="0">
    <w:p w:rsidR="002071BD" w:rsidRDefault="00207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81"/>
    <w:multiLevelType w:val="hybridMultilevel"/>
    <w:tmpl w:val="95D455C2"/>
    <w:lvl w:ilvl="0" w:tplc="298C55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D3182F"/>
    <w:multiLevelType w:val="multilevel"/>
    <w:tmpl w:val="F8E6204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FEF2933"/>
    <w:multiLevelType w:val="multilevel"/>
    <w:tmpl w:val="F8E6204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2B625BD"/>
    <w:multiLevelType w:val="multilevel"/>
    <w:tmpl w:val="F8E6204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D243B7D"/>
    <w:multiLevelType w:val="hybridMultilevel"/>
    <w:tmpl w:val="880CC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3A1855"/>
    <w:multiLevelType w:val="multilevel"/>
    <w:tmpl w:val="94DAD9F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479731F5"/>
    <w:multiLevelType w:val="multilevel"/>
    <w:tmpl w:val="F3F81F50"/>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8F34396"/>
    <w:multiLevelType w:val="hybridMultilevel"/>
    <w:tmpl w:val="99166D0A"/>
    <w:lvl w:ilvl="0" w:tplc="C172B5B0">
      <w:start w:val="2011"/>
      <w:numFmt w:val="bullet"/>
      <w:lvlText w:val=""/>
      <w:lvlJc w:val="left"/>
      <w:pPr>
        <w:ind w:left="672" w:hanging="360"/>
      </w:pPr>
      <w:rPr>
        <w:rFonts w:ascii="Symbol" w:eastAsia="Times New Roman" w:hAnsi="Symbol" w:cs="Times New Roman"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8">
    <w:nsid w:val="48F65B56"/>
    <w:multiLevelType w:val="multilevel"/>
    <w:tmpl w:val="F8E6204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BCF141A"/>
    <w:multiLevelType w:val="multilevel"/>
    <w:tmpl w:val="F8E6204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E31640A"/>
    <w:multiLevelType w:val="hybridMultilevel"/>
    <w:tmpl w:val="4EFA3C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59B715C"/>
    <w:multiLevelType w:val="multilevel"/>
    <w:tmpl w:val="F8E62042"/>
    <w:lvl w:ilvl="0">
      <w:start w:val="1"/>
      <w:numFmt w:val="decimal"/>
      <w:suff w:val="space"/>
      <w:lvlText w:val="%1."/>
      <w:lvlJc w:val="left"/>
      <w:pPr>
        <w:ind w:left="928"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3644E4B"/>
    <w:multiLevelType w:val="hybridMultilevel"/>
    <w:tmpl w:val="63FE6584"/>
    <w:lvl w:ilvl="0" w:tplc="88B058DC">
      <w:start w:val="13"/>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697752F4"/>
    <w:multiLevelType w:val="multilevel"/>
    <w:tmpl w:val="F8E62042"/>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894" w:hanging="1185"/>
      </w:pPr>
      <w:rPr>
        <w:rFonts w:hint="default"/>
      </w:rPr>
    </w:lvl>
    <w:lvl w:ilvl="2">
      <w:start w:val="1"/>
      <w:numFmt w:val="decimal"/>
      <w:isLgl/>
      <w:suff w:val="space"/>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CE369FC"/>
    <w:multiLevelType w:val="multilevel"/>
    <w:tmpl w:val="3F96F0C2"/>
    <w:lvl w:ilvl="0">
      <w:start w:val="1"/>
      <w:numFmt w:val="decimal"/>
      <w:suff w:val="space"/>
      <w:lvlText w:val="%1."/>
      <w:lvlJc w:val="left"/>
      <w:pPr>
        <w:ind w:left="1377" w:hanging="810"/>
      </w:pPr>
      <w:rPr>
        <w:rFonts w:hint="default"/>
      </w:rPr>
    </w:lvl>
    <w:lvl w:ilvl="1">
      <w:start w:val="1"/>
      <w:numFmt w:val="decimal"/>
      <w:isLgl/>
      <w:suff w:val="space"/>
      <w:lvlText w:val="%1.%2."/>
      <w:lvlJc w:val="left"/>
      <w:pPr>
        <w:ind w:left="1302" w:hanging="735"/>
      </w:pPr>
      <w:rPr>
        <w:rFonts w:hint="default"/>
        <w:i w:val="0"/>
      </w:rPr>
    </w:lvl>
    <w:lvl w:ilvl="2">
      <w:start w:val="1"/>
      <w:numFmt w:val="decimal"/>
      <w:isLgl/>
      <w:suff w:val="space"/>
      <w:lvlText w:val="%1.%2.%3."/>
      <w:lvlJc w:val="left"/>
      <w:pPr>
        <w:ind w:left="1302" w:hanging="735"/>
      </w:pPr>
      <w:rPr>
        <w:rFonts w:hint="default"/>
      </w:rPr>
    </w:lvl>
    <w:lvl w:ilvl="3">
      <w:start w:val="1"/>
      <w:numFmt w:val="decimal"/>
      <w:isLgl/>
      <w:lvlText w:val="%1.%2.%3.%4."/>
      <w:lvlJc w:val="left"/>
      <w:pPr>
        <w:ind w:left="1302" w:hanging="7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4"/>
  </w:num>
  <w:num w:numId="3">
    <w:abstractNumId w:val="5"/>
  </w:num>
  <w:num w:numId="4">
    <w:abstractNumId w:val="10"/>
  </w:num>
  <w:num w:numId="5">
    <w:abstractNumId w:val="11"/>
  </w:num>
  <w:num w:numId="6">
    <w:abstractNumId w:val="6"/>
  </w:num>
  <w:num w:numId="7">
    <w:abstractNumId w:val="8"/>
  </w:num>
  <w:num w:numId="8">
    <w:abstractNumId w:val="1"/>
  </w:num>
  <w:num w:numId="9">
    <w:abstractNumId w:val="7"/>
  </w:num>
  <w:num w:numId="10">
    <w:abstractNumId w:val="14"/>
  </w:num>
  <w:num w:numId="11">
    <w:abstractNumId w:val="9"/>
  </w:num>
  <w:num w:numId="12">
    <w:abstractNumId w:val="13"/>
  </w:num>
  <w:num w:numId="13">
    <w:abstractNumId w:val="2"/>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D"/>
    <w:rsid w:val="0002513E"/>
    <w:rsid w:val="0002624B"/>
    <w:rsid w:val="0003608B"/>
    <w:rsid w:val="00052A28"/>
    <w:rsid w:val="00054375"/>
    <w:rsid w:val="00064F29"/>
    <w:rsid w:val="000753EB"/>
    <w:rsid w:val="00081F0B"/>
    <w:rsid w:val="00083238"/>
    <w:rsid w:val="00086729"/>
    <w:rsid w:val="00093439"/>
    <w:rsid w:val="000A222D"/>
    <w:rsid w:val="000A425D"/>
    <w:rsid w:val="000A6B74"/>
    <w:rsid w:val="000B193B"/>
    <w:rsid w:val="000B2865"/>
    <w:rsid w:val="000D1B6A"/>
    <w:rsid w:val="000F18D5"/>
    <w:rsid w:val="000F6656"/>
    <w:rsid w:val="00101473"/>
    <w:rsid w:val="001078FB"/>
    <w:rsid w:val="00110C00"/>
    <w:rsid w:val="00122E23"/>
    <w:rsid w:val="00123086"/>
    <w:rsid w:val="001243D8"/>
    <w:rsid w:val="00141399"/>
    <w:rsid w:val="00155BC8"/>
    <w:rsid w:val="001651ED"/>
    <w:rsid w:val="00183C72"/>
    <w:rsid w:val="00196E57"/>
    <w:rsid w:val="00197AE0"/>
    <w:rsid w:val="001A2B47"/>
    <w:rsid w:val="001B2FB0"/>
    <w:rsid w:val="001B3500"/>
    <w:rsid w:val="001B3C41"/>
    <w:rsid w:val="001B6BD6"/>
    <w:rsid w:val="001D653E"/>
    <w:rsid w:val="001D7917"/>
    <w:rsid w:val="002071BD"/>
    <w:rsid w:val="00207EBB"/>
    <w:rsid w:val="002175FE"/>
    <w:rsid w:val="0022561E"/>
    <w:rsid w:val="00245D9D"/>
    <w:rsid w:val="00254721"/>
    <w:rsid w:val="00262376"/>
    <w:rsid w:val="00263719"/>
    <w:rsid w:val="00276DBD"/>
    <w:rsid w:val="00285CC8"/>
    <w:rsid w:val="0028659F"/>
    <w:rsid w:val="00293972"/>
    <w:rsid w:val="002A5D9E"/>
    <w:rsid w:val="002D4B9B"/>
    <w:rsid w:val="002E0F73"/>
    <w:rsid w:val="003109E5"/>
    <w:rsid w:val="00321B15"/>
    <w:rsid w:val="00326FFD"/>
    <w:rsid w:val="003479F9"/>
    <w:rsid w:val="0035004E"/>
    <w:rsid w:val="003515A8"/>
    <w:rsid w:val="0035254B"/>
    <w:rsid w:val="0035693A"/>
    <w:rsid w:val="00366D5F"/>
    <w:rsid w:val="003714B9"/>
    <w:rsid w:val="00374560"/>
    <w:rsid w:val="00392F1E"/>
    <w:rsid w:val="00396FA0"/>
    <w:rsid w:val="003A529B"/>
    <w:rsid w:val="003A556F"/>
    <w:rsid w:val="003F3272"/>
    <w:rsid w:val="003F3517"/>
    <w:rsid w:val="0040444C"/>
    <w:rsid w:val="00405245"/>
    <w:rsid w:val="004174C3"/>
    <w:rsid w:val="00420C0D"/>
    <w:rsid w:val="004629DB"/>
    <w:rsid w:val="00474085"/>
    <w:rsid w:val="004A4897"/>
    <w:rsid w:val="004B3198"/>
    <w:rsid w:val="004C5730"/>
    <w:rsid w:val="004C5F79"/>
    <w:rsid w:val="004D085E"/>
    <w:rsid w:val="004E1492"/>
    <w:rsid w:val="005047DA"/>
    <w:rsid w:val="00513A93"/>
    <w:rsid w:val="0051525E"/>
    <w:rsid w:val="00520284"/>
    <w:rsid w:val="00520E7C"/>
    <w:rsid w:val="005319A2"/>
    <w:rsid w:val="0054072E"/>
    <w:rsid w:val="005530B0"/>
    <w:rsid w:val="00561973"/>
    <w:rsid w:val="00567145"/>
    <w:rsid w:val="00581F2F"/>
    <w:rsid w:val="0058397D"/>
    <w:rsid w:val="005A5C8B"/>
    <w:rsid w:val="005B08A0"/>
    <w:rsid w:val="005F1618"/>
    <w:rsid w:val="005F3D1C"/>
    <w:rsid w:val="005F6C5A"/>
    <w:rsid w:val="0062575E"/>
    <w:rsid w:val="0063349C"/>
    <w:rsid w:val="00647A4D"/>
    <w:rsid w:val="00665C33"/>
    <w:rsid w:val="006845A5"/>
    <w:rsid w:val="00687BCB"/>
    <w:rsid w:val="006A3C22"/>
    <w:rsid w:val="006F25E9"/>
    <w:rsid w:val="007102DB"/>
    <w:rsid w:val="00714B1B"/>
    <w:rsid w:val="007232DF"/>
    <w:rsid w:val="00723859"/>
    <w:rsid w:val="0073717A"/>
    <w:rsid w:val="00742290"/>
    <w:rsid w:val="00746BE8"/>
    <w:rsid w:val="007564E8"/>
    <w:rsid w:val="00757CD9"/>
    <w:rsid w:val="00772087"/>
    <w:rsid w:val="007916A6"/>
    <w:rsid w:val="00796018"/>
    <w:rsid w:val="007A10E9"/>
    <w:rsid w:val="007A1ABA"/>
    <w:rsid w:val="007A7F7B"/>
    <w:rsid w:val="007B4108"/>
    <w:rsid w:val="007B5493"/>
    <w:rsid w:val="007B5D9B"/>
    <w:rsid w:val="007B63CA"/>
    <w:rsid w:val="007D6141"/>
    <w:rsid w:val="007E36FD"/>
    <w:rsid w:val="007F5C7B"/>
    <w:rsid w:val="00805B05"/>
    <w:rsid w:val="00814342"/>
    <w:rsid w:val="00822140"/>
    <w:rsid w:val="00834A5C"/>
    <w:rsid w:val="00845260"/>
    <w:rsid w:val="00850D1A"/>
    <w:rsid w:val="00851F84"/>
    <w:rsid w:val="00854532"/>
    <w:rsid w:val="00873490"/>
    <w:rsid w:val="00877633"/>
    <w:rsid w:val="008829EF"/>
    <w:rsid w:val="008A11AC"/>
    <w:rsid w:val="008A168A"/>
    <w:rsid w:val="008B1DC6"/>
    <w:rsid w:val="008B1E4A"/>
    <w:rsid w:val="008B310B"/>
    <w:rsid w:val="008B4E15"/>
    <w:rsid w:val="008B5155"/>
    <w:rsid w:val="008B7D9E"/>
    <w:rsid w:val="008C27BB"/>
    <w:rsid w:val="008E38B9"/>
    <w:rsid w:val="008F4898"/>
    <w:rsid w:val="009061B4"/>
    <w:rsid w:val="0090770C"/>
    <w:rsid w:val="009077A7"/>
    <w:rsid w:val="0091209E"/>
    <w:rsid w:val="00921084"/>
    <w:rsid w:val="00925074"/>
    <w:rsid w:val="00940465"/>
    <w:rsid w:val="00943F7D"/>
    <w:rsid w:val="0094537F"/>
    <w:rsid w:val="00952840"/>
    <w:rsid w:val="00963BBC"/>
    <w:rsid w:val="009704B4"/>
    <w:rsid w:val="0098224F"/>
    <w:rsid w:val="00983703"/>
    <w:rsid w:val="009857B8"/>
    <w:rsid w:val="009A30EE"/>
    <w:rsid w:val="009B0D2A"/>
    <w:rsid w:val="009B5790"/>
    <w:rsid w:val="009D5EC1"/>
    <w:rsid w:val="009E0260"/>
    <w:rsid w:val="009E41CA"/>
    <w:rsid w:val="009E541C"/>
    <w:rsid w:val="00A06E87"/>
    <w:rsid w:val="00A1297A"/>
    <w:rsid w:val="00A21062"/>
    <w:rsid w:val="00A34486"/>
    <w:rsid w:val="00A43B3D"/>
    <w:rsid w:val="00A4712C"/>
    <w:rsid w:val="00A51E01"/>
    <w:rsid w:val="00A61576"/>
    <w:rsid w:val="00A62E59"/>
    <w:rsid w:val="00A64533"/>
    <w:rsid w:val="00A73411"/>
    <w:rsid w:val="00A75D33"/>
    <w:rsid w:val="00A953E9"/>
    <w:rsid w:val="00AB55F9"/>
    <w:rsid w:val="00AE5893"/>
    <w:rsid w:val="00AE6E5B"/>
    <w:rsid w:val="00B07656"/>
    <w:rsid w:val="00B10584"/>
    <w:rsid w:val="00B178F8"/>
    <w:rsid w:val="00B249FF"/>
    <w:rsid w:val="00B35AE6"/>
    <w:rsid w:val="00B37F78"/>
    <w:rsid w:val="00B432E8"/>
    <w:rsid w:val="00B8174F"/>
    <w:rsid w:val="00B81C63"/>
    <w:rsid w:val="00BA4525"/>
    <w:rsid w:val="00BB0596"/>
    <w:rsid w:val="00BB549C"/>
    <w:rsid w:val="00BC77D0"/>
    <w:rsid w:val="00BD743B"/>
    <w:rsid w:val="00BE3F8C"/>
    <w:rsid w:val="00C04207"/>
    <w:rsid w:val="00C318C3"/>
    <w:rsid w:val="00C34150"/>
    <w:rsid w:val="00C44B02"/>
    <w:rsid w:val="00C548FB"/>
    <w:rsid w:val="00C67103"/>
    <w:rsid w:val="00C97DCC"/>
    <w:rsid w:val="00CA4EC0"/>
    <w:rsid w:val="00CE0A54"/>
    <w:rsid w:val="00CE4176"/>
    <w:rsid w:val="00CE5323"/>
    <w:rsid w:val="00CF3AD8"/>
    <w:rsid w:val="00D047A4"/>
    <w:rsid w:val="00D05AAA"/>
    <w:rsid w:val="00D20B2F"/>
    <w:rsid w:val="00D21709"/>
    <w:rsid w:val="00D2471C"/>
    <w:rsid w:val="00D52F15"/>
    <w:rsid w:val="00D64659"/>
    <w:rsid w:val="00D66BE0"/>
    <w:rsid w:val="00D8309C"/>
    <w:rsid w:val="00D85458"/>
    <w:rsid w:val="00D87ECF"/>
    <w:rsid w:val="00DA470D"/>
    <w:rsid w:val="00DB4BC9"/>
    <w:rsid w:val="00DB6DF8"/>
    <w:rsid w:val="00DD0FA6"/>
    <w:rsid w:val="00DD6421"/>
    <w:rsid w:val="00DE1225"/>
    <w:rsid w:val="00DE447F"/>
    <w:rsid w:val="00DF19D4"/>
    <w:rsid w:val="00DF714B"/>
    <w:rsid w:val="00E02331"/>
    <w:rsid w:val="00E02A14"/>
    <w:rsid w:val="00E137DB"/>
    <w:rsid w:val="00E21AD3"/>
    <w:rsid w:val="00E33286"/>
    <w:rsid w:val="00E537BE"/>
    <w:rsid w:val="00E54DBD"/>
    <w:rsid w:val="00E60C96"/>
    <w:rsid w:val="00E750E9"/>
    <w:rsid w:val="00E920C3"/>
    <w:rsid w:val="00E934A0"/>
    <w:rsid w:val="00E96DE4"/>
    <w:rsid w:val="00E97070"/>
    <w:rsid w:val="00EB5F10"/>
    <w:rsid w:val="00EC1B96"/>
    <w:rsid w:val="00EC6154"/>
    <w:rsid w:val="00EC69D4"/>
    <w:rsid w:val="00EE672B"/>
    <w:rsid w:val="00F00073"/>
    <w:rsid w:val="00F10715"/>
    <w:rsid w:val="00F167E6"/>
    <w:rsid w:val="00F2701A"/>
    <w:rsid w:val="00F44843"/>
    <w:rsid w:val="00F50BE8"/>
    <w:rsid w:val="00F5784B"/>
    <w:rsid w:val="00F5793E"/>
    <w:rsid w:val="00F57CD1"/>
    <w:rsid w:val="00F6091B"/>
    <w:rsid w:val="00F72F2C"/>
    <w:rsid w:val="00F75F93"/>
    <w:rsid w:val="00F80AAB"/>
    <w:rsid w:val="00F8226D"/>
    <w:rsid w:val="00F947F7"/>
    <w:rsid w:val="00FA16C3"/>
    <w:rsid w:val="00FB057D"/>
    <w:rsid w:val="00FC239A"/>
    <w:rsid w:val="00FC4F18"/>
    <w:rsid w:val="00FC4F4A"/>
    <w:rsid w:val="00FD0F9D"/>
    <w:rsid w:val="00FD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B15"/>
    <w:rPr>
      <w:lang w:val="lt-LT"/>
    </w:rPr>
  </w:style>
  <w:style w:type="paragraph" w:styleId="Heading1">
    <w:name w:val="heading 1"/>
    <w:basedOn w:val="Normal"/>
    <w:next w:val="Normal"/>
    <w:qFormat/>
    <w:rsid w:val="00321B15"/>
    <w:pPr>
      <w:keepNext/>
      <w:jc w:val="both"/>
      <w:outlineLvl w:val="0"/>
    </w:pPr>
    <w:rPr>
      <w:rFonts w:ascii="HelveticaLT" w:hAnsi="HelveticaLT"/>
      <w:sz w:val="24"/>
    </w:rPr>
  </w:style>
  <w:style w:type="paragraph" w:styleId="Heading2">
    <w:name w:val="heading 2"/>
    <w:basedOn w:val="Normal"/>
    <w:next w:val="Normal"/>
    <w:qFormat/>
    <w:rsid w:val="00321B15"/>
    <w:pPr>
      <w:keepNext/>
      <w:jc w:val="center"/>
      <w:outlineLvl w:val="1"/>
    </w:pPr>
    <w:rPr>
      <w:rFonts w:ascii="TimesLT" w:hAnsi="TimesLT"/>
      <w:sz w:val="24"/>
    </w:rPr>
  </w:style>
  <w:style w:type="paragraph" w:styleId="Heading3">
    <w:name w:val="heading 3"/>
    <w:basedOn w:val="Normal"/>
    <w:next w:val="Normal"/>
    <w:qFormat/>
    <w:rsid w:val="00321B15"/>
    <w:pPr>
      <w:keepNext/>
      <w:jc w:val="center"/>
      <w:outlineLvl w:val="2"/>
    </w:pPr>
    <w:rPr>
      <w:b/>
      <w:smallCaps/>
    </w:rPr>
  </w:style>
  <w:style w:type="paragraph" w:styleId="Heading4">
    <w:name w:val="heading 4"/>
    <w:basedOn w:val="Normal"/>
    <w:next w:val="Normal"/>
    <w:qFormat/>
    <w:rsid w:val="00321B15"/>
    <w:pPr>
      <w:keepNext/>
      <w:ind w:left="993" w:hanging="426"/>
      <w:outlineLvl w:val="3"/>
    </w:pPr>
    <w:rPr>
      <w:rFonts w:ascii="TimesLT" w:hAnsi="TimesLT"/>
      <w:sz w:val="24"/>
    </w:rPr>
  </w:style>
  <w:style w:type="paragraph" w:styleId="Heading8">
    <w:name w:val="heading 8"/>
    <w:basedOn w:val="Normal"/>
    <w:next w:val="Normal"/>
    <w:link w:val="Heading8Char"/>
    <w:semiHidden/>
    <w:unhideWhenUsed/>
    <w:qFormat/>
    <w:rsid w:val="001243D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B15"/>
    <w:pPr>
      <w:tabs>
        <w:tab w:val="center" w:pos="4153"/>
        <w:tab w:val="right" w:pos="8306"/>
      </w:tabs>
    </w:pPr>
  </w:style>
  <w:style w:type="paragraph" w:styleId="Footer">
    <w:name w:val="footer"/>
    <w:basedOn w:val="Normal"/>
    <w:rsid w:val="00321B15"/>
    <w:pPr>
      <w:tabs>
        <w:tab w:val="center" w:pos="4153"/>
        <w:tab w:val="right" w:pos="8306"/>
      </w:tabs>
    </w:pPr>
  </w:style>
  <w:style w:type="paragraph" w:styleId="BodyText">
    <w:name w:val="Body Text"/>
    <w:basedOn w:val="Normal"/>
    <w:rsid w:val="00321B15"/>
    <w:rPr>
      <w:rFonts w:ascii="HelveticaLT" w:hAnsi="HelveticaLT"/>
      <w:sz w:val="18"/>
    </w:rPr>
  </w:style>
  <w:style w:type="paragraph" w:styleId="BalloonText">
    <w:name w:val="Balloon Text"/>
    <w:basedOn w:val="Normal"/>
    <w:semiHidden/>
    <w:rsid w:val="00285CC8"/>
    <w:rPr>
      <w:rFonts w:ascii="Tahoma" w:hAnsi="Tahoma" w:cs="Tahoma"/>
      <w:sz w:val="16"/>
      <w:szCs w:val="16"/>
    </w:rPr>
  </w:style>
  <w:style w:type="character" w:styleId="Strong">
    <w:name w:val="Strong"/>
    <w:basedOn w:val="DefaultParagraphFont"/>
    <w:uiPriority w:val="22"/>
    <w:qFormat/>
    <w:rsid w:val="00392F1E"/>
    <w:rPr>
      <w:b/>
      <w:bCs/>
    </w:rPr>
  </w:style>
  <w:style w:type="paragraph" w:customStyle="1" w:styleId="Hyperlink1">
    <w:name w:val="Hyperlink1"/>
    <w:basedOn w:val="Normal"/>
    <w:rsid w:val="00C548FB"/>
    <w:pPr>
      <w:suppressAutoHyphens/>
      <w:autoSpaceDE w:val="0"/>
      <w:autoSpaceDN w:val="0"/>
      <w:adjustRightInd w:val="0"/>
      <w:spacing w:line="298" w:lineRule="auto"/>
      <w:ind w:firstLine="312"/>
      <w:jc w:val="both"/>
      <w:textAlignment w:val="center"/>
    </w:pPr>
    <w:rPr>
      <w:color w:val="000000"/>
      <w:lang w:val="en-GB"/>
    </w:rPr>
  </w:style>
  <w:style w:type="paragraph" w:styleId="ListParagraph">
    <w:name w:val="List Paragraph"/>
    <w:basedOn w:val="Normal"/>
    <w:uiPriority w:val="34"/>
    <w:qFormat/>
    <w:rsid w:val="003A556F"/>
    <w:pPr>
      <w:ind w:left="720"/>
      <w:contextualSpacing/>
    </w:pPr>
  </w:style>
  <w:style w:type="table" w:styleId="TableGrid">
    <w:name w:val="Table Grid"/>
    <w:basedOn w:val="TableNormal"/>
    <w:rsid w:val="00B24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A73411"/>
    <w:pPr>
      <w:spacing w:before="100" w:beforeAutospacing="1" w:after="100" w:afterAutospacing="1"/>
    </w:pPr>
    <w:rPr>
      <w:sz w:val="24"/>
      <w:szCs w:val="24"/>
      <w:lang w:val="en-US"/>
    </w:rPr>
  </w:style>
  <w:style w:type="paragraph" w:customStyle="1" w:styleId="BodyText1">
    <w:name w:val="Body Text1"/>
    <w:basedOn w:val="Normal"/>
    <w:rsid w:val="00F75F93"/>
    <w:pPr>
      <w:suppressAutoHyphens/>
      <w:autoSpaceDE w:val="0"/>
      <w:autoSpaceDN w:val="0"/>
      <w:adjustRightInd w:val="0"/>
      <w:spacing w:line="298" w:lineRule="auto"/>
      <w:ind w:firstLine="312"/>
      <w:jc w:val="both"/>
      <w:textAlignment w:val="center"/>
    </w:pPr>
    <w:rPr>
      <w:color w:val="000000"/>
    </w:rPr>
  </w:style>
  <w:style w:type="paragraph" w:customStyle="1" w:styleId="CentrBold">
    <w:name w:val="CentrBold"/>
    <w:basedOn w:val="Normal"/>
    <w:rsid w:val="00567145"/>
    <w:pPr>
      <w:keepLines/>
      <w:suppressAutoHyphens/>
      <w:autoSpaceDE w:val="0"/>
      <w:autoSpaceDN w:val="0"/>
      <w:adjustRightInd w:val="0"/>
      <w:spacing w:line="288" w:lineRule="auto"/>
      <w:jc w:val="center"/>
      <w:textAlignment w:val="center"/>
    </w:pPr>
    <w:rPr>
      <w:b/>
      <w:bCs/>
      <w:caps/>
      <w:color w:val="000000"/>
      <w:lang w:val="en-US"/>
    </w:rPr>
  </w:style>
  <w:style w:type="character" w:styleId="Hyperlink">
    <w:name w:val="Hyperlink"/>
    <w:basedOn w:val="DefaultParagraphFont"/>
    <w:rsid w:val="005530B0"/>
    <w:rPr>
      <w:color w:val="0000FF"/>
      <w:u w:val="single"/>
    </w:rPr>
  </w:style>
  <w:style w:type="character" w:styleId="CommentReference">
    <w:name w:val="annotation reference"/>
    <w:basedOn w:val="DefaultParagraphFont"/>
    <w:rsid w:val="00D85458"/>
    <w:rPr>
      <w:sz w:val="16"/>
      <w:szCs w:val="16"/>
    </w:rPr>
  </w:style>
  <w:style w:type="paragraph" w:styleId="CommentText">
    <w:name w:val="annotation text"/>
    <w:basedOn w:val="Normal"/>
    <w:link w:val="CommentTextChar"/>
    <w:rsid w:val="00D85458"/>
  </w:style>
  <w:style w:type="character" w:customStyle="1" w:styleId="CommentTextChar">
    <w:name w:val="Comment Text Char"/>
    <w:basedOn w:val="DefaultParagraphFont"/>
    <w:link w:val="CommentText"/>
    <w:rsid w:val="00D85458"/>
    <w:rPr>
      <w:lang w:val="lt-LT"/>
    </w:rPr>
  </w:style>
  <w:style w:type="paragraph" w:styleId="CommentSubject">
    <w:name w:val="annotation subject"/>
    <w:basedOn w:val="CommentText"/>
    <w:next w:val="CommentText"/>
    <w:link w:val="CommentSubjectChar"/>
    <w:rsid w:val="00D85458"/>
    <w:rPr>
      <w:b/>
      <w:bCs/>
    </w:rPr>
  </w:style>
  <w:style w:type="character" w:customStyle="1" w:styleId="CommentSubjectChar">
    <w:name w:val="Comment Subject Char"/>
    <w:basedOn w:val="CommentTextChar"/>
    <w:link w:val="CommentSubject"/>
    <w:rsid w:val="00D85458"/>
    <w:rPr>
      <w:b/>
      <w:bCs/>
      <w:lang w:val="lt-LT"/>
    </w:rPr>
  </w:style>
  <w:style w:type="character" w:customStyle="1" w:styleId="Heading8Char">
    <w:name w:val="Heading 8 Char"/>
    <w:basedOn w:val="DefaultParagraphFont"/>
    <w:link w:val="Heading8"/>
    <w:semiHidden/>
    <w:rsid w:val="001243D8"/>
    <w:rPr>
      <w:rFonts w:asciiTheme="majorHAnsi" w:eastAsiaTheme="majorEastAsia" w:hAnsiTheme="majorHAnsi" w:cstheme="majorBidi"/>
      <w:color w:val="404040" w:themeColor="text1" w:themeTint="BF"/>
      <w:lang w:val="lt-LT"/>
    </w:rPr>
  </w:style>
  <w:style w:type="character" w:customStyle="1" w:styleId="HeaderChar">
    <w:name w:val="Header Char"/>
    <w:basedOn w:val="DefaultParagraphFont"/>
    <w:link w:val="Header"/>
    <w:uiPriority w:val="99"/>
    <w:rsid w:val="00742290"/>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B15"/>
    <w:rPr>
      <w:lang w:val="lt-LT"/>
    </w:rPr>
  </w:style>
  <w:style w:type="paragraph" w:styleId="Heading1">
    <w:name w:val="heading 1"/>
    <w:basedOn w:val="Normal"/>
    <w:next w:val="Normal"/>
    <w:qFormat/>
    <w:rsid w:val="00321B15"/>
    <w:pPr>
      <w:keepNext/>
      <w:jc w:val="both"/>
      <w:outlineLvl w:val="0"/>
    </w:pPr>
    <w:rPr>
      <w:rFonts w:ascii="HelveticaLT" w:hAnsi="HelveticaLT"/>
      <w:sz w:val="24"/>
    </w:rPr>
  </w:style>
  <w:style w:type="paragraph" w:styleId="Heading2">
    <w:name w:val="heading 2"/>
    <w:basedOn w:val="Normal"/>
    <w:next w:val="Normal"/>
    <w:qFormat/>
    <w:rsid w:val="00321B15"/>
    <w:pPr>
      <w:keepNext/>
      <w:jc w:val="center"/>
      <w:outlineLvl w:val="1"/>
    </w:pPr>
    <w:rPr>
      <w:rFonts w:ascii="TimesLT" w:hAnsi="TimesLT"/>
      <w:sz w:val="24"/>
    </w:rPr>
  </w:style>
  <w:style w:type="paragraph" w:styleId="Heading3">
    <w:name w:val="heading 3"/>
    <w:basedOn w:val="Normal"/>
    <w:next w:val="Normal"/>
    <w:qFormat/>
    <w:rsid w:val="00321B15"/>
    <w:pPr>
      <w:keepNext/>
      <w:jc w:val="center"/>
      <w:outlineLvl w:val="2"/>
    </w:pPr>
    <w:rPr>
      <w:b/>
      <w:smallCaps/>
    </w:rPr>
  </w:style>
  <w:style w:type="paragraph" w:styleId="Heading4">
    <w:name w:val="heading 4"/>
    <w:basedOn w:val="Normal"/>
    <w:next w:val="Normal"/>
    <w:qFormat/>
    <w:rsid w:val="00321B15"/>
    <w:pPr>
      <w:keepNext/>
      <w:ind w:left="993" w:hanging="426"/>
      <w:outlineLvl w:val="3"/>
    </w:pPr>
    <w:rPr>
      <w:rFonts w:ascii="TimesLT" w:hAnsi="TimesLT"/>
      <w:sz w:val="24"/>
    </w:rPr>
  </w:style>
  <w:style w:type="paragraph" w:styleId="Heading8">
    <w:name w:val="heading 8"/>
    <w:basedOn w:val="Normal"/>
    <w:next w:val="Normal"/>
    <w:link w:val="Heading8Char"/>
    <w:semiHidden/>
    <w:unhideWhenUsed/>
    <w:qFormat/>
    <w:rsid w:val="001243D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B15"/>
    <w:pPr>
      <w:tabs>
        <w:tab w:val="center" w:pos="4153"/>
        <w:tab w:val="right" w:pos="8306"/>
      </w:tabs>
    </w:pPr>
  </w:style>
  <w:style w:type="paragraph" w:styleId="Footer">
    <w:name w:val="footer"/>
    <w:basedOn w:val="Normal"/>
    <w:rsid w:val="00321B15"/>
    <w:pPr>
      <w:tabs>
        <w:tab w:val="center" w:pos="4153"/>
        <w:tab w:val="right" w:pos="8306"/>
      </w:tabs>
    </w:pPr>
  </w:style>
  <w:style w:type="paragraph" w:styleId="BodyText">
    <w:name w:val="Body Text"/>
    <w:basedOn w:val="Normal"/>
    <w:rsid w:val="00321B15"/>
    <w:rPr>
      <w:rFonts w:ascii="HelveticaLT" w:hAnsi="HelveticaLT"/>
      <w:sz w:val="18"/>
    </w:rPr>
  </w:style>
  <w:style w:type="paragraph" w:styleId="BalloonText">
    <w:name w:val="Balloon Text"/>
    <w:basedOn w:val="Normal"/>
    <w:semiHidden/>
    <w:rsid w:val="00285CC8"/>
    <w:rPr>
      <w:rFonts w:ascii="Tahoma" w:hAnsi="Tahoma" w:cs="Tahoma"/>
      <w:sz w:val="16"/>
      <w:szCs w:val="16"/>
    </w:rPr>
  </w:style>
  <w:style w:type="character" w:styleId="Strong">
    <w:name w:val="Strong"/>
    <w:basedOn w:val="DefaultParagraphFont"/>
    <w:uiPriority w:val="22"/>
    <w:qFormat/>
    <w:rsid w:val="00392F1E"/>
    <w:rPr>
      <w:b/>
      <w:bCs/>
    </w:rPr>
  </w:style>
  <w:style w:type="paragraph" w:customStyle="1" w:styleId="Hyperlink1">
    <w:name w:val="Hyperlink1"/>
    <w:basedOn w:val="Normal"/>
    <w:rsid w:val="00C548FB"/>
    <w:pPr>
      <w:suppressAutoHyphens/>
      <w:autoSpaceDE w:val="0"/>
      <w:autoSpaceDN w:val="0"/>
      <w:adjustRightInd w:val="0"/>
      <w:spacing w:line="298" w:lineRule="auto"/>
      <w:ind w:firstLine="312"/>
      <w:jc w:val="both"/>
      <w:textAlignment w:val="center"/>
    </w:pPr>
    <w:rPr>
      <w:color w:val="000000"/>
      <w:lang w:val="en-GB"/>
    </w:rPr>
  </w:style>
  <w:style w:type="paragraph" w:styleId="ListParagraph">
    <w:name w:val="List Paragraph"/>
    <w:basedOn w:val="Normal"/>
    <w:uiPriority w:val="34"/>
    <w:qFormat/>
    <w:rsid w:val="003A556F"/>
    <w:pPr>
      <w:ind w:left="720"/>
      <w:contextualSpacing/>
    </w:pPr>
  </w:style>
  <w:style w:type="table" w:styleId="TableGrid">
    <w:name w:val="Table Grid"/>
    <w:basedOn w:val="TableNormal"/>
    <w:rsid w:val="00B24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A73411"/>
    <w:pPr>
      <w:spacing w:before="100" w:beforeAutospacing="1" w:after="100" w:afterAutospacing="1"/>
    </w:pPr>
    <w:rPr>
      <w:sz w:val="24"/>
      <w:szCs w:val="24"/>
      <w:lang w:val="en-US"/>
    </w:rPr>
  </w:style>
  <w:style w:type="paragraph" w:customStyle="1" w:styleId="BodyText1">
    <w:name w:val="Body Text1"/>
    <w:basedOn w:val="Normal"/>
    <w:rsid w:val="00F75F93"/>
    <w:pPr>
      <w:suppressAutoHyphens/>
      <w:autoSpaceDE w:val="0"/>
      <w:autoSpaceDN w:val="0"/>
      <w:adjustRightInd w:val="0"/>
      <w:spacing w:line="298" w:lineRule="auto"/>
      <w:ind w:firstLine="312"/>
      <w:jc w:val="both"/>
      <w:textAlignment w:val="center"/>
    </w:pPr>
    <w:rPr>
      <w:color w:val="000000"/>
    </w:rPr>
  </w:style>
  <w:style w:type="paragraph" w:customStyle="1" w:styleId="CentrBold">
    <w:name w:val="CentrBold"/>
    <w:basedOn w:val="Normal"/>
    <w:rsid w:val="00567145"/>
    <w:pPr>
      <w:keepLines/>
      <w:suppressAutoHyphens/>
      <w:autoSpaceDE w:val="0"/>
      <w:autoSpaceDN w:val="0"/>
      <w:adjustRightInd w:val="0"/>
      <w:spacing w:line="288" w:lineRule="auto"/>
      <w:jc w:val="center"/>
      <w:textAlignment w:val="center"/>
    </w:pPr>
    <w:rPr>
      <w:b/>
      <w:bCs/>
      <w:caps/>
      <w:color w:val="000000"/>
      <w:lang w:val="en-US"/>
    </w:rPr>
  </w:style>
  <w:style w:type="character" w:styleId="Hyperlink">
    <w:name w:val="Hyperlink"/>
    <w:basedOn w:val="DefaultParagraphFont"/>
    <w:rsid w:val="005530B0"/>
    <w:rPr>
      <w:color w:val="0000FF"/>
      <w:u w:val="single"/>
    </w:rPr>
  </w:style>
  <w:style w:type="character" w:styleId="CommentReference">
    <w:name w:val="annotation reference"/>
    <w:basedOn w:val="DefaultParagraphFont"/>
    <w:rsid w:val="00D85458"/>
    <w:rPr>
      <w:sz w:val="16"/>
      <w:szCs w:val="16"/>
    </w:rPr>
  </w:style>
  <w:style w:type="paragraph" w:styleId="CommentText">
    <w:name w:val="annotation text"/>
    <w:basedOn w:val="Normal"/>
    <w:link w:val="CommentTextChar"/>
    <w:rsid w:val="00D85458"/>
  </w:style>
  <w:style w:type="character" w:customStyle="1" w:styleId="CommentTextChar">
    <w:name w:val="Comment Text Char"/>
    <w:basedOn w:val="DefaultParagraphFont"/>
    <w:link w:val="CommentText"/>
    <w:rsid w:val="00D85458"/>
    <w:rPr>
      <w:lang w:val="lt-LT"/>
    </w:rPr>
  </w:style>
  <w:style w:type="paragraph" w:styleId="CommentSubject">
    <w:name w:val="annotation subject"/>
    <w:basedOn w:val="CommentText"/>
    <w:next w:val="CommentText"/>
    <w:link w:val="CommentSubjectChar"/>
    <w:rsid w:val="00D85458"/>
    <w:rPr>
      <w:b/>
      <w:bCs/>
    </w:rPr>
  </w:style>
  <w:style w:type="character" w:customStyle="1" w:styleId="CommentSubjectChar">
    <w:name w:val="Comment Subject Char"/>
    <w:basedOn w:val="CommentTextChar"/>
    <w:link w:val="CommentSubject"/>
    <w:rsid w:val="00D85458"/>
    <w:rPr>
      <w:b/>
      <w:bCs/>
      <w:lang w:val="lt-LT"/>
    </w:rPr>
  </w:style>
  <w:style w:type="character" w:customStyle="1" w:styleId="Heading8Char">
    <w:name w:val="Heading 8 Char"/>
    <w:basedOn w:val="DefaultParagraphFont"/>
    <w:link w:val="Heading8"/>
    <w:semiHidden/>
    <w:rsid w:val="001243D8"/>
    <w:rPr>
      <w:rFonts w:asciiTheme="majorHAnsi" w:eastAsiaTheme="majorEastAsia" w:hAnsiTheme="majorHAnsi" w:cstheme="majorBidi"/>
      <w:color w:val="404040" w:themeColor="text1" w:themeTint="BF"/>
      <w:lang w:val="lt-LT"/>
    </w:rPr>
  </w:style>
  <w:style w:type="character" w:customStyle="1" w:styleId="HeaderChar">
    <w:name w:val="Header Char"/>
    <w:basedOn w:val="DefaultParagraphFont"/>
    <w:link w:val="Header"/>
    <w:uiPriority w:val="99"/>
    <w:rsid w:val="00742290"/>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4010">
      <w:bodyDiv w:val="1"/>
      <w:marLeft w:val="225"/>
      <w:marRight w:val="225"/>
      <w:marTop w:val="0"/>
      <w:marBottom w:val="0"/>
      <w:divBdr>
        <w:top w:val="none" w:sz="0" w:space="0" w:color="auto"/>
        <w:left w:val="none" w:sz="0" w:space="0" w:color="auto"/>
        <w:bottom w:val="none" w:sz="0" w:space="0" w:color="auto"/>
        <w:right w:val="none" w:sz="0" w:space="0" w:color="auto"/>
      </w:divBdr>
      <w:divsChild>
        <w:div w:id="156312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nergetika\Inspekcijos%20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0507-E926-407F-BA65-60150AB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Inspekcijos ISAKYMAS</Template>
  <TotalTime>43</TotalTime>
  <Pages>3</Pages>
  <Words>3900</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EVI</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Veslava</dc:creator>
  <cp:lastModifiedBy>admin</cp:lastModifiedBy>
  <cp:revision>7</cp:revision>
  <cp:lastPrinted>2012-07-26T07:44:00Z</cp:lastPrinted>
  <dcterms:created xsi:type="dcterms:W3CDTF">2012-07-25T08:24:00Z</dcterms:created>
  <dcterms:modified xsi:type="dcterms:W3CDTF">2012-07-31T07:28:00Z</dcterms:modified>
</cp:coreProperties>
</file>