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B3" w:rsidRDefault="00D979B3" w:rsidP="005B4781">
      <w:pPr>
        <w:ind w:left="5040"/>
        <w:jc w:val="right"/>
        <w:outlineLvl w:val="0"/>
        <w:rPr>
          <w:noProof w:val="0"/>
          <w:color w:val="000000"/>
          <w:sz w:val="22"/>
          <w:szCs w:val="22"/>
        </w:rPr>
      </w:pPr>
      <w:r>
        <w:rPr>
          <w:noProof w:val="0"/>
          <w:color w:val="000000"/>
          <w:sz w:val="22"/>
          <w:szCs w:val="22"/>
        </w:rPr>
        <w:t>PATVIRTINTA</w:t>
      </w:r>
    </w:p>
    <w:p w:rsidR="00D979B3" w:rsidRDefault="00D979B3" w:rsidP="005B4781">
      <w:pPr>
        <w:ind w:left="5040"/>
        <w:jc w:val="right"/>
        <w:outlineLvl w:val="0"/>
        <w:rPr>
          <w:noProof w:val="0"/>
          <w:color w:val="000000"/>
        </w:rPr>
      </w:pPr>
      <w:r>
        <w:rPr>
          <w:noProof w:val="0"/>
          <w:color w:val="000000"/>
        </w:rPr>
        <w:t>PSPC Direktoriaus</w:t>
      </w:r>
    </w:p>
    <w:p w:rsidR="00D979B3" w:rsidRDefault="005B4781" w:rsidP="005B4781">
      <w:pPr>
        <w:pStyle w:val="Patvirtinta"/>
        <w:spacing w:line="280" w:lineRule="auto"/>
        <w:ind w:left="5040"/>
        <w:jc w:val="right"/>
        <w:rPr>
          <w:sz w:val="24"/>
          <w:szCs w:val="24"/>
          <w:lang w:val="lt-LT"/>
        </w:rPr>
      </w:pPr>
      <w:r>
        <w:rPr>
          <w:sz w:val="24"/>
          <w:szCs w:val="24"/>
          <w:lang w:val="lt-LT"/>
        </w:rPr>
        <w:t>2013</w:t>
      </w:r>
      <w:r w:rsidR="006161F9">
        <w:rPr>
          <w:sz w:val="24"/>
          <w:szCs w:val="24"/>
          <w:lang w:val="lt-LT"/>
        </w:rPr>
        <w:t>m. sausio 2</w:t>
      </w:r>
      <w:r w:rsidR="00D979B3">
        <w:rPr>
          <w:sz w:val="24"/>
          <w:szCs w:val="24"/>
          <w:lang w:val="lt-LT"/>
        </w:rPr>
        <w:t>d. įsakymu Nr.</w:t>
      </w:r>
      <w:r w:rsidR="006161F9">
        <w:rPr>
          <w:sz w:val="24"/>
          <w:szCs w:val="24"/>
          <w:lang w:val="lt-LT"/>
        </w:rPr>
        <w:t>02-01</w:t>
      </w:r>
      <w:r w:rsidR="00D979B3">
        <w:rPr>
          <w:sz w:val="24"/>
          <w:szCs w:val="24"/>
          <w:lang w:val="lt-LT"/>
        </w:rPr>
        <w:t xml:space="preserve"> </w:t>
      </w:r>
    </w:p>
    <w:p w:rsidR="00D979B3" w:rsidRDefault="00D979B3" w:rsidP="00D17785">
      <w:pPr>
        <w:outlineLvl w:val="0"/>
        <w:rPr>
          <w:noProof w:val="0"/>
          <w:color w:val="000000"/>
          <w:sz w:val="22"/>
          <w:szCs w:val="22"/>
        </w:rPr>
      </w:pPr>
    </w:p>
    <w:p w:rsidR="00D979B3" w:rsidRDefault="00D979B3" w:rsidP="00D979B3">
      <w:pPr>
        <w:pStyle w:val="Hyperlink1"/>
        <w:tabs>
          <w:tab w:val="left" w:pos="0"/>
        </w:tabs>
        <w:spacing w:line="240" w:lineRule="auto"/>
        <w:ind w:firstLine="0"/>
        <w:jc w:val="left"/>
        <w:rPr>
          <w:sz w:val="22"/>
          <w:szCs w:val="22"/>
          <w:lang w:val="lt-LT"/>
        </w:rPr>
      </w:pPr>
    </w:p>
    <w:p w:rsidR="00D979B3" w:rsidRDefault="00D979B3" w:rsidP="00D17785">
      <w:pPr>
        <w:pStyle w:val="Hyperlink1"/>
        <w:tabs>
          <w:tab w:val="left" w:pos="0"/>
        </w:tabs>
        <w:spacing w:line="240" w:lineRule="auto"/>
        <w:ind w:firstLine="0"/>
        <w:jc w:val="center"/>
        <w:rPr>
          <w:b/>
          <w:caps/>
          <w:sz w:val="28"/>
          <w:szCs w:val="28"/>
          <w:lang w:val="lt-LT"/>
        </w:rPr>
      </w:pPr>
      <w:r>
        <w:rPr>
          <w:b/>
          <w:caps/>
          <w:sz w:val="28"/>
          <w:szCs w:val="28"/>
          <w:lang w:val="lt-LT"/>
        </w:rPr>
        <w:t>VIEŠOJI ĮSTAIGA JURBARKO PIRMINĖ</w:t>
      </w:r>
      <w:r w:rsidR="00D17785">
        <w:rPr>
          <w:b/>
          <w:caps/>
          <w:sz w:val="28"/>
          <w:szCs w:val="28"/>
          <w:lang w:val="lt-LT"/>
        </w:rPr>
        <w:t>S SVEIKATOS PRIEŽIŪROS  CENTRAS</w:t>
      </w:r>
    </w:p>
    <w:p w:rsidR="00D979B3" w:rsidRDefault="00D979B3" w:rsidP="00D17785">
      <w:pPr>
        <w:pStyle w:val="Hyperlink1"/>
        <w:tabs>
          <w:tab w:val="left" w:pos="0"/>
        </w:tabs>
        <w:spacing w:line="240" w:lineRule="auto"/>
        <w:ind w:firstLine="0"/>
        <w:jc w:val="center"/>
        <w:rPr>
          <w:b/>
          <w:sz w:val="24"/>
          <w:szCs w:val="24"/>
          <w:lang w:val="lt-LT"/>
        </w:rPr>
      </w:pPr>
      <w:r>
        <w:rPr>
          <w:b/>
          <w:sz w:val="24"/>
          <w:szCs w:val="24"/>
          <w:lang w:val="lt-LT"/>
        </w:rPr>
        <w:t>SUPAPRAS</w:t>
      </w:r>
      <w:r w:rsidR="00D17785">
        <w:rPr>
          <w:b/>
          <w:sz w:val="24"/>
          <w:szCs w:val="24"/>
          <w:lang w:val="lt-LT"/>
        </w:rPr>
        <w:t>TINTŲ VIEŠŲJŲ PIRKIMŲ TAISYKLĖS</w:t>
      </w:r>
    </w:p>
    <w:p w:rsidR="00D979B3" w:rsidRDefault="00D979B3" w:rsidP="00D979B3">
      <w:pPr>
        <w:pStyle w:val="Hyperlink1"/>
        <w:tabs>
          <w:tab w:val="left" w:pos="0"/>
        </w:tabs>
        <w:spacing w:line="240" w:lineRule="auto"/>
        <w:ind w:firstLine="0"/>
        <w:jc w:val="center"/>
        <w:rPr>
          <w:b/>
          <w:sz w:val="24"/>
          <w:szCs w:val="24"/>
          <w:lang w:val="lt-LT"/>
        </w:rPr>
      </w:pPr>
    </w:p>
    <w:p w:rsidR="00D979B3" w:rsidRDefault="00D979B3" w:rsidP="00D979B3">
      <w:pPr>
        <w:jc w:val="center"/>
        <w:rPr>
          <w:noProof w:val="0"/>
          <w:color w:val="000000"/>
        </w:rPr>
      </w:pPr>
      <w:r>
        <w:rPr>
          <w:noProof w:val="0"/>
          <w:color w:val="000000"/>
        </w:rPr>
        <w:t>TURINYS</w:t>
      </w:r>
    </w:p>
    <w:p w:rsidR="00D979B3" w:rsidRDefault="00D979B3" w:rsidP="00D979B3">
      <w:pPr>
        <w:rPr>
          <w:noProof w:val="0"/>
          <w:color w:val="000000"/>
        </w:rPr>
      </w:pPr>
    </w:p>
    <w:p w:rsidR="00276DE3" w:rsidRDefault="00D979B3" w:rsidP="00276DE3">
      <w:pPr>
        <w:pStyle w:val="Sraopastraipa"/>
        <w:numPr>
          <w:ilvl w:val="0"/>
          <w:numId w:val="4"/>
        </w:numPr>
      </w:pPr>
      <w:r w:rsidRPr="00276DE3">
        <w:t>BENDROSIOS NUOSTATOS</w:t>
      </w:r>
    </w:p>
    <w:p w:rsidR="00276DE3" w:rsidRDefault="00276DE3" w:rsidP="00276DE3">
      <w:pPr>
        <w:pStyle w:val="Sraopastraipa"/>
        <w:numPr>
          <w:ilvl w:val="0"/>
          <w:numId w:val="4"/>
        </w:numPr>
      </w:pPr>
      <w:r>
        <w:t>SUPAPRASTINTŲ PIRKIMŲ PLANAVIMAS</w:t>
      </w:r>
    </w:p>
    <w:p w:rsidR="00276DE3" w:rsidRPr="00276DE3" w:rsidRDefault="00276DE3" w:rsidP="00276DE3">
      <w:pPr>
        <w:pStyle w:val="Sraopastraipa"/>
        <w:numPr>
          <w:ilvl w:val="0"/>
          <w:numId w:val="4"/>
        </w:numPr>
      </w:pPr>
      <w:r w:rsidRPr="00276DE3">
        <w:t>SU</w:t>
      </w:r>
      <w:r>
        <w:t xml:space="preserve">PAPRASTINTŲ PIRKIMŲ ATLIKIMAS. </w:t>
      </w:r>
      <w:r w:rsidRPr="00276DE3">
        <w:t>SUPAPRASTINTUS PIRKIMUS ATLIEKANTYS ASMENYS</w:t>
      </w:r>
    </w:p>
    <w:p w:rsidR="00276DE3" w:rsidRPr="00276DE3" w:rsidRDefault="00D979B3" w:rsidP="00276DE3">
      <w:pPr>
        <w:pStyle w:val="Sraopastraipa"/>
        <w:numPr>
          <w:ilvl w:val="0"/>
          <w:numId w:val="4"/>
        </w:numPr>
      </w:pPr>
      <w:r w:rsidRPr="00276DE3">
        <w:rPr>
          <w:noProof w:val="0"/>
          <w:color w:val="000000"/>
        </w:rPr>
        <w:t>SUPAPRASTINTŲ PIRKIMŲ PASKELBIMAS</w:t>
      </w:r>
    </w:p>
    <w:p w:rsidR="00276DE3" w:rsidRPr="00276DE3" w:rsidRDefault="00D979B3" w:rsidP="00276DE3">
      <w:pPr>
        <w:pStyle w:val="Sraopastraipa"/>
        <w:numPr>
          <w:ilvl w:val="0"/>
          <w:numId w:val="4"/>
        </w:numPr>
      </w:pPr>
      <w:r w:rsidRPr="00276DE3">
        <w:rPr>
          <w:noProof w:val="0"/>
          <w:color w:val="000000"/>
        </w:rPr>
        <w:t>PIRKIMO DOKUMENTŲ RENGIMAS, PAAIŠKINIMAI, TEIKIMAS</w:t>
      </w:r>
    </w:p>
    <w:p w:rsidR="00276DE3" w:rsidRPr="00276DE3" w:rsidRDefault="00D979B3" w:rsidP="00276DE3">
      <w:pPr>
        <w:pStyle w:val="Sraopastraipa"/>
        <w:numPr>
          <w:ilvl w:val="0"/>
          <w:numId w:val="4"/>
        </w:numPr>
      </w:pPr>
      <w:r w:rsidRPr="00276DE3">
        <w:rPr>
          <w:noProof w:val="0"/>
          <w:color w:val="000000"/>
        </w:rPr>
        <w:t>TECHNINĖ SPECIFIKACIJA</w:t>
      </w:r>
    </w:p>
    <w:p w:rsidR="00276DE3" w:rsidRPr="00276DE3" w:rsidRDefault="00D979B3" w:rsidP="00276DE3">
      <w:pPr>
        <w:pStyle w:val="Sraopastraipa"/>
        <w:numPr>
          <w:ilvl w:val="0"/>
          <w:numId w:val="4"/>
        </w:numPr>
      </w:pPr>
      <w:r w:rsidRPr="00276DE3">
        <w:rPr>
          <w:noProof w:val="0"/>
          <w:color w:val="000000"/>
        </w:rPr>
        <w:t>ALTERNATYVŪS PASIŪLYMAI</w:t>
      </w:r>
    </w:p>
    <w:p w:rsidR="00276DE3" w:rsidRPr="00276DE3" w:rsidRDefault="00D979B3" w:rsidP="00276DE3">
      <w:pPr>
        <w:pStyle w:val="Sraopastraipa"/>
        <w:numPr>
          <w:ilvl w:val="0"/>
          <w:numId w:val="4"/>
        </w:numPr>
      </w:pPr>
      <w:r w:rsidRPr="00276DE3">
        <w:rPr>
          <w:noProof w:val="0"/>
          <w:color w:val="000000"/>
        </w:rPr>
        <w:t>REIKALAVIMAI PASIŪLYMUI</w:t>
      </w:r>
    </w:p>
    <w:p w:rsidR="00276DE3" w:rsidRPr="00276DE3" w:rsidRDefault="00D979B3" w:rsidP="00276DE3">
      <w:pPr>
        <w:pStyle w:val="Sraopastraipa"/>
        <w:numPr>
          <w:ilvl w:val="0"/>
          <w:numId w:val="4"/>
        </w:numPr>
      </w:pPr>
      <w:r w:rsidRPr="00276DE3">
        <w:rPr>
          <w:noProof w:val="0"/>
          <w:color w:val="000000"/>
        </w:rPr>
        <w:t>TIEKĖJŲ KVALIFIKACIJOS PATIKRINIMAS</w:t>
      </w:r>
    </w:p>
    <w:p w:rsidR="00276DE3" w:rsidRPr="00276DE3" w:rsidRDefault="00D979B3" w:rsidP="00276DE3">
      <w:pPr>
        <w:pStyle w:val="Sraopastraipa"/>
        <w:numPr>
          <w:ilvl w:val="0"/>
          <w:numId w:val="4"/>
        </w:numPr>
      </w:pPr>
      <w:r w:rsidRPr="00276DE3">
        <w:rPr>
          <w:noProof w:val="0"/>
          <w:color w:val="000000"/>
        </w:rPr>
        <w:t>PASIŪLYMŲ NAGRINĖ</w:t>
      </w:r>
      <w:r w:rsidR="00276DE3">
        <w:rPr>
          <w:noProof w:val="0"/>
          <w:color w:val="000000"/>
        </w:rPr>
        <w:t>JIMAS, PALYGINIMAS IR VERTINIMAS</w:t>
      </w:r>
    </w:p>
    <w:p w:rsidR="00276DE3" w:rsidRPr="00276DE3" w:rsidRDefault="00D979B3" w:rsidP="00276DE3">
      <w:pPr>
        <w:pStyle w:val="Sraopastraipa"/>
        <w:numPr>
          <w:ilvl w:val="0"/>
          <w:numId w:val="4"/>
        </w:numPr>
      </w:pPr>
      <w:r w:rsidRPr="00276DE3">
        <w:rPr>
          <w:noProof w:val="0"/>
          <w:color w:val="000000"/>
        </w:rPr>
        <w:t>PIRKIMO IR PRELIMINARIOJI SUTARTIS</w:t>
      </w:r>
    </w:p>
    <w:p w:rsidR="00276DE3" w:rsidRPr="00276DE3" w:rsidRDefault="00D979B3" w:rsidP="00276DE3">
      <w:pPr>
        <w:pStyle w:val="Sraopastraipa"/>
        <w:numPr>
          <w:ilvl w:val="0"/>
          <w:numId w:val="4"/>
        </w:numPr>
      </w:pPr>
      <w:r w:rsidRPr="00276DE3">
        <w:rPr>
          <w:noProof w:val="0"/>
          <w:color w:val="000000"/>
        </w:rPr>
        <w:t>SUPAPRASTINTŲ PIRKIMŲ BŪDAI IR JŲ PASIRINKIMO SĄLYGOS</w:t>
      </w:r>
    </w:p>
    <w:p w:rsidR="00276DE3" w:rsidRPr="00276DE3" w:rsidRDefault="00D979B3" w:rsidP="00276DE3">
      <w:pPr>
        <w:pStyle w:val="Sraopastraipa"/>
        <w:numPr>
          <w:ilvl w:val="0"/>
          <w:numId w:val="4"/>
        </w:numPr>
      </w:pPr>
      <w:r w:rsidRPr="00276DE3">
        <w:rPr>
          <w:noProof w:val="0"/>
          <w:color w:val="000000"/>
        </w:rPr>
        <w:t>SUPAPRASTINTAS ATVIRAS KONKURSAS</w:t>
      </w:r>
    </w:p>
    <w:p w:rsidR="00276DE3" w:rsidRPr="00276DE3" w:rsidRDefault="00D979B3" w:rsidP="00276DE3">
      <w:pPr>
        <w:pStyle w:val="Sraopastraipa"/>
        <w:numPr>
          <w:ilvl w:val="0"/>
          <w:numId w:val="4"/>
        </w:numPr>
      </w:pPr>
      <w:r w:rsidRPr="00276DE3">
        <w:rPr>
          <w:noProof w:val="0"/>
          <w:color w:val="000000"/>
        </w:rPr>
        <w:t>SUPAPRASTINTAS KONKURENCINIS DIALOGAS</w:t>
      </w:r>
    </w:p>
    <w:p w:rsidR="00276DE3" w:rsidRPr="00276DE3" w:rsidRDefault="00D979B3" w:rsidP="00276DE3">
      <w:pPr>
        <w:pStyle w:val="Sraopastraipa"/>
        <w:numPr>
          <w:ilvl w:val="0"/>
          <w:numId w:val="4"/>
        </w:numPr>
      </w:pPr>
      <w:r w:rsidRPr="00276DE3">
        <w:rPr>
          <w:noProof w:val="0"/>
          <w:color w:val="000000"/>
        </w:rPr>
        <w:t>SUPAPRASTINTAS NESKELBIAMAS PIRKIMAS</w:t>
      </w:r>
    </w:p>
    <w:p w:rsidR="00276DE3" w:rsidRPr="00276DE3" w:rsidRDefault="00D979B3" w:rsidP="00276DE3">
      <w:pPr>
        <w:pStyle w:val="Sraopastraipa"/>
        <w:numPr>
          <w:ilvl w:val="0"/>
          <w:numId w:val="4"/>
        </w:numPr>
      </w:pPr>
      <w:r w:rsidRPr="00276DE3">
        <w:rPr>
          <w:noProof w:val="0"/>
          <w:color w:val="000000"/>
        </w:rPr>
        <w:t>APKLAUSA</w:t>
      </w:r>
    </w:p>
    <w:p w:rsidR="00276DE3" w:rsidRPr="00276DE3" w:rsidRDefault="00D979B3" w:rsidP="00276DE3">
      <w:pPr>
        <w:pStyle w:val="Sraopastraipa"/>
        <w:numPr>
          <w:ilvl w:val="0"/>
          <w:numId w:val="4"/>
        </w:numPr>
      </w:pPr>
      <w:r w:rsidRPr="00276DE3">
        <w:rPr>
          <w:noProof w:val="0"/>
          <w:color w:val="000000"/>
        </w:rPr>
        <w:t>SUPAPRASTINTŲ PIRKIMŲ DOKUMENTAVIMAS IR ATASKAITŲ PATEIKIMAS</w:t>
      </w:r>
    </w:p>
    <w:p w:rsidR="00D979B3" w:rsidRPr="00276DE3" w:rsidRDefault="00D979B3" w:rsidP="00276DE3">
      <w:pPr>
        <w:pStyle w:val="Sraopastraipa"/>
        <w:numPr>
          <w:ilvl w:val="0"/>
          <w:numId w:val="4"/>
        </w:numPr>
      </w:pPr>
      <w:r w:rsidRPr="00276DE3">
        <w:rPr>
          <w:noProof w:val="0"/>
          <w:color w:val="000000"/>
        </w:rPr>
        <w:t>GINČŲ NAGRINĖJIMAS</w:t>
      </w:r>
    </w:p>
    <w:p w:rsidR="00D979B3" w:rsidRDefault="00D979B3" w:rsidP="005B4781">
      <w:pPr>
        <w:rPr>
          <w:noProof w:val="0"/>
          <w:color w:val="000000"/>
        </w:rPr>
      </w:pPr>
    </w:p>
    <w:p w:rsidR="00D979B3" w:rsidRDefault="00D979B3" w:rsidP="005B4781">
      <w:pPr>
        <w:rPr>
          <w:noProof w:val="0"/>
          <w:color w:val="000000"/>
          <w:sz w:val="22"/>
          <w:szCs w:val="22"/>
        </w:rPr>
      </w:pPr>
    </w:p>
    <w:p w:rsidR="00D979B3" w:rsidRDefault="00D979B3" w:rsidP="00D979B3">
      <w:pPr>
        <w:rPr>
          <w:noProof w:val="0"/>
          <w:color w:val="000000"/>
          <w:sz w:val="22"/>
          <w:szCs w:val="22"/>
        </w:rPr>
      </w:pPr>
    </w:p>
    <w:p w:rsidR="00D979B3" w:rsidRDefault="00D979B3" w:rsidP="00D979B3">
      <w:pPr>
        <w:jc w:val="center"/>
        <w:rPr>
          <w:b/>
          <w:noProof w:val="0"/>
          <w:color w:val="000000"/>
        </w:rPr>
      </w:pPr>
      <w:r>
        <w:rPr>
          <w:b/>
          <w:noProof w:val="0"/>
          <w:color w:val="000000"/>
        </w:rPr>
        <w:t>I. BENDROSIOS NUOSTATOS</w:t>
      </w:r>
    </w:p>
    <w:p w:rsidR="00D979B3" w:rsidRDefault="00D979B3" w:rsidP="00D979B3">
      <w:pPr>
        <w:rPr>
          <w:noProof w:val="0"/>
          <w:color w:val="000000"/>
        </w:rPr>
      </w:pPr>
    </w:p>
    <w:p w:rsidR="00D979B3" w:rsidRDefault="00D979B3" w:rsidP="00D979B3">
      <w:pPr>
        <w:ind w:firstLine="720"/>
        <w:jc w:val="both"/>
        <w:rPr>
          <w:noProof w:val="0"/>
          <w:color w:val="000000"/>
        </w:rPr>
      </w:pPr>
      <w:r>
        <w:rPr>
          <w:noProof w:val="0"/>
          <w:color w:val="000000"/>
        </w:rPr>
        <w:t xml:space="preserve">1. </w:t>
      </w:r>
      <w:r>
        <w:rPr>
          <w:iCs/>
          <w:noProof w:val="0"/>
          <w:color w:val="000000"/>
        </w:rPr>
        <w:t>Viešoji įstaiga Jurbarko pirminės sveikatos priežiūros centras (toliau – perkančioji organizacija) supaprastintų viešųjų pirkimų taisyklės (toliau – Taisyklės)</w:t>
      </w:r>
      <w:r>
        <w:rPr>
          <w:noProof w:val="0"/>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D979B3" w:rsidRDefault="00D979B3" w:rsidP="00D979B3">
      <w:pPr>
        <w:ind w:firstLine="720"/>
        <w:jc w:val="both"/>
        <w:rPr>
          <w:noProof w:val="0"/>
          <w:color w:val="000000"/>
        </w:rPr>
      </w:pPr>
      <w:r>
        <w:rPr>
          <w:noProof w:val="0"/>
          <w:color w:val="000000"/>
        </w:rPr>
        <w:t>2. Perkančiosios organizacijos Taisyklės parengtos vadovaujantis Lietuvos Respublikos viešųjų pirkimų įstatymu (</w:t>
      </w:r>
      <w:proofErr w:type="spellStart"/>
      <w:r>
        <w:rPr>
          <w:noProof w:val="0"/>
          <w:color w:val="000000"/>
        </w:rPr>
        <w:t>Žin</w:t>
      </w:r>
      <w:proofErr w:type="spellEnd"/>
      <w:r>
        <w:rPr>
          <w:noProof w:val="0"/>
          <w:color w:val="000000"/>
        </w:rPr>
        <w:t>., 1996, Nr. 84-2000; 2006, Nr. 4-102; 2012, Nr. 39-1921) (toliau – VPĮ) ir kitais viešuosius pirkimus (toliau – pirkimai) reglamentuojančiais teisės aktais. Perkančiosios organizacijos direktoriaus patvirtintos Taisyklės paskelbtos Centrinėje viešųjų pirkimų informacinėje sistemoje (toliau – CVP IS) ir jos tinklalapyje.</w:t>
      </w:r>
    </w:p>
    <w:p w:rsidR="00D979B3" w:rsidRDefault="00D979B3" w:rsidP="00D979B3">
      <w:pPr>
        <w:ind w:firstLine="720"/>
        <w:jc w:val="both"/>
        <w:rPr>
          <w:noProof w:val="0"/>
          <w:color w:val="000000"/>
        </w:rPr>
      </w:pPr>
      <w:r>
        <w:rPr>
          <w:noProof w:val="0"/>
          <w:color w:val="000000"/>
        </w:rPr>
        <w:t>3. Atlikdama supaprastintus pirkimus perkančioji organizacija vadovaujasi VPĮ, šiomis Taisyklėmis, Lietuvos Respublikos civiliniu kodeksu (</w:t>
      </w:r>
      <w:proofErr w:type="spellStart"/>
      <w:r>
        <w:rPr>
          <w:noProof w:val="0"/>
          <w:color w:val="000000"/>
        </w:rPr>
        <w:t>Žin</w:t>
      </w:r>
      <w:proofErr w:type="spellEnd"/>
      <w:r>
        <w:rPr>
          <w:noProof w:val="0"/>
          <w:color w:val="000000"/>
        </w:rPr>
        <w:t>., 2000, Nr. </w:t>
      </w:r>
      <w:hyperlink r:id="rId6" w:history="1">
        <w:r>
          <w:rPr>
            <w:rStyle w:val="Hipersaitas"/>
            <w:noProof w:val="0"/>
            <w:color w:val="000000"/>
          </w:rPr>
          <w:t>74-2262</w:t>
        </w:r>
      </w:hyperlink>
      <w:r>
        <w:rPr>
          <w:noProof w:val="0"/>
          <w:color w:val="000000"/>
        </w:rPr>
        <w:t>) (toliau – CK), kitais įstatymais, Viešųjų pirkimų tarnybos (toliau – VPT) direktoriaus įsakymais ir poįstatyminiais teisės aktais. </w:t>
      </w:r>
    </w:p>
    <w:p w:rsidR="00D979B3" w:rsidRDefault="00D979B3" w:rsidP="00D979B3">
      <w:pPr>
        <w:ind w:firstLine="720"/>
        <w:jc w:val="both"/>
        <w:rPr>
          <w:noProof w:val="0"/>
          <w:color w:val="000000"/>
        </w:rPr>
      </w:pPr>
      <w:r>
        <w:rPr>
          <w:noProof w:val="0"/>
          <w:color w:val="000000"/>
        </w:rPr>
        <w:lastRenderedPageBreak/>
        <w:t>4. Perkančioji organizacija prekių, paslaugų ir darbų supaprastintus pirkimus (toliau – supaprastinti pirkimai) gali atlikti VPĮ 84 straipsnyje nustatytais atvejais.</w:t>
      </w:r>
    </w:p>
    <w:p w:rsidR="00D979B3" w:rsidRDefault="00D979B3" w:rsidP="00D979B3">
      <w:pPr>
        <w:ind w:firstLine="720"/>
        <w:jc w:val="both"/>
        <w:rPr>
          <w:noProof w:val="0"/>
          <w:color w:val="000000"/>
        </w:rPr>
      </w:pPr>
      <w:r>
        <w:rPr>
          <w:noProof w:val="0"/>
          <w:color w:val="000000"/>
        </w:rPr>
        <w:t>5. Perkančioji organizacija atlikdama supaprastintus pirkimus tiesiogiai vadovaujasi VPĮ I, IV ir V skyriais, tiek kiek šių skyrių nuostatų nereglamentuoja Taisyklės.</w:t>
      </w:r>
    </w:p>
    <w:p w:rsidR="00D979B3" w:rsidRDefault="00D979B3" w:rsidP="00D979B3">
      <w:pPr>
        <w:ind w:firstLine="720"/>
        <w:jc w:val="both"/>
        <w:rPr>
          <w:noProof w:val="0"/>
          <w:color w:val="000000"/>
        </w:rPr>
      </w:pPr>
      <w:r>
        <w:rPr>
          <w:noProof w:val="0"/>
          <w:color w:val="000000"/>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 Perkančioji organizacija prekes gali pirkti (elektroniniuose) aukcionuose ar internetinėse parduotuvėse.</w:t>
      </w:r>
    </w:p>
    <w:p w:rsidR="00D979B3" w:rsidRDefault="00D979B3" w:rsidP="00D979B3">
      <w:pPr>
        <w:ind w:firstLine="720"/>
        <w:jc w:val="both"/>
        <w:rPr>
          <w:noProof w:val="0"/>
          <w:color w:val="000000"/>
        </w:rPr>
      </w:pPr>
      <w:r>
        <w:rPr>
          <w:noProof w:val="0"/>
          <w:color w:val="000000"/>
        </w:rPr>
        <w:t>7. Taisyklėse naudojamos sąvokos:</w:t>
      </w:r>
    </w:p>
    <w:p w:rsidR="00D979B3" w:rsidRDefault="00D979B3" w:rsidP="00D979B3">
      <w:pPr>
        <w:ind w:firstLine="720"/>
        <w:jc w:val="both"/>
        <w:rPr>
          <w:noProof w:val="0"/>
          <w:color w:val="000000"/>
        </w:rPr>
      </w:pPr>
      <w:r>
        <w:rPr>
          <w:noProof w:val="0"/>
          <w:color w:val="000000"/>
        </w:rPr>
        <w:t xml:space="preserve">7.1. </w:t>
      </w:r>
      <w:r>
        <w:rPr>
          <w:b/>
          <w:noProof w:val="0"/>
          <w:color w:val="000000"/>
        </w:rPr>
        <w:t>alternatyvus pasiūlymas</w:t>
      </w:r>
      <w:r>
        <w:rPr>
          <w:noProof w:val="0"/>
          <w:color w:val="000000"/>
        </w:rPr>
        <w:t xml:space="preserve"> – pasiūlymas, kuriame siūlomos kitokios, negu yra nustatyta pirkimo dokumentuose, pirkimo objekto charakteristikos arba pirkimo sąlygos;</w:t>
      </w:r>
    </w:p>
    <w:p w:rsidR="00D979B3" w:rsidRDefault="00D979B3" w:rsidP="00D979B3">
      <w:pPr>
        <w:ind w:firstLine="720"/>
        <w:jc w:val="both"/>
        <w:rPr>
          <w:noProof w:val="0"/>
          <w:color w:val="000000"/>
        </w:rPr>
      </w:pPr>
      <w:r>
        <w:rPr>
          <w:bCs/>
          <w:noProof w:val="0"/>
          <w:color w:val="000000"/>
        </w:rPr>
        <w:t>7.2.</w:t>
      </w:r>
      <w:r>
        <w:rPr>
          <w:b/>
          <w:bCs/>
          <w:noProof w:val="0"/>
          <w:color w:val="000000"/>
        </w:rPr>
        <w:t xml:space="preserve"> apklausa</w:t>
      </w:r>
      <w:r>
        <w:rPr>
          <w:noProof w:val="0"/>
          <w:color w:val="000000"/>
        </w:rPr>
        <w:t xml:space="preserve"> – supaprastinto pirkimo būdas, kai perkančioji organizacija, vykdydama mažos vertės pirkimą, kviečia skelbimu suinteresuotus tiekėjus pateikti pasiūlymus arba raštu (žodžiu) apklausiant pasirinktus tiekėjus ar tiekėją, </w:t>
      </w:r>
      <w:r>
        <w:rPr>
          <w:b/>
          <w:i/>
          <w:noProof w:val="0"/>
          <w:color w:val="000000"/>
        </w:rPr>
        <w:t xml:space="preserve">gali derėtis </w:t>
      </w:r>
      <w:r>
        <w:rPr>
          <w:noProof w:val="0"/>
          <w:color w:val="000000"/>
        </w:rPr>
        <w:t>dėl pasiūlymo ir perka prekes, paslaugas, ar darbus iš mažiausią kainą pasiūliusio ar ekonomiškiausią pasiūlymą pateikusio tiekėjo;</w:t>
      </w:r>
    </w:p>
    <w:p w:rsidR="00D979B3" w:rsidRDefault="00D979B3" w:rsidP="00D979B3">
      <w:pPr>
        <w:ind w:firstLine="720"/>
        <w:jc w:val="both"/>
        <w:rPr>
          <w:noProof w:val="0"/>
          <w:color w:val="000000"/>
        </w:rPr>
      </w:pPr>
      <w:r>
        <w:rPr>
          <w:noProof w:val="0"/>
          <w:color w:val="000000"/>
        </w:rPr>
        <w:t xml:space="preserve">7.3. </w:t>
      </w:r>
      <w:r>
        <w:rPr>
          <w:b/>
          <w:noProof w:val="0"/>
          <w:color w:val="000000"/>
        </w:rPr>
        <w:t>kvalifikacijos patikrinimas</w:t>
      </w:r>
      <w:r>
        <w:rPr>
          <w:noProof w:val="0"/>
          <w:color w:val="000000"/>
        </w:rPr>
        <w:t xml:space="preserve"> – procedūra, kurios metu tikrinama, ar tiekėjai atitinka pirkimo dokumentuose nurodytus minimalius kvalifikacijos reikalavimus;</w:t>
      </w:r>
    </w:p>
    <w:p w:rsidR="00D979B3" w:rsidRDefault="00D979B3" w:rsidP="00D979B3">
      <w:pPr>
        <w:ind w:firstLine="720"/>
        <w:jc w:val="both"/>
        <w:rPr>
          <w:noProof w:val="0"/>
          <w:color w:val="000000"/>
        </w:rPr>
      </w:pPr>
      <w:r>
        <w:rPr>
          <w:noProof w:val="0"/>
          <w:color w:val="000000"/>
        </w:rPr>
        <w:t xml:space="preserve">7.4. </w:t>
      </w:r>
      <w:r>
        <w:rPr>
          <w:b/>
          <w:noProof w:val="0"/>
          <w:color w:val="000000"/>
        </w:rPr>
        <w:t>numatomo pirkimo vertė</w:t>
      </w:r>
      <w:r>
        <w:rPr>
          <w:noProof w:val="0"/>
          <w:color w:val="000000"/>
        </w:rPr>
        <w:t xml:space="preserve"> (toliau – pirkimo vertė) – perkančiosios organizacijos numatomų sudaryti pirkimo sutarčių vertė, skaičiuojama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w:t>
      </w:r>
    </w:p>
    <w:p w:rsidR="00D979B3" w:rsidRDefault="00D979B3" w:rsidP="00D979B3">
      <w:pPr>
        <w:ind w:firstLine="720"/>
        <w:jc w:val="both"/>
        <w:rPr>
          <w:noProof w:val="0"/>
          <w:color w:val="000000"/>
        </w:rPr>
      </w:pPr>
      <w:r>
        <w:rPr>
          <w:noProof w:val="0"/>
          <w:color w:val="000000"/>
        </w:rPr>
        <w:t xml:space="preserve">7.5. </w:t>
      </w:r>
      <w:r>
        <w:rPr>
          <w:b/>
          <w:noProof w:val="0"/>
          <w:color w:val="000000"/>
        </w:rPr>
        <w:t>p</w:t>
      </w:r>
      <w:r>
        <w:rPr>
          <w:b/>
          <w:bCs/>
          <w:noProof w:val="0"/>
          <w:color w:val="000000"/>
        </w:rPr>
        <w:t>irkimo organizatorius</w:t>
      </w:r>
      <w:r>
        <w:rPr>
          <w:noProof w:val="0"/>
          <w:color w:val="000000"/>
        </w:rPr>
        <w:t> – perkančiosios organizacijos vadovo įsakymu paskirtas</w:t>
      </w:r>
      <w:r>
        <w:rPr>
          <w:i/>
          <w:iCs/>
          <w:noProof w:val="0"/>
          <w:color w:val="000000"/>
        </w:rPr>
        <w:t xml:space="preserve"> </w:t>
      </w:r>
      <w:r>
        <w:rPr>
          <w:noProof w:val="0"/>
          <w:color w:val="000000"/>
        </w:rPr>
        <w:t xml:space="preserve">perkančiosios organizacijos darbuotojas, dirbantis pagal darbo sutartį (toliau - darbuotojas), kuris Taisyklių nustatyta tvarka organizuoja ir </w:t>
      </w:r>
      <w:r>
        <w:rPr>
          <w:b/>
          <w:i/>
          <w:noProof w:val="0"/>
          <w:color w:val="000000"/>
        </w:rPr>
        <w:t>atlieka supaprastintus pirkimus</w:t>
      </w:r>
      <w:r>
        <w:rPr>
          <w:noProof w:val="0"/>
          <w:color w:val="000000"/>
        </w:rPr>
        <w:t>, kai tokiems pirkimams atlikti nesudaroma Viešojo pirkimo komisija (toliau – Komisija);</w:t>
      </w:r>
    </w:p>
    <w:p w:rsidR="00E155AE" w:rsidRDefault="00E155AE" w:rsidP="00D979B3">
      <w:pPr>
        <w:ind w:firstLine="720"/>
        <w:jc w:val="both"/>
        <w:rPr>
          <w:noProof w:val="0"/>
          <w:color w:val="000000"/>
        </w:rPr>
      </w:pPr>
      <w:r>
        <w:rPr>
          <w:noProof w:val="0"/>
          <w:color w:val="000000"/>
        </w:rPr>
        <w:t xml:space="preserve">7.6 </w:t>
      </w:r>
      <w:r w:rsidRPr="00E155AE">
        <w:rPr>
          <w:b/>
          <w:noProof w:val="0"/>
          <w:color w:val="000000"/>
        </w:rPr>
        <w:t>p</w:t>
      </w:r>
      <w:r w:rsidRPr="00E155AE">
        <w:rPr>
          <w:b/>
          <w:bCs/>
          <w:lang w:val="sv-SE"/>
        </w:rPr>
        <w:t>i</w:t>
      </w:r>
      <w:r>
        <w:rPr>
          <w:b/>
          <w:bCs/>
          <w:lang w:val="sv-SE"/>
        </w:rPr>
        <w:t>rkimo iniciatorius</w:t>
      </w:r>
      <w:r>
        <w:rPr>
          <w:lang w:val="sv-SE"/>
        </w:rPr>
        <w:t> – padalinio vadovas ar kitas darbuotojas, kuris nurodė poreikį įsigyti reikalingas prekes, paslaugas arba darbus;</w:t>
      </w:r>
    </w:p>
    <w:p w:rsidR="00D979B3" w:rsidRDefault="00E155AE" w:rsidP="00D979B3">
      <w:pPr>
        <w:ind w:firstLine="720"/>
        <w:jc w:val="both"/>
        <w:rPr>
          <w:noProof w:val="0"/>
          <w:color w:val="000000"/>
        </w:rPr>
      </w:pPr>
      <w:r>
        <w:rPr>
          <w:noProof w:val="0"/>
          <w:color w:val="000000"/>
        </w:rPr>
        <w:t>7.7</w:t>
      </w:r>
      <w:r w:rsidR="00D979B3">
        <w:rPr>
          <w:noProof w:val="0"/>
          <w:color w:val="000000"/>
        </w:rPr>
        <w:t>. </w:t>
      </w:r>
      <w:r w:rsidR="00D979B3">
        <w:rPr>
          <w:b/>
          <w:bCs/>
          <w:noProof w:val="0"/>
          <w:color w:val="000000"/>
        </w:rPr>
        <w:t>supaprastintas atviras konkursas </w:t>
      </w:r>
      <w:r w:rsidR="00D979B3">
        <w:rPr>
          <w:noProof w:val="0"/>
          <w:color w:val="000000"/>
        </w:rPr>
        <w:t>–</w:t>
      </w:r>
      <w:r w:rsidR="00D979B3">
        <w:rPr>
          <w:b/>
          <w:bCs/>
          <w:caps/>
          <w:noProof w:val="0"/>
          <w:color w:val="000000"/>
        </w:rPr>
        <w:t xml:space="preserve"> </w:t>
      </w:r>
      <w:r w:rsidR="00D979B3">
        <w:rPr>
          <w:noProof w:val="0"/>
          <w:color w:val="000000"/>
        </w:rPr>
        <w:t>supaprastinto pirkimo būdas, kai kiekvienas suinteresuotas tiekėjas gali pateikti pasiūlymą;</w:t>
      </w:r>
    </w:p>
    <w:p w:rsidR="00D979B3" w:rsidRDefault="00E155AE" w:rsidP="00D979B3">
      <w:pPr>
        <w:ind w:firstLine="720"/>
        <w:jc w:val="both"/>
        <w:rPr>
          <w:noProof w:val="0"/>
          <w:color w:val="000000"/>
        </w:rPr>
      </w:pPr>
      <w:r>
        <w:rPr>
          <w:noProof w:val="0"/>
          <w:color w:val="000000"/>
        </w:rPr>
        <w:t>7.8</w:t>
      </w:r>
      <w:r w:rsidR="00D979B3">
        <w:rPr>
          <w:noProof w:val="0"/>
          <w:color w:val="000000"/>
        </w:rPr>
        <w:t>. </w:t>
      </w:r>
      <w:r w:rsidR="00D979B3">
        <w:rPr>
          <w:b/>
          <w:noProof w:val="0"/>
          <w:color w:val="000000"/>
        </w:rPr>
        <w:t>supaprastintas konkurencinis dialogas</w:t>
      </w:r>
      <w:r w:rsidR="00D979B3">
        <w:rPr>
          <w:noProof w:val="0"/>
          <w:color w:val="000000"/>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D979B3" w:rsidRDefault="00E155AE" w:rsidP="00D979B3">
      <w:pPr>
        <w:ind w:firstLine="720"/>
        <w:jc w:val="both"/>
        <w:rPr>
          <w:noProof w:val="0"/>
          <w:color w:val="000000"/>
        </w:rPr>
      </w:pPr>
      <w:r>
        <w:rPr>
          <w:noProof w:val="0"/>
          <w:color w:val="000000"/>
        </w:rPr>
        <w:t>7.9</w:t>
      </w:r>
      <w:r w:rsidR="00D979B3">
        <w:rPr>
          <w:noProof w:val="0"/>
          <w:color w:val="000000"/>
        </w:rPr>
        <w:t>. </w:t>
      </w:r>
      <w:r w:rsidR="00D979B3">
        <w:rPr>
          <w:b/>
          <w:noProof w:val="0"/>
          <w:color w:val="000000"/>
        </w:rPr>
        <w:t>supaprastintas neskelbiamas pirkimas</w:t>
      </w:r>
      <w:r w:rsidR="00D979B3">
        <w:rPr>
          <w:noProof w:val="0"/>
          <w:color w:val="000000"/>
        </w:rPr>
        <w:t xml:space="preserve"> – supaprastinto pirkimo būdas, kai dėl Taisyklių XIII skyriuje išvardintų priežasčių perkančioji organizacija raštu kviečia vienintelį tiekėją galinti pateikti pasiūlymą ir su juo, jei taip nustatyta pirkimo sąlygose, derasi dėl pirkimo sutarties sąlygų.</w:t>
      </w:r>
    </w:p>
    <w:p w:rsidR="00D17785" w:rsidRDefault="00E155AE" w:rsidP="00D17785">
      <w:pPr>
        <w:ind w:firstLine="720"/>
        <w:jc w:val="both"/>
        <w:rPr>
          <w:noProof w:val="0"/>
          <w:lang w:eastAsia="lt-LT"/>
        </w:rPr>
      </w:pPr>
      <w:r>
        <w:rPr>
          <w:noProof w:val="0"/>
          <w:color w:val="000000"/>
        </w:rPr>
        <w:t>7.10</w:t>
      </w:r>
      <w:r w:rsidR="00D979B3">
        <w:rPr>
          <w:noProof w:val="0"/>
          <w:color w:val="000000"/>
        </w:rPr>
        <w:t xml:space="preserve">. </w:t>
      </w:r>
      <w:r w:rsidR="00D979B3">
        <w:rPr>
          <w:b/>
          <w:bCs/>
          <w:noProof w:val="0"/>
          <w:lang w:eastAsia="lt-LT"/>
        </w:rPr>
        <w:t xml:space="preserve">mažos vertės viešasis pirkimas </w:t>
      </w:r>
      <w:r w:rsidR="00D979B3">
        <w:rPr>
          <w:noProof w:val="0"/>
          <w:lang w:eastAsia="lt-LT"/>
        </w:rPr>
        <w:t xml:space="preserve">(toliau – </w:t>
      </w:r>
      <w:r w:rsidR="00D979B3">
        <w:rPr>
          <w:b/>
          <w:bCs/>
          <w:noProof w:val="0"/>
          <w:lang w:eastAsia="lt-LT"/>
        </w:rPr>
        <w:t>mažos vertės</w:t>
      </w:r>
      <w:r w:rsidR="00D979B3">
        <w:rPr>
          <w:noProof w:val="0"/>
          <w:lang w:eastAsia="lt-LT"/>
        </w:rPr>
        <w:t xml:space="preserve"> </w:t>
      </w:r>
      <w:r w:rsidR="00D979B3">
        <w:rPr>
          <w:b/>
          <w:bCs/>
          <w:noProof w:val="0"/>
          <w:lang w:eastAsia="lt-LT"/>
        </w:rPr>
        <w:t>pirkimas</w:t>
      </w:r>
      <w:r w:rsidR="00D979B3">
        <w:rPr>
          <w:noProof w:val="0"/>
          <w:lang w:eastAsia="lt-LT"/>
        </w:rPr>
        <w:t>)</w:t>
      </w:r>
      <w:r w:rsidR="00D979B3">
        <w:rPr>
          <w:b/>
          <w:bCs/>
          <w:noProof w:val="0"/>
          <w:lang w:eastAsia="lt-LT"/>
        </w:rPr>
        <w:t xml:space="preserve"> </w:t>
      </w:r>
      <w:r w:rsidR="00D979B3">
        <w:rPr>
          <w:noProof w:val="0"/>
          <w:lang w:eastAsia="lt-LT"/>
        </w:rPr>
        <w:t>– supaprastintas pirkimas, ka</w:t>
      </w:r>
      <w:r w:rsidR="00D17785">
        <w:rPr>
          <w:noProof w:val="0"/>
          <w:lang w:eastAsia="lt-LT"/>
        </w:rPr>
        <w:t>i yra bent viena iš šių sąlygų:</w:t>
      </w:r>
    </w:p>
    <w:p w:rsidR="00D17785" w:rsidRDefault="00D979B3" w:rsidP="00D17785">
      <w:pPr>
        <w:ind w:firstLine="720"/>
        <w:jc w:val="both"/>
        <w:rPr>
          <w:noProof w:val="0"/>
          <w:lang w:eastAsia="lt-LT"/>
        </w:rPr>
      </w:pPr>
      <w:r>
        <w:rPr>
          <w:noProof w:val="0"/>
          <w:lang w:eastAsia="lt-LT"/>
        </w:rPr>
        <w:t>1) prekių ar paslaugų pirkimo vertė yra mažesnė kaip 100 tūkst. Lt (be pridėtinės vertės mokesčio), o darbų pirkimo vertė mažesnė kaip 500 tūkst. Lt (be pridėtinės vertės mokesčio);</w:t>
      </w:r>
    </w:p>
    <w:p w:rsidR="00D979B3" w:rsidRPr="00D979B3" w:rsidRDefault="00D979B3" w:rsidP="00D17785">
      <w:pPr>
        <w:ind w:firstLine="720"/>
        <w:jc w:val="both"/>
        <w:rPr>
          <w:noProof w:val="0"/>
          <w:lang w:eastAsia="lt-LT"/>
        </w:rPr>
      </w:pPr>
      <w:r>
        <w:rPr>
          <w:noProof w:val="0"/>
          <w:lang w:eastAsia="lt-LT"/>
        </w:rPr>
        <w:t>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100 tūkst. Lt (be pridėtinės vertės mokesčio), o perkant darbus – ne didesnė kaip 1,5 procento to paties objekto supaprastinto pirkimo vertės ir mažesnė kaip 500 tūkst. Lt (be pridėtinės vertės mokesčio).</w:t>
      </w:r>
    </w:p>
    <w:p w:rsidR="00D979B3" w:rsidRDefault="00D979B3" w:rsidP="00D979B3">
      <w:pPr>
        <w:ind w:firstLine="720"/>
        <w:jc w:val="both"/>
        <w:rPr>
          <w:noProof w:val="0"/>
          <w:color w:val="000000"/>
        </w:rPr>
      </w:pPr>
      <w:r>
        <w:rPr>
          <w:noProof w:val="0"/>
          <w:color w:val="000000"/>
        </w:rPr>
        <w:t>8. Kitos Taisyklėse vartojamos sąvokos nustatytos VPĮ.</w:t>
      </w:r>
    </w:p>
    <w:p w:rsidR="003E5AE5" w:rsidRPr="00276DE3" w:rsidRDefault="00276DE3" w:rsidP="00276DE3">
      <w:pPr>
        <w:pStyle w:val="PAVADINIMAI"/>
      </w:pPr>
      <w:r w:rsidRPr="00276DE3">
        <w:lastRenderedPageBreak/>
        <w:t xml:space="preserve">II. </w:t>
      </w:r>
      <w:r w:rsidR="003E5AE5" w:rsidRPr="00276DE3">
        <w:t>SUPAPRASTINTŲ PIRKIMŲ PLANAVIMAS</w:t>
      </w:r>
    </w:p>
    <w:p w:rsidR="003E5AE5" w:rsidRDefault="00146B78" w:rsidP="00CF4C25">
      <w:pPr>
        <w:pStyle w:val="Pagrindinistekstas2"/>
        <w:spacing w:line="240" w:lineRule="auto"/>
        <w:ind w:firstLine="360"/>
        <w:rPr>
          <w:color w:val="auto"/>
          <w:sz w:val="24"/>
          <w:szCs w:val="24"/>
          <w:lang w:val="sv-SE"/>
        </w:rPr>
      </w:pPr>
      <w:r>
        <w:rPr>
          <w:color w:val="auto"/>
          <w:sz w:val="24"/>
          <w:szCs w:val="24"/>
          <w:lang w:val="sv-SE"/>
        </w:rPr>
        <w:t>9</w:t>
      </w:r>
      <w:r w:rsidR="003E5AE5">
        <w:rPr>
          <w:color w:val="auto"/>
          <w:sz w:val="24"/>
          <w:szCs w:val="24"/>
          <w:lang w:val="sv-SE"/>
        </w:rPr>
        <w:t>. </w:t>
      </w:r>
      <w:r w:rsidR="003E5AE5">
        <w:rPr>
          <w:color w:val="auto"/>
          <w:sz w:val="24"/>
          <w:szCs w:val="24"/>
          <w:lang w:val="lt-LT"/>
        </w:rPr>
        <w:t>PSPC direktorius</w:t>
      </w:r>
      <w:r w:rsidR="003E5AE5">
        <w:rPr>
          <w:color w:val="auto"/>
          <w:sz w:val="24"/>
          <w:szCs w:val="24"/>
          <w:lang w:val="sv-SE"/>
        </w:rPr>
        <w:t xml:space="preserve"> tvirtina planuojamų vykdyti einamaisiais biudžetiniais metais viešųjų pirkimų planus (toliau – pirkimų planai) ir kasmet, ne vėliau kaip iki kovo 15 d., o šiuos planus patikslinusi – nedelsdama Centrinėje viešųjų pirkimų informacinėje sistemoje (toliau – CVP IS) skelbia tais metais planuojamų vykdyti viešųjų pirkimų suvestinę (toliau – Pirkimų suvestinė)</w:t>
      </w:r>
      <w:r w:rsidR="003E5AE5">
        <w:rPr>
          <w:color w:val="auto"/>
          <w:sz w:val="24"/>
          <w:szCs w:val="24"/>
          <w:lang w:val="lt-LT"/>
        </w:rPr>
        <w:t>.</w:t>
      </w:r>
      <w:r w:rsidR="003E5AE5">
        <w:rPr>
          <w:color w:val="auto"/>
          <w:sz w:val="24"/>
          <w:szCs w:val="24"/>
          <w:lang w:val="sv-SE"/>
        </w:rPr>
        <w:t xml:space="preserve"> Pirkimų suvestinėje nurodomi kontaktiniai duomenys,  prekės, paslaugos ir darbai, kodai pagal Bendrąjį viešųjų pirkimų žodyną (toliau – BVPŽ), numatomi kiekiai ar apimtys (jeigu įmanoma) bei galimas pirkimo būdas, atsižvelgiant į pirkimo vertę, planuojama pirkimo atlikimo data, ketinamos sudaryti pirkimo sutarties trukmė bei kita Tarnybos nustatyta informacija. Pirkimų planai, esant reikalui, tikslinami.</w:t>
      </w:r>
    </w:p>
    <w:p w:rsidR="003E5AE5" w:rsidRDefault="00146B78" w:rsidP="00CF4C25">
      <w:pPr>
        <w:pStyle w:val="Pagrindinistekstas2"/>
        <w:spacing w:line="240" w:lineRule="auto"/>
        <w:ind w:firstLine="360"/>
        <w:rPr>
          <w:sz w:val="24"/>
          <w:szCs w:val="24"/>
          <w:lang w:val="sv-SE"/>
        </w:rPr>
      </w:pPr>
      <w:r>
        <w:rPr>
          <w:sz w:val="24"/>
          <w:szCs w:val="24"/>
          <w:lang w:val="sv-SE"/>
        </w:rPr>
        <w:t xml:space="preserve"> 10</w:t>
      </w:r>
      <w:r w:rsidR="003E5AE5">
        <w:rPr>
          <w:sz w:val="24"/>
          <w:szCs w:val="24"/>
          <w:lang w:val="sv-SE"/>
        </w:rPr>
        <w:t xml:space="preserve">.  </w:t>
      </w:r>
      <w:r w:rsidR="003E5AE5">
        <w:rPr>
          <w:color w:val="auto"/>
          <w:sz w:val="24"/>
          <w:szCs w:val="24"/>
          <w:lang w:val="sv-SE"/>
        </w:rPr>
        <w:t>Pirkimų planai sudaromi šiais etapais</w:t>
      </w:r>
      <w:r w:rsidR="003E5AE5">
        <w:rPr>
          <w:sz w:val="24"/>
          <w:szCs w:val="24"/>
          <w:lang w:val="sv-SE"/>
        </w:rPr>
        <w:t>:</w:t>
      </w:r>
    </w:p>
    <w:p w:rsidR="003E5AE5" w:rsidRDefault="00146B78" w:rsidP="003E5AE5">
      <w:pPr>
        <w:pStyle w:val="Pagrindinistekstas2"/>
        <w:spacing w:line="240" w:lineRule="auto"/>
        <w:ind w:firstLine="360"/>
        <w:rPr>
          <w:sz w:val="24"/>
          <w:szCs w:val="24"/>
          <w:lang w:val="sv-SE"/>
        </w:rPr>
      </w:pPr>
      <w:r>
        <w:rPr>
          <w:sz w:val="24"/>
          <w:szCs w:val="24"/>
          <w:lang w:val="sv-SE"/>
        </w:rPr>
        <w:t>11</w:t>
      </w:r>
      <w:r w:rsidR="003E5AE5">
        <w:rPr>
          <w:sz w:val="24"/>
          <w:szCs w:val="24"/>
          <w:lang w:val="sv-SE"/>
        </w:rPr>
        <w:t>.1.</w:t>
      </w:r>
      <w:r w:rsidR="00A61F86">
        <w:rPr>
          <w:sz w:val="24"/>
          <w:szCs w:val="24"/>
          <w:lang w:val="sv-SE"/>
        </w:rPr>
        <w:t xml:space="preserve"> Pirkimo iniciatoriai </w:t>
      </w:r>
      <w:r w:rsidR="003E5AE5">
        <w:rPr>
          <w:sz w:val="24"/>
          <w:szCs w:val="24"/>
          <w:lang w:val="sv-SE"/>
        </w:rPr>
        <w:t xml:space="preserve">pateikia PSPC direktoriui informaciją apie poreikį įsigyti prekių, paslaugų ar darbų ateinančiais kalendoriniais metais, nurodydami šių prekių, paslaugų ar darbų kodus pagal BVPŽ ir orientacinę vertę. </w:t>
      </w:r>
      <w:r w:rsidR="003E5AE5">
        <w:rPr>
          <w:sz w:val="24"/>
          <w:szCs w:val="24"/>
          <w:lang w:val="lt-LT"/>
        </w:rPr>
        <w:t>Pirkimų vertės apskaičiuojamos remiantis sudarytų sutarčių faktinėmis ir numatomų sudaryti sutarčių planuojamomis vertėmis.</w:t>
      </w:r>
      <w:r w:rsidR="003E5AE5">
        <w:rPr>
          <w:b/>
          <w:bCs/>
          <w:i/>
          <w:iCs/>
          <w:sz w:val="24"/>
          <w:szCs w:val="24"/>
          <w:lang w:val="sv-SE"/>
        </w:rPr>
        <w:t xml:space="preserve">  </w:t>
      </w:r>
    </w:p>
    <w:p w:rsidR="003E5AE5" w:rsidRDefault="003E5AE5" w:rsidP="003E5AE5">
      <w:pPr>
        <w:pStyle w:val="Pagrindinistekstas2"/>
        <w:spacing w:line="240" w:lineRule="auto"/>
        <w:ind w:firstLine="360"/>
        <w:rPr>
          <w:sz w:val="24"/>
          <w:szCs w:val="24"/>
          <w:lang w:val="sv-SE"/>
        </w:rPr>
      </w:pPr>
      <w:r>
        <w:rPr>
          <w:sz w:val="24"/>
          <w:szCs w:val="24"/>
          <w:lang w:val="sv-SE"/>
        </w:rPr>
        <w:t>1</w:t>
      </w:r>
      <w:r w:rsidR="00146B78">
        <w:rPr>
          <w:sz w:val="24"/>
          <w:szCs w:val="24"/>
          <w:lang w:val="sv-SE"/>
        </w:rPr>
        <w:t>1</w:t>
      </w:r>
      <w:r>
        <w:rPr>
          <w:sz w:val="24"/>
          <w:szCs w:val="24"/>
          <w:lang w:val="sv-SE"/>
        </w:rPr>
        <w:t>.2.Pirkimo iniciatoriai, gavęs iš PSPC direktoriaus informaciją apie atitinkamiems metams galimas skirti maksimalias lėšas, suderina su direktoriumi PSPC pirkimų poreikį.</w:t>
      </w:r>
    </w:p>
    <w:p w:rsidR="003E5AE5" w:rsidRDefault="00146B78" w:rsidP="003E5AE5">
      <w:pPr>
        <w:pStyle w:val="Pagrindinistekstas2"/>
        <w:spacing w:line="240" w:lineRule="auto"/>
        <w:rPr>
          <w:sz w:val="24"/>
          <w:szCs w:val="24"/>
          <w:lang w:val="lt-LT"/>
        </w:rPr>
      </w:pPr>
      <w:r>
        <w:rPr>
          <w:sz w:val="24"/>
          <w:szCs w:val="24"/>
          <w:lang w:val="lt-LT"/>
        </w:rPr>
        <w:t>12</w:t>
      </w:r>
      <w:r w:rsidR="003E5AE5">
        <w:rPr>
          <w:color w:val="auto"/>
          <w:sz w:val="24"/>
          <w:szCs w:val="24"/>
          <w:lang w:val="lt-LT"/>
        </w:rPr>
        <w:t>.Atsakingas už pirkimų planavimą asmuo, pateikia p</w:t>
      </w:r>
      <w:r w:rsidR="003E5AE5">
        <w:rPr>
          <w:color w:val="auto"/>
          <w:sz w:val="24"/>
          <w:szCs w:val="24"/>
          <w:lang w:val="sv-SE"/>
        </w:rPr>
        <w:t>irkimų planą</w:t>
      </w:r>
      <w:r w:rsidR="003E5AE5">
        <w:rPr>
          <w:sz w:val="24"/>
          <w:szCs w:val="24"/>
          <w:lang w:val="lt-LT"/>
        </w:rPr>
        <w:t xml:space="preserve"> Pirkimo iniciatoriams pagrindinėms pirkimo sąlygoms rengti. </w:t>
      </w:r>
    </w:p>
    <w:p w:rsidR="003E5AE5" w:rsidRDefault="00276DE3" w:rsidP="00276DE3">
      <w:pPr>
        <w:pStyle w:val="PAVADINIMAI"/>
      </w:pPr>
      <w:bookmarkStart w:id="0" w:name="_Toc209579105"/>
      <w:r>
        <w:t xml:space="preserve">III. </w:t>
      </w:r>
      <w:r w:rsidR="003E5AE5">
        <w:t xml:space="preserve">SUPAPRASTINTŲ PIRKIMŲ ATLIKIMAS. </w:t>
      </w:r>
      <w:r w:rsidR="003E5AE5">
        <w:br/>
        <w:t>SUPAPRASTINTUS PIRKIMUS ATLIEKANTYS ASMENYS</w:t>
      </w:r>
      <w:bookmarkEnd w:id="0"/>
    </w:p>
    <w:p w:rsidR="003E5AE5" w:rsidRDefault="00146B78" w:rsidP="003E5AE5">
      <w:pPr>
        <w:pStyle w:val="Pagrindinistekstas2"/>
        <w:spacing w:line="240" w:lineRule="auto"/>
        <w:rPr>
          <w:sz w:val="24"/>
          <w:szCs w:val="24"/>
          <w:lang w:val="lt-LT"/>
        </w:rPr>
      </w:pPr>
      <w:r>
        <w:rPr>
          <w:sz w:val="24"/>
          <w:szCs w:val="24"/>
          <w:lang w:val="lt-LT"/>
        </w:rPr>
        <w:t>13</w:t>
      </w:r>
      <w:r w:rsidR="003E5AE5">
        <w:rPr>
          <w:sz w:val="24"/>
          <w:szCs w:val="24"/>
          <w:lang w:val="lt-LT"/>
        </w:rPr>
        <w:t xml:space="preserve">. Supaprastintus pirkimus vykdo PSPC direktoriaus įsakymu, vadovaujantis Viešųjų pirkimų įstatymo 16 straipsniu, sudaryta Komisija. </w:t>
      </w:r>
    </w:p>
    <w:p w:rsidR="003E5AE5" w:rsidRDefault="00146B78" w:rsidP="003E5AE5">
      <w:pPr>
        <w:pStyle w:val="Pagrindinistekstas2"/>
        <w:spacing w:line="240" w:lineRule="auto"/>
        <w:rPr>
          <w:sz w:val="24"/>
          <w:szCs w:val="24"/>
          <w:lang w:val="lt-LT"/>
        </w:rPr>
      </w:pPr>
      <w:r>
        <w:rPr>
          <w:sz w:val="24"/>
          <w:szCs w:val="24"/>
          <w:lang w:val="lt-LT"/>
        </w:rPr>
        <w:t>14</w:t>
      </w:r>
      <w:r w:rsidR="003E5AE5">
        <w:rPr>
          <w:sz w:val="24"/>
          <w:szCs w:val="24"/>
          <w:lang w:val="lt-LT"/>
        </w:rPr>
        <w:t>. Mažos vertės pirkimus vykdo Komisija arba Pirkimo organizatorius. Komisijos pirmininku, jos nariais, Pirkimo organizatoriumi skiriami nepriekaištingos reputacijos asmenys. Komisijos sekretoriumi skiriamas vienas iš Komisijos narių. Jei supaprastinto projekto konkurso dalyviams keliami profesiniai reikalavimai, tai ne mažiau kaip trečdalis Komisijos narių turi būti tokios pačios arba artimos kvalifikacijos.</w:t>
      </w:r>
    </w:p>
    <w:p w:rsidR="003E5AE5" w:rsidRDefault="00146B78" w:rsidP="003E5AE5">
      <w:pPr>
        <w:pStyle w:val="Pagrindinistekstas2"/>
        <w:spacing w:line="240" w:lineRule="auto"/>
        <w:rPr>
          <w:sz w:val="24"/>
          <w:szCs w:val="24"/>
          <w:lang w:val="lt-LT"/>
        </w:rPr>
      </w:pPr>
      <w:r>
        <w:rPr>
          <w:sz w:val="24"/>
          <w:szCs w:val="24"/>
          <w:lang w:val="lt-LT"/>
        </w:rPr>
        <w:t>15</w:t>
      </w:r>
      <w:r w:rsidR="003E5AE5">
        <w:rPr>
          <w:sz w:val="24"/>
          <w:szCs w:val="24"/>
          <w:lang w:val="lt-LT"/>
        </w:rPr>
        <w:t>. PSPC direktorius priima sprendimą pavesti supaprastintą pirkimą vykdyti Pirkimo organizatoriui arba Komisijai. Tuo pačiu metu atliekamiems keliems supaprastintiems pirkimams gali būti sudarytos kelios Komisijos ar paskirti keli Pirkimo organizatoriai.</w:t>
      </w:r>
    </w:p>
    <w:p w:rsidR="003E5AE5" w:rsidRDefault="00146B78" w:rsidP="003E5AE5">
      <w:pPr>
        <w:pStyle w:val="Pagrindinistekstas2"/>
        <w:spacing w:line="240" w:lineRule="auto"/>
        <w:rPr>
          <w:sz w:val="24"/>
          <w:szCs w:val="24"/>
          <w:lang w:val="lt-LT"/>
        </w:rPr>
      </w:pPr>
      <w:r>
        <w:rPr>
          <w:sz w:val="24"/>
          <w:szCs w:val="24"/>
          <w:lang w:val="lt-LT"/>
        </w:rPr>
        <w:t>16</w:t>
      </w:r>
      <w:r w:rsidR="003E5AE5">
        <w:rPr>
          <w:sz w:val="24"/>
          <w:szCs w:val="24"/>
          <w:lang w:val="lt-LT"/>
        </w:rPr>
        <w:t xml:space="preserve">. Komisija dirba pagal PSPC direktoriaus patvirtintą Komisijos darbo reglamentą. Komisijai turi būti nustatytos užduotys ir suteikti visi užduotims vykdyti reikalingi įgaliojimai. Komisija sprendimus priima savarankiškai. </w:t>
      </w:r>
    </w:p>
    <w:p w:rsidR="003E5AE5" w:rsidRDefault="00146B78" w:rsidP="003E5AE5">
      <w:pPr>
        <w:pStyle w:val="Pagrindinistekstas2"/>
        <w:spacing w:line="240" w:lineRule="auto"/>
        <w:rPr>
          <w:sz w:val="24"/>
          <w:szCs w:val="24"/>
          <w:lang w:val="lt-LT"/>
        </w:rPr>
      </w:pPr>
      <w:r>
        <w:rPr>
          <w:sz w:val="24"/>
          <w:szCs w:val="24"/>
          <w:lang w:val="lt-LT"/>
        </w:rPr>
        <w:t>17</w:t>
      </w:r>
      <w:r w:rsidR="003E5AE5">
        <w:rPr>
          <w:sz w:val="24"/>
          <w:szCs w:val="24"/>
          <w:lang w:val="lt-LT"/>
        </w:rPr>
        <w:t>. Supaprastintus pirkimus vykdantys Komisijos nariai ir Pirkimo organizatorius turi būti pasirašę nešališkumo deklaraciją ir konfidencialumo pasižadėjimą.</w:t>
      </w:r>
    </w:p>
    <w:p w:rsidR="003E5AE5" w:rsidRDefault="00146B78" w:rsidP="003E5AE5">
      <w:pPr>
        <w:pStyle w:val="Pagrindinistekstas2"/>
        <w:spacing w:line="240" w:lineRule="auto"/>
        <w:rPr>
          <w:sz w:val="24"/>
          <w:szCs w:val="24"/>
          <w:lang w:val="pt-BR"/>
        </w:rPr>
      </w:pPr>
      <w:r>
        <w:rPr>
          <w:sz w:val="24"/>
          <w:szCs w:val="24"/>
          <w:lang w:val="pt-BR"/>
        </w:rPr>
        <w:t>18</w:t>
      </w:r>
      <w:r w:rsidR="003E5AE5">
        <w:rPr>
          <w:sz w:val="24"/>
          <w:szCs w:val="24"/>
          <w:lang w:val="pt-BR"/>
        </w:rPr>
        <w:t>. Supaprastintas pirkimas atliekamas šiais etapais:</w:t>
      </w:r>
    </w:p>
    <w:p w:rsidR="003E5AE5" w:rsidRDefault="00146B78" w:rsidP="003E5AE5">
      <w:pPr>
        <w:pStyle w:val="Pagrindinistekstas2"/>
        <w:spacing w:line="240" w:lineRule="auto"/>
        <w:rPr>
          <w:sz w:val="24"/>
          <w:szCs w:val="24"/>
          <w:lang w:val="pt-BR"/>
        </w:rPr>
      </w:pPr>
      <w:r>
        <w:rPr>
          <w:sz w:val="24"/>
          <w:szCs w:val="24"/>
          <w:lang w:val="pt-BR"/>
        </w:rPr>
        <w:t>18</w:t>
      </w:r>
      <w:r w:rsidR="003E5AE5">
        <w:rPr>
          <w:sz w:val="24"/>
          <w:szCs w:val="24"/>
          <w:lang w:val="pt-BR"/>
        </w:rPr>
        <w:t>.1. Pirkimo iniciatorius dėl supaprastinto pirkimo atlikimo teikia paraišką – užduotį, joje nurodydamas pagrindines pirkimo sąlygas, PSPC direktoriui;</w:t>
      </w:r>
    </w:p>
    <w:p w:rsidR="003E5AE5" w:rsidRDefault="003E5AE5" w:rsidP="003E5AE5">
      <w:pPr>
        <w:pStyle w:val="Pagrindinistekstas2"/>
        <w:spacing w:line="240" w:lineRule="auto"/>
        <w:ind w:left="312" w:firstLine="0"/>
        <w:rPr>
          <w:sz w:val="24"/>
          <w:szCs w:val="24"/>
          <w:lang w:val="pt-BR"/>
        </w:rPr>
      </w:pPr>
      <w:r>
        <w:rPr>
          <w:sz w:val="24"/>
          <w:szCs w:val="24"/>
          <w:lang w:val="pt-BR"/>
        </w:rPr>
        <w:t>1</w:t>
      </w:r>
      <w:r w:rsidR="00146B78">
        <w:rPr>
          <w:sz w:val="24"/>
          <w:szCs w:val="24"/>
          <w:lang w:val="pt-BR"/>
        </w:rPr>
        <w:t>8</w:t>
      </w:r>
      <w:r>
        <w:rPr>
          <w:sz w:val="24"/>
          <w:szCs w:val="24"/>
          <w:lang w:val="pt-BR"/>
        </w:rPr>
        <w:t>.2. PSPC direktorius paveda pirkimą atlikti Komisijai arba Pirkimo organizatoriui;</w:t>
      </w:r>
    </w:p>
    <w:p w:rsidR="003E5AE5" w:rsidRDefault="00146B78" w:rsidP="003E5AE5">
      <w:pPr>
        <w:pStyle w:val="Pagrindinistekstas2"/>
        <w:spacing w:line="240" w:lineRule="auto"/>
        <w:ind w:left="312" w:firstLine="0"/>
        <w:rPr>
          <w:sz w:val="24"/>
          <w:szCs w:val="24"/>
          <w:lang w:val="lt-LT"/>
        </w:rPr>
      </w:pPr>
      <w:r>
        <w:rPr>
          <w:sz w:val="24"/>
          <w:szCs w:val="24"/>
          <w:lang w:val="pt-BR"/>
        </w:rPr>
        <w:t>18</w:t>
      </w:r>
      <w:r w:rsidR="003E5AE5">
        <w:rPr>
          <w:sz w:val="24"/>
          <w:szCs w:val="24"/>
          <w:lang w:val="pt-BR"/>
        </w:rPr>
        <w:t>.3. Komisija arba Pirkimo organizatorius, prieš atlikdamas pirkimą, parenka pirkimo būdą;</w:t>
      </w:r>
    </w:p>
    <w:p w:rsidR="003E5AE5" w:rsidRDefault="00146B78" w:rsidP="003E5AE5">
      <w:pPr>
        <w:pStyle w:val="Pagrindinistekstas2"/>
        <w:spacing w:line="240" w:lineRule="auto"/>
        <w:rPr>
          <w:sz w:val="24"/>
          <w:szCs w:val="24"/>
          <w:lang w:val="lt-LT"/>
        </w:rPr>
      </w:pPr>
      <w:r>
        <w:rPr>
          <w:sz w:val="24"/>
          <w:szCs w:val="24"/>
          <w:lang w:val="lt-LT"/>
        </w:rPr>
        <w:t>18</w:t>
      </w:r>
      <w:r w:rsidR="003E5AE5">
        <w:rPr>
          <w:sz w:val="24"/>
          <w:szCs w:val="24"/>
          <w:lang w:val="lt-LT"/>
        </w:rPr>
        <w:t>.4. Komisija arba Pirkimo organizatorius parengia pirkimo sąlygas ir pateikia tvirtinti PSPC direktoriui (išskyrus, kai apklausa atliekama žodžiu)</w:t>
      </w:r>
      <w:r w:rsidR="003E5AE5">
        <w:rPr>
          <w:b/>
          <w:sz w:val="24"/>
          <w:szCs w:val="24"/>
          <w:lang w:val="lt-LT"/>
        </w:rPr>
        <w:t>;</w:t>
      </w:r>
    </w:p>
    <w:p w:rsidR="003E5AE5" w:rsidRDefault="00146B78" w:rsidP="003E5AE5">
      <w:pPr>
        <w:pStyle w:val="Pagrindinistekstas2"/>
        <w:spacing w:line="240" w:lineRule="auto"/>
        <w:rPr>
          <w:sz w:val="24"/>
          <w:szCs w:val="24"/>
          <w:lang w:val="lt-LT"/>
        </w:rPr>
      </w:pPr>
      <w:r>
        <w:rPr>
          <w:sz w:val="24"/>
          <w:szCs w:val="24"/>
          <w:lang w:val="lt-LT"/>
        </w:rPr>
        <w:t>18</w:t>
      </w:r>
      <w:r w:rsidR="003E5AE5">
        <w:rPr>
          <w:sz w:val="24"/>
          <w:szCs w:val="24"/>
          <w:lang w:val="lt-LT"/>
        </w:rPr>
        <w:t xml:space="preserve">.5. Komisija arba Pirkimo organizatorius atlieka pirkimą; </w:t>
      </w:r>
    </w:p>
    <w:p w:rsidR="003E5AE5" w:rsidRDefault="00146B78" w:rsidP="003E5AE5">
      <w:pPr>
        <w:pStyle w:val="Pagrindinistekstas2"/>
        <w:spacing w:line="240" w:lineRule="auto"/>
        <w:rPr>
          <w:sz w:val="24"/>
          <w:szCs w:val="24"/>
          <w:lang w:val="lt-LT"/>
        </w:rPr>
      </w:pPr>
      <w:r>
        <w:rPr>
          <w:sz w:val="24"/>
          <w:szCs w:val="24"/>
          <w:lang w:val="lt-LT"/>
        </w:rPr>
        <w:t>18</w:t>
      </w:r>
      <w:r w:rsidR="003E5AE5">
        <w:rPr>
          <w:sz w:val="24"/>
          <w:szCs w:val="24"/>
          <w:lang w:val="lt-LT"/>
        </w:rPr>
        <w:t>.6. PSPC direktorius patvirtina (rezoliucija ar kt.) Komisijos ar Pirkimo organizatoriaus sprendimą dėl sutarties sudarymo (išskyrus, kai apklausa atliekama žodžiu);</w:t>
      </w:r>
    </w:p>
    <w:p w:rsidR="003E5AE5" w:rsidRDefault="002F056E" w:rsidP="003E5AE5">
      <w:pPr>
        <w:pStyle w:val="Pagrindinistekstas2"/>
        <w:spacing w:line="240" w:lineRule="auto"/>
        <w:rPr>
          <w:sz w:val="24"/>
          <w:szCs w:val="24"/>
          <w:lang w:val="lt-LT"/>
        </w:rPr>
      </w:pPr>
      <w:r>
        <w:rPr>
          <w:sz w:val="24"/>
          <w:szCs w:val="24"/>
          <w:lang w:val="lt-LT"/>
        </w:rPr>
        <w:t>18</w:t>
      </w:r>
      <w:r w:rsidR="003E5AE5">
        <w:rPr>
          <w:sz w:val="24"/>
          <w:szCs w:val="24"/>
          <w:lang w:val="lt-LT"/>
        </w:rPr>
        <w:t>.7. Komisija arba Pirkimo organizatorius rengia ir teikia PSPC direktoriui pirkimo sutarties projektą (išskyrus, kai pirkimo sutartis sudaroma žodžiu);</w:t>
      </w:r>
    </w:p>
    <w:p w:rsidR="003E5AE5" w:rsidRDefault="002F056E" w:rsidP="003E5AE5">
      <w:pPr>
        <w:pStyle w:val="Pagrindinistekstas2"/>
        <w:spacing w:line="240" w:lineRule="auto"/>
        <w:rPr>
          <w:sz w:val="24"/>
          <w:szCs w:val="24"/>
          <w:lang w:val="lt-LT"/>
        </w:rPr>
      </w:pPr>
      <w:r>
        <w:rPr>
          <w:sz w:val="24"/>
          <w:szCs w:val="24"/>
          <w:lang w:val="lt-LT"/>
        </w:rPr>
        <w:lastRenderedPageBreak/>
        <w:t>18</w:t>
      </w:r>
      <w:r w:rsidR="003E5AE5">
        <w:rPr>
          <w:sz w:val="24"/>
          <w:szCs w:val="24"/>
          <w:lang w:val="lt-LT"/>
        </w:rPr>
        <w:t>.8. PSPC direktorius su geriausią siūlymą pateikusiu tiekėju sudaro pirkimo sutartį. Jeigu pirkimo sutartis sudaroma žodžiu, prekių, paslaugų ar darbų priėmimo aktus ir sąskaitas – faktūras pasirašo Pirkimo organizatorius;</w:t>
      </w:r>
    </w:p>
    <w:p w:rsidR="003E5AE5" w:rsidRDefault="002F056E" w:rsidP="003E5AE5">
      <w:pPr>
        <w:pStyle w:val="Pagrindinistekstas2"/>
        <w:spacing w:line="240" w:lineRule="auto"/>
        <w:rPr>
          <w:sz w:val="24"/>
          <w:szCs w:val="24"/>
          <w:lang w:val="lt-LT"/>
        </w:rPr>
      </w:pPr>
      <w:r>
        <w:rPr>
          <w:sz w:val="24"/>
          <w:szCs w:val="24"/>
          <w:lang w:val="lt-LT"/>
        </w:rPr>
        <w:t>18</w:t>
      </w:r>
      <w:r w:rsidR="003E5AE5">
        <w:rPr>
          <w:sz w:val="24"/>
          <w:szCs w:val="24"/>
          <w:lang w:val="lt-LT"/>
        </w:rPr>
        <w:t>.9. pasibaigus pirkimui, Komisija arba Pirkimo organizatorius perduoda visus su pirkimu susijus</w:t>
      </w:r>
      <w:r w:rsidR="00146B78">
        <w:rPr>
          <w:sz w:val="24"/>
          <w:szCs w:val="24"/>
          <w:lang w:val="lt-LT"/>
        </w:rPr>
        <w:t>ius dokumentus PSPC už dokumentų tvarkymą atsakingam asmeniui</w:t>
      </w:r>
      <w:r w:rsidR="003E5AE5">
        <w:rPr>
          <w:sz w:val="24"/>
          <w:szCs w:val="24"/>
          <w:lang w:val="lt-LT"/>
        </w:rPr>
        <w:t xml:space="preserve">; </w:t>
      </w:r>
    </w:p>
    <w:p w:rsidR="003E5AE5" w:rsidRDefault="002F056E" w:rsidP="003E5AE5">
      <w:pPr>
        <w:pStyle w:val="Pagrindinistekstas2"/>
        <w:spacing w:line="240" w:lineRule="auto"/>
        <w:rPr>
          <w:b/>
          <w:sz w:val="24"/>
          <w:szCs w:val="24"/>
          <w:lang w:val="lt-LT"/>
        </w:rPr>
      </w:pPr>
      <w:r>
        <w:rPr>
          <w:sz w:val="24"/>
          <w:szCs w:val="24"/>
          <w:lang w:val="lt-LT"/>
        </w:rPr>
        <w:t>18</w:t>
      </w:r>
      <w:r w:rsidR="003E5AE5">
        <w:rPr>
          <w:sz w:val="24"/>
          <w:szCs w:val="24"/>
          <w:lang w:val="lt-LT"/>
        </w:rPr>
        <w:t>.10. prieš apmokant už prekes, paslaugas ar darbus, mokėjimo dokumentai pateikiami PSPC direktoriui patvirtinti</w:t>
      </w:r>
      <w:r w:rsidR="003E5AE5">
        <w:rPr>
          <w:b/>
          <w:sz w:val="24"/>
          <w:szCs w:val="24"/>
          <w:lang w:val="lt-LT"/>
        </w:rPr>
        <w:t>;</w:t>
      </w:r>
    </w:p>
    <w:p w:rsidR="003E5AE5" w:rsidRDefault="002F056E" w:rsidP="003E5AE5">
      <w:pPr>
        <w:pStyle w:val="Pagrindinistekstas2"/>
        <w:spacing w:line="240" w:lineRule="auto"/>
        <w:rPr>
          <w:sz w:val="24"/>
          <w:szCs w:val="24"/>
          <w:lang w:val="lt-LT"/>
        </w:rPr>
      </w:pPr>
      <w:r>
        <w:rPr>
          <w:sz w:val="24"/>
          <w:szCs w:val="24"/>
          <w:lang w:val="lt-LT"/>
        </w:rPr>
        <w:t>18</w:t>
      </w:r>
      <w:r w:rsidR="003E5AE5">
        <w:rPr>
          <w:sz w:val="24"/>
          <w:szCs w:val="24"/>
          <w:lang w:val="lt-LT"/>
        </w:rPr>
        <w:t>.11. mokėjimų dokumentai bei juos pagrindžiančių dokumentų originalai perduodami buhalterijai.</w:t>
      </w:r>
    </w:p>
    <w:p w:rsidR="003E5AE5" w:rsidRDefault="002F056E" w:rsidP="003E5AE5">
      <w:pPr>
        <w:pStyle w:val="Pagrindinistekstas2"/>
        <w:spacing w:line="240" w:lineRule="auto"/>
        <w:rPr>
          <w:i/>
          <w:iCs/>
          <w:sz w:val="24"/>
          <w:szCs w:val="24"/>
          <w:lang w:val="lt-LT"/>
        </w:rPr>
      </w:pPr>
      <w:r>
        <w:rPr>
          <w:sz w:val="24"/>
          <w:szCs w:val="24"/>
          <w:lang w:val="lt-LT"/>
        </w:rPr>
        <w:t>19</w:t>
      </w:r>
      <w:r w:rsidR="003E5AE5">
        <w:rPr>
          <w:sz w:val="24"/>
          <w:szCs w:val="24"/>
          <w:lang w:val="lt-LT"/>
        </w:rPr>
        <w:t>. Pirki</w:t>
      </w:r>
      <w:r w:rsidR="00A61F86">
        <w:rPr>
          <w:sz w:val="24"/>
          <w:szCs w:val="24"/>
          <w:lang w:val="lt-LT"/>
        </w:rPr>
        <w:t xml:space="preserve">mo iniciatorius, teikdamas </w:t>
      </w:r>
      <w:r w:rsidR="003E5AE5">
        <w:rPr>
          <w:sz w:val="24"/>
          <w:szCs w:val="24"/>
          <w:lang w:val="lt-LT"/>
        </w:rPr>
        <w:t>punkte nurodytą paraišką – užduotį, joje nurodo šias pagrindines pirkimo sąlygas ir informaciją:</w:t>
      </w:r>
    </w:p>
    <w:p w:rsidR="003E5AE5" w:rsidRDefault="002F056E" w:rsidP="003E5AE5">
      <w:pPr>
        <w:pStyle w:val="Pagrindinistekstas2"/>
        <w:spacing w:line="240" w:lineRule="auto"/>
        <w:rPr>
          <w:sz w:val="24"/>
          <w:szCs w:val="24"/>
          <w:lang w:val="lt-LT"/>
        </w:rPr>
      </w:pPr>
      <w:r>
        <w:rPr>
          <w:sz w:val="24"/>
          <w:szCs w:val="24"/>
          <w:lang w:val="lt-LT"/>
        </w:rPr>
        <w:t>19</w:t>
      </w:r>
      <w:r w:rsidR="003E5AE5">
        <w:rPr>
          <w:sz w:val="24"/>
          <w:szCs w:val="24"/>
          <w:lang w:val="lt-LT"/>
        </w:rPr>
        <w:t>.1. pirkimo objekto pavadinimą ir jo apibūdinimą, nurodant perkamų prekių, paslaugų ar darbų savybes, kokybės ir kitus reikalavimus (techninę specifikaciją), reikalingą kiekį ar apimtis, atsižvelgiant į visą pirkimo sutarties trukmę su galimais pratęsimais;</w:t>
      </w:r>
    </w:p>
    <w:p w:rsidR="003E5AE5" w:rsidRDefault="002F056E" w:rsidP="003E5AE5">
      <w:pPr>
        <w:pStyle w:val="Pagrindinistekstas2"/>
        <w:spacing w:line="240" w:lineRule="auto"/>
        <w:rPr>
          <w:sz w:val="24"/>
          <w:szCs w:val="24"/>
          <w:lang w:val="lt-LT"/>
        </w:rPr>
      </w:pPr>
      <w:r>
        <w:rPr>
          <w:sz w:val="24"/>
          <w:szCs w:val="24"/>
          <w:lang w:val="lt-LT"/>
        </w:rPr>
        <w:t>19</w:t>
      </w:r>
      <w:r w:rsidR="003E5AE5">
        <w:rPr>
          <w:sz w:val="24"/>
          <w:szCs w:val="24"/>
          <w:lang w:val="lt-LT"/>
        </w:rPr>
        <w:t>.2. maksimalią šio pirkimo vertę;</w:t>
      </w:r>
    </w:p>
    <w:p w:rsidR="003E5AE5" w:rsidRDefault="002F056E" w:rsidP="003E5AE5">
      <w:pPr>
        <w:pStyle w:val="Pagrindinistekstas2"/>
        <w:spacing w:line="240" w:lineRule="auto"/>
        <w:rPr>
          <w:sz w:val="24"/>
          <w:szCs w:val="24"/>
          <w:lang w:val="lt-LT"/>
        </w:rPr>
      </w:pPr>
      <w:r>
        <w:rPr>
          <w:sz w:val="24"/>
          <w:szCs w:val="24"/>
          <w:lang w:val="lt-LT"/>
        </w:rPr>
        <w:t>19</w:t>
      </w:r>
      <w:r w:rsidR="003E5AE5">
        <w:rPr>
          <w:sz w:val="24"/>
          <w:szCs w:val="24"/>
          <w:lang w:val="lt-LT"/>
        </w:rPr>
        <w:t>.3. jei reikia - minimalius tiekėjų kvalifikacijos reikalavimus;</w:t>
      </w:r>
    </w:p>
    <w:p w:rsidR="003E5AE5" w:rsidRDefault="002F056E" w:rsidP="003E5AE5">
      <w:pPr>
        <w:pStyle w:val="Pagrindinistekstas2"/>
        <w:spacing w:line="240" w:lineRule="auto"/>
        <w:rPr>
          <w:sz w:val="24"/>
          <w:szCs w:val="24"/>
          <w:lang w:val="lt-LT"/>
        </w:rPr>
      </w:pPr>
      <w:r>
        <w:rPr>
          <w:sz w:val="24"/>
          <w:szCs w:val="24"/>
          <w:lang w:val="lt-LT"/>
        </w:rPr>
        <w:t>19</w:t>
      </w:r>
      <w:r w:rsidR="003E5AE5">
        <w:rPr>
          <w:sz w:val="24"/>
          <w:szCs w:val="24"/>
          <w:lang w:val="lt-LT"/>
        </w:rPr>
        <w:t>.4. rekomenduojamus pasiūlymų vertinimo kriterijus, o kai siūloma vertinti ekonomiškai naudingiausio pasiūlymo kriterijumi – ekonominio naudingumo vertinimo kriterijus ir parametrus, jų lyginamuosius svorius ir vertinimo tvarką;</w:t>
      </w:r>
    </w:p>
    <w:p w:rsidR="003E5AE5" w:rsidRDefault="002F056E" w:rsidP="003E5AE5">
      <w:pPr>
        <w:pStyle w:val="Pagrindinistekstas2"/>
        <w:spacing w:line="240" w:lineRule="auto"/>
        <w:rPr>
          <w:sz w:val="24"/>
          <w:szCs w:val="24"/>
          <w:lang w:val="lt-LT"/>
        </w:rPr>
      </w:pPr>
      <w:r>
        <w:rPr>
          <w:sz w:val="24"/>
          <w:szCs w:val="24"/>
          <w:lang w:val="lt-LT"/>
        </w:rPr>
        <w:t>19</w:t>
      </w:r>
      <w:r w:rsidR="003E5AE5">
        <w:rPr>
          <w:sz w:val="24"/>
          <w:szCs w:val="24"/>
          <w:lang w:val="lt-LT"/>
        </w:rPr>
        <w:t>.5. prekių pristatymo ar paslaugų bei darbų atlikimo terminus, pirkimo sutarties trukmę, kitas reikalingas pirkimo sutarties sąlygas arba pirkimo sutarties projektą;</w:t>
      </w:r>
    </w:p>
    <w:p w:rsidR="003E5AE5" w:rsidRDefault="002F056E" w:rsidP="003E5AE5">
      <w:pPr>
        <w:pStyle w:val="Pagrindinistekstas2"/>
        <w:spacing w:line="240" w:lineRule="auto"/>
        <w:rPr>
          <w:sz w:val="24"/>
          <w:szCs w:val="24"/>
          <w:lang w:val="lt-LT"/>
        </w:rPr>
      </w:pPr>
      <w:r>
        <w:rPr>
          <w:sz w:val="24"/>
          <w:szCs w:val="24"/>
          <w:lang w:val="lt-LT"/>
        </w:rPr>
        <w:t>19</w:t>
      </w:r>
      <w:r w:rsidR="003E5AE5">
        <w:rPr>
          <w:sz w:val="24"/>
          <w:szCs w:val="24"/>
          <w:lang w:val="lt-LT"/>
        </w:rPr>
        <w:t>.6. galimybes pirkime taikyti aplinkosaugos kriterijus, atsižvelgti į visuomenės poreikius socialinėje srityje;</w:t>
      </w:r>
    </w:p>
    <w:p w:rsidR="003E5AE5" w:rsidRDefault="002F056E" w:rsidP="003E5AE5">
      <w:pPr>
        <w:pStyle w:val="Pagrindinistekstas2"/>
        <w:spacing w:line="240" w:lineRule="auto"/>
        <w:rPr>
          <w:sz w:val="24"/>
          <w:szCs w:val="24"/>
          <w:lang w:val="lt-LT"/>
        </w:rPr>
      </w:pPr>
      <w:r>
        <w:rPr>
          <w:sz w:val="24"/>
          <w:szCs w:val="24"/>
          <w:lang w:val="lt-LT"/>
        </w:rPr>
        <w:t>19</w:t>
      </w:r>
      <w:r w:rsidR="003E5AE5">
        <w:rPr>
          <w:sz w:val="24"/>
          <w:szCs w:val="24"/>
          <w:lang w:val="lt-LT"/>
        </w:rPr>
        <w:t>.7. reikalingus planus, brėžinius ir projektus;</w:t>
      </w:r>
    </w:p>
    <w:p w:rsidR="003E5AE5" w:rsidRDefault="002F056E" w:rsidP="003E5AE5">
      <w:pPr>
        <w:pStyle w:val="Pagrindinistekstas2"/>
        <w:spacing w:line="240" w:lineRule="auto"/>
        <w:rPr>
          <w:sz w:val="24"/>
          <w:szCs w:val="24"/>
          <w:lang w:val="lt-LT"/>
        </w:rPr>
      </w:pPr>
      <w:r>
        <w:rPr>
          <w:sz w:val="24"/>
          <w:szCs w:val="24"/>
          <w:lang w:val="lt-LT"/>
        </w:rPr>
        <w:t>19</w:t>
      </w:r>
      <w:r w:rsidR="003E5AE5">
        <w:rPr>
          <w:sz w:val="24"/>
          <w:szCs w:val="24"/>
          <w:lang w:val="lt-LT"/>
        </w:rPr>
        <w:t>.8. kitą reikalingą informaciją.</w:t>
      </w:r>
    </w:p>
    <w:p w:rsidR="003E5AE5" w:rsidRDefault="002F056E" w:rsidP="003E5AE5">
      <w:pPr>
        <w:pStyle w:val="Pagrindinistekstas2"/>
        <w:spacing w:line="240" w:lineRule="auto"/>
        <w:rPr>
          <w:sz w:val="24"/>
          <w:szCs w:val="24"/>
          <w:lang w:val="lt-LT"/>
        </w:rPr>
      </w:pPr>
      <w:r>
        <w:rPr>
          <w:sz w:val="24"/>
          <w:szCs w:val="24"/>
          <w:lang w:val="lt-LT"/>
        </w:rPr>
        <w:t>20</w:t>
      </w:r>
      <w:r w:rsidR="003E5AE5">
        <w:rPr>
          <w:sz w:val="24"/>
          <w:szCs w:val="24"/>
          <w:lang w:val="lt-LT"/>
        </w:rPr>
        <w:t>. PSPC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PSPC direktoriui gali teikti Pirkimo iniciatorius, Komisija ar Pirkimo organizatorius. </w:t>
      </w:r>
    </w:p>
    <w:p w:rsidR="003E5AE5" w:rsidRDefault="002F056E" w:rsidP="003E5AE5">
      <w:pPr>
        <w:pStyle w:val="Pagrindinistekstas2"/>
        <w:spacing w:line="240" w:lineRule="auto"/>
        <w:rPr>
          <w:sz w:val="24"/>
          <w:szCs w:val="24"/>
          <w:lang w:val="lt-LT"/>
        </w:rPr>
      </w:pPr>
      <w:r>
        <w:rPr>
          <w:sz w:val="24"/>
          <w:szCs w:val="24"/>
          <w:lang w:val="lt-LT"/>
        </w:rPr>
        <w:t>21</w:t>
      </w:r>
      <w:r w:rsidR="003E5AE5">
        <w:rPr>
          <w:sz w:val="24"/>
          <w:szCs w:val="24"/>
          <w:lang w:val="lt-LT"/>
        </w:rPr>
        <w:t>. PSPC supaprastinto pirkimo procedūroms iki pirkimo sutarties sudarymo atlikti gali įgalioti kitą perkančiąją organizaciją (toliau – įgaliotoji organizacija). Tokiu atveju įgaliotajai organizacijai nustatomos užduotys ir suteikiami visi įgaliojimai toms užduotims vykdyti.</w:t>
      </w:r>
    </w:p>
    <w:p w:rsidR="003E5AE5" w:rsidRDefault="002F056E" w:rsidP="003E5AE5">
      <w:pPr>
        <w:pStyle w:val="Pagrindinistekstas2"/>
        <w:spacing w:line="240" w:lineRule="auto"/>
        <w:rPr>
          <w:sz w:val="24"/>
          <w:szCs w:val="24"/>
          <w:lang w:val="lt-LT"/>
        </w:rPr>
      </w:pPr>
      <w:r>
        <w:rPr>
          <w:caps/>
          <w:sz w:val="24"/>
          <w:szCs w:val="24"/>
          <w:lang w:val="lt-LT"/>
        </w:rPr>
        <w:t>22</w:t>
      </w:r>
      <w:r w:rsidR="003E5AE5">
        <w:rPr>
          <w:caps/>
          <w:sz w:val="24"/>
          <w:szCs w:val="24"/>
          <w:lang w:val="lt-LT"/>
        </w:rPr>
        <w:t>. </w:t>
      </w:r>
      <w:r w:rsidR="003E5AE5">
        <w:rPr>
          <w:sz w:val="24"/>
          <w:szCs w:val="24"/>
          <w:lang w:val="lt-LT"/>
        </w:rPr>
        <w:t xml:space="preserve">PSPC turi teisę nutraukti supaprastintą pirkimą, jeigu atsirado aplinkybių, kurių nebuvo galima numatyti (perkamas objektas tapo nereikalingas, nėra lėšų už jį apmokėti ir pan.). Teikimą dėl supaprastinto pirkimo nutraukimo Komisija, Pirkimo organizatorius arba Pirkimo iniciatorius teikia PSPC direktoriui, kuris priima sprendimą dėl supaprastinto pirkimo procedūrų nutraukimo. </w:t>
      </w:r>
      <w:r w:rsidR="003E5AE5">
        <w:rPr>
          <w:caps/>
          <w:sz w:val="24"/>
          <w:szCs w:val="24"/>
          <w:lang w:val="lt-LT"/>
        </w:rPr>
        <w:t>S</w:t>
      </w:r>
      <w:r w:rsidR="003E5AE5">
        <w:rPr>
          <w:sz w:val="24"/>
          <w:szCs w:val="24"/>
          <w:lang w:val="lt-LT"/>
        </w:rPr>
        <w:t>prendimą dėl mažos vertės pirkimo nutraukimo gali priimti Komisija arba Pirkimo organizatorius.</w:t>
      </w:r>
    </w:p>
    <w:p w:rsidR="00CD2B14" w:rsidRDefault="00CD2B14" w:rsidP="00D979B3">
      <w:pPr>
        <w:ind w:firstLine="720"/>
        <w:jc w:val="both"/>
        <w:rPr>
          <w:noProof w:val="0"/>
          <w:color w:val="000000"/>
        </w:rPr>
      </w:pPr>
    </w:p>
    <w:p w:rsidR="00CD2B14" w:rsidRDefault="00CD2B14" w:rsidP="00D979B3">
      <w:pPr>
        <w:ind w:firstLine="720"/>
        <w:jc w:val="both"/>
        <w:rPr>
          <w:noProof w:val="0"/>
          <w:color w:val="000000"/>
        </w:rPr>
      </w:pPr>
    </w:p>
    <w:p w:rsidR="00D979B3" w:rsidRDefault="00276DE3" w:rsidP="00D979B3">
      <w:pPr>
        <w:jc w:val="center"/>
        <w:rPr>
          <w:b/>
          <w:noProof w:val="0"/>
          <w:color w:val="000000"/>
        </w:rPr>
      </w:pPr>
      <w:bookmarkStart w:id="1" w:name="_Toc209579104"/>
      <w:r>
        <w:rPr>
          <w:b/>
          <w:noProof w:val="0"/>
          <w:color w:val="000000"/>
        </w:rPr>
        <w:t>IV</w:t>
      </w:r>
      <w:r w:rsidR="00D979B3">
        <w:rPr>
          <w:b/>
          <w:noProof w:val="0"/>
          <w:color w:val="000000"/>
        </w:rPr>
        <w:t xml:space="preserve">. SUPAPRASTINTŲ PIRKIMŲ </w:t>
      </w:r>
      <w:bookmarkEnd w:id="1"/>
      <w:r w:rsidR="00D979B3">
        <w:rPr>
          <w:b/>
          <w:noProof w:val="0"/>
          <w:color w:val="000000"/>
        </w:rPr>
        <w:t>PASKELBIMAS</w:t>
      </w:r>
    </w:p>
    <w:p w:rsidR="00D979B3" w:rsidRDefault="00D979B3" w:rsidP="00D979B3">
      <w:pPr>
        <w:jc w:val="both"/>
        <w:rPr>
          <w:noProof w:val="0"/>
          <w:color w:val="000000"/>
        </w:rPr>
      </w:pPr>
    </w:p>
    <w:p w:rsidR="00D979B3" w:rsidRDefault="00CF4C25" w:rsidP="00CF4C25">
      <w:pPr>
        <w:jc w:val="both"/>
        <w:rPr>
          <w:noProof w:val="0"/>
          <w:color w:val="000000"/>
        </w:rPr>
      </w:pPr>
      <w:r>
        <w:rPr>
          <w:noProof w:val="0"/>
          <w:color w:val="000000"/>
        </w:rPr>
        <w:t xml:space="preserve">     </w:t>
      </w:r>
      <w:r w:rsidR="002F056E">
        <w:rPr>
          <w:noProof w:val="0"/>
          <w:color w:val="000000"/>
        </w:rPr>
        <w:t>23</w:t>
      </w:r>
      <w:r w:rsidR="00D979B3">
        <w:rPr>
          <w:noProof w:val="0"/>
          <w:color w:val="000000"/>
        </w:rPr>
        <w:t xml:space="preserve">. Supaprastinti pirkimai, informaciniai pranešimai ir pranešimai dėl savanoriško </w:t>
      </w:r>
      <w:proofErr w:type="spellStart"/>
      <w:r w:rsidR="00D979B3">
        <w:rPr>
          <w:i/>
          <w:noProof w:val="0"/>
          <w:color w:val="000000"/>
        </w:rPr>
        <w:t>ex</w:t>
      </w:r>
      <w:proofErr w:type="spellEnd"/>
      <w:r w:rsidR="00D979B3">
        <w:rPr>
          <w:i/>
          <w:noProof w:val="0"/>
          <w:color w:val="000000"/>
        </w:rPr>
        <w:t xml:space="preserve"> </w:t>
      </w:r>
      <w:proofErr w:type="spellStart"/>
      <w:r w:rsidR="00D979B3">
        <w:rPr>
          <w:i/>
          <w:noProof w:val="0"/>
          <w:color w:val="000000"/>
        </w:rPr>
        <w:t>ante</w:t>
      </w:r>
      <w:proofErr w:type="spellEnd"/>
      <w:r w:rsidR="00D979B3">
        <w:rPr>
          <w:noProof w:val="0"/>
          <w:color w:val="000000"/>
        </w:rPr>
        <w:t xml:space="preserve"> skaidrumo, skelbiami VPĮ 86 straipsnyje nustatyta tvarka, išskyrus VPĮ 92 straipsnio 2 dalyje nustatytais atvejais.</w:t>
      </w:r>
    </w:p>
    <w:p w:rsidR="00D979B3" w:rsidRDefault="00D979B3" w:rsidP="00D979B3">
      <w:pPr>
        <w:jc w:val="both"/>
        <w:rPr>
          <w:noProof w:val="0"/>
          <w:color w:val="000000"/>
        </w:rPr>
      </w:pPr>
    </w:p>
    <w:p w:rsidR="00D979B3" w:rsidRDefault="00276DE3" w:rsidP="00D979B3">
      <w:pPr>
        <w:jc w:val="center"/>
        <w:rPr>
          <w:b/>
          <w:noProof w:val="0"/>
          <w:color w:val="000000"/>
        </w:rPr>
      </w:pPr>
      <w:r>
        <w:rPr>
          <w:b/>
          <w:noProof w:val="0"/>
          <w:color w:val="000000"/>
        </w:rPr>
        <w:t>V</w:t>
      </w:r>
      <w:r w:rsidR="00D979B3">
        <w:rPr>
          <w:b/>
          <w:noProof w:val="0"/>
          <w:color w:val="000000"/>
        </w:rPr>
        <w:t>. PIRKIMO DOKUMENTŲ RENGIMAS, PAAIŠKINIMAI, TEIKIMAS</w:t>
      </w:r>
    </w:p>
    <w:p w:rsidR="00D979B3" w:rsidRDefault="00D979B3" w:rsidP="00D979B3">
      <w:pPr>
        <w:jc w:val="both"/>
        <w:rPr>
          <w:noProof w:val="0"/>
          <w:color w:val="000000"/>
          <w:sz w:val="22"/>
          <w:szCs w:val="22"/>
        </w:rPr>
      </w:pPr>
    </w:p>
    <w:p w:rsidR="00D979B3" w:rsidRPr="00CF4C25" w:rsidRDefault="00CF4C25" w:rsidP="00CF4C25">
      <w:pPr>
        <w:pStyle w:val="Pagrindinistekstas2"/>
        <w:spacing w:line="240" w:lineRule="auto"/>
        <w:ind w:firstLine="0"/>
        <w:rPr>
          <w:sz w:val="24"/>
          <w:szCs w:val="24"/>
          <w:lang w:val="sv-SE"/>
        </w:rPr>
      </w:pPr>
      <w:r>
        <w:rPr>
          <w:sz w:val="24"/>
          <w:szCs w:val="24"/>
        </w:rPr>
        <w:t xml:space="preserve">      </w:t>
      </w:r>
      <w:r w:rsidR="002F056E" w:rsidRPr="00CF4C25">
        <w:rPr>
          <w:sz w:val="24"/>
          <w:szCs w:val="24"/>
        </w:rPr>
        <w:t>24</w:t>
      </w:r>
      <w:r w:rsidR="00D979B3" w:rsidRPr="00CF4C25">
        <w:rPr>
          <w:sz w:val="24"/>
          <w:szCs w:val="24"/>
        </w:rPr>
        <w:t>.</w:t>
      </w:r>
      <w:r w:rsidR="00D979B3">
        <w:t> </w:t>
      </w:r>
      <w:r w:rsidRPr="00CF4C25">
        <w:rPr>
          <w:sz w:val="24"/>
          <w:szCs w:val="24"/>
          <w:lang w:val="sv-SE"/>
        </w:rPr>
        <w:t xml:space="preserve">Pirkimo dokumentus pagal Pirkimo iniciatoriaus parengtas pagrindines pirkimo sąlygas rengia Komisija arba Pirkimo organizatorius. Pirkimo dokumentus rengiantys asmenys turi teisę gauti iš kitų PSPC darbuotojų visą informaciją, reikalingą pirkimo dokumentams parengti ir supaprastinto pirkimo </w:t>
      </w:r>
      <w:r w:rsidRPr="00CF4C25">
        <w:rPr>
          <w:sz w:val="24"/>
          <w:szCs w:val="24"/>
          <w:lang w:val="sv-SE"/>
        </w:rPr>
        <w:lastRenderedPageBreak/>
        <w:t>procedūroms atlikti.</w:t>
      </w:r>
      <w:r>
        <w:rPr>
          <w:sz w:val="24"/>
          <w:szCs w:val="24"/>
          <w:lang w:val="sv-SE"/>
        </w:rPr>
        <w:t xml:space="preserve"> </w:t>
      </w:r>
      <w:r w:rsidR="00D979B3" w:rsidRPr="00CF4C25">
        <w:rPr>
          <w:sz w:val="24"/>
          <w:szCs w:val="24"/>
          <w:lang w:val="lt-LT"/>
        </w:rPr>
        <w:t>Pirkimo dokumentuose nustatyti reikalavimai</w:t>
      </w:r>
      <w:r w:rsidR="00D979B3" w:rsidRPr="00CF4C25">
        <w:rPr>
          <w:sz w:val="24"/>
          <w:szCs w:val="24"/>
        </w:rPr>
        <w:t xml:space="preserve"> negali dirbtinai riboti tiekėjų galimybių dalyvauti supaprastintame pirkime ar sudaryti sąlygas išskirtinai dalyvauti tik konkretiems tiekėjams.</w:t>
      </w:r>
    </w:p>
    <w:p w:rsidR="00D979B3" w:rsidRPr="00CF4C25" w:rsidRDefault="002F056E" w:rsidP="00D979B3">
      <w:pPr>
        <w:ind w:firstLine="720"/>
        <w:jc w:val="both"/>
        <w:rPr>
          <w:noProof w:val="0"/>
          <w:color w:val="000000"/>
        </w:rPr>
      </w:pPr>
      <w:r w:rsidRPr="00CF4C25">
        <w:rPr>
          <w:noProof w:val="0"/>
          <w:color w:val="000000"/>
        </w:rPr>
        <w:t>25</w:t>
      </w:r>
      <w:r w:rsidR="00D979B3" w:rsidRPr="00CF4C25">
        <w:rPr>
          <w:noProof w:val="0"/>
          <w:color w:val="000000"/>
        </w:rPr>
        <w:t>. 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w:t>
      </w:r>
    </w:p>
    <w:p w:rsidR="00D979B3" w:rsidRDefault="002F056E" w:rsidP="00D979B3">
      <w:pPr>
        <w:ind w:firstLine="720"/>
        <w:jc w:val="both"/>
        <w:rPr>
          <w:noProof w:val="0"/>
          <w:color w:val="000000"/>
        </w:rPr>
      </w:pPr>
      <w:r>
        <w:rPr>
          <w:noProof w:val="0"/>
          <w:color w:val="000000"/>
        </w:rPr>
        <w:t>25</w:t>
      </w:r>
      <w:r w:rsidR="00D979B3">
        <w:rPr>
          <w:noProof w:val="0"/>
          <w:color w:val="000000"/>
        </w:rPr>
        <w:t>.1. nuorodą į Taisykles, kuriomis vadovaujantis vykdomas supaprastintas pirkimas (Taisyklių pavadinimas, patvirtinimo data, visų jų pakeitimų datos, paskelbimo būdai ir priemonės);</w:t>
      </w:r>
    </w:p>
    <w:p w:rsidR="00D979B3" w:rsidRDefault="002F056E" w:rsidP="00D979B3">
      <w:pPr>
        <w:ind w:firstLine="720"/>
        <w:jc w:val="both"/>
        <w:rPr>
          <w:noProof w:val="0"/>
          <w:color w:val="000000"/>
        </w:rPr>
      </w:pPr>
      <w:r>
        <w:rPr>
          <w:noProof w:val="0"/>
          <w:color w:val="000000"/>
        </w:rPr>
        <w:t>25</w:t>
      </w:r>
      <w:r w:rsidR="00D979B3">
        <w:rPr>
          <w:noProof w:val="0"/>
          <w:color w:val="000000"/>
        </w:rPr>
        <w:t>.2.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D979B3" w:rsidRDefault="002F056E" w:rsidP="00D979B3">
      <w:pPr>
        <w:ind w:firstLine="720"/>
        <w:jc w:val="both"/>
        <w:rPr>
          <w:noProof w:val="0"/>
          <w:color w:val="000000"/>
        </w:rPr>
      </w:pPr>
      <w:r>
        <w:rPr>
          <w:noProof w:val="0"/>
          <w:color w:val="000000"/>
        </w:rPr>
        <w:t>25</w:t>
      </w:r>
      <w:r w:rsidR="00D979B3">
        <w:rPr>
          <w:noProof w:val="0"/>
          <w:color w:val="000000"/>
        </w:rPr>
        <w:t>.3. kitą reikalingą informaciją apie pirkimo sąlygas ir procedūras.</w:t>
      </w:r>
    </w:p>
    <w:p w:rsidR="00D979B3" w:rsidRDefault="002F056E" w:rsidP="00D979B3">
      <w:pPr>
        <w:ind w:firstLine="720"/>
        <w:jc w:val="both"/>
        <w:rPr>
          <w:noProof w:val="0"/>
          <w:color w:val="000000"/>
        </w:rPr>
      </w:pPr>
      <w:r>
        <w:rPr>
          <w:noProof w:val="0"/>
          <w:color w:val="000000"/>
        </w:rPr>
        <w:t>26</w:t>
      </w:r>
      <w:r w:rsidR="00D979B3">
        <w:rPr>
          <w:noProof w:val="0"/>
          <w:color w:val="000000"/>
        </w:rPr>
        <w:t>. Perkančioji organizacija atlikdama supaprastintą neskelbiamą pirkimą, jeigu mano, kad tokia informacija yra nereikalinga, pirkimo dokumentuose gali nepateikti informacijos nurodytos VPĮ 24 straipsnio 2 dalies 5, 9, 23 punktuose, 3 ir 5 dalyse bei kitą VPĮ ir Taisyklėse nurodytą informaciją.</w:t>
      </w:r>
    </w:p>
    <w:p w:rsidR="00D979B3" w:rsidRDefault="002F056E" w:rsidP="00D979B3">
      <w:pPr>
        <w:ind w:firstLine="720"/>
        <w:jc w:val="both"/>
        <w:rPr>
          <w:b/>
          <w:i/>
          <w:noProof w:val="0"/>
          <w:color w:val="000000"/>
        </w:rPr>
      </w:pPr>
      <w:r>
        <w:rPr>
          <w:noProof w:val="0"/>
          <w:color w:val="000000"/>
        </w:rPr>
        <w:t>27</w:t>
      </w:r>
      <w:r w:rsidR="00D979B3">
        <w:rPr>
          <w:noProof w:val="0"/>
          <w:color w:val="000000"/>
        </w:rPr>
        <w:t>. Pirkimo dokumentai gali būti nerengiami, kai apklausa vykdoma žodžiu.</w:t>
      </w:r>
    </w:p>
    <w:p w:rsidR="00D979B3" w:rsidRDefault="002F056E" w:rsidP="00D979B3">
      <w:pPr>
        <w:ind w:firstLine="720"/>
        <w:jc w:val="both"/>
        <w:rPr>
          <w:noProof w:val="0"/>
          <w:color w:val="000000"/>
        </w:rPr>
      </w:pPr>
      <w:r>
        <w:rPr>
          <w:noProof w:val="0"/>
          <w:color w:val="000000"/>
        </w:rPr>
        <w:t>28</w:t>
      </w:r>
      <w:r w:rsidR="00D979B3">
        <w:rPr>
          <w:noProof w:val="0"/>
          <w:color w:val="000000"/>
        </w:rPr>
        <w:t>. Perkančioji organizacija pirkimo dokumentus, technines specifikacijas, dokumentų paaiškinimus (patikslinimus), taip pat atsakymus į tiekėjų klausimus, pateikia VPĮ 17 ir 27 straipsniuose nurod</w:t>
      </w:r>
      <w:r w:rsidR="00A61F86">
        <w:rPr>
          <w:noProof w:val="0"/>
          <w:color w:val="000000"/>
        </w:rPr>
        <w:t xml:space="preserve">ytomis priemonėmis ir Taisyklėse </w:t>
      </w:r>
      <w:r w:rsidR="00CF4C25">
        <w:rPr>
          <w:noProof w:val="0"/>
          <w:color w:val="000000"/>
        </w:rPr>
        <w:t xml:space="preserve">39 punkte </w:t>
      </w:r>
      <w:r w:rsidR="00D979B3">
        <w:rPr>
          <w:noProof w:val="0"/>
          <w:color w:val="000000"/>
        </w:rPr>
        <w:t>nustatytais terminais.</w:t>
      </w:r>
    </w:p>
    <w:p w:rsidR="00D979B3" w:rsidRPr="00246B6B" w:rsidRDefault="002F056E" w:rsidP="00D979B3">
      <w:pPr>
        <w:ind w:firstLine="720"/>
        <w:jc w:val="both"/>
        <w:rPr>
          <w:noProof w:val="0"/>
        </w:rPr>
      </w:pPr>
      <w:r>
        <w:rPr>
          <w:noProof w:val="0"/>
        </w:rPr>
        <w:t>29</w:t>
      </w:r>
      <w:r w:rsidR="00D979B3" w:rsidRPr="00246B6B">
        <w:rPr>
          <w:noProof w:val="0"/>
        </w:rPr>
        <w:t>.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D979B3" w:rsidRDefault="002F056E" w:rsidP="00D979B3">
      <w:pPr>
        <w:ind w:firstLine="720"/>
        <w:jc w:val="both"/>
        <w:rPr>
          <w:noProof w:val="0"/>
          <w:color w:val="000000"/>
        </w:rPr>
      </w:pPr>
      <w:r>
        <w:rPr>
          <w:noProof w:val="0"/>
        </w:rPr>
        <w:t>30</w:t>
      </w:r>
      <w:r w:rsidR="00D979B3" w:rsidRPr="00246B6B">
        <w:rPr>
          <w:noProof w:val="0"/>
        </w:rPr>
        <w:t xml:space="preserve">. Nesibaigus pasiūlymų pateikimo terminui, perkančioji organizacija </w:t>
      </w:r>
      <w:r w:rsidR="00D979B3">
        <w:rPr>
          <w:noProof w:val="0"/>
          <w:color w:val="000000"/>
        </w:rPr>
        <w:t>savo iniciatyva gali paaiškinti (patikslinti) pirkimo dokumentus, tikslinant ir paskelbtą informaciją. Paaiškinimai turi būti išsiųsti (paskelbti) likus pakankamai laiko iki pasiūlymų pateikimo termino pabaigos.</w:t>
      </w:r>
    </w:p>
    <w:p w:rsidR="00D979B3" w:rsidRDefault="002F056E" w:rsidP="00D979B3">
      <w:pPr>
        <w:ind w:firstLine="720"/>
        <w:jc w:val="both"/>
        <w:rPr>
          <w:noProof w:val="0"/>
          <w:color w:val="000000"/>
        </w:rPr>
      </w:pPr>
      <w:r>
        <w:rPr>
          <w:noProof w:val="0"/>
          <w:color w:val="000000"/>
        </w:rPr>
        <w:t>31</w:t>
      </w:r>
      <w:r w:rsidR="00D979B3">
        <w:rPr>
          <w:noProof w:val="0"/>
          <w:color w:val="000000"/>
        </w:rPr>
        <w:t>.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w:t>
      </w:r>
      <w:r w:rsidR="00A61F86">
        <w:rPr>
          <w:noProof w:val="0"/>
          <w:color w:val="000000"/>
        </w:rPr>
        <w:t>ti pateiktas tiekėjams Taisyklėse</w:t>
      </w:r>
      <w:r w:rsidR="00D979B3">
        <w:rPr>
          <w:noProof w:val="0"/>
          <w:color w:val="000000"/>
        </w:rPr>
        <w:t xml:space="preserve"> nustatyta tvarka. </w:t>
      </w:r>
    </w:p>
    <w:p w:rsidR="00D979B3" w:rsidRDefault="002F056E" w:rsidP="00D979B3">
      <w:pPr>
        <w:ind w:firstLine="720"/>
        <w:jc w:val="both"/>
        <w:rPr>
          <w:noProof w:val="0"/>
          <w:color w:val="000000"/>
        </w:rPr>
      </w:pPr>
      <w:r>
        <w:rPr>
          <w:noProof w:val="0"/>
          <w:color w:val="000000"/>
        </w:rPr>
        <w:t>32</w:t>
      </w:r>
      <w:r w:rsidR="00D979B3">
        <w:rPr>
          <w:noProof w:val="0"/>
          <w:color w:val="000000"/>
        </w:rPr>
        <w:t>. Jeigu pirkimo dokumentus paaiškinusi (patikslinusi) perkančioji organizacija jų negali pateikti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D979B3" w:rsidRDefault="002F056E" w:rsidP="00D979B3">
      <w:pPr>
        <w:ind w:firstLine="720"/>
        <w:jc w:val="both"/>
        <w:rPr>
          <w:noProof w:val="0"/>
          <w:color w:val="000000"/>
        </w:rPr>
      </w:pPr>
      <w:r>
        <w:rPr>
          <w:noProof w:val="0"/>
          <w:color w:val="000000"/>
        </w:rPr>
        <w:t>33</w:t>
      </w:r>
      <w:r w:rsidR="00D979B3">
        <w:rPr>
          <w:noProof w:val="0"/>
          <w:color w:val="000000"/>
        </w:rPr>
        <w:t>. Jeigu pirkimo dokumentai skelbiami CVP IS, ten pat paskelbiama apie kiekvieną pirkimo pasiūlymų pateikimo termino nukėlimą, o jeigu ne – pranešimai apie termino nukėlimą išsiunčiami visiems tiekėjams, kuriems buvo pateikti pirkimo dokumentai.</w:t>
      </w:r>
    </w:p>
    <w:p w:rsidR="00E155AE" w:rsidRPr="00E155AE" w:rsidRDefault="002F056E" w:rsidP="00E155AE">
      <w:pPr>
        <w:pStyle w:val="Antrat3"/>
        <w:spacing w:before="0" w:line="276" w:lineRule="auto"/>
        <w:ind w:firstLine="720"/>
        <w:jc w:val="both"/>
        <w:rPr>
          <w:rFonts w:ascii="Times New Roman" w:eastAsia="Times New Roman" w:hAnsi="Times New Roman" w:cs="Times New Roman"/>
          <w:b w:val="0"/>
          <w:bCs w:val="0"/>
          <w:noProof w:val="0"/>
          <w:color w:val="auto"/>
          <w:sz w:val="22"/>
          <w:szCs w:val="20"/>
        </w:rPr>
      </w:pPr>
      <w:r>
        <w:rPr>
          <w:rFonts w:ascii="Times New Roman" w:hAnsi="Times New Roman" w:cs="Times New Roman"/>
          <w:b w:val="0"/>
          <w:noProof w:val="0"/>
          <w:color w:val="000000"/>
        </w:rPr>
        <w:lastRenderedPageBreak/>
        <w:t>34</w:t>
      </w:r>
      <w:r w:rsidR="00D979B3" w:rsidRPr="00E155AE">
        <w:rPr>
          <w:rFonts w:ascii="Times New Roman" w:hAnsi="Times New Roman" w:cs="Times New Roman"/>
          <w:b w:val="0"/>
          <w:noProof w:val="0"/>
          <w:color w:val="000000"/>
        </w:rPr>
        <w:t>.</w:t>
      </w:r>
      <w:r w:rsidR="00D979B3">
        <w:rPr>
          <w:noProof w:val="0"/>
          <w:color w:val="000000"/>
        </w:rPr>
        <w:t> </w:t>
      </w:r>
      <w:r w:rsidR="00E155AE" w:rsidRPr="00E155AE">
        <w:rPr>
          <w:rFonts w:ascii="Times New Roman" w:eastAsia="Times New Roman" w:hAnsi="Times New Roman" w:cs="Times New Roman"/>
          <w:b w:val="0"/>
          <w:bCs w:val="0"/>
          <w:noProof w:val="0"/>
          <w:color w:val="auto"/>
          <w:sz w:val="22"/>
          <w:szCs w:val="20"/>
        </w:rPr>
        <w:t>Perkančioji organizacija pirkimams organizuoti ir pirkimo procedūroms iki pirkimo sutarties sudarymo atlikti gali įgalioti kitą perkančiąją organizaciją (toliau – įgaliotoji organizacija). Tam ji privalo įgaliotajai organizacijai nustatyti užduotis ir suteikti visus įgaliojimus toms užduotims vykdyti. Įgaliojimai įforminami Lietuvos Respublikos civilinio kodekso nustatyta tvarka.</w:t>
      </w:r>
    </w:p>
    <w:p w:rsidR="00E155AE" w:rsidRPr="00E155AE" w:rsidRDefault="002F056E" w:rsidP="00E155AE">
      <w:pPr>
        <w:spacing w:line="276" w:lineRule="auto"/>
        <w:ind w:firstLine="720"/>
        <w:jc w:val="both"/>
        <w:outlineLvl w:val="2"/>
        <w:rPr>
          <w:noProof w:val="0"/>
          <w:sz w:val="22"/>
          <w:szCs w:val="20"/>
        </w:rPr>
      </w:pPr>
      <w:r>
        <w:rPr>
          <w:noProof w:val="0"/>
          <w:sz w:val="22"/>
          <w:szCs w:val="20"/>
        </w:rPr>
        <w:t>34</w:t>
      </w:r>
      <w:r w:rsidR="00E155AE">
        <w:rPr>
          <w:noProof w:val="0"/>
          <w:sz w:val="22"/>
          <w:szCs w:val="20"/>
        </w:rPr>
        <w:t xml:space="preserve">.1 </w:t>
      </w:r>
      <w:r w:rsidR="00E155AE" w:rsidRPr="00E155AE">
        <w:rPr>
          <w:noProof w:val="0"/>
          <w:sz w:val="22"/>
          <w:szCs w:val="20"/>
        </w:rPr>
        <w:t>Už perkančiosios organizacijos įgaliotajai organizacijai nustatytas užduotis atsako perkančioji organizacija, o už šių užduočių įvykdymą – įgaliotoji organizacija. Už pirkimo sutarties sudarymą, jos sąlygų vykdymą yra atsakinga perkančioji organizacija.</w:t>
      </w:r>
    </w:p>
    <w:p w:rsidR="00D979B3" w:rsidRDefault="002F056E" w:rsidP="00D979B3">
      <w:pPr>
        <w:ind w:firstLine="720"/>
        <w:jc w:val="both"/>
        <w:rPr>
          <w:noProof w:val="0"/>
          <w:color w:val="000000"/>
        </w:rPr>
      </w:pPr>
      <w:r>
        <w:rPr>
          <w:noProof w:val="0"/>
          <w:color w:val="000000"/>
        </w:rPr>
        <w:t>34</w:t>
      </w:r>
      <w:r w:rsidR="00E155AE">
        <w:rPr>
          <w:noProof w:val="0"/>
          <w:color w:val="000000"/>
        </w:rPr>
        <w:t xml:space="preserve">.2 </w:t>
      </w:r>
      <w:r w:rsidR="00D979B3">
        <w:rPr>
          <w:noProof w:val="0"/>
          <w:color w:val="000000"/>
        </w:rPr>
        <w:t>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D979B3" w:rsidRDefault="00D979B3" w:rsidP="00D979B3">
      <w:pPr>
        <w:jc w:val="both"/>
        <w:rPr>
          <w:noProof w:val="0"/>
          <w:color w:val="000000"/>
        </w:rPr>
      </w:pPr>
    </w:p>
    <w:p w:rsidR="00D979B3" w:rsidRDefault="00276DE3" w:rsidP="00D979B3">
      <w:pPr>
        <w:jc w:val="center"/>
        <w:rPr>
          <w:b/>
          <w:noProof w:val="0"/>
          <w:color w:val="000000"/>
        </w:rPr>
      </w:pPr>
      <w:r>
        <w:rPr>
          <w:b/>
          <w:noProof w:val="0"/>
          <w:color w:val="000000"/>
        </w:rPr>
        <w:t>VI</w:t>
      </w:r>
      <w:r w:rsidR="00D979B3">
        <w:rPr>
          <w:b/>
          <w:noProof w:val="0"/>
          <w:color w:val="000000"/>
        </w:rPr>
        <w:t>. TECHNINĖ SPECIFIKACIJA</w:t>
      </w:r>
    </w:p>
    <w:p w:rsidR="00D979B3" w:rsidRDefault="00D979B3" w:rsidP="00D979B3">
      <w:pPr>
        <w:jc w:val="both"/>
        <w:rPr>
          <w:noProof w:val="0"/>
          <w:color w:val="000000"/>
        </w:rPr>
      </w:pPr>
    </w:p>
    <w:p w:rsidR="00D979B3" w:rsidRDefault="002F056E" w:rsidP="00D979B3">
      <w:pPr>
        <w:ind w:firstLine="720"/>
        <w:jc w:val="both"/>
        <w:rPr>
          <w:noProof w:val="0"/>
          <w:color w:val="000000"/>
        </w:rPr>
      </w:pPr>
      <w:r>
        <w:rPr>
          <w:noProof w:val="0"/>
          <w:color w:val="000000"/>
        </w:rPr>
        <w:t>35</w:t>
      </w:r>
      <w:r w:rsidR="00D979B3">
        <w:rPr>
          <w:noProof w:val="0"/>
          <w:color w:val="000000"/>
        </w:rPr>
        <w:t>. Atliekant supaprastintus pirkimus techninė specifikacija rengiama vadovaujantis VPĮ 88 straipsnio nuostatomis, VPT rekomendacijomis, energijos vartojimo efektyvumo ir aplinkos apsaugos reikalavimais ir (ar) jų kriterijais ir pan.</w:t>
      </w:r>
    </w:p>
    <w:p w:rsidR="00D979B3" w:rsidRDefault="00D979B3" w:rsidP="00D979B3">
      <w:pPr>
        <w:jc w:val="both"/>
        <w:rPr>
          <w:noProof w:val="0"/>
          <w:color w:val="000000"/>
        </w:rPr>
      </w:pPr>
    </w:p>
    <w:p w:rsidR="00D979B3" w:rsidRDefault="00D979B3" w:rsidP="00D979B3">
      <w:pPr>
        <w:jc w:val="center"/>
        <w:rPr>
          <w:b/>
          <w:noProof w:val="0"/>
          <w:color w:val="000000"/>
        </w:rPr>
      </w:pPr>
      <w:r>
        <w:rPr>
          <w:b/>
          <w:noProof w:val="0"/>
          <w:color w:val="000000"/>
        </w:rPr>
        <w:t>V</w:t>
      </w:r>
      <w:r w:rsidR="00276DE3">
        <w:rPr>
          <w:b/>
          <w:noProof w:val="0"/>
          <w:color w:val="000000"/>
        </w:rPr>
        <w:t>II</w:t>
      </w:r>
      <w:r>
        <w:rPr>
          <w:b/>
          <w:noProof w:val="0"/>
          <w:color w:val="000000"/>
        </w:rPr>
        <w:t>. ALTERNATYVŪS PASIŪLYMAI</w:t>
      </w:r>
    </w:p>
    <w:p w:rsidR="00D979B3" w:rsidRDefault="00D979B3" w:rsidP="00D979B3">
      <w:pPr>
        <w:jc w:val="both"/>
        <w:rPr>
          <w:noProof w:val="0"/>
          <w:color w:val="000000"/>
        </w:rPr>
      </w:pPr>
    </w:p>
    <w:p w:rsidR="00D979B3" w:rsidRDefault="002F056E" w:rsidP="00D979B3">
      <w:pPr>
        <w:ind w:firstLine="720"/>
        <w:jc w:val="both"/>
        <w:rPr>
          <w:noProof w:val="0"/>
          <w:color w:val="000000"/>
        </w:rPr>
      </w:pPr>
      <w:r>
        <w:rPr>
          <w:noProof w:val="0"/>
          <w:color w:val="000000"/>
        </w:rPr>
        <w:t>36</w:t>
      </w:r>
      <w:r w:rsidR="00D979B3">
        <w:rPr>
          <w:noProof w:val="0"/>
          <w:color w:val="000000"/>
        </w:rPr>
        <w:t>.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D979B3" w:rsidRDefault="002F056E" w:rsidP="00D979B3">
      <w:pPr>
        <w:ind w:firstLine="720"/>
        <w:jc w:val="both"/>
        <w:rPr>
          <w:noProof w:val="0"/>
          <w:color w:val="000000"/>
        </w:rPr>
      </w:pPr>
      <w:r>
        <w:rPr>
          <w:noProof w:val="0"/>
          <w:color w:val="000000"/>
        </w:rPr>
        <w:t>37</w:t>
      </w:r>
      <w:r w:rsidR="00D979B3">
        <w:rPr>
          <w:noProof w:val="0"/>
          <w:color w:val="000000"/>
        </w:rPr>
        <w:t>. Perkančioji organizacija pirkimo dokumentuose nurodo minimalius reikalavimus, kuriuos turi atitikti alternatyvūs pasiūlymai, ir konkrečius jų pateikimo reikalavimus.</w:t>
      </w:r>
    </w:p>
    <w:p w:rsidR="00D979B3" w:rsidRDefault="002F056E" w:rsidP="00D979B3">
      <w:pPr>
        <w:ind w:firstLine="720"/>
        <w:jc w:val="both"/>
        <w:rPr>
          <w:noProof w:val="0"/>
          <w:color w:val="000000"/>
        </w:rPr>
      </w:pPr>
      <w:r>
        <w:rPr>
          <w:noProof w:val="0"/>
          <w:color w:val="000000"/>
        </w:rPr>
        <w:t>38</w:t>
      </w:r>
      <w:r w:rsidR="00D979B3">
        <w:rPr>
          <w:noProof w:val="0"/>
          <w:color w:val="000000"/>
        </w:rPr>
        <w:t>.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D979B3" w:rsidRDefault="00D979B3" w:rsidP="00D979B3">
      <w:pPr>
        <w:ind w:firstLine="720"/>
        <w:jc w:val="both"/>
        <w:rPr>
          <w:noProof w:val="0"/>
          <w:color w:val="000000"/>
        </w:rPr>
      </w:pPr>
    </w:p>
    <w:p w:rsidR="00D979B3" w:rsidRDefault="00D979B3" w:rsidP="00D979B3">
      <w:pPr>
        <w:jc w:val="center"/>
        <w:rPr>
          <w:b/>
          <w:noProof w:val="0"/>
          <w:color w:val="000000"/>
        </w:rPr>
      </w:pPr>
      <w:r>
        <w:rPr>
          <w:b/>
          <w:noProof w:val="0"/>
          <w:color w:val="000000"/>
        </w:rPr>
        <w:t>VI</w:t>
      </w:r>
      <w:r w:rsidR="00276DE3">
        <w:rPr>
          <w:b/>
          <w:noProof w:val="0"/>
          <w:color w:val="000000"/>
        </w:rPr>
        <w:t>II</w:t>
      </w:r>
      <w:r>
        <w:rPr>
          <w:b/>
          <w:noProof w:val="0"/>
          <w:color w:val="000000"/>
        </w:rPr>
        <w:t>. REIKALAVIMAI PASIŪLYMUI</w:t>
      </w:r>
    </w:p>
    <w:p w:rsidR="00D979B3" w:rsidRDefault="00D979B3" w:rsidP="00D979B3">
      <w:pPr>
        <w:jc w:val="both"/>
        <w:rPr>
          <w:noProof w:val="0"/>
          <w:color w:val="000000"/>
          <w:sz w:val="22"/>
          <w:szCs w:val="22"/>
        </w:rPr>
      </w:pPr>
    </w:p>
    <w:p w:rsidR="00D979B3" w:rsidRDefault="002F056E" w:rsidP="00D979B3">
      <w:pPr>
        <w:ind w:firstLine="720"/>
        <w:jc w:val="both"/>
        <w:rPr>
          <w:noProof w:val="0"/>
          <w:color w:val="000000"/>
        </w:rPr>
      </w:pPr>
      <w:r>
        <w:rPr>
          <w:noProof w:val="0"/>
          <w:color w:val="000000"/>
        </w:rPr>
        <w:t>39</w:t>
      </w:r>
      <w:r w:rsidR="00D979B3">
        <w:rPr>
          <w:noProof w:val="0"/>
          <w:color w:val="000000"/>
        </w:rPr>
        <w:t>. 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D979B3" w:rsidRDefault="002F056E" w:rsidP="00D979B3">
      <w:pPr>
        <w:ind w:firstLine="720"/>
        <w:jc w:val="both"/>
        <w:rPr>
          <w:noProof w:val="0"/>
          <w:color w:val="000000"/>
        </w:rPr>
      </w:pPr>
      <w:r>
        <w:rPr>
          <w:noProof w:val="0"/>
          <w:color w:val="000000"/>
        </w:rPr>
        <w:t>40</w:t>
      </w:r>
      <w:r w:rsidR="00D979B3">
        <w:rPr>
          <w:noProof w:val="0"/>
          <w:color w:val="000000"/>
        </w:rPr>
        <w:t xml:space="preserve">.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w:t>
      </w:r>
      <w:r>
        <w:rPr>
          <w:noProof w:val="0"/>
          <w:color w:val="000000"/>
        </w:rPr>
        <w:t>voke, kaip nurodyta Taisyklių 42</w:t>
      </w:r>
      <w:r w:rsidR="00D979B3">
        <w:rPr>
          <w:noProof w:val="0"/>
          <w:color w:val="000000"/>
        </w:rPr>
        <w:t xml:space="preserve"> punkte.</w:t>
      </w:r>
    </w:p>
    <w:p w:rsidR="00D979B3" w:rsidRDefault="005C0632" w:rsidP="00D979B3">
      <w:pPr>
        <w:ind w:firstLine="720"/>
        <w:jc w:val="both"/>
        <w:rPr>
          <w:noProof w:val="0"/>
          <w:color w:val="000000"/>
        </w:rPr>
      </w:pPr>
      <w:r>
        <w:rPr>
          <w:noProof w:val="0"/>
          <w:color w:val="000000"/>
        </w:rPr>
        <w:t>41</w:t>
      </w:r>
      <w:r w:rsidR="00D979B3">
        <w:rPr>
          <w:noProof w:val="0"/>
          <w:color w:val="000000"/>
        </w:rPr>
        <w:t>. Jeigu dėl kokių nors priežasčių pirkimo dokumentai ar jų dalis buvo pareikalauti laiku, tačiau nepateikti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D979B3" w:rsidRDefault="00A61F86" w:rsidP="00D979B3">
      <w:pPr>
        <w:ind w:firstLine="720"/>
        <w:jc w:val="both"/>
        <w:rPr>
          <w:noProof w:val="0"/>
          <w:color w:val="000000"/>
        </w:rPr>
      </w:pPr>
      <w:r>
        <w:rPr>
          <w:noProof w:val="0"/>
          <w:color w:val="000000"/>
        </w:rPr>
        <w:lastRenderedPageBreak/>
        <w:t>42</w:t>
      </w:r>
      <w:r w:rsidR="00D979B3">
        <w:rPr>
          <w:noProof w:val="0"/>
          <w:color w:val="000000"/>
        </w:rPr>
        <w:t>.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D979B3" w:rsidRDefault="00A61F86" w:rsidP="00D979B3">
      <w:pPr>
        <w:ind w:firstLine="720"/>
        <w:jc w:val="both"/>
        <w:rPr>
          <w:noProof w:val="0"/>
          <w:color w:val="000000"/>
        </w:rPr>
      </w:pPr>
      <w:r>
        <w:rPr>
          <w:noProof w:val="0"/>
          <w:color w:val="000000"/>
        </w:rPr>
        <w:t>43</w:t>
      </w:r>
      <w:r w:rsidR="00D979B3">
        <w:rPr>
          <w:noProof w:val="0"/>
          <w:color w:val="000000"/>
        </w:rPr>
        <w:t>.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D979B3" w:rsidRDefault="00A61F86" w:rsidP="00D979B3">
      <w:pPr>
        <w:ind w:firstLine="720"/>
        <w:jc w:val="both"/>
        <w:rPr>
          <w:noProof w:val="0"/>
          <w:color w:val="000000"/>
        </w:rPr>
      </w:pPr>
      <w:r>
        <w:rPr>
          <w:noProof w:val="0"/>
          <w:color w:val="000000"/>
        </w:rPr>
        <w:t>44</w:t>
      </w:r>
      <w:r w:rsidR="00D979B3">
        <w:rPr>
          <w:noProof w:val="0"/>
          <w:color w:val="000000"/>
        </w:rPr>
        <w:t>. Pasiūlymų galiojimo terminus, jų keitimą ir atšaukimą bei pasiūlymo galiojimo ir sutarties įvykdymo užtikrinimą nustato VPĮ 29 ir 30 straipsniai.</w:t>
      </w:r>
    </w:p>
    <w:p w:rsidR="00D979B3" w:rsidRDefault="00A61F86" w:rsidP="00D979B3">
      <w:pPr>
        <w:ind w:firstLine="720"/>
        <w:jc w:val="both"/>
        <w:rPr>
          <w:noProof w:val="0"/>
          <w:color w:val="000000"/>
        </w:rPr>
      </w:pPr>
      <w:r>
        <w:rPr>
          <w:noProof w:val="0"/>
          <w:color w:val="000000"/>
        </w:rPr>
        <w:t>45</w:t>
      </w:r>
      <w:r w:rsidR="00D979B3">
        <w:rPr>
          <w:noProof w:val="0"/>
          <w:color w:val="000000"/>
        </w:rPr>
        <w:t>.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D979B3" w:rsidRDefault="00D979B3" w:rsidP="00D979B3">
      <w:pPr>
        <w:jc w:val="both"/>
        <w:rPr>
          <w:noProof w:val="0"/>
          <w:color w:val="000000"/>
        </w:rPr>
      </w:pPr>
    </w:p>
    <w:p w:rsidR="00D979B3" w:rsidRDefault="00276DE3" w:rsidP="00D979B3">
      <w:pPr>
        <w:jc w:val="center"/>
        <w:rPr>
          <w:b/>
          <w:noProof w:val="0"/>
          <w:color w:val="000000"/>
        </w:rPr>
      </w:pPr>
      <w:r>
        <w:rPr>
          <w:b/>
          <w:noProof w:val="0"/>
          <w:color w:val="000000"/>
        </w:rPr>
        <w:t>IX</w:t>
      </w:r>
      <w:r w:rsidR="00D979B3">
        <w:rPr>
          <w:b/>
          <w:noProof w:val="0"/>
          <w:color w:val="000000"/>
        </w:rPr>
        <w:t>. TIEKĖJŲ KVALIFIKACIJOS PATIKRINIMAS</w:t>
      </w:r>
    </w:p>
    <w:p w:rsidR="00D979B3" w:rsidRDefault="00D979B3" w:rsidP="00D979B3">
      <w:pPr>
        <w:jc w:val="both"/>
        <w:rPr>
          <w:noProof w:val="0"/>
          <w:color w:val="000000"/>
        </w:rPr>
      </w:pPr>
    </w:p>
    <w:p w:rsidR="00D979B3" w:rsidRDefault="00A61F86" w:rsidP="00D979B3">
      <w:pPr>
        <w:ind w:firstLine="720"/>
        <w:jc w:val="both"/>
        <w:rPr>
          <w:noProof w:val="0"/>
          <w:color w:val="000000"/>
        </w:rPr>
      </w:pPr>
      <w:r>
        <w:rPr>
          <w:noProof w:val="0"/>
          <w:color w:val="000000"/>
        </w:rPr>
        <w:t>46</w:t>
      </w:r>
      <w:r w:rsidR="00D979B3">
        <w:rPr>
          <w:noProof w:val="0"/>
          <w:color w:val="000000"/>
        </w:rPr>
        <w:t>.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D979B3" w:rsidRDefault="00A61F86" w:rsidP="00D979B3">
      <w:pPr>
        <w:ind w:firstLine="720"/>
        <w:jc w:val="both"/>
        <w:rPr>
          <w:noProof w:val="0"/>
          <w:color w:val="000000"/>
        </w:rPr>
      </w:pPr>
      <w:r>
        <w:rPr>
          <w:noProof w:val="0"/>
          <w:color w:val="000000"/>
        </w:rPr>
        <w:t>47</w:t>
      </w:r>
      <w:r w:rsidR="00D979B3">
        <w:rPr>
          <w:noProof w:val="0"/>
          <w:color w:val="000000"/>
        </w:rPr>
        <w:t>.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D979B3" w:rsidRDefault="00A61F86" w:rsidP="00D979B3">
      <w:pPr>
        <w:ind w:firstLine="720"/>
        <w:jc w:val="both"/>
        <w:rPr>
          <w:noProof w:val="0"/>
          <w:color w:val="000000"/>
        </w:rPr>
      </w:pPr>
      <w:r>
        <w:rPr>
          <w:noProof w:val="0"/>
          <w:color w:val="000000"/>
        </w:rPr>
        <w:t>48</w:t>
      </w:r>
      <w:r w:rsidR="00CF4C25">
        <w:rPr>
          <w:noProof w:val="0"/>
          <w:color w:val="000000"/>
        </w:rPr>
        <w:t>.</w:t>
      </w:r>
      <w:r w:rsidR="00D979B3">
        <w:rPr>
          <w:noProof w:val="0"/>
          <w:color w:val="000000"/>
        </w:rPr>
        <w:t>Tiekėjų kvalifikacijos neprivaloma tikrinti, kai pirkimas vykdomas supaprastinto neskelbiamo pirkimo arba apklausos būdais.</w:t>
      </w:r>
    </w:p>
    <w:p w:rsidR="00276DE3" w:rsidRDefault="00276DE3" w:rsidP="00D17785">
      <w:pPr>
        <w:jc w:val="both"/>
        <w:rPr>
          <w:noProof w:val="0"/>
          <w:color w:val="000000"/>
        </w:rPr>
      </w:pPr>
    </w:p>
    <w:p w:rsidR="00D979B3" w:rsidRDefault="00D979B3" w:rsidP="00D979B3">
      <w:pPr>
        <w:jc w:val="both"/>
        <w:rPr>
          <w:noProof w:val="0"/>
          <w:color w:val="000000"/>
        </w:rPr>
      </w:pPr>
    </w:p>
    <w:p w:rsidR="00D979B3" w:rsidRDefault="00276DE3" w:rsidP="00D979B3">
      <w:pPr>
        <w:jc w:val="center"/>
        <w:rPr>
          <w:b/>
          <w:noProof w:val="0"/>
          <w:color w:val="000000"/>
        </w:rPr>
      </w:pPr>
      <w:r>
        <w:rPr>
          <w:b/>
          <w:noProof w:val="0"/>
          <w:color w:val="000000"/>
        </w:rPr>
        <w:t>X</w:t>
      </w:r>
      <w:r w:rsidR="00D979B3">
        <w:rPr>
          <w:b/>
          <w:noProof w:val="0"/>
          <w:color w:val="000000"/>
        </w:rPr>
        <w:t>. PASIŪLYMŲ NAGRINĖJIMAS, PALYGINIMAS IR VERTINIMAS</w:t>
      </w:r>
    </w:p>
    <w:p w:rsidR="00D979B3" w:rsidRDefault="00D979B3" w:rsidP="00D979B3">
      <w:pPr>
        <w:jc w:val="both"/>
        <w:rPr>
          <w:noProof w:val="0"/>
          <w:color w:val="000000"/>
        </w:rPr>
      </w:pPr>
    </w:p>
    <w:p w:rsidR="00D979B3" w:rsidRDefault="00A61F86" w:rsidP="00D979B3">
      <w:pPr>
        <w:ind w:firstLine="720"/>
        <w:jc w:val="both"/>
        <w:rPr>
          <w:noProof w:val="0"/>
          <w:color w:val="000000"/>
        </w:rPr>
      </w:pPr>
      <w:r>
        <w:rPr>
          <w:noProof w:val="0"/>
          <w:color w:val="000000"/>
        </w:rPr>
        <w:t>49</w:t>
      </w:r>
      <w:r w:rsidR="00D979B3">
        <w:rPr>
          <w:noProof w:val="0"/>
          <w:color w:val="000000"/>
        </w:rPr>
        <w:t xml:space="preserve">. Pasiūlymai turi būti priimami laikantis pirkimo dokumentuose nurodytos tvarkos. Ne elektroninėmis priemonėmis pavėluotai gauti vokai su pasiūlymais neatplėšiami ir grąžinami juos </w:t>
      </w:r>
      <w:r w:rsidR="00D979B3">
        <w:rPr>
          <w:noProof w:val="0"/>
          <w:color w:val="000000"/>
        </w:rPr>
        <w:lastRenderedPageBreak/>
        <w:t>pateikusiems tiekėjams. Neužklijuotuose, turinčiuose mechaninių ar kitokių pažeidimų, galinčių kelti abejonių dėl pasiūlymų slaptumo vokuose pateikti pasiūlymai nepriimami ir grąžinami juos pateikusiems tiekėjams.</w:t>
      </w:r>
    </w:p>
    <w:p w:rsidR="00D979B3" w:rsidRDefault="00A61F86" w:rsidP="00D979B3">
      <w:pPr>
        <w:ind w:firstLine="720"/>
        <w:jc w:val="both"/>
        <w:rPr>
          <w:noProof w:val="0"/>
          <w:color w:val="000000"/>
        </w:rPr>
      </w:pPr>
      <w:r>
        <w:rPr>
          <w:noProof w:val="0"/>
          <w:color w:val="000000"/>
        </w:rPr>
        <w:t>50</w:t>
      </w:r>
      <w:r w:rsidR="00D979B3">
        <w:rPr>
          <w:noProof w:val="0"/>
          <w:color w:val="000000"/>
        </w:rPr>
        <w:t>. Vokus su pasiūlymais atplėšia arba pradinį susipažinimą su elektroninėmis priemonėmis gautais pasiūlymais atlieka Komisija (su gautais pasiūlymais susipažįsta pirkimo organizatorius), pasiūlymus nagrinėja ir vertina supaprastintą pirkimą atliekanti Komisija arba pirkimo organizatorius.</w:t>
      </w:r>
    </w:p>
    <w:p w:rsidR="00D979B3" w:rsidRDefault="00A61F86" w:rsidP="00D979B3">
      <w:pPr>
        <w:ind w:firstLine="720"/>
        <w:jc w:val="both"/>
        <w:rPr>
          <w:noProof w:val="0"/>
          <w:color w:val="000000"/>
        </w:rPr>
      </w:pPr>
      <w:r>
        <w:rPr>
          <w:noProof w:val="0"/>
          <w:color w:val="000000"/>
        </w:rPr>
        <w:t>51</w:t>
      </w:r>
      <w:r w:rsidR="00D979B3">
        <w:rPr>
          <w:noProof w:val="0"/>
          <w:color w:val="000000"/>
        </w:rPr>
        <w:t>. 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D979B3" w:rsidRDefault="00A61F86" w:rsidP="00D979B3">
      <w:pPr>
        <w:ind w:firstLine="720"/>
        <w:jc w:val="both"/>
        <w:rPr>
          <w:noProof w:val="0"/>
          <w:color w:val="000000"/>
        </w:rPr>
      </w:pPr>
      <w:r>
        <w:rPr>
          <w:noProof w:val="0"/>
          <w:color w:val="000000"/>
        </w:rPr>
        <w:t>52</w:t>
      </w:r>
      <w:r w:rsidR="00D979B3">
        <w:rPr>
          <w:noProof w:val="0"/>
          <w:color w:val="000000"/>
        </w:rPr>
        <w:t>.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D979B3" w:rsidRDefault="00A61F86" w:rsidP="00D979B3">
      <w:pPr>
        <w:ind w:firstLine="720"/>
        <w:jc w:val="both"/>
        <w:rPr>
          <w:noProof w:val="0"/>
          <w:color w:val="000000"/>
        </w:rPr>
      </w:pPr>
      <w:r>
        <w:rPr>
          <w:noProof w:val="0"/>
          <w:color w:val="000000"/>
        </w:rPr>
        <w:t>53</w:t>
      </w:r>
      <w:r w:rsidR="00D979B3">
        <w:rPr>
          <w:noProof w:val="0"/>
          <w:color w:val="000000"/>
        </w:rPr>
        <w:t>. Pasiūlymai nagrinėjami ir vertinami konfidencialiai, nedalyvaujant pasiūlymus pateikusiems tiekėjams ar jų atstovams. Pasiūlymai gali būti vertinami atsižvelgiant į VPT direktoriaus įsakymu patvirtintas pasiūlymų vertinimo rekomendacijas.</w:t>
      </w:r>
    </w:p>
    <w:p w:rsidR="00D979B3" w:rsidRDefault="00A61F86" w:rsidP="00D979B3">
      <w:pPr>
        <w:ind w:firstLine="720"/>
        <w:jc w:val="both"/>
        <w:rPr>
          <w:noProof w:val="0"/>
          <w:color w:val="000000"/>
        </w:rPr>
      </w:pPr>
      <w:r>
        <w:rPr>
          <w:noProof w:val="0"/>
          <w:color w:val="000000"/>
        </w:rPr>
        <w:t>54</w:t>
      </w:r>
      <w:r w:rsidR="00D979B3">
        <w:rPr>
          <w:noProof w:val="0"/>
          <w:color w:val="000000"/>
        </w:rPr>
        <w:t>. Perkančioji organizacija, nagrinėdama pasiūlymus:</w:t>
      </w:r>
    </w:p>
    <w:p w:rsidR="00D979B3" w:rsidRDefault="00A61F86" w:rsidP="00D979B3">
      <w:pPr>
        <w:ind w:firstLine="720"/>
        <w:jc w:val="both"/>
        <w:rPr>
          <w:noProof w:val="0"/>
          <w:color w:val="000000"/>
        </w:rPr>
      </w:pPr>
      <w:r>
        <w:rPr>
          <w:noProof w:val="0"/>
          <w:color w:val="000000"/>
        </w:rPr>
        <w:t>54</w:t>
      </w:r>
      <w:r w:rsidR="00D979B3">
        <w:rPr>
          <w:noProof w:val="0"/>
          <w:color w:val="000000"/>
        </w:rPr>
        <w:t>.1.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D979B3" w:rsidRDefault="00A61F86" w:rsidP="00D979B3">
      <w:pPr>
        <w:ind w:firstLine="720"/>
        <w:jc w:val="both"/>
        <w:rPr>
          <w:noProof w:val="0"/>
          <w:color w:val="000000"/>
        </w:rPr>
      </w:pPr>
      <w:r>
        <w:rPr>
          <w:noProof w:val="0"/>
          <w:color w:val="000000"/>
        </w:rPr>
        <w:t>54</w:t>
      </w:r>
      <w:r w:rsidR="00D979B3">
        <w:rPr>
          <w:noProof w:val="0"/>
          <w:color w:val="000000"/>
        </w:rPr>
        <w:t>.2. tikrina, ar pasiūlymas atitinka pirkimo dokumentuose nustatytus reikalavimus;</w:t>
      </w:r>
    </w:p>
    <w:p w:rsidR="00D979B3" w:rsidRDefault="00A61F86" w:rsidP="00D979B3">
      <w:pPr>
        <w:ind w:firstLine="720"/>
        <w:jc w:val="both"/>
        <w:rPr>
          <w:noProof w:val="0"/>
          <w:color w:val="000000"/>
        </w:rPr>
      </w:pPr>
      <w:r>
        <w:rPr>
          <w:noProof w:val="0"/>
          <w:color w:val="000000"/>
        </w:rPr>
        <w:t>54</w:t>
      </w:r>
      <w:r w:rsidR="00D979B3">
        <w:rPr>
          <w:noProof w:val="0"/>
          <w:color w:val="000000"/>
        </w:rPr>
        <w:t>.3.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D979B3" w:rsidRDefault="00A61F86" w:rsidP="00D979B3">
      <w:pPr>
        <w:ind w:firstLine="720"/>
        <w:jc w:val="both"/>
        <w:rPr>
          <w:noProof w:val="0"/>
          <w:color w:val="000000"/>
        </w:rPr>
      </w:pPr>
      <w:r>
        <w:rPr>
          <w:noProof w:val="0"/>
          <w:color w:val="000000"/>
        </w:rPr>
        <w:t>54</w:t>
      </w:r>
      <w:r w:rsidR="00D979B3">
        <w:rPr>
          <w:noProof w:val="0"/>
          <w:color w:val="000000"/>
        </w:rPr>
        <w:t>.4. jeigu pasiūlyme nurodyta kaina, išreikšta skaičiais, neatitinka kainos, nurodytos žodžiais, teisinga laiko kainą, nurodytą žodžiais arba kaip perkančioji organizacija nurodė pirkimo dokumentuose;</w:t>
      </w:r>
    </w:p>
    <w:p w:rsidR="00D979B3" w:rsidRDefault="00A61F86" w:rsidP="00D979B3">
      <w:pPr>
        <w:ind w:firstLine="720"/>
        <w:jc w:val="both"/>
        <w:rPr>
          <w:noProof w:val="0"/>
          <w:color w:val="000000"/>
        </w:rPr>
      </w:pPr>
      <w:r>
        <w:rPr>
          <w:noProof w:val="0"/>
          <w:color w:val="000000"/>
        </w:rPr>
        <w:t>54</w:t>
      </w:r>
      <w:r w:rsidR="00D979B3">
        <w:rPr>
          <w:noProof w:val="0"/>
          <w:color w:val="000000"/>
        </w:rPr>
        <w:t>.5. kai pateiktame pasiūlyme nurodoma neįprastai maža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D979B3" w:rsidRDefault="00A61F86" w:rsidP="00D979B3">
      <w:pPr>
        <w:ind w:firstLine="720"/>
        <w:jc w:val="both"/>
        <w:rPr>
          <w:noProof w:val="0"/>
          <w:color w:val="000000"/>
        </w:rPr>
      </w:pPr>
      <w:r>
        <w:rPr>
          <w:noProof w:val="0"/>
          <w:color w:val="000000"/>
        </w:rPr>
        <w:t>54</w:t>
      </w:r>
      <w:r w:rsidR="00D979B3">
        <w:rPr>
          <w:noProof w:val="0"/>
          <w:color w:val="000000"/>
        </w:rPr>
        <w:t>.6. tikrina, ar pasiūlytos ne per didelės kainos.</w:t>
      </w:r>
    </w:p>
    <w:p w:rsidR="00D979B3" w:rsidRDefault="00A61F86" w:rsidP="00D979B3">
      <w:pPr>
        <w:ind w:firstLine="720"/>
        <w:jc w:val="both"/>
        <w:rPr>
          <w:noProof w:val="0"/>
          <w:color w:val="000000"/>
        </w:rPr>
      </w:pPr>
      <w:r>
        <w:rPr>
          <w:noProof w:val="0"/>
          <w:color w:val="000000"/>
        </w:rPr>
        <w:t>55</w:t>
      </w:r>
      <w:r w:rsidR="00D979B3">
        <w:rPr>
          <w:noProof w:val="0"/>
          <w:color w:val="000000"/>
        </w:rPr>
        <w:t>. </w:t>
      </w:r>
      <w:r w:rsidR="00D979B3">
        <w:rPr>
          <w:caps/>
          <w:noProof w:val="0"/>
          <w:color w:val="000000"/>
        </w:rPr>
        <w:t>i</w:t>
      </w:r>
      <w:r w:rsidR="00D979B3">
        <w:rPr>
          <w:noProof w:val="0"/>
          <w:color w:val="000000"/>
        </w:rPr>
        <w:t xml:space="preserve">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00D979B3">
        <w:rPr>
          <w:noProof w:val="0"/>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w:t>
      </w:r>
      <w:r w:rsidR="00D979B3">
        <w:rPr>
          <w:noProof w:val="0"/>
        </w:rPr>
        <w:lastRenderedPageBreak/>
        <w:t xml:space="preserve">procedūrą atlieka Komisija ji turi būti protokoluojamos, protokolą pasirašo Komisijos pirmininkas ir dalyvio, su kuriuo derėtasi, įgaliotas atstovas. Derybų procedūrą atliekant pirkimo organizatoriui, apie tai pažymima </w:t>
      </w:r>
      <w:r w:rsidR="00D979B3">
        <w:rPr>
          <w:noProof w:val="0"/>
          <w:color w:val="000000"/>
        </w:rPr>
        <w:t>supaprastinto viešojo pirkimo pažymoje.</w:t>
      </w:r>
    </w:p>
    <w:p w:rsidR="00D979B3" w:rsidRDefault="00A61F86" w:rsidP="00D979B3">
      <w:pPr>
        <w:ind w:firstLine="720"/>
        <w:jc w:val="both"/>
        <w:rPr>
          <w:b/>
          <w:noProof w:val="0"/>
          <w:color w:val="000000"/>
        </w:rPr>
      </w:pPr>
      <w:r>
        <w:rPr>
          <w:noProof w:val="0"/>
          <w:color w:val="000000"/>
        </w:rPr>
        <w:t>56</w:t>
      </w:r>
      <w:r w:rsidR="00D979B3">
        <w:rPr>
          <w:noProof w:val="0"/>
          <w:color w:val="000000"/>
        </w:rPr>
        <w:t xml:space="preserve">. Perkančioji organizacija atmeta pasiūlymą, jeigu: </w:t>
      </w:r>
    </w:p>
    <w:p w:rsidR="00D979B3" w:rsidRDefault="00A61F86" w:rsidP="00D979B3">
      <w:pPr>
        <w:ind w:firstLine="720"/>
        <w:jc w:val="both"/>
        <w:rPr>
          <w:noProof w:val="0"/>
          <w:color w:val="000000"/>
        </w:rPr>
      </w:pPr>
      <w:r>
        <w:rPr>
          <w:noProof w:val="0"/>
          <w:color w:val="000000"/>
        </w:rPr>
        <w:t>56</w:t>
      </w:r>
      <w:r w:rsidR="00D979B3">
        <w:rPr>
          <w:noProof w:val="0"/>
          <w:color w:val="000000"/>
        </w:rPr>
        <w:t>.1. tiekėjas neatitiko minimalių kvalifikacijos reikalavimų;</w:t>
      </w:r>
    </w:p>
    <w:p w:rsidR="00D979B3" w:rsidRDefault="00A61F86" w:rsidP="00D979B3">
      <w:pPr>
        <w:ind w:firstLine="720"/>
        <w:jc w:val="both"/>
        <w:rPr>
          <w:noProof w:val="0"/>
          <w:color w:val="000000"/>
        </w:rPr>
      </w:pPr>
      <w:r>
        <w:rPr>
          <w:noProof w:val="0"/>
          <w:color w:val="000000"/>
        </w:rPr>
        <w:t>56</w:t>
      </w:r>
      <w:r w:rsidR="00D979B3">
        <w:rPr>
          <w:noProof w:val="0"/>
          <w:color w:val="000000"/>
        </w:rPr>
        <w:t>.2. tiekėjas savo pasiūlyme pateikė netikslius ar neišsamius duomenis apie savo kvalifikaciją ir, perkančiajai organizacijai prašant, nepatikslino jų;</w:t>
      </w:r>
    </w:p>
    <w:p w:rsidR="00D979B3" w:rsidRDefault="00A61F86" w:rsidP="00D979B3">
      <w:pPr>
        <w:ind w:firstLine="720"/>
        <w:jc w:val="both"/>
        <w:rPr>
          <w:noProof w:val="0"/>
          <w:color w:val="000000"/>
        </w:rPr>
      </w:pPr>
      <w:r>
        <w:rPr>
          <w:noProof w:val="0"/>
          <w:color w:val="000000"/>
        </w:rPr>
        <w:t>56</w:t>
      </w:r>
      <w:r w:rsidR="00D979B3">
        <w:rPr>
          <w:noProof w:val="0"/>
          <w:color w:val="000000"/>
        </w:rPr>
        <w:t>.3. pasiūlymas neatitiko pirkimo dokumentuose nustatytų reikalavimų;</w:t>
      </w:r>
    </w:p>
    <w:p w:rsidR="00D979B3" w:rsidRDefault="00A61F86" w:rsidP="00D979B3">
      <w:pPr>
        <w:ind w:firstLine="720"/>
        <w:jc w:val="both"/>
        <w:rPr>
          <w:noProof w:val="0"/>
          <w:color w:val="000000"/>
        </w:rPr>
      </w:pPr>
      <w:r>
        <w:rPr>
          <w:noProof w:val="0"/>
          <w:color w:val="000000"/>
        </w:rPr>
        <w:t>56</w:t>
      </w:r>
      <w:r w:rsidR="00D979B3">
        <w:rPr>
          <w:noProof w:val="0"/>
          <w:color w:val="000000"/>
        </w:rPr>
        <w:t>.4. buvo pasiūlyta neįprastai maža kaina ir tiekėjas perkančiosios organizacijos prašymu nepateikė raštiško kainos sudėtinių dalių pagrindimo arba kitaip nepagrindė neįprastai mažos kainos;</w:t>
      </w:r>
    </w:p>
    <w:p w:rsidR="00D979B3" w:rsidRDefault="00A61F86" w:rsidP="00D979B3">
      <w:pPr>
        <w:ind w:firstLine="720"/>
        <w:jc w:val="both"/>
        <w:rPr>
          <w:noProof w:val="0"/>
          <w:color w:val="000000"/>
        </w:rPr>
      </w:pPr>
      <w:r>
        <w:rPr>
          <w:noProof w:val="0"/>
          <w:color w:val="000000"/>
        </w:rPr>
        <w:t>56</w:t>
      </w:r>
      <w:r w:rsidR="00D979B3">
        <w:rPr>
          <w:noProof w:val="0"/>
          <w:color w:val="000000"/>
        </w:rPr>
        <w:t>.5. visų tiekėjų, kurių pasiūlymai neatmesti dėl kitų priežasčių, buvo pasiūlytos per didelės, perkančiajai organizacijai nepriimtinos kainos;</w:t>
      </w:r>
    </w:p>
    <w:p w:rsidR="00D979B3" w:rsidRDefault="00A61F86" w:rsidP="00D979B3">
      <w:pPr>
        <w:ind w:firstLine="720"/>
        <w:jc w:val="both"/>
        <w:rPr>
          <w:noProof w:val="0"/>
          <w:color w:val="000000"/>
        </w:rPr>
      </w:pPr>
      <w:r>
        <w:rPr>
          <w:noProof w:val="0"/>
          <w:color w:val="000000"/>
        </w:rPr>
        <w:t>56</w:t>
      </w:r>
      <w:r w:rsidR="00D979B3">
        <w:rPr>
          <w:noProof w:val="0"/>
          <w:color w:val="000000"/>
        </w:rPr>
        <w:t>.6. tiekėjas pateikė pasiūlymą ir voke ir CVP IS priemonėmis;</w:t>
      </w:r>
    </w:p>
    <w:p w:rsidR="00D979B3" w:rsidRDefault="00A61F86" w:rsidP="00D979B3">
      <w:pPr>
        <w:ind w:firstLine="720"/>
        <w:jc w:val="both"/>
        <w:rPr>
          <w:noProof w:val="0"/>
          <w:color w:val="000000"/>
        </w:rPr>
      </w:pPr>
      <w:r>
        <w:rPr>
          <w:noProof w:val="0"/>
          <w:color w:val="000000"/>
        </w:rPr>
        <w:t>56</w:t>
      </w:r>
      <w:r w:rsidR="00D979B3">
        <w:rPr>
          <w:noProof w:val="0"/>
          <w:color w:val="000000"/>
        </w:rPr>
        <w:t>.7. pasiūlymas arba jį sudarantys dokumentai buvo nepasirašyti arba netinkamai pasirašyti saugiu elektroniniu parašu, kaip reikalaujama Elektroninio parašo įstatyme ir pirkimo sąlygose.</w:t>
      </w:r>
    </w:p>
    <w:p w:rsidR="00D979B3" w:rsidRDefault="00A61F86" w:rsidP="00D979B3">
      <w:pPr>
        <w:ind w:firstLine="720"/>
        <w:jc w:val="both"/>
        <w:rPr>
          <w:noProof w:val="0"/>
          <w:color w:val="000000"/>
        </w:rPr>
      </w:pPr>
      <w:r>
        <w:rPr>
          <w:noProof w:val="0"/>
          <w:color w:val="000000"/>
        </w:rPr>
        <w:t>57. Dėl 56</w:t>
      </w:r>
      <w:r w:rsidR="00D979B3">
        <w:rPr>
          <w:noProof w:val="0"/>
          <w:color w:val="000000"/>
        </w:rPr>
        <w:t xml:space="preserve"> punkte nurodytų priežasčių neatmesti pasiūlymai vertinami remiantis vienu iš šių kriterijų:</w:t>
      </w:r>
    </w:p>
    <w:p w:rsidR="00D979B3" w:rsidRDefault="00A61F86" w:rsidP="00D979B3">
      <w:pPr>
        <w:ind w:firstLine="720"/>
        <w:jc w:val="both"/>
        <w:rPr>
          <w:noProof w:val="0"/>
          <w:color w:val="000000"/>
        </w:rPr>
      </w:pPr>
      <w:r>
        <w:rPr>
          <w:noProof w:val="0"/>
          <w:color w:val="000000"/>
        </w:rPr>
        <w:t>57</w:t>
      </w:r>
      <w:r w:rsidR="00D979B3">
        <w:rPr>
          <w:noProof w:val="0"/>
          <w:color w:val="000000"/>
        </w:rPr>
        <w:t>.1.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D979B3" w:rsidRDefault="00A61F86" w:rsidP="00D979B3">
      <w:pPr>
        <w:ind w:firstLine="720"/>
        <w:jc w:val="both"/>
        <w:rPr>
          <w:noProof w:val="0"/>
          <w:color w:val="000000"/>
        </w:rPr>
      </w:pPr>
      <w:r>
        <w:rPr>
          <w:noProof w:val="0"/>
          <w:color w:val="000000"/>
        </w:rPr>
        <w:t>57</w:t>
      </w:r>
      <w:r w:rsidR="00D979B3">
        <w:rPr>
          <w:noProof w:val="0"/>
          <w:color w:val="000000"/>
        </w:rPr>
        <w:t>.2. mažiausios kainos;</w:t>
      </w:r>
    </w:p>
    <w:p w:rsidR="00D979B3" w:rsidRDefault="00A61F86" w:rsidP="00D979B3">
      <w:pPr>
        <w:ind w:firstLine="720"/>
        <w:jc w:val="both"/>
        <w:rPr>
          <w:noProof w:val="0"/>
          <w:color w:val="000000"/>
        </w:rPr>
      </w:pPr>
      <w:r>
        <w:rPr>
          <w:noProof w:val="0"/>
          <w:color w:val="000000"/>
        </w:rPr>
        <w:t>57</w:t>
      </w:r>
      <w:r w:rsidR="00D979B3">
        <w:rPr>
          <w:noProof w:val="0"/>
          <w:color w:val="000000"/>
        </w:rPr>
        <w:t>.3 pirkimo dokumentuose nustatytais kitais vertinimo kriterijais, remiantis VPĮ 90 straipsnio nuostatomis.</w:t>
      </w:r>
    </w:p>
    <w:p w:rsidR="00D979B3" w:rsidRDefault="00A61F86" w:rsidP="00D979B3">
      <w:pPr>
        <w:ind w:firstLine="720"/>
        <w:jc w:val="both"/>
        <w:rPr>
          <w:noProof w:val="0"/>
          <w:color w:val="000000"/>
        </w:rPr>
      </w:pPr>
      <w:r>
        <w:rPr>
          <w:noProof w:val="0"/>
          <w:color w:val="000000"/>
        </w:rPr>
        <w:t>58</w:t>
      </w:r>
      <w:r w:rsidR="00D979B3">
        <w:rPr>
          <w:noProof w:val="0"/>
          <w:color w:val="000000"/>
        </w:rPr>
        <w:t>.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D979B3" w:rsidRDefault="00A61F86" w:rsidP="00D979B3">
      <w:pPr>
        <w:ind w:firstLine="720"/>
        <w:jc w:val="both"/>
        <w:rPr>
          <w:noProof w:val="0"/>
          <w:color w:val="000000"/>
        </w:rPr>
      </w:pPr>
      <w:r>
        <w:rPr>
          <w:noProof w:val="0"/>
          <w:color w:val="000000"/>
        </w:rPr>
        <w:t>59</w:t>
      </w:r>
      <w:r w:rsidR="00D979B3">
        <w:rPr>
          <w:noProof w:val="0"/>
          <w:color w:val="000000"/>
        </w:rPr>
        <w:t>. Prekės, paslaugos ar darbai perkami iš to tiekėjo, kuris pateikė ekonomiškai naudingiausią pasiūlymą arba pasiūlė mažiausią kainą pagal VPĮ 39 straipsnio 7 dalyje nurodyta tvarka atlikto pasiūlymų vertinimo rezultatą.</w:t>
      </w:r>
    </w:p>
    <w:p w:rsidR="00D979B3" w:rsidRDefault="00A61F86" w:rsidP="00D979B3">
      <w:pPr>
        <w:ind w:firstLine="720"/>
        <w:jc w:val="both"/>
        <w:rPr>
          <w:b/>
          <w:noProof w:val="0"/>
          <w:color w:val="000000"/>
        </w:rPr>
      </w:pPr>
      <w:r>
        <w:rPr>
          <w:noProof w:val="0"/>
          <w:color w:val="000000"/>
        </w:rPr>
        <w:t>60</w:t>
      </w:r>
      <w:r w:rsidR="00D979B3">
        <w:rPr>
          <w:noProof w:val="0"/>
          <w:color w:val="000000"/>
        </w:rPr>
        <w:t>.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00D979B3">
        <w:rPr>
          <w:b/>
          <w:noProof w:val="0"/>
          <w:color w:val="000000"/>
        </w:rPr>
        <w:t xml:space="preserve"> </w:t>
      </w:r>
    </w:p>
    <w:p w:rsidR="00D979B3" w:rsidRDefault="004B5AAB" w:rsidP="00D979B3">
      <w:pPr>
        <w:ind w:firstLine="720"/>
        <w:jc w:val="both"/>
        <w:rPr>
          <w:noProof w:val="0"/>
          <w:color w:val="000000"/>
        </w:rPr>
      </w:pPr>
      <w:r>
        <w:rPr>
          <w:noProof w:val="0"/>
          <w:color w:val="000000"/>
        </w:rPr>
        <w:t>61</w:t>
      </w:r>
      <w:r w:rsidR="00D979B3">
        <w:rPr>
          <w:noProof w:val="0"/>
          <w:color w:val="000000"/>
        </w:rPr>
        <w:t>. Informavimas apie pirkimo procedūros rezultatus vykdomas pagal VPĮ 41 straipsnio nuostatas.</w:t>
      </w:r>
    </w:p>
    <w:p w:rsidR="00D979B3" w:rsidRDefault="004B5AAB" w:rsidP="00D979B3">
      <w:pPr>
        <w:ind w:firstLine="720"/>
        <w:jc w:val="both"/>
        <w:rPr>
          <w:noProof w:val="0"/>
          <w:color w:val="000000"/>
        </w:rPr>
      </w:pPr>
      <w:r>
        <w:rPr>
          <w:noProof w:val="0"/>
          <w:color w:val="000000"/>
        </w:rPr>
        <w:t>62</w:t>
      </w:r>
      <w:r w:rsidR="00D979B3">
        <w:rPr>
          <w:noProof w:val="0"/>
          <w:color w:val="000000"/>
        </w:rPr>
        <w:t>. Tais atvejais, kai pasiūlymą pateikti kviečiamas tik vienas tiekėjas arba pasiūlymą pateikia tik vienas tiekėjas, jo pasiūlymas laikomas laimėjusiu, jeigu j</w:t>
      </w:r>
      <w:r>
        <w:rPr>
          <w:noProof w:val="0"/>
          <w:color w:val="000000"/>
        </w:rPr>
        <w:t>is neatmestas pagal Taisyklių 56</w:t>
      </w:r>
      <w:r w:rsidR="00D979B3">
        <w:rPr>
          <w:noProof w:val="0"/>
          <w:color w:val="000000"/>
        </w:rPr>
        <w:t xml:space="preserve"> punkto nuostatas.</w:t>
      </w:r>
    </w:p>
    <w:p w:rsidR="00CF4C25" w:rsidRDefault="00CF4C25" w:rsidP="00D979B3">
      <w:pPr>
        <w:ind w:firstLine="720"/>
        <w:jc w:val="both"/>
        <w:rPr>
          <w:noProof w:val="0"/>
          <w:color w:val="000000"/>
        </w:rPr>
      </w:pPr>
    </w:p>
    <w:p w:rsidR="00D979B3" w:rsidRDefault="00D979B3" w:rsidP="00D979B3">
      <w:pPr>
        <w:jc w:val="both"/>
        <w:rPr>
          <w:noProof w:val="0"/>
          <w:color w:val="000000"/>
          <w:sz w:val="22"/>
          <w:szCs w:val="22"/>
        </w:rPr>
      </w:pPr>
    </w:p>
    <w:p w:rsidR="00D979B3" w:rsidRPr="00CF4C25" w:rsidRDefault="00276DE3" w:rsidP="00CF4C25">
      <w:pPr>
        <w:jc w:val="center"/>
        <w:rPr>
          <w:b/>
          <w:noProof w:val="0"/>
          <w:color w:val="000000"/>
        </w:rPr>
      </w:pPr>
      <w:r>
        <w:rPr>
          <w:b/>
          <w:noProof w:val="0"/>
          <w:color w:val="000000"/>
        </w:rPr>
        <w:lastRenderedPageBreak/>
        <w:t>XI</w:t>
      </w:r>
      <w:r w:rsidR="00D979B3">
        <w:rPr>
          <w:b/>
          <w:noProof w:val="0"/>
          <w:color w:val="000000"/>
        </w:rPr>
        <w:t>. PIRKIMO IR PRELIMINARIOJI SUTARTIS</w:t>
      </w:r>
    </w:p>
    <w:p w:rsidR="00D979B3" w:rsidRDefault="004B5AAB" w:rsidP="00D979B3">
      <w:pPr>
        <w:ind w:firstLine="720"/>
        <w:jc w:val="both"/>
        <w:rPr>
          <w:noProof w:val="0"/>
          <w:color w:val="000000"/>
        </w:rPr>
      </w:pPr>
      <w:r>
        <w:rPr>
          <w:noProof w:val="0"/>
          <w:color w:val="000000"/>
        </w:rPr>
        <w:t>63</w:t>
      </w:r>
      <w:r w:rsidR="00D979B3">
        <w:rPr>
          <w:noProof w:val="0"/>
          <w:color w:val="000000"/>
        </w:rPr>
        <w:t>. Komisija ar pirkimo organizatorius, įvykdęs pirkimo procedūras, parengia pirkimo sutarties projektą, jeigu jis nebuvo parengtas kaip pirkimo dokumentų sudėtinė dalis, suderina perkančiojoje organizacijoje ir organizuoja pirkimo sutarties pasirašymą.</w:t>
      </w:r>
    </w:p>
    <w:p w:rsidR="00D979B3" w:rsidRDefault="004B5AAB" w:rsidP="00D979B3">
      <w:pPr>
        <w:ind w:firstLine="720"/>
        <w:jc w:val="both"/>
        <w:rPr>
          <w:noProof w:val="0"/>
          <w:color w:val="000000"/>
        </w:rPr>
      </w:pPr>
      <w:r>
        <w:rPr>
          <w:noProof w:val="0"/>
          <w:color w:val="000000"/>
        </w:rPr>
        <w:t>64</w:t>
      </w:r>
      <w:r w:rsidR="00D979B3">
        <w:rPr>
          <w:noProof w:val="0"/>
          <w:color w:val="000000"/>
        </w:rPr>
        <w:t>. Pirkimo sutarties privalomąsias sąlygas, sudarymo ir keitimo tvarką nustato VPĮ 18 straipsnis.</w:t>
      </w:r>
    </w:p>
    <w:p w:rsidR="00D979B3" w:rsidRDefault="004B5AAB" w:rsidP="00D979B3">
      <w:pPr>
        <w:ind w:firstLine="720"/>
        <w:jc w:val="both"/>
        <w:rPr>
          <w:noProof w:val="0"/>
          <w:color w:val="000000"/>
        </w:rPr>
      </w:pPr>
      <w:r>
        <w:rPr>
          <w:noProof w:val="0"/>
          <w:color w:val="000000"/>
        </w:rPr>
        <w:t>65</w:t>
      </w:r>
      <w:r w:rsidR="00D979B3">
        <w:rPr>
          <w:noProof w:val="0"/>
          <w:color w:val="000000"/>
        </w:rPr>
        <w:t>. Pirkimo sutartis gali būti sudaroma žodžiu, kai prekių ar paslaugų pirkimo sutarties vertė yra mažesnė kaip 10 tūkst. Lt be PVM ir sutartinių įsipareigojimų vykdymas nėra užtikrinamas CK nustatytais prievolių įvykdymo užtikrinimo būdais.</w:t>
      </w:r>
    </w:p>
    <w:p w:rsidR="00D979B3" w:rsidRDefault="004B5AAB" w:rsidP="00D979B3">
      <w:pPr>
        <w:ind w:firstLine="720"/>
        <w:jc w:val="both"/>
        <w:rPr>
          <w:noProof w:val="0"/>
          <w:color w:val="000000"/>
        </w:rPr>
      </w:pPr>
      <w:r>
        <w:rPr>
          <w:noProof w:val="0"/>
          <w:color w:val="000000"/>
        </w:rPr>
        <w:t>66</w:t>
      </w:r>
      <w:r w:rsidR="00D979B3">
        <w:rPr>
          <w:noProof w:val="0"/>
          <w:color w:val="000000"/>
        </w:rPr>
        <w:t>.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D979B3" w:rsidRDefault="004B5AAB" w:rsidP="00D979B3">
      <w:pPr>
        <w:ind w:firstLine="720"/>
        <w:jc w:val="both"/>
        <w:rPr>
          <w:noProof w:val="0"/>
          <w:color w:val="000000"/>
        </w:rPr>
      </w:pPr>
      <w:r>
        <w:rPr>
          <w:noProof w:val="0"/>
          <w:color w:val="000000"/>
        </w:rPr>
        <w:t>67</w:t>
      </w:r>
      <w:r w:rsidR="00D979B3">
        <w:rPr>
          <w:noProof w:val="0"/>
          <w:color w:val="000000"/>
        </w:rPr>
        <w:t>.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D979B3" w:rsidRDefault="004B5AAB" w:rsidP="00D979B3">
      <w:pPr>
        <w:ind w:firstLine="720"/>
        <w:jc w:val="both"/>
        <w:rPr>
          <w:noProof w:val="0"/>
          <w:color w:val="000000"/>
        </w:rPr>
      </w:pPr>
      <w:r>
        <w:rPr>
          <w:noProof w:val="0"/>
          <w:color w:val="000000"/>
        </w:rPr>
        <w:t>68</w:t>
      </w:r>
      <w:r w:rsidR="00D979B3">
        <w:rPr>
          <w:noProof w:val="0"/>
          <w:color w:val="000000"/>
        </w:rPr>
        <w:t>.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D979B3" w:rsidRDefault="004B5AAB" w:rsidP="00D979B3">
      <w:pPr>
        <w:ind w:firstLine="720"/>
        <w:jc w:val="both"/>
        <w:rPr>
          <w:noProof w:val="0"/>
          <w:color w:val="000000"/>
        </w:rPr>
      </w:pPr>
      <w:r>
        <w:rPr>
          <w:noProof w:val="0"/>
          <w:color w:val="000000"/>
        </w:rPr>
        <w:t>69</w:t>
      </w:r>
      <w:r w:rsidR="00D979B3">
        <w:rPr>
          <w:noProof w:val="0"/>
          <w:color w:val="000000"/>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D979B3" w:rsidRDefault="004B5AAB" w:rsidP="00D979B3">
      <w:pPr>
        <w:ind w:firstLine="720"/>
        <w:jc w:val="both"/>
        <w:rPr>
          <w:noProof w:val="0"/>
          <w:color w:val="000000"/>
        </w:rPr>
      </w:pPr>
      <w:r>
        <w:rPr>
          <w:noProof w:val="0"/>
          <w:color w:val="000000"/>
        </w:rPr>
        <w:t>70</w:t>
      </w:r>
      <w:r w:rsidR="00D979B3">
        <w:rPr>
          <w:noProof w:val="0"/>
          <w:color w:val="000000"/>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D979B3" w:rsidRDefault="004B5AAB" w:rsidP="00D979B3">
      <w:pPr>
        <w:ind w:firstLine="720"/>
        <w:jc w:val="both"/>
        <w:rPr>
          <w:noProof w:val="0"/>
          <w:color w:val="000000"/>
        </w:rPr>
      </w:pPr>
      <w:r>
        <w:rPr>
          <w:noProof w:val="0"/>
          <w:color w:val="000000"/>
        </w:rPr>
        <w:t>71</w:t>
      </w:r>
      <w:r w:rsidR="00D979B3">
        <w:rPr>
          <w:noProof w:val="0"/>
          <w:color w:val="000000"/>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D979B3" w:rsidRDefault="004B5AAB" w:rsidP="00D979B3">
      <w:pPr>
        <w:ind w:firstLine="720"/>
        <w:jc w:val="both"/>
        <w:rPr>
          <w:noProof w:val="0"/>
          <w:color w:val="000000"/>
        </w:rPr>
      </w:pPr>
      <w:r>
        <w:rPr>
          <w:noProof w:val="0"/>
          <w:color w:val="000000"/>
        </w:rPr>
        <w:t>72</w:t>
      </w:r>
      <w:r w:rsidR="00D979B3">
        <w:rPr>
          <w:noProof w:val="0"/>
          <w:color w:val="000000"/>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D979B3" w:rsidRDefault="004B5AAB" w:rsidP="00D979B3">
      <w:pPr>
        <w:ind w:firstLine="720"/>
        <w:jc w:val="both"/>
        <w:rPr>
          <w:noProof w:val="0"/>
          <w:color w:val="000000"/>
        </w:rPr>
      </w:pPr>
      <w:r>
        <w:rPr>
          <w:noProof w:val="0"/>
          <w:color w:val="000000"/>
        </w:rPr>
        <w:t>73</w:t>
      </w:r>
      <w:r w:rsidR="00D979B3">
        <w:rPr>
          <w:noProof w:val="0"/>
          <w:color w:val="000000"/>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D979B3" w:rsidRDefault="00D979B3" w:rsidP="00D979B3">
      <w:pPr>
        <w:jc w:val="both"/>
        <w:rPr>
          <w:noProof w:val="0"/>
          <w:color w:val="000000"/>
        </w:rPr>
      </w:pPr>
    </w:p>
    <w:p w:rsidR="00D979B3" w:rsidRPr="00CF4C25" w:rsidRDefault="00D979B3" w:rsidP="00CF4C25">
      <w:pPr>
        <w:jc w:val="center"/>
        <w:rPr>
          <w:b/>
          <w:noProof w:val="0"/>
          <w:color w:val="000000"/>
        </w:rPr>
      </w:pPr>
      <w:r>
        <w:rPr>
          <w:b/>
          <w:noProof w:val="0"/>
          <w:color w:val="000000"/>
        </w:rPr>
        <w:lastRenderedPageBreak/>
        <w:t>X</w:t>
      </w:r>
      <w:r w:rsidR="00276DE3">
        <w:rPr>
          <w:b/>
          <w:noProof w:val="0"/>
          <w:color w:val="000000"/>
        </w:rPr>
        <w:t>II</w:t>
      </w:r>
      <w:r>
        <w:rPr>
          <w:b/>
          <w:noProof w:val="0"/>
          <w:color w:val="000000"/>
        </w:rPr>
        <w:t>. SUPAPRASTINTŲ PIRKIMŲ BŪDAI IR JŲ PASIRINKIMO SĄLYGOS</w:t>
      </w:r>
    </w:p>
    <w:p w:rsidR="00D979B3" w:rsidRDefault="004B5AAB" w:rsidP="00D979B3">
      <w:pPr>
        <w:ind w:firstLine="720"/>
        <w:jc w:val="both"/>
        <w:rPr>
          <w:noProof w:val="0"/>
          <w:color w:val="000000"/>
        </w:rPr>
      </w:pPr>
      <w:r>
        <w:rPr>
          <w:noProof w:val="0"/>
          <w:color w:val="000000"/>
        </w:rPr>
        <w:t>74</w:t>
      </w:r>
      <w:r w:rsidR="00D979B3">
        <w:rPr>
          <w:noProof w:val="0"/>
          <w:color w:val="000000"/>
        </w:rPr>
        <w:t>. Supaprastinti pirkimai atliekami šiais būdais:</w:t>
      </w:r>
    </w:p>
    <w:p w:rsidR="00D979B3" w:rsidRDefault="004B5AAB" w:rsidP="00D979B3">
      <w:pPr>
        <w:ind w:firstLine="720"/>
        <w:jc w:val="both"/>
        <w:rPr>
          <w:noProof w:val="0"/>
          <w:color w:val="000000"/>
        </w:rPr>
      </w:pPr>
      <w:r>
        <w:rPr>
          <w:noProof w:val="0"/>
          <w:color w:val="000000"/>
        </w:rPr>
        <w:t>74</w:t>
      </w:r>
      <w:r w:rsidR="00D979B3">
        <w:rPr>
          <w:noProof w:val="0"/>
          <w:color w:val="000000"/>
        </w:rPr>
        <w:t>.1. Taisyklių XI skyriuje nustatytais atvejais – supaprastinto atviro konkurso;</w:t>
      </w:r>
    </w:p>
    <w:p w:rsidR="00D979B3" w:rsidRDefault="004B5AAB" w:rsidP="00D979B3">
      <w:pPr>
        <w:ind w:firstLine="720"/>
        <w:jc w:val="both"/>
        <w:rPr>
          <w:noProof w:val="0"/>
          <w:color w:val="000000"/>
        </w:rPr>
      </w:pPr>
      <w:r>
        <w:rPr>
          <w:noProof w:val="0"/>
          <w:color w:val="000000"/>
        </w:rPr>
        <w:t>74</w:t>
      </w:r>
      <w:r w:rsidR="00D979B3">
        <w:rPr>
          <w:noProof w:val="0"/>
          <w:color w:val="000000"/>
        </w:rPr>
        <w:t>.2.  Taisyklių XII skyriuje nustatytais atvejais – supaprastinto konkurencinio dialogo;</w:t>
      </w:r>
    </w:p>
    <w:p w:rsidR="00D979B3" w:rsidRDefault="004B5AAB" w:rsidP="00D979B3">
      <w:pPr>
        <w:ind w:firstLine="720"/>
        <w:jc w:val="both"/>
        <w:rPr>
          <w:noProof w:val="0"/>
          <w:color w:val="000000"/>
        </w:rPr>
      </w:pPr>
      <w:r>
        <w:rPr>
          <w:noProof w:val="0"/>
          <w:color w:val="000000"/>
        </w:rPr>
        <w:t>74.3</w:t>
      </w:r>
      <w:r w:rsidR="00D979B3">
        <w:rPr>
          <w:noProof w:val="0"/>
          <w:color w:val="000000"/>
        </w:rPr>
        <w:t>. Taisyklių XIII skyriuje nustatytais atvejais – supaprastinto neskelbiamo pirkimo.</w:t>
      </w:r>
    </w:p>
    <w:p w:rsidR="00D979B3" w:rsidRDefault="004B5AAB" w:rsidP="00D979B3">
      <w:pPr>
        <w:ind w:firstLine="720"/>
        <w:jc w:val="both"/>
        <w:rPr>
          <w:noProof w:val="0"/>
          <w:color w:val="000000"/>
        </w:rPr>
      </w:pPr>
      <w:r>
        <w:rPr>
          <w:noProof w:val="0"/>
          <w:color w:val="000000"/>
        </w:rPr>
        <w:t>74.4</w:t>
      </w:r>
      <w:r w:rsidR="00D979B3">
        <w:rPr>
          <w:noProof w:val="0"/>
          <w:color w:val="000000"/>
        </w:rPr>
        <w:t>. Taisyklių XIV skyriuje nustatytais atvejais – apklausos.</w:t>
      </w:r>
    </w:p>
    <w:p w:rsidR="00D979B3" w:rsidRDefault="004B5AAB" w:rsidP="00D979B3">
      <w:pPr>
        <w:ind w:firstLine="720"/>
        <w:jc w:val="both"/>
        <w:rPr>
          <w:noProof w:val="0"/>
          <w:color w:val="000000"/>
        </w:rPr>
      </w:pPr>
      <w:r>
        <w:rPr>
          <w:noProof w:val="0"/>
          <w:color w:val="000000"/>
        </w:rPr>
        <w:t>75</w:t>
      </w:r>
      <w:r w:rsidR="00D979B3">
        <w:rPr>
          <w:noProof w:val="0"/>
          <w:color w:val="000000"/>
        </w:rPr>
        <w:t>. Perkančioji organizacija, atlikdama supaprastintus pirkimus, vadovaudamasi VPĮ II skyriaus septinto skirsnio nuostatomis, taip pat gali taikyti elektronines procedūras – elektroninį aukcioną.</w:t>
      </w:r>
      <w:r w:rsidR="00D979B3">
        <w:rPr>
          <w:i/>
          <w:iCs/>
          <w:noProof w:val="0"/>
          <w:color w:val="000000"/>
        </w:rPr>
        <w:t xml:space="preserve"> </w:t>
      </w:r>
      <w:r w:rsidR="00D979B3">
        <w:rPr>
          <w:noProof w:val="0"/>
          <w:color w:val="000000"/>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D979B3" w:rsidRDefault="00D979B3" w:rsidP="00D979B3">
      <w:pPr>
        <w:jc w:val="both"/>
        <w:rPr>
          <w:noProof w:val="0"/>
          <w:color w:val="000000"/>
        </w:rPr>
      </w:pPr>
    </w:p>
    <w:p w:rsidR="00D979B3" w:rsidRDefault="00D979B3" w:rsidP="00D979B3">
      <w:pPr>
        <w:jc w:val="center"/>
        <w:rPr>
          <w:b/>
          <w:noProof w:val="0"/>
          <w:color w:val="000000"/>
        </w:rPr>
      </w:pPr>
      <w:r>
        <w:rPr>
          <w:b/>
          <w:noProof w:val="0"/>
          <w:color w:val="000000"/>
        </w:rPr>
        <w:t>XI</w:t>
      </w:r>
      <w:r w:rsidR="00276DE3">
        <w:rPr>
          <w:b/>
          <w:noProof w:val="0"/>
          <w:color w:val="000000"/>
        </w:rPr>
        <w:t>II</w:t>
      </w:r>
      <w:r>
        <w:rPr>
          <w:b/>
          <w:noProof w:val="0"/>
          <w:color w:val="000000"/>
        </w:rPr>
        <w:t>. SUPAPRASTINTAS ATVIRAS KONKURSAS</w:t>
      </w:r>
    </w:p>
    <w:p w:rsidR="00D979B3" w:rsidRDefault="00D979B3" w:rsidP="00D979B3">
      <w:pPr>
        <w:jc w:val="both"/>
        <w:rPr>
          <w:noProof w:val="0"/>
          <w:color w:val="000000"/>
          <w:sz w:val="22"/>
          <w:szCs w:val="22"/>
        </w:rPr>
      </w:pPr>
    </w:p>
    <w:p w:rsidR="00D979B3" w:rsidRDefault="004B5AAB" w:rsidP="00D979B3">
      <w:pPr>
        <w:ind w:firstLine="720"/>
        <w:jc w:val="both"/>
        <w:rPr>
          <w:noProof w:val="0"/>
          <w:color w:val="000000"/>
        </w:rPr>
      </w:pPr>
      <w:r>
        <w:rPr>
          <w:noProof w:val="0"/>
          <w:color w:val="000000"/>
        </w:rPr>
        <w:t>76</w:t>
      </w:r>
      <w:r w:rsidR="00D979B3">
        <w:rPr>
          <w:noProof w:val="0"/>
          <w:color w:val="000000"/>
        </w:rPr>
        <w:t>. Perkančioji organizacija supaprastintą atvirą konkursą gali atlikti visais atv</w:t>
      </w:r>
      <w:r w:rsidR="0090374A">
        <w:rPr>
          <w:noProof w:val="0"/>
          <w:color w:val="000000"/>
        </w:rPr>
        <w:t>ejais tinkamai paskelbus apie jį</w:t>
      </w:r>
      <w:r w:rsidR="00D979B3">
        <w:rPr>
          <w:noProof w:val="0"/>
          <w:color w:val="000000"/>
        </w:rPr>
        <w:t xml:space="preserve"> </w:t>
      </w:r>
      <w:r w:rsidR="00D979B3" w:rsidRPr="00D17785">
        <w:rPr>
          <w:noProof w:val="0"/>
        </w:rPr>
        <w:t>Taisyklių I</w:t>
      </w:r>
      <w:r w:rsidR="00276DE3" w:rsidRPr="00D17785">
        <w:rPr>
          <w:noProof w:val="0"/>
        </w:rPr>
        <w:t>V</w:t>
      </w:r>
      <w:r w:rsidR="00D979B3" w:rsidRPr="00D17785">
        <w:rPr>
          <w:noProof w:val="0"/>
        </w:rPr>
        <w:t xml:space="preserve"> skyriuje </w:t>
      </w:r>
      <w:r w:rsidR="00D979B3">
        <w:rPr>
          <w:noProof w:val="0"/>
          <w:color w:val="000000"/>
        </w:rPr>
        <w:t>nustatyta tvarka.</w:t>
      </w:r>
    </w:p>
    <w:p w:rsidR="00D979B3" w:rsidRDefault="004B5AAB" w:rsidP="00D979B3">
      <w:pPr>
        <w:ind w:firstLine="720"/>
        <w:jc w:val="both"/>
        <w:rPr>
          <w:noProof w:val="0"/>
          <w:color w:val="000000"/>
        </w:rPr>
      </w:pPr>
      <w:r>
        <w:rPr>
          <w:noProof w:val="0"/>
          <w:color w:val="000000"/>
        </w:rPr>
        <w:t>77</w:t>
      </w:r>
      <w:r w:rsidR="00D979B3">
        <w:rPr>
          <w:noProof w:val="0"/>
          <w:color w:val="000000"/>
        </w:rPr>
        <w:t>.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D979B3" w:rsidRDefault="00D979B3" w:rsidP="00D979B3">
      <w:pPr>
        <w:jc w:val="both"/>
        <w:rPr>
          <w:noProof w:val="0"/>
          <w:color w:val="000000"/>
        </w:rPr>
      </w:pPr>
    </w:p>
    <w:p w:rsidR="00D979B3" w:rsidRDefault="00276DE3" w:rsidP="00D979B3">
      <w:pPr>
        <w:jc w:val="center"/>
        <w:rPr>
          <w:b/>
          <w:noProof w:val="0"/>
          <w:color w:val="000000"/>
        </w:rPr>
      </w:pPr>
      <w:r>
        <w:rPr>
          <w:b/>
          <w:noProof w:val="0"/>
          <w:color w:val="000000"/>
        </w:rPr>
        <w:t>XIV</w:t>
      </w:r>
      <w:r w:rsidR="00D979B3">
        <w:rPr>
          <w:b/>
          <w:noProof w:val="0"/>
          <w:color w:val="000000"/>
        </w:rPr>
        <w:t>.  SUPAPRASTINTAS KONKURENCINIS DIALOGAS</w:t>
      </w:r>
    </w:p>
    <w:p w:rsidR="00D979B3" w:rsidRDefault="00D979B3" w:rsidP="00D979B3">
      <w:pPr>
        <w:jc w:val="both"/>
        <w:rPr>
          <w:noProof w:val="0"/>
          <w:color w:val="000000"/>
          <w:sz w:val="22"/>
          <w:szCs w:val="22"/>
        </w:rPr>
      </w:pPr>
    </w:p>
    <w:p w:rsidR="00D979B3" w:rsidRDefault="004B5AAB" w:rsidP="00D979B3">
      <w:pPr>
        <w:ind w:firstLine="720"/>
        <w:jc w:val="both"/>
        <w:rPr>
          <w:noProof w:val="0"/>
          <w:color w:val="000000"/>
        </w:rPr>
      </w:pPr>
      <w:r>
        <w:rPr>
          <w:noProof w:val="0"/>
          <w:color w:val="000000"/>
        </w:rPr>
        <w:t>78</w:t>
      </w:r>
      <w:r w:rsidR="00D979B3">
        <w:rPr>
          <w:noProof w:val="0"/>
          <w:color w:val="000000"/>
        </w:rPr>
        <w:t>. 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D979B3" w:rsidRDefault="004B5AAB" w:rsidP="00D979B3">
      <w:pPr>
        <w:ind w:firstLine="720"/>
        <w:jc w:val="both"/>
        <w:rPr>
          <w:noProof w:val="0"/>
          <w:color w:val="000000"/>
        </w:rPr>
      </w:pPr>
      <w:r>
        <w:rPr>
          <w:noProof w:val="0"/>
          <w:color w:val="000000"/>
        </w:rPr>
        <w:t>78</w:t>
      </w:r>
      <w:r w:rsidR="00D979B3">
        <w:rPr>
          <w:noProof w:val="0"/>
          <w:color w:val="000000"/>
        </w:rPr>
        <w:t>.1. pagal Taisyklių nuostatas negalima objektyviai nustatyti pirkimo objekto techninių reikalavimų, kurie tenkintų perkančiosios organizacijos poreikius arba tikslus;</w:t>
      </w:r>
    </w:p>
    <w:p w:rsidR="00D979B3" w:rsidRDefault="004B5AAB" w:rsidP="00D979B3">
      <w:pPr>
        <w:ind w:firstLine="720"/>
        <w:jc w:val="both"/>
        <w:rPr>
          <w:noProof w:val="0"/>
          <w:color w:val="000000"/>
        </w:rPr>
      </w:pPr>
      <w:r>
        <w:rPr>
          <w:noProof w:val="0"/>
          <w:color w:val="000000"/>
        </w:rPr>
        <w:t>78</w:t>
      </w:r>
      <w:r w:rsidR="00D979B3">
        <w:rPr>
          <w:noProof w:val="0"/>
          <w:color w:val="000000"/>
        </w:rPr>
        <w:t>.2. negalima objektyviai apibrėžti pirkimo objekto teisinio statuso ar jo finansinės sandaros.</w:t>
      </w:r>
    </w:p>
    <w:p w:rsidR="00D979B3" w:rsidRDefault="004B5AAB" w:rsidP="00D979B3">
      <w:pPr>
        <w:ind w:firstLine="720"/>
        <w:jc w:val="both"/>
        <w:rPr>
          <w:noProof w:val="0"/>
          <w:color w:val="000000"/>
        </w:rPr>
      </w:pPr>
      <w:r>
        <w:rPr>
          <w:noProof w:val="0"/>
          <w:color w:val="000000"/>
        </w:rPr>
        <w:t>79</w:t>
      </w:r>
      <w:r w:rsidR="00D979B3">
        <w:rPr>
          <w:noProof w:val="0"/>
          <w:color w:val="000000"/>
        </w:rPr>
        <w:t>. Pirkimas supaprastinto konkurencinio dialogo būdu gali būti atliekamas tik taikant ekonomiškai naudingiausio pasiūlymo vertinimo kriterijų.</w:t>
      </w:r>
    </w:p>
    <w:p w:rsidR="00D979B3" w:rsidRDefault="004B5AAB" w:rsidP="00D979B3">
      <w:pPr>
        <w:ind w:firstLine="720"/>
        <w:jc w:val="both"/>
        <w:rPr>
          <w:noProof w:val="0"/>
          <w:color w:val="000000"/>
        </w:rPr>
      </w:pPr>
      <w:r>
        <w:rPr>
          <w:noProof w:val="0"/>
          <w:color w:val="000000"/>
        </w:rPr>
        <w:t>80</w:t>
      </w:r>
      <w:r w:rsidR="00D979B3">
        <w:rPr>
          <w:noProof w:val="0"/>
          <w:color w:val="000000"/>
        </w:rPr>
        <w:t>. Perkančioji organizacija supaprastinto konkurencinio dialogo dalyviams gali nustatyti prizus ir pinigines išmokas.</w:t>
      </w:r>
    </w:p>
    <w:p w:rsidR="00D979B3" w:rsidRDefault="004B5AAB" w:rsidP="00D979B3">
      <w:pPr>
        <w:ind w:firstLine="720"/>
        <w:jc w:val="both"/>
        <w:rPr>
          <w:noProof w:val="0"/>
          <w:color w:val="000000"/>
        </w:rPr>
      </w:pPr>
      <w:r>
        <w:rPr>
          <w:noProof w:val="0"/>
          <w:color w:val="000000"/>
        </w:rPr>
        <w:t>81</w:t>
      </w:r>
      <w:r w:rsidR="00D979B3">
        <w:rPr>
          <w:noProof w:val="0"/>
          <w:color w:val="000000"/>
        </w:rPr>
        <w:t>. Perkančioji organizacija nustatyta tvarka skelbia apie pirkimą, nurodydama savo poreikius ir reikalavimus pačiame skelbime ir (ar) aprašomajame dokumente.</w:t>
      </w:r>
    </w:p>
    <w:p w:rsidR="00D979B3" w:rsidRDefault="004B5AAB" w:rsidP="00D979B3">
      <w:pPr>
        <w:ind w:firstLine="720"/>
        <w:jc w:val="both"/>
        <w:rPr>
          <w:noProof w:val="0"/>
          <w:color w:val="000000"/>
        </w:rPr>
      </w:pPr>
      <w:r>
        <w:rPr>
          <w:noProof w:val="0"/>
          <w:color w:val="000000"/>
        </w:rPr>
        <w:t>82</w:t>
      </w:r>
      <w:r w:rsidR="00D979B3">
        <w:rPr>
          <w:noProof w:val="0"/>
          <w:color w:val="000000"/>
        </w:rPr>
        <w:t xml:space="preserve">. Perkančioji organizacija, vadovaudamasi nustatytais kvalifikacinės atrankos kriterijais, atrenka kandidatus ir Taisyklių </w:t>
      </w:r>
      <w:r w:rsidRPr="004B5AAB">
        <w:rPr>
          <w:noProof w:val="0"/>
        </w:rPr>
        <w:t>92-94</w:t>
      </w:r>
      <w:r w:rsidR="00D979B3" w:rsidRPr="004B5AAB">
        <w:rPr>
          <w:noProof w:val="0"/>
        </w:rPr>
        <w:t xml:space="preserve"> </w:t>
      </w:r>
      <w:r w:rsidR="00D979B3">
        <w:rPr>
          <w:noProof w:val="0"/>
          <w:color w:val="000000"/>
        </w:rPr>
        <w:t>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D979B3" w:rsidRDefault="004B5AAB" w:rsidP="00D979B3">
      <w:pPr>
        <w:ind w:firstLine="720"/>
        <w:jc w:val="both"/>
        <w:rPr>
          <w:noProof w:val="0"/>
          <w:color w:val="000000"/>
        </w:rPr>
      </w:pPr>
      <w:r>
        <w:rPr>
          <w:noProof w:val="0"/>
          <w:color w:val="000000"/>
        </w:rPr>
        <w:t>83</w:t>
      </w:r>
      <w:r w:rsidR="00D979B3">
        <w:rPr>
          <w:noProof w:val="0"/>
          <w:color w:val="000000"/>
        </w:rPr>
        <w:t>.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D979B3" w:rsidRDefault="004B5AAB" w:rsidP="00D979B3">
      <w:pPr>
        <w:ind w:firstLine="720"/>
        <w:jc w:val="both"/>
        <w:rPr>
          <w:noProof w:val="0"/>
          <w:color w:val="000000"/>
        </w:rPr>
      </w:pPr>
      <w:r>
        <w:rPr>
          <w:noProof w:val="0"/>
          <w:color w:val="000000"/>
        </w:rPr>
        <w:t>84</w:t>
      </w:r>
      <w:r w:rsidR="00D979B3">
        <w:rPr>
          <w:noProof w:val="0"/>
          <w:color w:val="000000"/>
        </w:rPr>
        <w:t>. Perkančioji organizacija tęsia dialogą tol, kol ji gali nustatyti jos poreikius atitinkantį vieną ar kelis sprendinius, jei reikia, prieš tai juos palyginusi.</w:t>
      </w:r>
    </w:p>
    <w:p w:rsidR="00D979B3" w:rsidRDefault="004B5AAB" w:rsidP="00D979B3">
      <w:pPr>
        <w:ind w:firstLine="720"/>
        <w:jc w:val="both"/>
        <w:rPr>
          <w:noProof w:val="0"/>
          <w:color w:val="000000"/>
        </w:rPr>
      </w:pPr>
      <w:r>
        <w:rPr>
          <w:noProof w:val="0"/>
          <w:color w:val="000000"/>
        </w:rPr>
        <w:lastRenderedPageBreak/>
        <w:t>85</w:t>
      </w:r>
      <w:r w:rsidR="00D979B3">
        <w:rPr>
          <w:noProof w:val="0"/>
          <w:color w:val="000000"/>
        </w:rPr>
        <w:t>.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D979B3" w:rsidRDefault="004B5AAB" w:rsidP="00D979B3">
      <w:pPr>
        <w:ind w:firstLine="720"/>
        <w:jc w:val="both"/>
        <w:rPr>
          <w:noProof w:val="0"/>
          <w:color w:val="000000"/>
        </w:rPr>
      </w:pPr>
      <w:r>
        <w:rPr>
          <w:noProof w:val="0"/>
          <w:color w:val="000000"/>
        </w:rPr>
        <w:t>86</w:t>
      </w:r>
      <w:r w:rsidR="00D979B3">
        <w:rPr>
          <w:noProof w:val="0"/>
          <w:color w:val="000000"/>
        </w:rPr>
        <w:t xml:space="preserve">.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D979B3" w:rsidRDefault="004B5AAB" w:rsidP="00D979B3">
      <w:pPr>
        <w:ind w:firstLine="720"/>
        <w:jc w:val="both"/>
        <w:rPr>
          <w:noProof w:val="0"/>
          <w:color w:val="000000"/>
        </w:rPr>
      </w:pPr>
      <w:r>
        <w:rPr>
          <w:noProof w:val="0"/>
          <w:color w:val="000000"/>
        </w:rPr>
        <w:t>87</w:t>
      </w:r>
      <w:r w:rsidR="00D979B3">
        <w:rPr>
          <w:noProof w:val="0"/>
          <w:color w:val="000000"/>
        </w:rPr>
        <w:t>. Perkančioji organizacija, vesdama dialogą, turi laikytis šių sąlygų:</w:t>
      </w:r>
    </w:p>
    <w:p w:rsidR="00D979B3" w:rsidRDefault="004B5AAB" w:rsidP="00D979B3">
      <w:pPr>
        <w:ind w:firstLine="720"/>
        <w:jc w:val="both"/>
        <w:rPr>
          <w:noProof w:val="0"/>
          <w:color w:val="000000"/>
        </w:rPr>
      </w:pPr>
      <w:r>
        <w:rPr>
          <w:noProof w:val="0"/>
          <w:color w:val="000000"/>
        </w:rPr>
        <w:t>87</w:t>
      </w:r>
      <w:r w:rsidR="00D979B3">
        <w:rPr>
          <w:noProof w:val="0"/>
          <w:color w:val="000000"/>
        </w:rPr>
        <w:t>.1. dialogą vesti su kiekvienu tiekėju atskirai;</w:t>
      </w:r>
    </w:p>
    <w:p w:rsidR="00D979B3" w:rsidRDefault="004B5AAB" w:rsidP="00D979B3">
      <w:pPr>
        <w:ind w:firstLine="720"/>
        <w:jc w:val="both"/>
        <w:rPr>
          <w:noProof w:val="0"/>
          <w:color w:val="000000"/>
        </w:rPr>
      </w:pPr>
      <w:r>
        <w:rPr>
          <w:noProof w:val="0"/>
          <w:color w:val="000000"/>
        </w:rPr>
        <w:t>87</w:t>
      </w:r>
      <w:r w:rsidR="00D979B3">
        <w:rPr>
          <w:noProof w:val="0"/>
          <w:color w:val="000000"/>
        </w:rPr>
        <w:t>.2. tretiesiems asmenims neatskleisti jokios iš tiekėjo gautos informacijos be šio sutikimo, taip pat neinformuoti tiekėjo apie susitarimus, pasiektus su kitais tiekėjais;</w:t>
      </w:r>
    </w:p>
    <w:p w:rsidR="00D979B3" w:rsidRDefault="004B5AAB" w:rsidP="00D979B3">
      <w:pPr>
        <w:ind w:firstLine="720"/>
        <w:jc w:val="both"/>
        <w:rPr>
          <w:noProof w:val="0"/>
          <w:color w:val="000000"/>
        </w:rPr>
      </w:pPr>
      <w:r>
        <w:rPr>
          <w:noProof w:val="0"/>
          <w:color w:val="000000"/>
        </w:rPr>
        <w:t>87</w:t>
      </w:r>
      <w:r w:rsidR="00D979B3">
        <w:rPr>
          <w:noProof w:val="0"/>
          <w:color w:val="000000"/>
        </w:rPr>
        <w:t>.3. visiems dalyviams turi būti taikomi vienodi reikalavimai, suteikiamos vienodos galimybės ir pateikiama vienoda informacija;</w:t>
      </w:r>
    </w:p>
    <w:p w:rsidR="00D979B3" w:rsidRDefault="004B5AAB" w:rsidP="00D979B3">
      <w:pPr>
        <w:ind w:firstLine="720"/>
        <w:jc w:val="both"/>
        <w:rPr>
          <w:noProof w:val="0"/>
          <w:color w:val="000000"/>
        </w:rPr>
      </w:pPr>
      <w:r>
        <w:rPr>
          <w:noProof w:val="0"/>
          <w:color w:val="000000"/>
        </w:rPr>
        <w:t>87</w:t>
      </w:r>
      <w:r w:rsidR="00D979B3">
        <w:rPr>
          <w:noProof w:val="0"/>
          <w:color w:val="000000"/>
        </w:rPr>
        <w:t>.4. dialogo eiga turi būti protokoluojama. Dialogo protokolą pasirašo Komisijos pirmininkas ir dalyvio, su kuriuo konsultuotasi, įgaliotas atstovas.</w:t>
      </w:r>
    </w:p>
    <w:p w:rsidR="00D979B3" w:rsidRDefault="004B5AAB" w:rsidP="00D979B3">
      <w:pPr>
        <w:ind w:firstLine="720"/>
        <w:jc w:val="both"/>
        <w:rPr>
          <w:noProof w:val="0"/>
          <w:color w:val="000000"/>
        </w:rPr>
      </w:pPr>
      <w:r>
        <w:rPr>
          <w:noProof w:val="0"/>
          <w:color w:val="000000"/>
        </w:rPr>
        <w:t>88</w:t>
      </w:r>
      <w:r w:rsidR="00D979B3">
        <w:rPr>
          <w:noProof w:val="0"/>
          <w:color w:val="000000"/>
        </w:rPr>
        <w:t>. Perkančioji organizacija paraiškų dalyvauti supaprastintame konkurenciniame dialoge pateikimo terminus nu</w:t>
      </w:r>
      <w:r w:rsidR="00D17785">
        <w:rPr>
          <w:noProof w:val="0"/>
          <w:color w:val="000000"/>
        </w:rPr>
        <w:t>stato vadovaudamasi Taisyklių 39</w:t>
      </w:r>
      <w:r w:rsidR="00D979B3">
        <w:rPr>
          <w:noProof w:val="0"/>
          <w:color w:val="000000"/>
        </w:rPr>
        <w:t xml:space="preserve"> punkto nuostatomis.</w:t>
      </w:r>
    </w:p>
    <w:p w:rsidR="00D979B3" w:rsidRDefault="004B5AAB" w:rsidP="00D979B3">
      <w:pPr>
        <w:ind w:firstLine="720"/>
        <w:jc w:val="both"/>
        <w:rPr>
          <w:noProof w:val="0"/>
          <w:color w:val="000000"/>
        </w:rPr>
      </w:pPr>
      <w:r>
        <w:rPr>
          <w:noProof w:val="0"/>
          <w:color w:val="000000"/>
        </w:rPr>
        <w:t>89</w:t>
      </w:r>
      <w:r w:rsidR="00D979B3">
        <w:rPr>
          <w:noProof w:val="0"/>
          <w:color w:val="000000"/>
        </w:rPr>
        <w:t>. Kandidatų, kurie bus pakviesti dialogo, kvalifikacinė atranka atliekama pagal perkančiosios organizacijos pirkimo dokumentuose nustatytus reikalavimus:</w:t>
      </w:r>
    </w:p>
    <w:p w:rsidR="00D979B3" w:rsidRDefault="004B5AAB" w:rsidP="00D979B3">
      <w:pPr>
        <w:ind w:firstLine="720"/>
        <w:jc w:val="both"/>
        <w:rPr>
          <w:noProof w:val="0"/>
          <w:color w:val="000000"/>
        </w:rPr>
      </w:pPr>
      <w:r>
        <w:rPr>
          <w:noProof w:val="0"/>
          <w:color w:val="000000"/>
        </w:rPr>
        <w:t>89</w:t>
      </w:r>
      <w:r w:rsidR="00D979B3">
        <w:rPr>
          <w:noProof w:val="0"/>
          <w:color w:val="000000"/>
        </w:rPr>
        <w:t>.1. kiek mažiausia ir, jei reikia, kiek daugiausia kandidatų bus pakviesta pateikti pasiūlymus ir kokie yra kandidatų kvalifikacinės atrankos kriterijai ir tvarka;</w:t>
      </w:r>
    </w:p>
    <w:p w:rsidR="00D979B3" w:rsidRDefault="004B5AAB" w:rsidP="00D979B3">
      <w:pPr>
        <w:ind w:firstLine="720"/>
        <w:jc w:val="both"/>
        <w:rPr>
          <w:noProof w:val="0"/>
          <w:color w:val="000000"/>
        </w:rPr>
      </w:pPr>
      <w:r>
        <w:rPr>
          <w:noProof w:val="0"/>
          <w:color w:val="000000"/>
        </w:rPr>
        <w:t>89</w:t>
      </w:r>
      <w:r w:rsidR="00D979B3">
        <w:rPr>
          <w:noProof w:val="0"/>
          <w:color w:val="000000"/>
        </w:rPr>
        <w:t>.2. atrenkamų kandidatų skaičius, kvalifikacinės atrankos kriterijus ar tvarka, privalo laikytis visų šių reikalavimų;</w:t>
      </w:r>
    </w:p>
    <w:p w:rsidR="00D979B3" w:rsidRDefault="004B5AAB" w:rsidP="00D979B3">
      <w:pPr>
        <w:ind w:firstLine="720"/>
        <w:jc w:val="both"/>
        <w:rPr>
          <w:noProof w:val="0"/>
          <w:color w:val="000000"/>
        </w:rPr>
      </w:pPr>
      <w:r>
        <w:rPr>
          <w:noProof w:val="0"/>
          <w:color w:val="000000"/>
        </w:rPr>
        <w:t>89</w:t>
      </w:r>
      <w:r w:rsidR="00D979B3">
        <w:rPr>
          <w:noProof w:val="0"/>
          <w:color w:val="000000"/>
        </w:rPr>
        <w:t>.3. kvalifikacinės atrankos kriterijai turi būti nustatyti VPĮ 35–38 straipsnių pagrindu;</w:t>
      </w:r>
    </w:p>
    <w:p w:rsidR="00D979B3" w:rsidRDefault="004B5AAB" w:rsidP="00D979B3">
      <w:pPr>
        <w:ind w:firstLine="720"/>
        <w:jc w:val="both"/>
        <w:rPr>
          <w:noProof w:val="0"/>
          <w:color w:val="000000"/>
        </w:rPr>
      </w:pPr>
      <w:r>
        <w:rPr>
          <w:noProof w:val="0"/>
          <w:color w:val="000000"/>
        </w:rPr>
        <w:t>89</w:t>
      </w:r>
      <w:r w:rsidR="00D979B3">
        <w:rPr>
          <w:noProof w:val="0"/>
          <w:color w:val="000000"/>
        </w:rPr>
        <w:t>.4. kandidatų skaičius negali būti mažesnis kaip 5.</w:t>
      </w:r>
    </w:p>
    <w:p w:rsidR="00D979B3" w:rsidRDefault="004B5AAB" w:rsidP="00D979B3">
      <w:pPr>
        <w:ind w:firstLine="720"/>
        <w:jc w:val="both"/>
        <w:rPr>
          <w:noProof w:val="0"/>
          <w:color w:val="000000"/>
        </w:rPr>
      </w:pPr>
      <w:r>
        <w:rPr>
          <w:noProof w:val="0"/>
          <w:color w:val="000000"/>
        </w:rPr>
        <w:t>90</w:t>
      </w:r>
      <w:r w:rsidR="00D979B3">
        <w:rPr>
          <w:noProof w:val="0"/>
          <w:color w:val="000000"/>
        </w:rPr>
        <w:t>.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D979B3" w:rsidRDefault="004B5AAB" w:rsidP="00D979B3">
      <w:pPr>
        <w:ind w:firstLine="720"/>
        <w:jc w:val="both"/>
        <w:rPr>
          <w:noProof w:val="0"/>
          <w:color w:val="000000"/>
        </w:rPr>
      </w:pPr>
      <w:r>
        <w:rPr>
          <w:noProof w:val="0"/>
          <w:color w:val="000000"/>
        </w:rPr>
        <w:t>91</w:t>
      </w:r>
      <w:r w:rsidR="00D979B3">
        <w:rPr>
          <w:noProof w:val="0"/>
          <w:color w:val="000000"/>
        </w:rPr>
        <w:t>.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D979B3" w:rsidRDefault="004B5AAB" w:rsidP="00D979B3">
      <w:pPr>
        <w:ind w:firstLine="720"/>
        <w:jc w:val="both"/>
        <w:rPr>
          <w:noProof w:val="0"/>
          <w:color w:val="000000"/>
        </w:rPr>
      </w:pPr>
      <w:r>
        <w:rPr>
          <w:noProof w:val="0"/>
          <w:color w:val="000000"/>
        </w:rPr>
        <w:t>92</w:t>
      </w:r>
      <w:r w:rsidR="00D979B3">
        <w:rPr>
          <w:noProof w:val="0"/>
          <w:color w:val="000000"/>
        </w:rPr>
        <w:t>. Perkanči</w:t>
      </w:r>
      <w:r>
        <w:rPr>
          <w:noProof w:val="0"/>
          <w:color w:val="000000"/>
        </w:rPr>
        <w:t>oji organizacija Taisyklių 90-92</w:t>
      </w:r>
      <w:r w:rsidR="00D979B3">
        <w:rPr>
          <w:noProof w:val="0"/>
          <w:color w:val="000000"/>
        </w:rPr>
        <w:t xml:space="preserve"> punktų nustatyta tvarka atrinktus kandidatus raštu ir vienu metu kviečia supaprastinto konkurencinio dialogo.</w:t>
      </w:r>
    </w:p>
    <w:p w:rsidR="00D979B3" w:rsidRDefault="004B5AAB" w:rsidP="00D979B3">
      <w:pPr>
        <w:ind w:firstLine="720"/>
        <w:jc w:val="both"/>
        <w:rPr>
          <w:noProof w:val="0"/>
          <w:color w:val="000000"/>
        </w:rPr>
      </w:pPr>
      <w:r>
        <w:rPr>
          <w:noProof w:val="0"/>
          <w:color w:val="000000"/>
        </w:rPr>
        <w:t>92</w:t>
      </w:r>
      <w:r w:rsidR="00D979B3">
        <w:rPr>
          <w:noProof w:val="0"/>
          <w:color w:val="000000"/>
        </w:rPr>
        <w:t>. Prie kvietimo pridedama specifikacijos, aprašomojo dokumento ar kitų pirkimo dokumentų kopija arba pateikiama nuoroda, kur galima su jais susipažinti, jei perkančioji organizacija sudaro galimybę elektroninėmis priemonėmis be apribojimų ir tiesiogiai šio įstatymo nustatyta tvarka susipažinti su visais pirkimo dokumentais. Be to, kvietime dalyvauti dialoge turi būti nurodyta:</w:t>
      </w:r>
    </w:p>
    <w:p w:rsidR="00D979B3" w:rsidRDefault="004B5AAB" w:rsidP="00D979B3">
      <w:pPr>
        <w:ind w:firstLine="720"/>
        <w:jc w:val="both"/>
        <w:rPr>
          <w:noProof w:val="0"/>
          <w:color w:val="000000"/>
        </w:rPr>
      </w:pPr>
      <w:r>
        <w:rPr>
          <w:noProof w:val="0"/>
          <w:color w:val="000000"/>
        </w:rPr>
        <w:lastRenderedPageBreak/>
        <w:t>92</w:t>
      </w:r>
      <w:r w:rsidR="00D979B3">
        <w:rPr>
          <w:noProof w:val="0"/>
          <w:color w:val="000000"/>
        </w:rPr>
        <w:t>.1. kur yra paskelbtas skelbimas apie pirkimą;</w:t>
      </w:r>
    </w:p>
    <w:p w:rsidR="00D979B3" w:rsidRDefault="004B5AAB" w:rsidP="00D979B3">
      <w:pPr>
        <w:ind w:firstLine="720"/>
        <w:jc w:val="both"/>
        <w:rPr>
          <w:noProof w:val="0"/>
          <w:color w:val="000000"/>
        </w:rPr>
      </w:pPr>
      <w:r>
        <w:rPr>
          <w:noProof w:val="0"/>
          <w:color w:val="000000"/>
        </w:rPr>
        <w:t>92</w:t>
      </w:r>
      <w:r w:rsidR="00D979B3">
        <w:rPr>
          <w:noProof w:val="0"/>
          <w:color w:val="000000"/>
        </w:rPr>
        <w:t>.2. dialogo pradžios data, laikas ir adresas, dialogo metu vartojama kalba ar kalbos;</w:t>
      </w:r>
    </w:p>
    <w:p w:rsidR="00D979B3" w:rsidRDefault="004B5AAB" w:rsidP="00D979B3">
      <w:pPr>
        <w:ind w:firstLine="720"/>
        <w:jc w:val="both"/>
        <w:rPr>
          <w:noProof w:val="0"/>
          <w:color w:val="000000"/>
        </w:rPr>
      </w:pPr>
      <w:r>
        <w:rPr>
          <w:noProof w:val="0"/>
          <w:color w:val="000000"/>
        </w:rPr>
        <w:t>92</w:t>
      </w:r>
      <w:r w:rsidR="00D979B3">
        <w:rPr>
          <w:noProof w:val="0"/>
          <w:color w:val="000000"/>
        </w:rPr>
        <w:t>.3. kokius perkančiosios organizacijos nustatytus kvalifikaciją įrodančius dokumentus turi pateikti tiekėjai;</w:t>
      </w:r>
    </w:p>
    <w:p w:rsidR="00D979B3" w:rsidRDefault="004B5AAB" w:rsidP="00D979B3">
      <w:pPr>
        <w:ind w:firstLine="720"/>
        <w:jc w:val="both"/>
        <w:rPr>
          <w:noProof w:val="0"/>
          <w:color w:val="000000"/>
        </w:rPr>
      </w:pPr>
      <w:r>
        <w:rPr>
          <w:noProof w:val="0"/>
          <w:color w:val="000000"/>
        </w:rPr>
        <w:t>92</w:t>
      </w:r>
      <w:r w:rsidR="00D979B3">
        <w:rPr>
          <w:noProof w:val="0"/>
          <w:color w:val="000000"/>
        </w:rPr>
        <w:t>.4. pasiūlymų vertinimo tvarka, vertinimo kriterijai, vertinimo kriterijų lyginamasis svoris ir, jei reikia, šių kriterijų reikšmingumas mažėjančia tvarka, jei jie nebuvo nurodyti skelbime apie pirkimą ar aprašomajame dokumente;</w:t>
      </w:r>
    </w:p>
    <w:p w:rsidR="00D979B3" w:rsidRDefault="004B5AAB" w:rsidP="00D979B3">
      <w:pPr>
        <w:ind w:firstLine="720"/>
        <w:jc w:val="both"/>
        <w:rPr>
          <w:noProof w:val="0"/>
          <w:color w:val="000000"/>
        </w:rPr>
      </w:pPr>
      <w:r>
        <w:rPr>
          <w:noProof w:val="0"/>
          <w:color w:val="000000"/>
        </w:rPr>
        <w:t>92</w:t>
      </w:r>
      <w:r w:rsidR="00D979B3">
        <w:rPr>
          <w:noProof w:val="0"/>
          <w:color w:val="000000"/>
        </w:rPr>
        <w:t>.5. kita, perkančiosios organizacijos nuomone, reikalinga informacija.</w:t>
      </w:r>
    </w:p>
    <w:p w:rsidR="00D979B3" w:rsidRDefault="004B5AAB" w:rsidP="00D979B3">
      <w:pPr>
        <w:ind w:firstLine="720"/>
        <w:jc w:val="both"/>
        <w:rPr>
          <w:noProof w:val="0"/>
          <w:color w:val="000000"/>
        </w:rPr>
      </w:pPr>
      <w:r>
        <w:rPr>
          <w:noProof w:val="0"/>
          <w:color w:val="000000"/>
        </w:rPr>
        <w:t>93</w:t>
      </w:r>
      <w:r w:rsidR="00D979B3">
        <w:rPr>
          <w:noProof w:val="0"/>
          <w:color w:val="000000"/>
        </w:rPr>
        <w:t>. Kai pirkimo dokumentus turi ne perkančioji organizacija, o įgaliotoji organizacija, kvietime nurodomas adresas, kuriuo galima kreiptis tų dokumentų, ir atitinkamais atvejais galutinis terminas, kada tokių dokumentų galima prašyti.</w:t>
      </w:r>
    </w:p>
    <w:p w:rsidR="00D979B3" w:rsidRDefault="00D979B3" w:rsidP="00D979B3">
      <w:pPr>
        <w:jc w:val="both"/>
        <w:rPr>
          <w:noProof w:val="0"/>
          <w:color w:val="000000"/>
          <w:sz w:val="22"/>
          <w:szCs w:val="22"/>
        </w:rPr>
      </w:pPr>
    </w:p>
    <w:p w:rsidR="00D979B3" w:rsidRDefault="00276DE3" w:rsidP="00D979B3">
      <w:pPr>
        <w:jc w:val="center"/>
        <w:rPr>
          <w:b/>
          <w:noProof w:val="0"/>
          <w:color w:val="000000"/>
        </w:rPr>
      </w:pPr>
      <w:r>
        <w:rPr>
          <w:b/>
          <w:noProof w:val="0"/>
          <w:color w:val="000000"/>
        </w:rPr>
        <w:t>XV</w:t>
      </w:r>
      <w:r w:rsidR="00D979B3">
        <w:rPr>
          <w:b/>
          <w:noProof w:val="0"/>
          <w:color w:val="000000"/>
        </w:rPr>
        <w:t>. SUPAPRASTINTAS NESKELBIAMAS PIRKIMAS</w:t>
      </w:r>
    </w:p>
    <w:p w:rsidR="00D979B3" w:rsidRDefault="00D979B3" w:rsidP="00D979B3">
      <w:pPr>
        <w:jc w:val="both"/>
        <w:rPr>
          <w:noProof w:val="0"/>
          <w:color w:val="000000"/>
        </w:rPr>
      </w:pPr>
    </w:p>
    <w:p w:rsidR="00D979B3" w:rsidRDefault="00C9274F" w:rsidP="00D979B3">
      <w:pPr>
        <w:ind w:firstLine="720"/>
        <w:jc w:val="both"/>
        <w:rPr>
          <w:noProof w:val="0"/>
          <w:color w:val="000000"/>
        </w:rPr>
      </w:pPr>
      <w:r>
        <w:rPr>
          <w:noProof w:val="0"/>
          <w:color w:val="000000"/>
        </w:rPr>
        <w:t>94</w:t>
      </w:r>
      <w:r w:rsidR="00D979B3">
        <w:rPr>
          <w:noProof w:val="0"/>
          <w:color w:val="000000"/>
        </w:rPr>
        <w:t>. Supaprastinto neskelbiamo pirkimo būdu, kreipiantis raštu į pasirinktą tiekėją, gali būti perkama esant bent vienai iš šių sąlygų nustatytoms VPĮ 92 straipsnyje.</w:t>
      </w:r>
    </w:p>
    <w:p w:rsidR="00D979B3" w:rsidRDefault="00C9274F" w:rsidP="00D979B3">
      <w:pPr>
        <w:ind w:firstLine="720"/>
        <w:jc w:val="both"/>
        <w:rPr>
          <w:noProof w:val="0"/>
          <w:color w:val="000000"/>
        </w:rPr>
      </w:pPr>
      <w:r>
        <w:rPr>
          <w:noProof w:val="0"/>
          <w:color w:val="000000"/>
        </w:rPr>
        <w:t>95</w:t>
      </w:r>
      <w:r w:rsidR="00D979B3">
        <w:rPr>
          <w:noProof w:val="0"/>
          <w:color w:val="000000"/>
        </w:rPr>
        <w:t>. Vykdant supaprastinto neskelbiamo pirkimo procedūrą gali būti deramasi dėl pasiūlymo sąlygų. Perkančioji organizacija pirkimo dokumentuose nurodo, ar bus deramasi arba kokiais atvejais bus deramasi, ir derėjimosi tvarką.</w:t>
      </w:r>
    </w:p>
    <w:p w:rsidR="00D979B3" w:rsidRDefault="00D979B3" w:rsidP="00D979B3">
      <w:pPr>
        <w:ind w:firstLine="720"/>
        <w:jc w:val="both"/>
        <w:rPr>
          <w:noProof w:val="0"/>
          <w:color w:val="000000"/>
          <w:sz w:val="22"/>
          <w:szCs w:val="22"/>
        </w:rPr>
      </w:pPr>
    </w:p>
    <w:p w:rsidR="00D979B3" w:rsidRDefault="00276DE3" w:rsidP="00D979B3">
      <w:pPr>
        <w:jc w:val="center"/>
        <w:rPr>
          <w:b/>
          <w:noProof w:val="0"/>
          <w:color w:val="000000"/>
        </w:rPr>
      </w:pPr>
      <w:r>
        <w:rPr>
          <w:b/>
          <w:noProof w:val="0"/>
          <w:color w:val="000000"/>
        </w:rPr>
        <w:t>XVI</w:t>
      </w:r>
      <w:r w:rsidR="00D979B3">
        <w:rPr>
          <w:b/>
          <w:noProof w:val="0"/>
          <w:color w:val="000000"/>
        </w:rPr>
        <w:t>. APKLAUSA</w:t>
      </w:r>
    </w:p>
    <w:p w:rsidR="00D979B3" w:rsidRDefault="00D979B3" w:rsidP="00D979B3">
      <w:pPr>
        <w:jc w:val="both"/>
        <w:rPr>
          <w:noProof w:val="0"/>
          <w:color w:val="000000"/>
          <w:sz w:val="22"/>
          <w:szCs w:val="22"/>
        </w:rPr>
      </w:pPr>
    </w:p>
    <w:p w:rsidR="00D979B3" w:rsidRDefault="00C9274F" w:rsidP="00D979B3">
      <w:pPr>
        <w:ind w:firstLine="720"/>
        <w:jc w:val="both"/>
        <w:rPr>
          <w:noProof w:val="0"/>
          <w:color w:val="000000"/>
        </w:rPr>
      </w:pPr>
      <w:r>
        <w:rPr>
          <w:noProof w:val="0"/>
          <w:color w:val="000000"/>
        </w:rPr>
        <w:t>95</w:t>
      </w:r>
      <w:r w:rsidR="00D979B3">
        <w:rPr>
          <w:noProof w:val="0"/>
          <w:color w:val="000000"/>
        </w:rPr>
        <w:t>. Apklausos būdu, pirkimo organizatoriaus vykdomi tik mažos vertės pirkimai (VPĮ 2 straipsnio 15 dalis), kviečiant skelbimu (CVP IS priemonėmis) suinteresuotus tiekėjus pateikti pasiūlymus arba raštu (žodžiu) apklausiant pasirinktus tiekėjus ar tiekėją, pagal pateiktas pirkimo sąlygas.</w:t>
      </w:r>
    </w:p>
    <w:p w:rsidR="005E7D7A" w:rsidRDefault="00C9274F" w:rsidP="005E7D7A">
      <w:pPr>
        <w:ind w:firstLine="720"/>
        <w:jc w:val="both"/>
        <w:rPr>
          <w:noProof w:val="0"/>
          <w:color w:val="000000"/>
        </w:rPr>
      </w:pPr>
      <w:r>
        <w:rPr>
          <w:noProof w:val="0"/>
          <w:color w:val="000000"/>
        </w:rPr>
        <w:t>96</w:t>
      </w:r>
      <w:r w:rsidR="00D979B3">
        <w:rPr>
          <w:noProof w:val="0"/>
          <w:color w:val="000000"/>
        </w:rPr>
        <w:t>. Tiekėjo (-ų) apklausa žodžiu prilyginama bendravimui tiesiogiai gyvai, telefonu ar internetine telefonija. Visi kiti bendravimo būdai, jo formos ir priemonės bei viešosios ofertos, vieša informacija, reklama, pasiūlymai, skelbimai ir pan., jei jie pateikti raštu – prilyginami apklausai raštu.</w:t>
      </w:r>
    </w:p>
    <w:p w:rsidR="007175BA" w:rsidRDefault="005E7D7A" w:rsidP="007175BA">
      <w:pPr>
        <w:jc w:val="both"/>
      </w:pPr>
      <w:r>
        <w:t>Žodžiu gali būti bendraujama (kreipiamasi į tiekėjus, pateikiami pasiūlymai), kai pirkimas vykdomas apklausos būdu ir:</w:t>
      </w:r>
    </w:p>
    <w:p w:rsidR="005E7D7A" w:rsidRPr="007175BA" w:rsidRDefault="007175BA" w:rsidP="007175BA">
      <w:pPr>
        <w:jc w:val="both"/>
        <w:rPr>
          <w:noProof w:val="0"/>
          <w:color w:val="000000"/>
        </w:rPr>
      </w:pPr>
      <w:r>
        <w:t xml:space="preserve">            </w:t>
      </w:r>
      <w:r w:rsidR="005E7D7A">
        <w:rPr>
          <w:lang w:val="pt-BR"/>
        </w:rPr>
        <w:t>96.1. pirkimo sutarties vertė neviršija 10 tūkst. Lt;</w:t>
      </w:r>
    </w:p>
    <w:p w:rsidR="005E7D7A" w:rsidRPr="005E7D7A" w:rsidRDefault="007175BA" w:rsidP="005E7D7A">
      <w:pPr>
        <w:pStyle w:val="Pagrindinistekstas2"/>
        <w:spacing w:line="288" w:lineRule="auto"/>
        <w:rPr>
          <w:sz w:val="24"/>
          <w:szCs w:val="24"/>
          <w:lang w:val="pt-BR"/>
        </w:rPr>
      </w:pPr>
      <w:r>
        <w:rPr>
          <w:sz w:val="24"/>
          <w:szCs w:val="24"/>
          <w:lang w:val="pt-BR"/>
        </w:rPr>
        <w:t xml:space="preserve">       </w:t>
      </w:r>
      <w:r w:rsidR="005E7D7A">
        <w:rPr>
          <w:sz w:val="24"/>
          <w:szCs w:val="24"/>
          <w:lang w:val="pt-BR"/>
        </w:rPr>
        <w:t>96.2. dėl įvykių, kurių PSPC negalėjo iš anksto numatyti, būtina skubiai įsigyti reikalingų prekių, paslaugų ar darbų, o vykdant apklausą prekių, paslaugų ar darbų nepavyktų įsigyti laiku. </w:t>
      </w:r>
    </w:p>
    <w:p w:rsidR="00D979B3" w:rsidRDefault="00C9274F" w:rsidP="00D979B3">
      <w:pPr>
        <w:ind w:firstLine="720"/>
        <w:jc w:val="both"/>
        <w:rPr>
          <w:noProof w:val="0"/>
          <w:color w:val="000000"/>
        </w:rPr>
      </w:pPr>
      <w:r>
        <w:rPr>
          <w:noProof w:val="0"/>
          <w:color w:val="000000"/>
        </w:rPr>
        <w:t>97</w:t>
      </w:r>
      <w:r w:rsidR="00D979B3">
        <w:rPr>
          <w:noProof w:val="0"/>
          <w:color w:val="000000"/>
        </w:rPr>
        <w:t>. Apklausos metu gali būti deramasi dėl pasiūlymo sąlygų. Perkančioji organizacija pirkimo dokumentuose nurodo ar bus deramasi arba kokiais atvejais bus deramasi, ir derėjimosi tvarką.</w:t>
      </w:r>
    </w:p>
    <w:p w:rsidR="00D979B3" w:rsidRDefault="00C9274F" w:rsidP="00D979B3">
      <w:pPr>
        <w:ind w:firstLine="720"/>
        <w:jc w:val="both"/>
        <w:rPr>
          <w:noProof w:val="0"/>
          <w:color w:val="000000"/>
        </w:rPr>
      </w:pPr>
      <w:r>
        <w:rPr>
          <w:noProof w:val="0"/>
          <w:color w:val="000000"/>
        </w:rPr>
        <w:t>98</w:t>
      </w:r>
      <w:r w:rsidR="00D979B3">
        <w:rPr>
          <w:noProof w:val="0"/>
          <w:color w:val="000000"/>
        </w:rPr>
        <w:t>. Jei apklausos metu numatoma vykdyti elektroninį aukcioną, apie tai tiekėjams pranešama pirkimo dokumentuose.</w:t>
      </w:r>
    </w:p>
    <w:p w:rsidR="00D979B3" w:rsidRDefault="00C9274F" w:rsidP="00D979B3">
      <w:pPr>
        <w:ind w:firstLine="720"/>
        <w:jc w:val="both"/>
        <w:rPr>
          <w:noProof w:val="0"/>
          <w:color w:val="000000"/>
        </w:rPr>
      </w:pPr>
      <w:r>
        <w:rPr>
          <w:noProof w:val="0"/>
          <w:color w:val="000000"/>
        </w:rPr>
        <w:t>99</w:t>
      </w:r>
      <w:r w:rsidR="004B5AAB">
        <w:rPr>
          <w:noProof w:val="0"/>
          <w:color w:val="000000"/>
        </w:rPr>
        <w:t>. Vykdant</w:t>
      </w:r>
      <w:r w:rsidR="00D979B3">
        <w:rPr>
          <w:noProof w:val="0"/>
          <w:color w:val="000000"/>
        </w:rPr>
        <w:t xml:space="preserve"> apklausą, pasiūlymų pateikimo terminas nusta</w:t>
      </w:r>
      <w:r>
        <w:rPr>
          <w:noProof w:val="0"/>
          <w:color w:val="000000"/>
        </w:rPr>
        <w:t>tomas vadovaujantis Taisyklių 39</w:t>
      </w:r>
      <w:r w:rsidR="00D979B3">
        <w:rPr>
          <w:noProof w:val="0"/>
          <w:color w:val="000000"/>
        </w:rPr>
        <w:t xml:space="preserve"> punktu.</w:t>
      </w:r>
    </w:p>
    <w:p w:rsidR="00D979B3" w:rsidRDefault="00C9274F" w:rsidP="00D979B3">
      <w:pPr>
        <w:ind w:firstLine="720"/>
        <w:jc w:val="both"/>
        <w:rPr>
          <w:noProof w:val="0"/>
          <w:color w:val="000000"/>
        </w:rPr>
      </w:pPr>
      <w:r>
        <w:rPr>
          <w:noProof w:val="0"/>
          <w:color w:val="000000"/>
        </w:rPr>
        <w:t>100</w:t>
      </w:r>
      <w:r w:rsidR="00D979B3">
        <w:rPr>
          <w:noProof w:val="0"/>
          <w:color w:val="000000"/>
        </w:rPr>
        <w:t>. Prekių ir paslaugų pirkimo vertei viršijant 100 tūkst. Lt be PVM, o darbų pirkimo vertei viršijant 500 tūkst. Lt be PVM, pirkimas privalo būti skelbiamas Taisyklių</w:t>
      </w:r>
      <w:r>
        <w:rPr>
          <w:noProof w:val="0"/>
          <w:color w:val="000000"/>
        </w:rPr>
        <w:t xml:space="preserve"> </w:t>
      </w:r>
      <w:r w:rsidR="00D17785">
        <w:rPr>
          <w:noProof w:val="0"/>
          <w:color w:val="000000"/>
        </w:rPr>
        <w:t xml:space="preserve">IV </w:t>
      </w:r>
      <w:r w:rsidR="00D17785" w:rsidRPr="00D17785">
        <w:rPr>
          <w:noProof w:val="0"/>
        </w:rPr>
        <w:t>skyriuje</w:t>
      </w:r>
      <w:r w:rsidRPr="00D17785">
        <w:rPr>
          <w:noProof w:val="0"/>
        </w:rPr>
        <w:t xml:space="preserve"> </w:t>
      </w:r>
      <w:r w:rsidR="00D979B3" w:rsidRPr="00D17785">
        <w:rPr>
          <w:noProof w:val="0"/>
        </w:rPr>
        <w:t xml:space="preserve">nustatyta </w:t>
      </w:r>
      <w:r w:rsidR="00D979B3">
        <w:rPr>
          <w:noProof w:val="0"/>
          <w:color w:val="000000"/>
        </w:rPr>
        <w:t>tvarka.</w:t>
      </w:r>
    </w:p>
    <w:p w:rsidR="00D979B3" w:rsidRDefault="00C9274F" w:rsidP="00D979B3">
      <w:pPr>
        <w:ind w:firstLine="720"/>
        <w:jc w:val="both"/>
        <w:rPr>
          <w:noProof w:val="0"/>
          <w:color w:val="000000"/>
        </w:rPr>
      </w:pPr>
      <w:r>
        <w:rPr>
          <w:noProof w:val="0"/>
          <w:color w:val="000000"/>
        </w:rPr>
        <w:t>101. Pirkimo vertei viršijant 1</w:t>
      </w:r>
      <w:r w:rsidR="00D979B3">
        <w:rPr>
          <w:noProof w:val="0"/>
          <w:color w:val="000000"/>
        </w:rPr>
        <w:t>0 tūkst. Lt be PVM, perkančioji organizacija privalo apklausti tiekėjus:</w:t>
      </w:r>
    </w:p>
    <w:p w:rsidR="00D979B3" w:rsidRDefault="00C9274F" w:rsidP="00D979B3">
      <w:pPr>
        <w:ind w:firstLine="720"/>
        <w:jc w:val="both"/>
        <w:rPr>
          <w:noProof w:val="0"/>
          <w:color w:val="000000"/>
        </w:rPr>
      </w:pPr>
      <w:r>
        <w:rPr>
          <w:noProof w:val="0"/>
          <w:color w:val="000000"/>
        </w:rPr>
        <w:t>101</w:t>
      </w:r>
      <w:r w:rsidR="00D979B3">
        <w:rPr>
          <w:noProof w:val="0"/>
          <w:color w:val="000000"/>
        </w:rPr>
        <w:t>.1. raštu;</w:t>
      </w:r>
    </w:p>
    <w:p w:rsidR="00D979B3" w:rsidRDefault="00C9274F" w:rsidP="00D979B3">
      <w:pPr>
        <w:ind w:firstLine="720"/>
        <w:jc w:val="both"/>
        <w:rPr>
          <w:noProof w:val="0"/>
          <w:color w:val="000000"/>
        </w:rPr>
      </w:pPr>
      <w:r>
        <w:rPr>
          <w:noProof w:val="0"/>
          <w:color w:val="000000"/>
        </w:rPr>
        <w:t>101</w:t>
      </w:r>
      <w:r w:rsidR="00D979B3">
        <w:rPr>
          <w:noProof w:val="0"/>
          <w:color w:val="000000"/>
        </w:rPr>
        <w:t>.2. ne mažiau kaip 3.</w:t>
      </w:r>
    </w:p>
    <w:p w:rsidR="00D979B3" w:rsidRDefault="00C9274F" w:rsidP="00D979B3">
      <w:pPr>
        <w:ind w:firstLine="720"/>
        <w:jc w:val="both"/>
        <w:rPr>
          <w:noProof w:val="0"/>
          <w:color w:val="000000"/>
        </w:rPr>
      </w:pPr>
      <w:r>
        <w:rPr>
          <w:noProof w:val="0"/>
          <w:color w:val="000000"/>
        </w:rPr>
        <w:t>102</w:t>
      </w:r>
      <w:r w:rsidR="00D979B3">
        <w:rPr>
          <w:noProof w:val="0"/>
          <w:color w:val="000000"/>
        </w:rPr>
        <w:t>. Perkančioji organizacija, visais atvejais, kviesdama pateikti pasiūlymus, gali apklausti 1 tiekėją:</w:t>
      </w:r>
    </w:p>
    <w:p w:rsidR="00D979B3" w:rsidRDefault="00C9274F" w:rsidP="00D979B3">
      <w:pPr>
        <w:ind w:firstLine="720"/>
        <w:jc w:val="both"/>
        <w:rPr>
          <w:noProof w:val="0"/>
          <w:color w:val="000000"/>
        </w:rPr>
      </w:pPr>
      <w:r>
        <w:rPr>
          <w:noProof w:val="0"/>
          <w:color w:val="000000"/>
        </w:rPr>
        <w:t>102</w:t>
      </w:r>
      <w:r w:rsidR="00D979B3">
        <w:rPr>
          <w:noProof w:val="0"/>
          <w:color w:val="000000"/>
        </w:rPr>
        <w:t>.1. VPĮ 92 straipsnio 3-7 dalyse nustatytais atvejais;</w:t>
      </w:r>
    </w:p>
    <w:p w:rsidR="00D979B3" w:rsidRDefault="00C9274F" w:rsidP="00D979B3">
      <w:pPr>
        <w:ind w:firstLine="720"/>
        <w:jc w:val="both"/>
        <w:rPr>
          <w:noProof w:val="0"/>
          <w:color w:val="000000"/>
        </w:rPr>
      </w:pPr>
      <w:r>
        <w:rPr>
          <w:noProof w:val="0"/>
          <w:color w:val="000000"/>
        </w:rPr>
        <w:lastRenderedPageBreak/>
        <w:t>102</w:t>
      </w:r>
      <w:r w:rsidR="00D979B3">
        <w:rPr>
          <w:noProof w:val="0"/>
          <w:color w:val="000000"/>
        </w:rPr>
        <w:t>.2. kai atsiskaitoma pagal patvirtintus tarifus ir įkainius;</w:t>
      </w:r>
    </w:p>
    <w:p w:rsidR="00D979B3" w:rsidRDefault="00C9274F" w:rsidP="00D979B3">
      <w:pPr>
        <w:ind w:firstLine="720"/>
        <w:jc w:val="both"/>
        <w:rPr>
          <w:noProof w:val="0"/>
          <w:color w:val="000000"/>
        </w:rPr>
      </w:pPr>
      <w:r>
        <w:rPr>
          <w:noProof w:val="0"/>
          <w:color w:val="000000"/>
        </w:rPr>
        <w:t>102</w:t>
      </w:r>
      <w:r w:rsidR="00D979B3">
        <w:rPr>
          <w:noProof w:val="0"/>
          <w:color w:val="000000"/>
        </w:rPr>
        <w:t>.3. valstybinių monopolijų tiekiamos prekės ir teikiamos paslaugos;</w:t>
      </w:r>
    </w:p>
    <w:p w:rsidR="00D979B3" w:rsidRDefault="00C9274F" w:rsidP="00D979B3">
      <w:pPr>
        <w:ind w:firstLine="720"/>
        <w:jc w:val="both"/>
        <w:rPr>
          <w:noProof w:val="0"/>
          <w:color w:val="000000"/>
        </w:rPr>
      </w:pPr>
      <w:r>
        <w:rPr>
          <w:noProof w:val="0"/>
          <w:color w:val="000000"/>
        </w:rPr>
        <w:t>102</w:t>
      </w:r>
      <w:r w:rsidR="00D979B3">
        <w:rPr>
          <w:noProof w:val="0"/>
          <w:color w:val="000000"/>
        </w:rPr>
        <w:t>.4. yra tik konkretus tiekėjas, kuris gali tiekti reikalingas prekes, teikti paslaugas ar atlikti darbus ir nėra jokios kitos priimtinos alternatyvos;</w:t>
      </w:r>
    </w:p>
    <w:p w:rsidR="00D979B3" w:rsidRDefault="00C9274F" w:rsidP="00D979B3">
      <w:pPr>
        <w:ind w:firstLine="720"/>
        <w:jc w:val="both"/>
        <w:rPr>
          <w:noProof w:val="0"/>
          <w:color w:val="000000"/>
        </w:rPr>
      </w:pPr>
      <w:r>
        <w:rPr>
          <w:noProof w:val="0"/>
          <w:color w:val="000000"/>
        </w:rPr>
        <w:t>102</w:t>
      </w:r>
      <w:r w:rsidR="00D979B3">
        <w:rPr>
          <w:noProof w:val="0"/>
          <w:color w:val="000000"/>
        </w:rPr>
        <w:t>.5. jei didesnio tiekėjų skaičiaus apklausa reikalautų neproporcingai didelių laiko ir/ar lėšų sąnaudų;</w:t>
      </w:r>
    </w:p>
    <w:p w:rsidR="00D979B3" w:rsidRDefault="00C9274F" w:rsidP="00D979B3">
      <w:pPr>
        <w:ind w:firstLine="720"/>
        <w:jc w:val="both"/>
        <w:rPr>
          <w:noProof w:val="0"/>
          <w:color w:val="000000"/>
        </w:rPr>
      </w:pPr>
      <w:r>
        <w:rPr>
          <w:noProof w:val="0"/>
          <w:color w:val="000000"/>
        </w:rPr>
        <w:t>102</w:t>
      </w:r>
      <w:r w:rsidR="00D979B3">
        <w:rPr>
          <w:noProof w:val="0"/>
          <w:color w:val="000000"/>
        </w:rPr>
        <w:t>.6. perkamos paslaugos susijusios su dalyvavimu renginiuose, konferencijose, parodose, mugėse, forumuose, ekspozicijos vietos nuoma, bilietai ir pan.;</w:t>
      </w:r>
    </w:p>
    <w:p w:rsidR="00D979B3" w:rsidRDefault="00C9274F" w:rsidP="00D979B3">
      <w:pPr>
        <w:ind w:firstLine="720"/>
        <w:jc w:val="both"/>
        <w:rPr>
          <w:noProof w:val="0"/>
          <w:color w:val="000000"/>
        </w:rPr>
      </w:pPr>
      <w:r>
        <w:rPr>
          <w:noProof w:val="0"/>
          <w:color w:val="000000"/>
        </w:rPr>
        <w:t>102</w:t>
      </w:r>
      <w:r w:rsidR="00D979B3">
        <w:rPr>
          <w:noProof w:val="0"/>
          <w:color w:val="000000"/>
        </w:rPr>
        <w:t>.7. kai perkamos ekspertų, komisijų, komitetų, tarybų, kurių sudarymo tvarką nustato Lietuvos Respublikos įstatymai, narių teikiamos nematerialaus pobūdžio (intelektinės) paslaugos</w:t>
      </w:r>
    </w:p>
    <w:p w:rsidR="00D979B3" w:rsidRDefault="00C9274F" w:rsidP="00D979B3">
      <w:pPr>
        <w:ind w:firstLine="720"/>
        <w:jc w:val="both"/>
        <w:rPr>
          <w:noProof w:val="0"/>
          <w:color w:val="000000"/>
        </w:rPr>
      </w:pPr>
      <w:r>
        <w:rPr>
          <w:noProof w:val="0"/>
          <w:color w:val="000000"/>
        </w:rPr>
        <w:t>102</w:t>
      </w:r>
      <w:r w:rsidR="00D979B3">
        <w:rPr>
          <w:noProof w:val="0"/>
          <w:color w:val="000000"/>
        </w:rPr>
        <w:t>.8. kai perkamos mokslo ir studijų institucijų mokslo, studijų programų, meninės veiklos, taip pat šių institucijų steigimo ekspertinio vertinimo paslaugos;</w:t>
      </w:r>
    </w:p>
    <w:p w:rsidR="00D979B3" w:rsidRDefault="00C9274F" w:rsidP="00D979B3">
      <w:pPr>
        <w:ind w:firstLine="720"/>
        <w:jc w:val="both"/>
        <w:rPr>
          <w:noProof w:val="0"/>
          <w:color w:val="000000"/>
        </w:rPr>
      </w:pPr>
      <w:r>
        <w:rPr>
          <w:noProof w:val="0"/>
          <w:color w:val="000000"/>
        </w:rPr>
        <w:t>102</w:t>
      </w:r>
      <w:r w:rsidR="00D979B3">
        <w:rPr>
          <w:noProof w:val="0"/>
          <w:color w:val="000000"/>
        </w:rPr>
        <w:t>.</w:t>
      </w:r>
      <w:r>
        <w:rPr>
          <w:noProof w:val="0"/>
          <w:color w:val="000000"/>
        </w:rPr>
        <w:t>9. kai pirkimo vertė neviršija 2</w:t>
      </w:r>
      <w:r w:rsidR="00D979B3">
        <w:rPr>
          <w:noProof w:val="0"/>
          <w:color w:val="000000"/>
        </w:rPr>
        <w:t>0 tūkst. Lt be PVM.</w:t>
      </w:r>
    </w:p>
    <w:p w:rsidR="00D979B3" w:rsidRPr="00D17785" w:rsidRDefault="00C9274F" w:rsidP="00D979B3">
      <w:pPr>
        <w:ind w:firstLine="720"/>
        <w:jc w:val="both"/>
        <w:rPr>
          <w:noProof w:val="0"/>
        </w:rPr>
      </w:pPr>
      <w:r>
        <w:rPr>
          <w:noProof w:val="0"/>
          <w:color w:val="000000"/>
        </w:rPr>
        <w:t>103</w:t>
      </w:r>
      <w:r w:rsidR="00D979B3">
        <w:rPr>
          <w:noProof w:val="0"/>
          <w:color w:val="000000"/>
        </w:rPr>
        <w:t xml:space="preserve">. Vykdydama apklausą perkančioji organizacija neprivalo vadovautis VPĮ 7 straipsnio 1, 3 dalių, 17 straipsnio 1, 2, 5, 6, </w:t>
      </w:r>
      <w:r w:rsidR="00D979B3" w:rsidRPr="00D17785">
        <w:rPr>
          <w:noProof w:val="0"/>
        </w:rPr>
        <w:t xml:space="preserve">7, 8 dalių, 18 straipsnio 1, 2, 3, 6 dalių, 27 straipsnio 1 dalies, 40 straipsnio reikalavimais ir Taisyklių </w:t>
      </w:r>
      <w:r w:rsidR="00276DE3" w:rsidRPr="00D17785">
        <w:rPr>
          <w:noProof w:val="0"/>
        </w:rPr>
        <w:t>VI</w:t>
      </w:r>
      <w:r w:rsidR="00D979B3" w:rsidRPr="00D17785">
        <w:rPr>
          <w:noProof w:val="0"/>
        </w:rPr>
        <w:t xml:space="preserve"> ir V</w:t>
      </w:r>
      <w:r w:rsidR="00276DE3" w:rsidRPr="00D17785">
        <w:rPr>
          <w:noProof w:val="0"/>
        </w:rPr>
        <w:t>II</w:t>
      </w:r>
      <w:r w:rsidR="00D979B3" w:rsidRPr="00D17785">
        <w:rPr>
          <w:noProof w:val="0"/>
        </w:rPr>
        <w:t xml:space="preserve"> skyrių reikalavimais bei Taisyk</w:t>
      </w:r>
      <w:r w:rsidR="00586489" w:rsidRPr="00D17785">
        <w:rPr>
          <w:noProof w:val="0"/>
        </w:rPr>
        <w:t>lių 25, 29, 42-45, 52, 54</w:t>
      </w:r>
      <w:r w:rsidR="00D17785" w:rsidRPr="00D17785">
        <w:rPr>
          <w:noProof w:val="0"/>
        </w:rPr>
        <w:t>.5 ir 56</w:t>
      </w:r>
      <w:r w:rsidR="00D979B3" w:rsidRPr="00D17785">
        <w:rPr>
          <w:noProof w:val="0"/>
        </w:rPr>
        <w:t>.4 punktų reikalavimais.</w:t>
      </w:r>
    </w:p>
    <w:p w:rsidR="00D979B3" w:rsidRDefault="00D979B3" w:rsidP="00D979B3">
      <w:pPr>
        <w:jc w:val="both"/>
        <w:rPr>
          <w:noProof w:val="0"/>
          <w:color w:val="000000"/>
        </w:rPr>
      </w:pPr>
    </w:p>
    <w:p w:rsidR="00D979B3" w:rsidRDefault="00D979B3" w:rsidP="00D979B3">
      <w:pPr>
        <w:jc w:val="center"/>
        <w:rPr>
          <w:b/>
          <w:noProof w:val="0"/>
          <w:color w:val="000000"/>
        </w:rPr>
      </w:pPr>
      <w:r>
        <w:rPr>
          <w:b/>
          <w:noProof w:val="0"/>
          <w:color w:val="000000"/>
        </w:rPr>
        <w:t>XV</w:t>
      </w:r>
      <w:r w:rsidR="00276DE3">
        <w:rPr>
          <w:b/>
          <w:noProof w:val="0"/>
          <w:color w:val="000000"/>
        </w:rPr>
        <w:t>II</w:t>
      </w:r>
      <w:r>
        <w:rPr>
          <w:b/>
          <w:noProof w:val="0"/>
          <w:color w:val="000000"/>
        </w:rPr>
        <w:t>. SUPAPRASTINTŲ PIRKIMŲ DOKUMENTAVIMAS IR ATASKAITŲ PATEIKIMAS</w:t>
      </w:r>
    </w:p>
    <w:p w:rsidR="00D979B3" w:rsidRDefault="00D979B3" w:rsidP="00D979B3">
      <w:pPr>
        <w:jc w:val="both"/>
        <w:rPr>
          <w:noProof w:val="0"/>
          <w:color w:val="000000"/>
        </w:rPr>
      </w:pPr>
    </w:p>
    <w:p w:rsidR="00D979B3" w:rsidRDefault="00C9274F" w:rsidP="00D979B3">
      <w:pPr>
        <w:ind w:firstLine="720"/>
        <w:jc w:val="both"/>
        <w:rPr>
          <w:noProof w:val="0"/>
          <w:color w:val="000000"/>
        </w:rPr>
      </w:pPr>
      <w:r>
        <w:rPr>
          <w:noProof w:val="0"/>
          <w:color w:val="000000"/>
        </w:rPr>
        <w:t>104</w:t>
      </w:r>
      <w:r w:rsidR="00D979B3">
        <w:rPr>
          <w:noProof w:val="0"/>
          <w:color w:val="000000"/>
        </w:rPr>
        <w:t>. Kai pirkimą vykdo Komisija, kiekvienas jos sprendimas protokoluojamas. Kai pirkimą vykdo pirkimo organizatorius, pildoma supaprastinto vi</w:t>
      </w:r>
      <w:r>
        <w:rPr>
          <w:noProof w:val="0"/>
          <w:color w:val="000000"/>
        </w:rPr>
        <w:t>eš</w:t>
      </w:r>
      <w:r w:rsidR="007175BA">
        <w:rPr>
          <w:noProof w:val="0"/>
          <w:color w:val="000000"/>
        </w:rPr>
        <w:t>ojo pirkimo pažyma</w:t>
      </w:r>
      <w:r w:rsidR="00D979B3">
        <w:rPr>
          <w:noProof w:val="0"/>
          <w:color w:val="000000"/>
        </w:rPr>
        <w:t>, išskyrus</w:t>
      </w:r>
      <w:r w:rsidR="007175BA">
        <w:rPr>
          <w:noProof w:val="0"/>
          <w:color w:val="000000"/>
        </w:rPr>
        <w:t xml:space="preserve"> </w:t>
      </w:r>
      <w:r w:rsidR="00D979B3">
        <w:rPr>
          <w:noProof w:val="0"/>
          <w:color w:val="000000"/>
        </w:rPr>
        <w:t>atvejus, kai šių Taisyklių nustatyta tvarka tiekėjo(-ų) apklausa vykdoma CVP IS priemonėmis arba apklausiamas vienintelis (vienas) tiekėjas.</w:t>
      </w:r>
    </w:p>
    <w:p w:rsidR="00FA7700" w:rsidRDefault="00276DE3" w:rsidP="00FA7700">
      <w:pPr>
        <w:ind w:firstLine="720"/>
        <w:jc w:val="both"/>
        <w:rPr>
          <w:noProof w:val="0"/>
          <w:color w:val="000000"/>
        </w:rPr>
      </w:pPr>
      <w:r>
        <w:rPr>
          <w:noProof w:val="0"/>
          <w:color w:val="000000"/>
        </w:rPr>
        <w:t>104</w:t>
      </w:r>
      <w:r w:rsidR="00D979B3">
        <w:rPr>
          <w:noProof w:val="0"/>
          <w:color w:val="000000"/>
        </w:rPr>
        <w:t>. Kiekvieną atliktą mažos vertės pirkimą Komisija arba pirkimo organizatorius registruoja mažos vertės pirkimų žurnale (toliau – Žurnalas). Žurnale turi būti šie rekvizitai: mažos vertės pirkimo pavadinimas, pirkimo sutarties numeris ir sudarymo data bei pirkimo sutarties trukmė (pildoma, kai sudaryta pirkimo sutartis), sąskaitos numeris ir data (pildoma, kai pirkimo sutartis sudaryta žodžiu), tiekėjo pavadinimas, kita su pirkimu susijusi informacija.</w:t>
      </w:r>
    </w:p>
    <w:p w:rsidR="00FA7700" w:rsidRPr="00FA7700" w:rsidRDefault="00FA7700" w:rsidP="00FA7700">
      <w:pPr>
        <w:ind w:firstLine="720"/>
        <w:jc w:val="both"/>
        <w:rPr>
          <w:noProof w:val="0"/>
          <w:color w:val="000000"/>
        </w:rPr>
      </w:pPr>
      <w:r>
        <w:t xml:space="preserve">105. </w:t>
      </w:r>
      <w:r w:rsidRPr="00FA7700">
        <w:t>Apklausos pažyma gali būti nepildoma, kai mažos vertės pirkimo atveju sutarties vertė perkant prekes, paslau</w:t>
      </w:r>
      <w:r>
        <w:t>gas ar darbus yra mažesnė kaip 2</w:t>
      </w:r>
      <w:r w:rsidRPr="00FA7700">
        <w:t>000 Lt  be PVM, arba perkamos mokymo paslaugos, šiuo atveju duomenys a</w:t>
      </w:r>
      <w:r>
        <w:t xml:space="preserve">pie pirkimą fiksuojami žurnale. </w:t>
      </w:r>
      <w:r w:rsidRPr="00FA7700">
        <w:t>Sąskaita faktūra arba PVM sąskaita faktūra laikoma žodžiu sudarytą sandorį patvirtinančiu dokumentu.</w:t>
      </w:r>
    </w:p>
    <w:p w:rsidR="00D979B3" w:rsidRDefault="00FA7700" w:rsidP="00D979B3">
      <w:pPr>
        <w:ind w:firstLine="720"/>
        <w:jc w:val="both"/>
        <w:rPr>
          <w:noProof w:val="0"/>
          <w:color w:val="000000"/>
        </w:rPr>
      </w:pPr>
      <w:r>
        <w:rPr>
          <w:noProof w:val="0"/>
          <w:color w:val="000000"/>
        </w:rPr>
        <w:t>106</w:t>
      </w:r>
      <w:r w:rsidR="00276DE3">
        <w:rPr>
          <w:noProof w:val="0"/>
          <w:color w:val="000000"/>
        </w:rPr>
        <w:t>.</w:t>
      </w:r>
      <w:r w:rsidR="00D979B3">
        <w:rPr>
          <w:noProof w:val="0"/>
          <w:color w:val="000000"/>
        </w:rPr>
        <w:t>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246B6B" w:rsidRPr="00FA7700" w:rsidRDefault="00FA7700" w:rsidP="00FA7700">
      <w:pPr>
        <w:ind w:firstLine="720"/>
        <w:jc w:val="both"/>
        <w:rPr>
          <w:rStyle w:val="Hipersaitas"/>
          <w:noProof w:val="0"/>
          <w:color w:val="000000"/>
          <w:u w:val="none"/>
        </w:rPr>
      </w:pPr>
      <w:r>
        <w:rPr>
          <w:noProof w:val="0"/>
          <w:color w:val="000000"/>
        </w:rPr>
        <w:t>107</w:t>
      </w:r>
      <w:r w:rsidR="00F4641E">
        <w:rPr>
          <w:noProof w:val="0"/>
          <w:color w:val="000000"/>
        </w:rPr>
        <w:t>. Perkančios</w:t>
      </w:r>
      <w:r w:rsidR="00D979B3">
        <w:rPr>
          <w:noProof w:val="0"/>
          <w:color w:val="000000"/>
        </w:rPr>
        <w:t xml:space="preserve"> organiza</w:t>
      </w:r>
      <w:r w:rsidR="00F4641E">
        <w:rPr>
          <w:noProof w:val="0"/>
          <w:color w:val="000000"/>
        </w:rPr>
        <w:t>cijos atsakingas darbuotojas</w:t>
      </w:r>
      <w:r w:rsidR="00D979B3">
        <w:rPr>
          <w:noProof w:val="0"/>
          <w:color w:val="000000"/>
        </w:rPr>
        <w:t xml:space="preserve"> supaprastintų pirkimų, tame tarpe procedūrų ir įvykdytos bei nutrauktos sutarties, ataskaitas VPT pateikia vadovaujantis, jos direktoriaus įsakymu patvirtinta rengimo ir teikimo tvarka ir formomis,</w:t>
      </w:r>
      <w:r w:rsidR="007175BA">
        <w:rPr>
          <w:noProof w:val="0"/>
          <w:color w:val="000000"/>
        </w:rPr>
        <w:t xml:space="preserve"> VPĮ 19 straipsnio nuostatomis.</w:t>
      </w:r>
    </w:p>
    <w:p w:rsidR="00246B6B" w:rsidRDefault="00246B6B" w:rsidP="00D979B3">
      <w:pPr>
        <w:jc w:val="both"/>
        <w:rPr>
          <w:rStyle w:val="Hipersaitas"/>
          <w:color w:val="000000"/>
        </w:rPr>
      </w:pPr>
    </w:p>
    <w:p w:rsidR="00D979B3" w:rsidRDefault="00276DE3" w:rsidP="00D979B3">
      <w:pPr>
        <w:jc w:val="center"/>
        <w:rPr>
          <w:b/>
        </w:rPr>
      </w:pPr>
      <w:r>
        <w:rPr>
          <w:b/>
          <w:noProof w:val="0"/>
          <w:color w:val="000000"/>
        </w:rPr>
        <w:t>XVIII</w:t>
      </w:r>
      <w:r w:rsidR="00D979B3">
        <w:rPr>
          <w:b/>
          <w:noProof w:val="0"/>
          <w:color w:val="000000"/>
        </w:rPr>
        <w:t>. GINČŲ NAGRINĖJIMAS</w:t>
      </w:r>
    </w:p>
    <w:p w:rsidR="00D979B3" w:rsidRDefault="00D979B3" w:rsidP="00D979B3">
      <w:pPr>
        <w:jc w:val="both"/>
        <w:rPr>
          <w:noProof w:val="0"/>
          <w:color w:val="000000"/>
        </w:rPr>
      </w:pPr>
    </w:p>
    <w:p w:rsidR="00D979B3" w:rsidRDefault="00FA7700" w:rsidP="00D979B3">
      <w:pPr>
        <w:ind w:firstLine="720"/>
        <w:jc w:val="both"/>
        <w:rPr>
          <w:noProof w:val="0"/>
          <w:color w:val="000000"/>
          <w:spacing w:val="-1"/>
        </w:rPr>
      </w:pPr>
      <w:r>
        <w:rPr>
          <w:noProof w:val="0"/>
          <w:color w:val="000000"/>
          <w:spacing w:val="-1"/>
        </w:rPr>
        <w:t>108</w:t>
      </w:r>
      <w:r w:rsidR="00D979B3">
        <w:rPr>
          <w:noProof w:val="0"/>
          <w:color w:val="000000"/>
          <w:spacing w:val="-1"/>
        </w:rPr>
        <w:t>.</w:t>
      </w:r>
      <w:r w:rsidR="00D979B3">
        <w:rPr>
          <w:noProof w:val="0"/>
          <w:color w:val="000000"/>
        </w:rPr>
        <w:t> </w:t>
      </w:r>
      <w:r w:rsidR="00D979B3">
        <w:rPr>
          <w:noProof w:val="0"/>
          <w:color w:val="000000"/>
          <w:spacing w:val="-1"/>
        </w:rPr>
        <w:t xml:space="preserve">Ginčų nagrinėjimas, žalos atlyginimas, pirkimo sutarties pripažinimas negaliojančia, alternatyvios sankcijos, Europos Sąjungos teisės pažeidimų nagrinėjimas atliekamas vadovaujantis </w:t>
      </w:r>
      <w:r w:rsidR="00D979B3">
        <w:rPr>
          <w:noProof w:val="0"/>
          <w:color w:val="000000"/>
        </w:rPr>
        <w:t>VPĮ</w:t>
      </w:r>
      <w:r w:rsidR="00D979B3">
        <w:rPr>
          <w:noProof w:val="0"/>
          <w:color w:val="000000"/>
          <w:spacing w:val="-1"/>
        </w:rPr>
        <w:t xml:space="preserve"> V skyriaus nuostatomis.</w:t>
      </w:r>
    </w:p>
    <w:p w:rsidR="00D979B3" w:rsidRDefault="00D979B3" w:rsidP="00D979B3">
      <w:pPr>
        <w:ind w:firstLine="720"/>
        <w:jc w:val="both"/>
        <w:rPr>
          <w:noProof w:val="0"/>
          <w:color w:val="000000"/>
          <w:spacing w:val="-1"/>
        </w:rPr>
      </w:pPr>
    </w:p>
    <w:p w:rsidR="00D979B3" w:rsidRDefault="00D979B3" w:rsidP="00D979B3">
      <w:pPr>
        <w:ind w:firstLine="720"/>
        <w:jc w:val="center"/>
        <w:rPr>
          <w:noProof w:val="0"/>
          <w:color w:val="000000"/>
          <w:spacing w:val="-1"/>
        </w:rPr>
      </w:pPr>
      <w:r>
        <w:rPr>
          <w:noProof w:val="0"/>
          <w:color w:val="000000"/>
          <w:spacing w:val="-1"/>
        </w:rPr>
        <w:t>___________________</w:t>
      </w:r>
    </w:p>
    <w:p w:rsidR="00246B6B" w:rsidRDefault="00246B6B" w:rsidP="008B16AA">
      <w:pPr>
        <w:rPr>
          <w:sz w:val="22"/>
          <w:szCs w:val="22"/>
        </w:rPr>
      </w:pPr>
    </w:p>
    <w:p w:rsidR="008B16AA" w:rsidRDefault="008B16AA" w:rsidP="008B16AA">
      <w:pPr>
        <w:rPr>
          <w:sz w:val="22"/>
          <w:szCs w:val="22"/>
        </w:rPr>
      </w:pPr>
    </w:p>
    <w:tbl>
      <w:tblPr>
        <w:tblW w:w="0" w:type="auto"/>
        <w:tblLook w:val="01E0" w:firstRow="1" w:lastRow="1" w:firstColumn="1" w:lastColumn="1" w:noHBand="0" w:noVBand="0"/>
      </w:tblPr>
      <w:tblGrid>
        <w:gridCol w:w="6182"/>
        <w:gridCol w:w="3955"/>
      </w:tblGrid>
      <w:tr w:rsidR="00365B61" w:rsidRPr="00365B61" w:rsidTr="00365B61">
        <w:tc>
          <w:tcPr>
            <w:tcW w:w="9648" w:type="dxa"/>
          </w:tcPr>
          <w:p w:rsidR="00365B61" w:rsidRPr="00365B61" w:rsidRDefault="00365B61" w:rsidP="00365B61">
            <w:pPr>
              <w:spacing w:line="360" w:lineRule="auto"/>
              <w:ind w:right="425"/>
              <w:jc w:val="both"/>
              <w:rPr>
                <w:noProof w:val="0"/>
                <w:lang w:eastAsia="lt-LT"/>
              </w:rPr>
            </w:pPr>
          </w:p>
        </w:tc>
        <w:tc>
          <w:tcPr>
            <w:tcW w:w="5138" w:type="dxa"/>
          </w:tcPr>
          <w:p w:rsidR="00365B61" w:rsidRPr="00365B61" w:rsidRDefault="00365B61" w:rsidP="00A45984">
            <w:pPr>
              <w:ind w:right="425"/>
              <w:jc w:val="right"/>
              <w:rPr>
                <w:noProof w:val="0"/>
                <w:lang w:eastAsia="lt-LT"/>
              </w:rPr>
            </w:pPr>
            <w:r w:rsidRPr="00365B61">
              <w:rPr>
                <w:iCs/>
                <w:noProof w:val="0"/>
                <w:lang w:eastAsia="lt-LT"/>
              </w:rPr>
              <w:t xml:space="preserve">Viešosios įstaigos Jurbarko rajono pirminės sveikatos priežiūros centro </w:t>
            </w:r>
            <w:r w:rsidRPr="00365B61">
              <w:rPr>
                <w:noProof w:val="0"/>
                <w:lang w:eastAsia="lt-LT"/>
              </w:rPr>
              <w:t>supaprastintų viešųjų pirkimų taisyklių</w:t>
            </w:r>
          </w:p>
          <w:p w:rsidR="00365B61" w:rsidRPr="00365B61" w:rsidRDefault="00365B61" w:rsidP="00A45984">
            <w:pPr>
              <w:ind w:right="425"/>
              <w:jc w:val="right"/>
              <w:rPr>
                <w:b/>
                <w:noProof w:val="0"/>
                <w:lang w:eastAsia="lt-LT"/>
              </w:rPr>
            </w:pPr>
            <w:r w:rsidRPr="00365B61">
              <w:rPr>
                <w:b/>
                <w:noProof w:val="0"/>
                <w:lang w:eastAsia="lt-LT"/>
              </w:rPr>
              <w:t xml:space="preserve">1 priedas </w:t>
            </w:r>
          </w:p>
          <w:p w:rsidR="00365B61" w:rsidRPr="00365B61" w:rsidRDefault="00365B61" w:rsidP="00A45984">
            <w:pPr>
              <w:ind w:right="425"/>
              <w:jc w:val="right"/>
              <w:rPr>
                <w:noProof w:val="0"/>
                <w:lang w:eastAsia="lt-LT"/>
              </w:rPr>
            </w:pPr>
          </w:p>
        </w:tc>
      </w:tr>
    </w:tbl>
    <w:p w:rsidR="00365B61" w:rsidRPr="00365B61" w:rsidRDefault="00365B61" w:rsidP="00365B61">
      <w:pPr>
        <w:spacing w:line="360" w:lineRule="auto"/>
        <w:ind w:right="425"/>
        <w:jc w:val="both"/>
        <w:rPr>
          <w:noProof w:val="0"/>
          <w:lang w:eastAsia="lt-LT"/>
        </w:rPr>
      </w:pPr>
    </w:p>
    <w:p w:rsidR="00365B61" w:rsidRPr="00365B61" w:rsidRDefault="00365B61" w:rsidP="00365B61">
      <w:pPr>
        <w:spacing w:line="360" w:lineRule="auto"/>
        <w:ind w:right="425"/>
        <w:jc w:val="both"/>
        <w:rPr>
          <w:b/>
          <w:noProof w:val="0"/>
          <w:lang w:eastAsia="lt-LT"/>
        </w:rPr>
      </w:pPr>
    </w:p>
    <w:p w:rsidR="00365B61" w:rsidRPr="00365B61" w:rsidRDefault="00365B61" w:rsidP="00365B61">
      <w:pPr>
        <w:spacing w:line="360" w:lineRule="auto"/>
        <w:ind w:right="425"/>
        <w:jc w:val="both"/>
        <w:rPr>
          <w:b/>
          <w:noProof w:val="0"/>
          <w:lang w:eastAsia="lt-LT"/>
        </w:rPr>
      </w:pPr>
    </w:p>
    <w:p w:rsidR="00365B61" w:rsidRPr="00365B61" w:rsidRDefault="00365B61" w:rsidP="00042609">
      <w:pPr>
        <w:jc w:val="center"/>
        <w:rPr>
          <w:b/>
          <w:noProof w:val="0"/>
          <w:lang w:eastAsia="lt-LT"/>
        </w:rPr>
      </w:pPr>
      <w:r w:rsidRPr="00365B61">
        <w:rPr>
          <w:b/>
          <w:noProof w:val="0"/>
          <w:lang w:eastAsia="lt-LT"/>
        </w:rPr>
        <w:t xml:space="preserve">SUPAPRASTINTŲ PIRKIMŲ ŽURNALAS </w:t>
      </w:r>
    </w:p>
    <w:p w:rsidR="00042609" w:rsidRDefault="00042609" w:rsidP="00042609">
      <w:pPr>
        <w:spacing w:line="276" w:lineRule="auto"/>
        <w:ind w:left="-567"/>
        <w:jc w:val="cente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990"/>
        <w:gridCol w:w="986"/>
        <w:gridCol w:w="1328"/>
        <w:gridCol w:w="1078"/>
        <w:gridCol w:w="1145"/>
        <w:gridCol w:w="1133"/>
        <w:gridCol w:w="1438"/>
        <w:gridCol w:w="1230"/>
      </w:tblGrid>
      <w:tr w:rsidR="00042609" w:rsidTr="00042609">
        <w:tc>
          <w:tcPr>
            <w:tcW w:w="567" w:type="dxa"/>
            <w:tcBorders>
              <w:top w:val="single" w:sz="4" w:space="0" w:color="auto"/>
              <w:left w:val="single" w:sz="4" w:space="0" w:color="auto"/>
              <w:bottom w:val="single" w:sz="4" w:space="0" w:color="auto"/>
              <w:right w:val="single" w:sz="4" w:space="0" w:color="auto"/>
            </w:tcBorders>
            <w:hideMark/>
          </w:tcPr>
          <w:p w:rsidR="00042609" w:rsidRDefault="00042609">
            <w:pPr>
              <w:rPr>
                <w:noProof w:val="0"/>
                <w:color w:val="000000"/>
                <w:spacing w:val="-1"/>
                <w:sz w:val="22"/>
                <w:szCs w:val="22"/>
              </w:rPr>
            </w:pPr>
            <w:r>
              <w:rPr>
                <w:noProof w:val="0"/>
                <w:color w:val="000000"/>
                <w:spacing w:val="-1"/>
                <w:sz w:val="22"/>
                <w:szCs w:val="22"/>
              </w:rPr>
              <w:t>Eil.</w:t>
            </w:r>
          </w:p>
          <w:p w:rsidR="00042609" w:rsidRDefault="00042609">
            <w:pPr>
              <w:rPr>
                <w:noProof w:val="0"/>
                <w:color w:val="000000"/>
                <w:spacing w:val="-1"/>
                <w:sz w:val="22"/>
                <w:szCs w:val="22"/>
              </w:rPr>
            </w:pPr>
            <w:r>
              <w:rPr>
                <w:noProof w:val="0"/>
                <w:color w:val="000000"/>
                <w:spacing w:val="-1"/>
                <w:sz w:val="22"/>
                <w:szCs w:val="22"/>
              </w:rPr>
              <w:t>Nr.</w:t>
            </w:r>
          </w:p>
        </w:tc>
        <w:tc>
          <w:tcPr>
            <w:tcW w:w="2365" w:type="dxa"/>
            <w:tcBorders>
              <w:top w:val="single" w:sz="4" w:space="0" w:color="auto"/>
              <w:left w:val="single" w:sz="4" w:space="0" w:color="auto"/>
              <w:bottom w:val="single" w:sz="4" w:space="0" w:color="auto"/>
              <w:right w:val="single" w:sz="4" w:space="0" w:color="auto"/>
            </w:tcBorders>
            <w:hideMark/>
          </w:tcPr>
          <w:p w:rsidR="00042609" w:rsidRDefault="00042609">
            <w:pPr>
              <w:rPr>
                <w:noProof w:val="0"/>
                <w:color w:val="000000"/>
                <w:spacing w:val="-1"/>
                <w:sz w:val="22"/>
                <w:szCs w:val="22"/>
              </w:rPr>
            </w:pPr>
            <w:r>
              <w:rPr>
                <w:noProof w:val="0"/>
                <w:color w:val="000000"/>
                <w:spacing w:val="-1"/>
                <w:sz w:val="22"/>
                <w:szCs w:val="22"/>
              </w:rPr>
              <w:t>Pirkimo objekto pavadinimas</w:t>
            </w:r>
          </w:p>
        </w:tc>
        <w:tc>
          <w:tcPr>
            <w:tcW w:w="1095" w:type="dxa"/>
            <w:tcBorders>
              <w:top w:val="single" w:sz="4" w:space="0" w:color="auto"/>
              <w:left w:val="single" w:sz="4" w:space="0" w:color="auto"/>
              <w:bottom w:val="single" w:sz="4" w:space="0" w:color="auto"/>
              <w:right w:val="single" w:sz="4" w:space="0" w:color="auto"/>
            </w:tcBorders>
            <w:hideMark/>
          </w:tcPr>
          <w:p w:rsidR="00042609" w:rsidRDefault="00042609">
            <w:pPr>
              <w:rPr>
                <w:noProof w:val="0"/>
                <w:color w:val="000000"/>
                <w:spacing w:val="-1"/>
                <w:sz w:val="22"/>
                <w:szCs w:val="22"/>
              </w:rPr>
            </w:pPr>
            <w:r>
              <w:rPr>
                <w:sz w:val="22"/>
                <w:szCs w:val="22"/>
              </w:rPr>
              <w:t>Kiekis</w:t>
            </w:r>
          </w:p>
        </w:tc>
        <w:tc>
          <w:tcPr>
            <w:tcW w:w="1095" w:type="dxa"/>
            <w:tcBorders>
              <w:top w:val="single" w:sz="4" w:space="0" w:color="auto"/>
              <w:left w:val="single" w:sz="4" w:space="0" w:color="auto"/>
              <w:bottom w:val="single" w:sz="4" w:space="0" w:color="auto"/>
              <w:right w:val="single" w:sz="4" w:space="0" w:color="auto"/>
            </w:tcBorders>
            <w:hideMark/>
          </w:tcPr>
          <w:p w:rsidR="00042609" w:rsidRDefault="00042609">
            <w:pPr>
              <w:rPr>
                <w:noProof w:val="0"/>
                <w:color w:val="000000"/>
                <w:spacing w:val="-1"/>
                <w:sz w:val="22"/>
                <w:szCs w:val="22"/>
              </w:rPr>
            </w:pPr>
            <w:r>
              <w:rPr>
                <w:sz w:val="22"/>
                <w:szCs w:val="22"/>
              </w:rPr>
              <w:t>Tiekėjo, su kuriuo sudaryta sutartis, pavadinimas</w:t>
            </w:r>
          </w:p>
        </w:tc>
        <w:tc>
          <w:tcPr>
            <w:tcW w:w="1095" w:type="dxa"/>
            <w:tcBorders>
              <w:top w:val="single" w:sz="4" w:space="0" w:color="auto"/>
              <w:left w:val="single" w:sz="4" w:space="0" w:color="auto"/>
              <w:bottom w:val="single" w:sz="4" w:space="0" w:color="auto"/>
              <w:right w:val="single" w:sz="4" w:space="0" w:color="auto"/>
            </w:tcBorders>
            <w:hideMark/>
          </w:tcPr>
          <w:p w:rsidR="00042609" w:rsidRDefault="00042609">
            <w:pPr>
              <w:spacing w:line="276" w:lineRule="auto"/>
              <w:jc w:val="center"/>
            </w:pPr>
            <w:r>
              <w:rPr>
                <w:sz w:val="22"/>
                <w:szCs w:val="22"/>
              </w:rPr>
              <w:t>Sutarties/</w:t>
            </w:r>
          </w:p>
          <w:p w:rsidR="00042609" w:rsidRDefault="00042609">
            <w:pPr>
              <w:rPr>
                <w:noProof w:val="0"/>
                <w:color w:val="000000"/>
                <w:spacing w:val="-1"/>
                <w:sz w:val="22"/>
                <w:szCs w:val="22"/>
              </w:rPr>
            </w:pPr>
            <w:r>
              <w:rPr>
                <w:sz w:val="22"/>
                <w:szCs w:val="22"/>
              </w:rPr>
              <w:t>sąskaitos faktūros vertė Lt</w:t>
            </w:r>
          </w:p>
        </w:tc>
        <w:tc>
          <w:tcPr>
            <w:tcW w:w="1095" w:type="dxa"/>
            <w:tcBorders>
              <w:top w:val="single" w:sz="4" w:space="0" w:color="auto"/>
              <w:left w:val="single" w:sz="4" w:space="0" w:color="auto"/>
              <w:bottom w:val="single" w:sz="4" w:space="0" w:color="auto"/>
              <w:right w:val="single" w:sz="4" w:space="0" w:color="auto"/>
            </w:tcBorders>
            <w:hideMark/>
          </w:tcPr>
          <w:p w:rsidR="00042609" w:rsidRDefault="00042609">
            <w:pPr>
              <w:spacing w:line="276" w:lineRule="auto"/>
              <w:jc w:val="center"/>
            </w:pPr>
            <w:r>
              <w:rPr>
                <w:sz w:val="22"/>
                <w:szCs w:val="22"/>
              </w:rPr>
              <w:t>Sutarties sudarymo/</w:t>
            </w:r>
          </w:p>
          <w:p w:rsidR="00042609" w:rsidRDefault="00042609">
            <w:pPr>
              <w:rPr>
                <w:noProof w:val="0"/>
                <w:color w:val="000000"/>
                <w:spacing w:val="-1"/>
                <w:sz w:val="22"/>
                <w:szCs w:val="22"/>
              </w:rPr>
            </w:pPr>
            <w:r>
              <w:rPr>
                <w:sz w:val="22"/>
                <w:szCs w:val="22"/>
              </w:rPr>
              <w:t>sąskaitos-faktūros data</w:t>
            </w:r>
          </w:p>
        </w:tc>
        <w:tc>
          <w:tcPr>
            <w:tcW w:w="1095" w:type="dxa"/>
            <w:tcBorders>
              <w:top w:val="single" w:sz="4" w:space="0" w:color="auto"/>
              <w:left w:val="single" w:sz="4" w:space="0" w:color="auto"/>
              <w:bottom w:val="single" w:sz="4" w:space="0" w:color="auto"/>
              <w:right w:val="single" w:sz="4" w:space="0" w:color="auto"/>
            </w:tcBorders>
            <w:hideMark/>
          </w:tcPr>
          <w:p w:rsidR="00042609" w:rsidRDefault="00042609">
            <w:pPr>
              <w:spacing w:line="276" w:lineRule="auto"/>
              <w:jc w:val="center"/>
            </w:pPr>
            <w:r>
              <w:rPr>
                <w:sz w:val="22"/>
                <w:szCs w:val="22"/>
              </w:rPr>
              <w:t>Sutarties galiojimas</w:t>
            </w:r>
          </w:p>
          <w:p w:rsidR="00042609" w:rsidRDefault="00042609">
            <w:pPr>
              <w:rPr>
                <w:noProof w:val="0"/>
                <w:color w:val="000000"/>
                <w:spacing w:val="-1"/>
                <w:sz w:val="22"/>
                <w:szCs w:val="22"/>
              </w:rPr>
            </w:pPr>
            <w:r>
              <w:rPr>
                <w:sz w:val="22"/>
                <w:szCs w:val="22"/>
              </w:rPr>
              <w:t>(jei yra)</w:t>
            </w:r>
          </w:p>
        </w:tc>
        <w:tc>
          <w:tcPr>
            <w:tcW w:w="1095" w:type="dxa"/>
            <w:tcBorders>
              <w:top w:val="single" w:sz="4" w:space="0" w:color="auto"/>
              <w:left w:val="single" w:sz="4" w:space="0" w:color="auto"/>
              <w:bottom w:val="single" w:sz="4" w:space="0" w:color="auto"/>
              <w:right w:val="single" w:sz="4" w:space="0" w:color="auto"/>
            </w:tcBorders>
            <w:hideMark/>
          </w:tcPr>
          <w:p w:rsidR="00042609" w:rsidRDefault="00042609">
            <w:pPr>
              <w:rPr>
                <w:noProof w:val="0"/>
                <w:color w:val="000000"/>
                <w:spacing w:val="-1"/>
                <w:sz w:val="22"/>
                <w:szCs w:val="22"/>
              </w:rPr>
            </w:pPr>
            <w:r>
              <w:rPr>
                <w:sz w:val="22"/>
                <w:szCs w:val="22"/>
              </w:rPr>
              <w:t>Taisyklių punktas kurio vadovaujantis atliktas viešasis pirkimas</w:t>
            </w: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spacing w:line="276" w:lineRule="auto"/>
              <w:jc w:val="center"/>
            </w:pPr>
            <w:r>
              <w:rPr>
                <w:sz w:val="22"/>
                <w:szCs w:val="22"/>
              </w:rPr>
              <w:t xml:space="preserve">Papildoma informacija </w:t>
            </w:r>
          </w:p>
          <w:p w:rsidR="00042609" w:rsidRDefault="00042609">
            <w:pPr>
              <w:rPr>
                <w:noProof w:val="0"/>
                <w:color w:val="000000"/>
                <w:spacing w:val="-1"/>
                <w:sz w:val="22"/>
                <w:szCs w:val="22"/>
              </w:rPr>
            </w:pPr>
          </w:p>
        </w:tc>
      </w:tr>
      <w:tr w:rsidR="00042609" w:rsidTr="00042609">
        <w:tc>
          <w:tcPr>
            <w:tcW w:w="567"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236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r>
      <w:tr w:rsidR="00042609" w:rsidTr="00042609">
        <w:tc>
          <w:tcPr>
            <w:tcW w:w="567"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236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r>
      <w:tr w:rsidR="00042609" w:rsidTr="00042609">
        <w:tc>
          <w:tcPr>
            <w:tcW w:w="567"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236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r>
      <w:tr w:rsidR="00042609" w:rsidTr="00042609">
        <w:tc>
          <w:tcPr>
            <w:tcW w:w="567"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236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c>
          <w:tcPr>
            <w:tcW w:w="1095" w:type="dxa"/>
            <w:tcBorders>
              <w:top w:val="single" w:sz="4" w:space="0" w:color="auto"/>
              <w:left w:val="single" w:sz="4" w:space="0" w:color="auto"/>
              <w:bottom w:val="single" w:sz="4" w:space="0" w:color="auto"/>
              <w:right w:val="single" w:sz="4" w:space="0" w:color="auto"/>
            </w:tcBorders>
          </w:tcPr>
          <w:p w:rsidR="00042609" w:rsidRDefault="00042609">
            <w:pPr>
              <w:rPr>
                <w:noProof w:val="0"/>
                <w:color w:val="000000"/>
                <w:spacing w:val="-1"/>
                <w:sz w:val="22"/>
                <w:szCs w:val="22"/>
              </w:rPr>
            </w:pPr>
          </w:p>
        </w:tc>
      </w:tr>
    </w:tbl>
    <w:p w:rsidR="00365B61" w:rsidRPr="00365B61" w:rsidRDefault="00365B61" w:rsidP="00365B61">
      <w:pPr>
        <w:spacing w:line="360" w:lineRule="auto"/>
        <w:rPr>
          <w:b/>
          <w:noProof w:val="0"/>
          <w:lang w:eastAsia="lt-LT"/>
        </w:rPr>
        <w:sectPr w:rsidR="00365B61" w:rsidRPr="00365B61" w:rsidSect="00042609">
          <w:type w:val="continuous"/>
          <w:pgSz w:w="11906" w:h="16838"/>
          <w:pgMar w:top="1701" w:right="851" w:bottom="1134" w:left="1134" w:header="567" w:footer="567" w:gutter="0"/>
          <w:pgNumType w:start="1"/>
          <w:cols w:space="1296"/>
          <w:docGrid w:linePitch="326"/>
        </w:sectPr>
      </w:pPr>
    </w:p>
    <w:p w:rsidR="00365B61" w:rsidRPr="00365B61" w:rsidRDefault="00365B61" w:rsidP="00365B61">
      <w:pPr>
        <w:ind w:right="425"/>
        <w:jc w:val="right"/>
        <w:rPr>
          <w:iCs/>
          <w:noProof w:val="0"/>
          <w:lang w:eastAsia="lt-LT"/>
        </w:rPr>
      </w:pPr>
    </w:p>
    <w:tbl>
      <w:tblPr>
        <w:tblW w:w="0" w:type="auto"/>
        <w:tblInd w:w="6345" w:type="dxa"/>
        <w:tblLook w:val="00A0" w:firstRow="1" w:lastRow="0" w:firstColumn="1" w:lastColumn="0" w:noHBand="0" w:noVBand="0"/>
      </w:tblPr>
      <w:tblGrid>
        <w:gridCol w:w="3509"/>
      </w:tblGrid>
      <w:tr w:rsidR="00042609" w:rsidRPr="00042609" w:rsidTr="00042609">
        <w:tc>
          <w:tcPr>
            <w:tcW w:w="3509" w:type="dxa"/>
          </w:tcPr>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lang w:val="en-US"/>
              </w:rPr>
            </w:pPr>
          </w:p>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lang w:val="en-US"/>
              </w:rPr>
            </w:pPr>
          </w:p>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lang w:val="en-US"/>
              </w:rPr>
            </w:pPr>
          </w:p>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lang w:val="en-US"/>
              </w:rPr>
            </w:pPr>
          </w:p>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lang w:val="en-US"/>
              </w:rPr>
            </w:pPr>
          </w:p>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lang w:val="en-US"/>
              </w:rPr>
            </w:pPr>
          </w:p>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lang w:val="en-US"/>
              </w:rPr>
            </w:pPr>
          </w:p>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lang w:val="en-US"/>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Default="00042609" w:rsidP="00042609">
            <w:pPr>
              <w:jc w:val="right"/>
              <w:rPr>
                <w:bCs/>
                <w:spacing w:val="3"/>
                <w:sz w:val="22"/>
                <w:szCs w:val="22"/>
              </w:rPr>
            </w:pPr>
          </w:p>
          <w:p w:rsidR="00042609" w:rsidRPr="00042609" w:rsidRDefault="00042609" w:rsidP="00042609">
            <w:pPr>
              <w:jc w:val="right"/>
              <w:rPr>
                <w:bCs/>
                <w:spacing w:val="3"/>
                <w:sz w:val="22"/>
                <w:szCs w:val="22"/>
              </w:rPr>
            </w:pPr>
          </w:p>
          <w:p w:rsidR="00042609" w:rsidRPr="00365B61" w:rsidRDefault="00042609" w:rsidP="00A45984">
            <w:pPr>
              <w:ind w:right="425"/>
              <w:jc w:val="right"/>
              <w:rPr>
                <w:noProof w:val="0"/>
                <w:lang w:eastAsia="lt-LT"/>
              </w:rPr>
            </w:pPr>
            <w:r w:rsidRPr="00365B61">
              <w:rPr>
                <w:iCs/>
                <w:noProof w:val="0"/>
                <w:lang w:eastAsia="lt-LT"/>
              </w:rPr>
              <w:lastRenderedPageBreak/>
              <w:t xml:space="preserve">Viešosios įstaigos Jurbarko rajono pirminės sveikatos priežiūros centro </w:t>
            </w:r>
            <w:r w:rsidRPr="00365B61">
              <w:rPr>
                <w:noProof w:val="0"/>
                <w:lang w:eastAsia="lt-LT"/>
              </w:rPr>
              <w:t>supaprastintų viešųjų pirkimų taisyklių</w:t>
            </w:r>
          </w:p>
          <w:p w:rsidR="00042609" w:rsidRPr="00042609" w:rsidRDefault="00A45984" w:rsidP="00A45984">
            <w:pPr>
              <w:jc w:val="center"/>
              <w:rPr>
                <w:b/>
                <w:bCs/>
                <w:spacing w:val="3"/>
                <w:sz w:val="22"/>
                <w:szCs w:val="22"/>
              </w:rPr>
            </w:pPr>
            <w:r>
              <w:rPr>
                <w:b/>
                <w:bCs/>
                <w:spacing w:val="3"/>
                <w:sz w:val="22"/>
                <w:szCs w:val="22"/>
              </w:rPr>
              <w:t xml:space="preserve">                         </w:t>
            </w:r>
            <w:r w:rsidR="00042609" w:rsidRPr="00042609">
              <w:rPr>
                <w:b/>
                <w:bCs/>
                <w:spacing w:val="3"/>
                <w:sz w:val="22"/>
                <w:szCs w:val="22"/>
              </w:rPr>
              <w:t xml:space="preserve">2 priedas                                                                                                                </w:t>
            </w:r>
          </w:p>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lang w:val="en-US"/>
              </w:rPr>
            </w:pPr>
          </w:p>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lang w:val="en-US"/>
              </w:rPr>
            </w:pPr>
            <w:r w:rsidRPr="00042609">
              <w:rPr>
                <w:i/>
                <w:iCs/>
                <w:noProof w:val="0"/>
                <w:color w:val="000000"/>
                <w:lang w:val="en-US"/>
              </w:rPr>
              <w:t>TVIRTINU</w:t>
            </w:r>
          </w:p>
        </w:tc>
      </w:tr>
      <w:tr w:rsidR="00042609" w:rsidRPr="00042609" w:rsidTr="00042609">
        <w:tc>
          <w:tcPr>
            <w:tcW w:w="3509" w:type="dxa"/>
            <w:tcBorders>
              <w:top w:val="nil"/>
              <w:left w:val="nil"/>
              <w:bottom w:val="single" w:sz="4" w:space="0" w:color="auto"/>
              <w:right w:val="nil"/>
            </w:tcBorders>
          </w:tcPr>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sz w:val="20"/>
                <w:szCs w:val="20"/>
                <w:lang w:val="en-US"/>
              </w:rPr>
            </w:pPr>
          </w:p>
        </w:tc>
      </w:tr>
      <w:tr w:rsidR="00042609" w:rsidRPr="00042609" w:rsidTr="00042609">
        <w:tc>
          <w:tcPr>
            <w:tcW w:w="3509" w:type="dxa"/>
            <w:tcBorders>
              <w:top w:val="single" w:sz="4" w:space="0" w:color="auto"/>
              <w:left w:val="nil"/>
              <w:bottom w:val="nil"/>
              <w:right w:val="nil"/>
            </w:tcBorders>
            <w:hideMark/>
          </w:tcPr>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sz w:val="20"/>
                <w:szCs w:val="20"/>
                <w:lang w:val="en-US"/>
              </w:rPr>
            </w:pPr>
            <w:r w:rsidRPr="00042609">
              <w:rPr>
                <w:i/>
                <w:iCs/>
                <w:noProof w:val="0"/>
                <w:color w:val="000000"/>
                <w:sz w:val="20"/>
                <w:szCs w:val="20"/>
                <w:lang w:val="en-US"/>
              </w:rPr>
              <w:t>(</w:t>
            </w:r>
            <w:proofErr w:type="spellStart"/>
            <w:r w:rsidRPr="00042609">
              <w:rPr>
                <w:i/>
                <w:iCs/>
                <w:noProof w:val="0"/>
                <w:color w:val="000000"/>
                <w:sz w:val="20"/>
                <w:szCs w:val="20"/>
                <w:lang w:val="en-US"/>
              </w:rPr>
              <w:t>perkančiosios</w:t>
            </w:r>
            <w:proofErr w:type="spellEnd"/>
            <w:r w:rsidRPr="00042609">
              <w:rPr>
                <w:i/>
                <w:iCs/>
                <w:noProof w:val="0"/>
                <w:color w:val="000000"/>
                <w:sz w:val="20"/>
                <w:szCs w:val="20"/>
                <w:lang w:val="en-US"/>
              </w:rPr>
              <w:t xml:space="preserve"> </w:t>
            </w:r>
            <w:proofErr w:type="spellStart"/>
            <w:r w:rsidRPr="00042609">
              <w:rPr>
                <w:i/>
                <w:iCs/>
                <w:noProof w:val="0"/>
                <w:color w:val="000000"/>
                <w:sz w:val="20"/>
                <w:szCs w:val="20"/>
                <w:lang w:val="en-US"/>
              </w:rPr>
              <w:t>organizacijos</w:t>
            </w:r>
            <w:proofErr w:type="spellEnd"/>
            <w:r w:rsidRPr="00042609">
              <w:rPr>
                <w:i/>
                <w:iCs/>
                <w:noProof w:val="0"/>
                <w:color w:val="000000"/>
                <w:sz w:val="20"/>
                <w:szCs w:val="20"/>
                <w:lang w:val="en-US"/>
              </w:rPr>
              <w:t xml:space="preserve"> </w:t>
            </w:r>
            <w:proofErr w:type="spellStart"/>
            <w:r w:rsidRPr="00042609">
              <w:rPr>
                <w:i/>
                <w:iCs/>
                <w:noProof w:val="0"/>
                <w:color w:val="000000"/>
                <w:sz w:val="20"/>
                <w:szCs w:val="20"/>
                <w:lang w:val="en-US"/>
              </w:rPr>
              <w:t>vadovo</w:t>
            </w:r>
            <w:proofErr w:type="spellEnd"/>
            <w:r w:rsidRPr="00042609">
              <w:rPr>
                <w:i/>
                <w:iCs/>
                <w:noProof w:val="0"/>
                <w:color w:val="000000"/>
                <w:sz w:val="20"/>
                <w:szCs w:val="20"/>
                <w:lang w:val="en-US"/>
              </w:rPr>
              <w:t xml:space="preserve"> </w:t>
            </w:r>
            <w:proofErr w:type="spellStart"/>
            <w:r w:rsidRPr="00042609">
              <w:rPr>
                <w:i/>
                <w:iCs/>
                <w:noProof w:val="0"/>
                <w:color w:val="000000"/>
                <w:sz w:val="20"/>
                <w:szCs w:val="20"/>
                <w:lang w:val="en-US"/>
              </w:rPr>
              <w:t>arba</w:t>
            </w:r>
            <w:proofErr w:type="spellEnd"/>
            <w:r w:rsidRPr="00042609">
              <w:rPr>
                <w:i/>
                <w:iCs/>
                <w:noProof w:val="0"/>
                <w:color w:val="000000"/>
                <w:sz w:val="20"/>
                <w:szCs w:val="20"/>
                <w:lang w:val="en-US"/>
              </w:rPr>
              <w:t xml:space="preserve"> </w:t>
            </w:r>
            <w:proofErr w:type="spellStart"/>
            <w:r w:rsidRPr="00042609">
              <w:rPr>
                <w:i/>
                <w:iCs/>
                <w:noProof w:val="0"/>
                <w:color w:val="000000"/>
                <w:sz w:val="20"/>
                <w:szCs w:val="20"/>
                <w:lang w:val="en-US"/>
              </w:rPr>
              <w:t>jo</w:t>
            </w:r>
            <w:proofErr w:type="spellEnd"/>
            <w:r w:rsidRPr="00042609">
              <w:rPr>
                <w:i/>
                <w:iCs/>
                <w:noProof w:val="0"/>
                <w:color w:val="000000"/>
                <w:sz w:val="20"/>
                <w:szCs w:val="20"/>
                <w:lang w:val="en-US"/>
              </w:rPr>
              <w:t xml:space="preserve"> </w:t>
            </w:r>
            <w:proofErr w:type="spellStart"/>
            <w:r w:rsidRPr="00042609">
              <w:rPr>
                <w:i/>
                <w:iCs/>
                <w:noProof w:val="0"/>
                <w:color w:val="000000"/>
                <w:sz w:val="20"/>
                <w:szCs w:val="20"/>
                <w:lang w:val="en-US"/>
              </w:rPr>
              <w:t>įgalioto</w:t>
            </w:r>
            <w:proofErr w:type="spellEnd"/>
            <w:r w:rsidRPr="00042609">
              <w:rPr>
                <w:i/>
                <w:iCs/>
                <w:noProof w:val="0"/>
                <w:color w:val="000000"/>
                <w:sz w:val="20"/>
                <w:szCs w:val="20"/>
                <w:lang w:val="en-US"/>
              </w:rPr>
              <w:t xml:space="preserve"> </w:t>
            </w:r>
            <w:proofErr w:type="spellStart"/>
            <w:r w:rsidRPr="00042609">
              <w:rPr>
                <w:i/>
                <w:iCs/>
                <w:noProof w:val="0"/>
                <w:color w:val="000000"/>
                <w:sz w:val="20"/>
                <w:szCs w:val="20"/>
                <w:lang w:val="en-US"/>
              </w:rPr>
              <w:t>asmens</w:t>
            </w:r>
            <w:proofErr w:type="spellEnd"/>
            <w:r w:rsidRPr="00042609">
              <w:rPr>
                <w:i/>
                <w:iCs/>
                <w:noProof w:val="0"/>
                <w:color w:val="000000"/>
                <w:sz w:val="20"/>
                <w:szCs w:val="20"/>
                <w:lang w:val="en-US"/>
              </w:rPr>
              <w:t xml:space="preserve"> </w:t>
            </w:r>
            <w:proofErr w:type="spellStart"/>
            <w:r w:rsidRPr="00042609">
              <w:rPr>
                <w:i/>
                <w:iCs/>
                <w:noProof w:val="0"/>
                <w:color w:val="000000"/>
                <w:sz w:val="20"/>
                <w:szCs w:val="20"/>
                <w:lang w:val="en-US"/>
              </w:rPr>
              <w:t>pareigų</w:t>
            </w:r>
            <w:proofErr w:type="spellEnd"/>
            <w:r w:rsidRPr="00042609">
              <w:rPr>
                <w:i/>
                <w:iCs/>
                <w:noProof w:val="0"/>
                <w:color w:val="000000"/>
                <w:sz w:val="20"/>
                <w:szCs w:val="20"/>
                <w:lang w:val="en-US"/>
              </w:rPr>
              <w:t xml:space="preserve"> </w:t>
            </w:r>
            <w:proofErr w:type="spellStart"/>
            <w:r w:rsidRPr="00042609">
              <w:rPr>
                <w:i/>
                <w:iCs/>
                <w:noProof w:val="0"/>
                <w:color w:val="000000"/>
                <w:sz w:val="20"/>
                <w:szCs w:val="20"/>
                <w:lang w:val="en-US"/>
              </w:rPr>
              <w:t>pavadinimas</w:t>
            </w:r>
            <w:proofErr w:type="spellEnd"/>
            <w:r w:rsidRPr="00042609">
              <w:rPr>
                <w:i/>
                <w:iCs/>
                <w:noProof w:val="0"/>
                <w:color w:val="000000"/>
                <w:sz w:val="20"/>
                <w:szCs w:val="20"/>
                <w:lang w:val="en-US"/>
              </w:rPr>
              <w:t>)</w:t>
            </w:r>
          </w:p>
        </w:tc>
      </w:tr>
      <w:tr w:rsidR="00042609" w:rsidRPr="00042609" w:rsidTr="00042609">
        <w:tc>
          <w:tcPr>
            <w:tcW w:w="3509" w:type="dxa"/>
            <w:tcBorders>
              <w:top w:val="nil"/>
              <w:left w:val="nil"/>
              <w:bottom w:val="single" w:sz="4" w:space="0" w:color="auto"/>
              <w:right w:val="nil"/>
            </w:tcBorders>
          </w:tcPr>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sz w:val="20"/>
                <w:szCs w:val="20"/>
                <w:lang w:val="en-US"/>
              </w:rPr>
            </w:pPr>
          </w:p>
        </w:tc>
      </w:tr>
      <w:tr w:rsidR="00042609" w:rsidRPr="00042609" w:rsidTr="00042609">
        <w:tc>
          <w:tcPr>
            <w:tcW w:w="3509" w:type="dxa"/>
            <w:tcBorders>
              <w:top w:val="single" w:sz="4" w:space="0" w:color="auto"/>
              <w:left w:val="nil"/>
              <w:bottom w:val="nil"/>
              <w:right w:val="nil"/>
            </w:tcBorders>
            <w:hideMark/>
          </w:tcPr>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sz w:val="20"/>
                <w:szCs w:val="20"/>
                <w:lang w:val="en-US"/>
              </w:rPr>
            </w:pPr>
            <w:r w:rsidRPr="00042609">
              <w:rPr>
                <w:i/>
                <w:iCs/>
                <w:noProof w:val="0"/>
                <w:color w:val="000000"/>
                <w:sz w:val="20"/>
                <w:szCs w:val="20"/>
                <w:lang w:val="en-US"/>
              </w:rPr>
              <w:t>(</w:t>
            </w:r>
            <w:proofErr w:type="spellStart"/>
            <w:r w:rsidRPr="00042609">
              <w:rPr>
                <w:i/>
                <w:iCs/>
                <w:noProof w:val="0"/>
                <w:color w:val="000000"/>
                <w:sz w:val="20"/>
                <w:szCs w:val="20"/>
                <w:lang w:val="en-US"/>
              </w:rPr>
              <w:t>parašas</w:t>
            </w:r>
            <w:proofErr w:type="spellEnd"/>
            <w:r w:rsidRPr="00042609">
              <w:rPr>
                <w:i/>
                <w:iCs/>
                <w:noProof w:val="0"/>
                <w:color w:val="000000"/>
                <w:sz w:val="20"/>
                <w:szCs w:val="20"/>
                <w:lang w:val="en-US"/>
              </w:rPr>
              <w:t>)</w:t>
            </w:r>
          </w:p>
        </w:tc>
      </w:tr>
      <w:tr w:rsidR="00042609" w:rsidRPr="00042609" w:rsidTr="00042609">
        <w:tc>
          <w:tcPr>
            <w:tcW w:w="3509" w:type="dxa"/>
            <w:tcBorders>
              <w:top w:val="nil"/>
              <w:left w:val="nil"/>
              <w:bottom w:val="single" w:sz="4" w:space="0" w:color="auto"/>
              <w:right w:val="nil"/>
            </w:tcBorders>
          </w:tcPr>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sz w:val="20"/>
                <w:szCs w:val="20"/>
                <w:lang w:val="en-US"/>
              </w:rPr>
            </w:pPr>
          </w:p>
        </w:tc>
      </w:tr>
      <w:tr w:rsidR="00042609" w:rsidRPr="00042609" w:rsidTr="00042609">
        <w:tc>
          <w:tcPr>
            <w:tcW w:w="3509" w:type="dxa"/>
            <w:tcBorders>
              <w:top w:val="single" w:sz="4" w:space="0" w:color="auto"/>
              <w:left w:val="nil"/>
              <w:bottom w:val="nil"/>
              <w:right w:val="nil"/>
            </w:tcBorders>
            <w:hideMark/>
          </w:tcPr>
          <w:p w:rsidR="00042609" w:rsidRPr="00042609" w:rsidRDefault="00042609" w:rsidP="00042609">
            <w:pPr>
              <w:keepLines/>
              <w:tabs>
                <w:tab w:val="left" w:pos="1304"/>
                <w:tab w:val="left" w:pos="1457"/>
                <w:tab w:val="left" w:pos="1604"/>
                <w:tab w:val="left" w:pos="1757"/>
              </w:tabs>
              <w:suppressAutoHyphens/>
              <w:autoSpaceDE w:val="0"/>
              <w:autoSpaceDN w:val="0"/>
              <w:adjustRightInd w:val="0"/>
              <w:rPr>
                <w:i/>
                <w:iCs/>
                <w:noProof w:val="0"/>
                <w:color w:val="000000"/>
                <w:sz w:val="20"/>
                <w:szCs w:val="20"/>
                <w:lang w:val="en-US"/>
              </w:rPr>
            </w:pPr>
            <w:r w:rsidRPr="00042609">
              <w:rPr>
                <w:i/>
                <w:iCs/>
                <w:noProof w:val="0"/>
                <w:color w:val="000000"/>
                <w:sz w:val="20"/>
                <w:szCs w:val="20"/>
                <w:lang w:val="en-US"/>
              </w:rPr>
              <w:t>(</w:t>
            </w:r>
            <w:proofErr w:type="spellStart"/>
            <w:r w:rsidRPr="00042609">
              <w:rPr>
                <w:i/>
                <w:iCs/>
                <w:noProof w:val="0"/>
                <w:color w:val="000000"/>
                <w:sz w:val="20"/>
                <w:szCs w:val="20"/>
                <w:lang w:val="en-US"/>
              </w:rPr>
              <w:t>vardas</w:t>
            </w:r>
            <w:proofErr w:type="spellEnd"/>
            <w:r w:rsidRPr="00042609">
              <w:rPr>
                <w:i/>
                <w:iCs/>
                <w:noProof w:val="0"/>
                <w:color w:val="000000"/>
                <w:sz w:val="20"/>
                <w:szCs w:val="20"/>
                <w:lang w:val="en-US"/>
              </w:rPr>
              <w:t xml:space="preserve"> </w:t>
            </w:r>
            <w:proofErr w:type="spellStart"/>
            <w:r w:rsidRPr="00042609">
              <w:rPr>
                <w:i/>
                <w:iCs/>
                <w:noProof w:val="0"/>
                <w:color w:val="000000"/>
                <w:sz w:val="20"/>
                <w:szCs w:val="20"/>
                <w:lang w:val="en-US"/>
              </w:rPr>
              <w:t>ir</w:t>
            </w:r>
            <w:proofErr w:type="spellEnd"/>
            <w:r w:rsidRPr="00042609">
              <w:rPr>
                <w:i/>
                <w:iCs/>
                <w:noProof w:val="0"/>
                <w:color w:val="000000"/>
                <w:sz w:val="20"/>
                <w:szCs w:val="20"/>
                <w:lang w:val="en-US"/>
              </w:rPr>
              <w:t xml:space="preserve"> </w:t>
            </w:r>
            <w:proofErr w:type="spellStart"/>
            <w:r w:rsidRPr="00042609">
              <w:rPr>
                <w:i/>
                <w:iCs/>
                <w:noProof w:val="0"/>
                <w:color w:val="000000"/>
                <w:sz w:val="20"/>
                <w:szCs w:val="20"/>
                <w:lang w:val="en-US"/>
              </w:rPr>
              <w:t>pavardė</w:t>
            </w:r>
            <w:proofErr w:type="spellEnd"/>
            <w:r w:rsidRPr="00042609">
              <w:rPr>
                <w:i/>
                <w:iCs/>
                <w:noProof w:val="0"/>
                <w:color w:val="000000"/>
                <w:sz w:val="20"/>
                <w:szCs w:val="20"/>
                <w:lang w:val="en-US"/>
              </w:rPr>
              <w:t>)</w:t>
            </w:r>
          </w:p>
        </w:tc>
      </w:tr>
    </w:tbl>
    <w:p w:rsidR="00042609" w:rsidRPr="00042609" w:rsidRDefault="00042609" w:rsidP="00042609">
      <w:pPr>
        <w:jc w:val="center"/>
        <w:rPr>
          <w:b/>
          <w:bCs/>
        </w:rPr>
      </w:pPr>
    </w:p>
    <w:p w:rsidR="00042609" w:rsidRPr="00042609" w:rsidRDefault="00042609" w:rsidP="00042609">
      <w:pPr>
        <w:jc w:val="center"/>
        <w:rPr>
          <w:b/>
        </w:rPr>
      </w:pPr>
      <w:r>
        <w:rPr>
          <w:b/>
        </w:rPr>
        <w:t>JURBARKO</w:t>
      </w:r>
      <w:r w:rsidRPr="00042609">
        <w:rPr>
          <w:b/>
        </w:rPr>
        <w:t xml:space="preserve"> PIRMINĖS SVEIKATOS PRIEŽIŪROS CENTRO</w:t>
      </w:r>
    </w:p>
    <w:p w:rsidR="00042609" w:rsidRPr="00042609" w:rsidRDefault="00042609" w:rsidP="00042609">
      <w:pPr>
        <w:autoSpaceDE w:val="0"/>
        <w:autoSpaceDN w:val="0"/>
        <w:adjustRightInd w:val="0"/>
        <w:jc w:val="center"/>
        <w:rPr>
          <w:noProof w:val="0"/>
          <w:lang w:val="en-US"/>
        </w:rPr>
      </w:pPr>
      <w:r w:rsidRPr="00042609">
        <w:rPr>
          <w:bCs/>
          <w:noProof w:val="0"/>
          <w:lang w:val="en-US"/>
        </w:rPr>
        <w:t>SUPAPRASTINTO VIEŠOJO PIRKIMO PAŽYMA</w:t>
      </w:r>
    </w:p>
    <w:p w:rsidR="00042609" w:rsidRPr="00042609" w:rsidRDefault="00042609" w:rsidP="00042609">
      <w:pPr>
        <w:autoSpaceDE w:val="0"/>
        <w:autoSpaceDN w:val="0"/>
        <w:adjustRightInd w:val="0"/>
        <w:jc w:val="center"/>
        <w:rPr>
          <w:rFonts w:ascii="TimesLT" w:hAnsi="TimesLT"/>
          <w:noProof w:val="0"/>
          <w:lang w:val="en-US"/>
        </w:rPr>
      </w:pPr>
      <w:r w:rsidRPr="00042609">
        <w:rPr>
          <w:rFonts w:ascii="TimesLT" w:hAnsi="TimesLT"/>
          <w:noProof w:val="0"/>
          <w:lang w:val="en-US"/>
        </w:rPr>
        <w:t>20__ m._____________ d. Nr. ______</w:t>
      </w:r>
    </w:p>
    <w:p w:rsidR="00042609" w:rsidRPr="00042609" w:rsidRDefault="00042609" w:rsidP="00042609">
      <w:pPr>
        <w:autoSpaceDE w:val="0"/>
        <w:autoSpaceDN w:val="0"/>
        <w:adjustRightInd w:val="0"/>
        <w:jc w:val="center"/>
        <w:rPr>
          <w:rFonts w:ascii="TimesLT" w:hAnsi="TimesLT"/>
          <w:noProof w:val="0"/>
          <w:lang w:val="en-US"/>
        </w:rPr>
      </w:pPr>
      <w:r w:rsidRPr="00042609">
        <w:rPr>
          <w:rFonts w:ascii="TimesLT" w:hAnsi="TimesLT"/>
          <w:noProof w:val="0"/>
          <w:lang w:val="en-US"/>
        </w:rPr>
        <w:t>__________________________</w:t>
      </w:r>
    </w:p>
    <w:p w:rsidR="00042609" w:rsidRPr="00042609" w:rsidRDefault="00042609" w:rsidP="00042609">
      <w:pPr>
        <w:autoSpaceDE w:val="0"/>
        <w:autoSpaceDN w:val="0"/>
        <w:adjustRightInd w:val="0"/>
        <w:jc w:val="center"/>
        <w:rPr>
          <w:rFonts w:ascii="TimesLT" w:hAnsi="TimesLT"/>
          <w:noProof w:val="0"/>
          <w:lang w:val="en-US"/>
        </w:rPr>
      </w:pPr>
      <w:r w:rsidRPr="00042609">
        <w:rPr>
          <w:rFonts w:ascii="TimesLT" w:hAnsi="TimesLT"/>
          <w:i/>
          <w:iCs/>
          <w:noProof w:val="0"/>
          <w:lang w:val="en-US"/>
        </w:rPr>
        <w:t>(</w:t>
      </w:r>
      <w:proofErr w:type="spellStart"/>
      <w:proofErr w:type="gramStart"/>
      <w:r w:rsidRPr="00042609">
        <w:rPr>
          <w:rFonts w:ascii="TimesLT" w:hAnsi="TimesLT"/>
          <w:i/>
          <w:iCs/>
          <w:noProof w:val="0"/>
          <w:lang w:val="en-US"/>
        </w:rPr>
        <w:t>vietovės</w:t>
      </w:r>
      <w:proofErr w:type="spellEnd"/>
      <w:proofErr w:type="gramEnd"/>
      <w:r w:rsidRPr="00042609">
        <w:rPr>
          <w:rFonts w:ascii="TimesLT" w:hAnsi="TimesLT"/>
          <w:i/>
          <w:iCs/>
          <w:noProof w:val="0"/>
          <w:lang w:val="en-US"/>
        </w:rPr>
        <w:t xml:space="preserve"> </w:t>
      </w:r>
      <w:proofErr w:type="spellStart"/>
      <w:r w:rsidRPr="00042609">
        <w:rPr>
          <w:rFonts w:ascii="TimesLT" w:hAnsi="TimesLT"/>
          <w:i/>
          <w:iCs/>
          <w:noProof w:val="0"/>
          <w:lang w:val="en-US"/>
        </w:rPr>
        <w:t>pavadinimas</w:t>
      </w:r>
      <w:proofErr w:type="spellEnd"/>
      <w:r w:rsidRPr="00042609">
        <w:rPr>
          <w:rFonts w:ascii="TimesLT" w:hAnsi="TimesLT"/>
          <w:i/>
          <w:iCs/>
          <w:noProof w:val="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042609" w:rsidRPr="00042609" w:rsidTr="00042609">
        <w:tc>
          <w:tcPr>
            <w:tcW w:w="9854" w:type="dxa"/>
            <w:tcBorders>
              <w:top w:val="single" w:sz="4" w:space="0" w:color="auto"/>
              <w:left w:val="single" w:sz="4" w:space="0" w:color="auto"/>
              <w:bottom w:val="single" w:sz="4" w:space="0" w:color="auto"/>
              <w:right w:val="single" w:sz="4" w:space="0" w:color="auto"/>
            </w:tcBorders>
          </w:tcPr>
          <w:p w:rsidR="00042609" w:rsidRPr="00042609" w:rsidRDefault="00042609" w:rsidP="00042609">
            <w:r w:rsidRPr="00042609">
              <w:t>Pirkimo objekto pavadinimas:</w:t>
            </w:r>
          </w:p>
          <w:p w:rsidR="00042609" w:rsidRPr="00042609" w:rsidRDefault="00042609" w:rsidP="00042609"/>
        </w:tc>
      </w:tr>
      <w:tr w:rsidR="00042609" w:rsidRPr="00042609" w:rsidTr="00042609">
        <w:tc>
          <w:tcPr>
            <w:tcW w:w="9854" w:type="dxa"/>
            <w:tcBorders>
              <w:top w:val="single" w:sz="4" w:space="0" w:color="auto"/>
              <w:left w:val="single" w:sz="4" w:space="0" w:color="auto"/>
              <w:bottom w:val="single" w:sz="4" w:space="0" w:color="auto"/>
              <w:right w:val="single" w:sz="4" w:space="0" w:color="auto"/>
            </w:tcBorders>
          </w:tcPr>
          <w:p w:rsidR="00042609" w:rsidRPr="00042609" w:rsidRDefault="00042609" w:rsidP="00042609">
            <w:r w:rsidRPr="00042609">
              <w:t xml:space="preserve">Pirkimo būdas ir jo pasirinkimo pagrindas </w:t>
            </w:r>
            <w:r w:rsidRPr="00042609">
              <w:rPr>
                <w:i/>
                <w:iCs/>
              </w:rPr>
              <w:t>(nustatytas, vadovaujantis perkančiosios organizacijos supaprastintų viešųjų pirkimų taisyklėmis)</w:t>
            </w:r>
            <w:r w:rsidRPr="00042609">
              <w:t>:</w:t>
            </w:r>
          </w:p>
          <w:p w:rsidR="00042609" w:rsidRPr="00042609" w:rsidRDefault="00042609" w:rsidP="00042609"/>
        </w:tc>
      </w:tr>
      <w:tr w:rsidR="00042609" w:rsidRPr="00042609" w:rsidTr="00042609">
        <w:tc>
          <w:tcPr>
            <w:tcW w:w="9854" w:type="dxa"/>
            <w:tcBorders>
              <w:top w:val="single" w:sz="4" w:space="0" w:color="auto"/>
              <w:left w:val="single" w:sz="4" w:space="0" w:color="auto"/>
              <w:bottom w:val="single" w:sz="4" w:space="0" w:color="auto"/>
              <w:right w:val="single" w:sz="4" w:space="0" w:color="auto"/>
            </w:tcBorders>
          </w:tcPr>
          <w:p w:rsidR="00042609" w:rsidRPr="00042609" w:rsidRDefault="00042609" w:rsidP="00042609">
            <w:r w:rsidRPr="00042609">
              <w:t>Pirkimo objekto aprašymas (pagrindiniai kiekybiniai ir kokybiniai reikalavimai):</w:t>
            </w:r>
          </w:p>
          <w:p w:rsidR="00042609" w:rsidRPr="00042609" w:rsidRDefault="00042609" w:rsidP="00042609"/>
        </w:tc>
      </w:tr>
      <w:tr w:rsidR="00042609" w:rsidRPr="00042609" w:rsidTr="00042609">
        <w:tc>
          <w:tcPr>
            <w:tcW w:w="9854" w:type="dxa"/>
            <w:tcBorders>
              <w:top w:val="single" w:sz="4" w:space="0" w:color="auto"/>
              <w:left w:val="single" w:sz="4" w:space="0" w:color="auto"/>
              <w:bottom w:val="single" w:sz="4" w:space="0" w:color="auto"/>
              <w:right w:val="single" w:sz="4" w:space="0" w:color="auto"/>
            </w:tcBorders>
            <w:hideMark/>
          </w:tcPr>
          <w:p w:rsidR="00042609" w:rsidRPr="00042609" w:rsidRDefault="00042609" w:rsidP="00042609">
            <w:r w:rsidRPr="00042609">
              <w:t xml:space="preserve">BVPŽ kodas: </w:t>
            </w:r>
          </w:p>
        </w:tc>
      </w:tr>
      <w:tr w:rsidR="00042609" w:rsidRPr="00042609" w:rsidTr="00042609">
        <w:tc>
          <w:tcPr>
            <w:tcW w:w="9854" w:type="dxa"/>
            <w:tcBorders>
              <w:top w:val="single" w:sz="4" w:space="0" w:color="auto"/>
              <w:left w:val="single" w:sz="4" w:space="0" w:color="auto"/>
              <w:bottom w:val="single" w:sz="4" w:space="0" w:color="auto"/>
              <w:right w:val="single" w:sz="4" w:space="0" w:color="auto"/>
            </w:tcBorders>
            <w:hideMark/>
          </w:tcPr>
          <w:p w:rsidR="00042609" w:rsidRPr="00042609" w:rsidRDefault="00042609" w:rsidP="00042609">
            <w:r w:rsidRPr="00042609">
              <w:t>Pasiūlymų vertinimo kriterijus:</w:t>
            </w:r>
          </w:p>
        </w:tc>
      </w:tr>
      <w:tr w:rsidR="00042609" w:rsidRPr="00042609" w:rsidTr="00042609">
        <w:tc>
          <w:tcPr>
            <w:tcW w:w="9854" w:type="dxa"/>
            <w:tcBorders>
              <w:top w:val="single" w:sz="4" w:space="0" w:color="auto"/>
              <w:left w:val="single" w:sz="4" w:space="0" w:color="auto"/>
              <w:bottom w:val="single" w:sz="4" w:space="0" w:color="auto"/>
              <w:right w:val="single" w:sz="4" w:space="0" w:color="auto"/>
            </w:tcBorders>
            <w:hideMark/>
          </w:tcPr>
          <w:p w:rsidR="00042609" w:rsidRPr="00042609" w:rsidRDefault="00042609" w:rsidP="00042609">
            <w:r w:rsidRPr="00042609">
              <w:t>Pasiūlymų pateikimo data:</w:t>
            </w:r>
          </w:p>
        </w:tc>
      </w:tr>
    </w:tbl>
    <w:p w:rsidR="00042609" w:rsidRPr="00042609" w:rsidRDefault="00042609" w:rsidP="00042609">
      <w:pPr>
        <w:rPr>
          <w:b/>
          <w:bCs/>
        </w:rPr>
      </w:pPr>
    </w:p>
    <w:tbl>
      <w:tblPr>
        <w:tblW w:w="9889" w:type="dxa"/>
        <w:tblLook w:val="00A0" w:firstRow="1" w:lastRow="0" w:firstColumn="1" w:lastColumn="0" w:noHBand="0" w:noVBand="0"/>
      </w:tblPr>
      <w:tblGrid>
        <w:gridCol w:w="4361"/>
        <w:gridCol w:w="709"/>
        <w:gridCol w:w="283"/>
        <w:gridCol w:w="567"/>
        <w:gridCol w:w="284"/>
        <w:gridCol w:w="3685"/>
      </w:tblGrid>
      <w:tr w:rsidR="00042609" w:rsidRPr="00042609" w:rsidTr="00042609">
        <w:tc>
          <w:tcPr>
            <w:tcW w:w="4361" w:type="dxa"/>
            <w:hideMark/>
          </w:tcPr>
          <w:p w:rsidR="00042609" w:rsidRPr="00042609" w:rsidRDefault="00042609" w:rsidP="00042609">
            <w:r w:rsidRPr="00042609">
              <w:t xml:space="preserve">Pirkimas vykdomas CVP IS priemonėmis:  </w:t>
            </w:r>
          </w:p>
        </w:tc>
        <w:tc>
          <w:tcPr>
            <w:tcW w:w="709" w:type="dxa"/>
            <w:tcBorders>
              <w:top w:val="nil"/>
              <w:left w:val="nil"/>
              <w:bottom w:val="nil"/>
              <w:right w:val="single" w:sz="12" w:space="0" w:color="auto"/>
            </w:tcBorders>
            <w:hideMark/>
          </w:tcPr>
          <w:p w:rsidR="00042609" w:rsidRPr="00042609" w:rsidRDefault="00042609" w:rsidP="00042609">
            <w:r w:rsidRPr="00042609">
              <w:t>taip</w:t>
            </w:r>
          </w:p>
        </w:tc>
        <w:tc>
          <w:tcPr>
            <w:tcW w:w="283" w:type="dxa"/>
            <w:tcBorders>
              <w:top w:val="single" w:sz="12" w:space="0" w:color="auto"/>
              <w:left w:val="single" w:sz="12" w:space="0" w:color="auto"/>
              <w:bottom w:val="single" w:sz="12" w:space="0" w:color="auto"/>
              <w:right w:val="single" w:sz="12" w:space="0" w:color="auto"/>
            </w:tcBorders>
          </w:tcPr>
          <w:p w:rsidR="00042609" w:rsidRPr="00042609" w:rsidRDefault="00042609" w:rsidP="00042609"/>
        </w:tc>
        <w:tc>
          <w:tcPr>
            <w:tcW w:w="567" w:type="dxa"/>
            <w:tcBorders>
              <w:top w:val="nil"/>
              <w:left w:val="single" w:sz="12" w:space="0" w:color="auto"/>
              <w:bottom w:val="nil"/>
              <w:right w:val="single" w:sz="12" w:space="0" w:color="auto"/>
            </w:tcBorders>
            <w:hideMark/>
          </w:tcPr>
          <w:p w:rsidR="00042609" w:rsidRPr="00042609" w:rsidRDefault="00042609" w:rsidP="00042609">
            <w:r w:rsidRPr="00042609">
              <w:t>ne</w:t>
            </w:r>
          </w:p>
        </w:tc>
        <w:tc>
          <w:tcPr>
            <w:tcW w:w="284" w:type="dxa"/>
            <w:tcBorders>
              <w:top w:val="single" w:sz="12" w:space="0" w:color="auto"/>
              <w:left w:val="single" w:sz="12" w:space="0" w:color="auto"/>
              <w:bottom w:val="single" w:sz="12" w:space="0" w:color="auto"/>
              <w:right w:val="single" w:sz="12" w:space="0" w:color="auto"/>
            </w:tcBorders>
          </w:tcPr>
          <w:p w:rsidR="00042609" w:rsidRPr="00042609" w:rsidRDefault="00042609" w:rsidP="00042609"/>
        </w:tc>
        <w:tc>
          <w:tcPr>
            <w:tcW w:w="3685" w:type="dxa"/>
            <w:tcBorders>
              <w:top w:val="nil"/>
              <w:left w:val="single" w:sz="12" w:space="0" w:color="auto"/>
              <w:bottom w:val="nil"/>
              <w:right w:val="nil"/>
            </w:tcBorders>
          </w:tcPr>
          <w:p w:rsidR="00042609" w:rsidRPr="00042609" w:rsidRDefault="00042609" w:rsidP="00042609"/>
        </w:tc>
      </w:tr>
    </w:tbl>
    <w:p w:rsidR="00042609" w:rsidRPr="00042609" w:rsidRDefault="00042609" w:rsidP="00042609">
      <w:pPr>
        <w:rPr>
          <w:b/>
          <w:bCs/>
        </w:rPr>
      </w:pPr>
    </w:p>
    <w:tbl>
      <w:tblPr>
        <w:tblW w:w="9889" w:type="dxa"/>
        <w:tblLook w:val="00A0" w:firstRow="1" w:lastRow="0" w:firstColumn="1" w:lastColumn="0" w:noHBand="0" w:noVBand="0"/>
      </w:tblPr>
      <w:tblGrid>
        <w:gridCol w:w="3652"/>
        <w:gridCol w:w="284"/>
        <w:gridCol w:w="708"/>
        <w:gridCol w:w="284"/>
        <w:gridCol w:w="3969"/>
        <w:gridCol w:w="992"/>
      </w:tblGrid>
      <w:tr w:rsidR="00042609" w:rsidRPr="00042609" w:rsidTr="00042609">
        <w:tc>
          <w:tcPr>
            <w:tcW w:w="3652" w:type="dxa"/>
            <w:tcBorders>
              <w:top w:val="nil"/>
              <w:left w:val="nil"/>
              <w:bottom w:val="nil"/>
              <w:right w:val="single" w:sz="12" w:space="0" w:color="auto"/>
            </w:tcBorders>
            <w:hideMark/>
          </w:tcPr>
          <w:p w:rsidR="00042609" w:rsidRPr="00042609" w:rsidRDefault="00042609" w:rsidP="00042609">
            <w:pPr>
              <w:rPr>
                <w:b/>
                <w:bCs/>
              </w:rPr>
            </w:pPr>
            <w:r w:rsidRPr="00042609">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042609" w:rsidRPr="00042609" w:rsidRDefault="00042609" w:rsidP="00042609">
            <w:pPr>
              <w:rPr>
                <w:b/>
                <w:bCs/>
              </w:rPr>
            </w:pPr>
          </w:p>
        </w:tc>
        <w:tc>
          <w:tcPr>
            <w:tcW w:w="708" w:type="dxa"/>
            <w:tcBorders>
              <w:top w:val="nil"/>
              <w:left w:val="single" w:sz="12" w:space="0" w:color="auto"/>
              <w:bottom w:val="nil"/>
              <w:right w:val="nil"/>
            </w:tcBorders>
          </w:tcPr>
          <w:p w:rsidR="00042609" w:rsidRPr="00042609" w:rsidRDefault="00042609" w:rsidP="00042609">
            <w:pPr>
              <w:rPr>
                <w:b/>
                <w:bCs/>
              </w:rPr>
            </w:pPr>
          </w:p>
        </w:tc>
        <w:tc>
          <w:tcPr>
            <w:tcW w:w="284" w:type="dxa"/>
          </w:tcPr>
          <w:p w:rsidR="00042609" w:rsidRPr="00042609" w:rsidRDefault="00042609" w:rsidP="00042609"/>
        </w:tc>
        <w:tc>
          <w:tcPr>
            <w:tcW w:w="3969" w:type="dxa"/>
            <w:tcBorders>
              <w:top w:val="nil"/>
              <w:left w:val="nil"/>
              <w:bottom w:val="nil"/>
              <w:right w:val="single" w:sz="12" w:space="0" w:color="auto"/>
            </w:tcBorders>
            <w:hideMark/>
          </w:tcPr>
          <w:p w:rsidR="00042609" w:rsidRPr="00042609" w:rsidRDefault="00042609" w:rsidP="00042609">
            <w:r w:rsidRPr="00042609">
              <w:t xml:space="preserve">    Skelbimo paskelbimo data:</w:t>
            </w:r>
          </w:p>
        </w:tc>
        <w:tc>
          <w:tcPr>
            <w:tcW w:w="992" w:type="dxa"/>
            <w:tcBorders>
              <w:top w:val="single" w:sz="12" w:space="0" w:color="auto"/>
              <w:left w:val="single" w:sz="12" w:space="0" w:color="auto"/>
              <w:bottom w:val="single" w:sz="12" w:space="0" w:color="auto"/>
              <w:right w:val="single" w:sz="12" w:space="0" w:color="auto"/>
            </w:tcBorders>
          </w:tcPr>
          <w:p w:rsidR="00042609" w:rsidRPr="00042609" w:rsidRDefault="00042609" w:rsidP="00042609"/>
        </w:tc>
      </w:tr>
      <w:tr w:rsidR="00042609" w:rsidRPr="00042609" w:rsidTr="00042609">
        <w:tc>
          <w:tcPr>
            <w:tcW w:w="3652" w:type="dxa"/>
          </w:tcPr>
          <w:p w:rsidR="00042609" w:rsidRPr="00042609" w:rsidRDefault="00042609" w:rsidP="00042609">
            <w:pPr>
              <w:rPr>
                <w:b/>
                <w:bCs/>
              </w:rPr>
            </w:pPr>
          </w:p>
        </w:tc>
        <w:tc>
          <w:tcPr>
            <w:tcW w:w="284" w:type="dxa"/>
            <w:tcBorders>
              <w:top w:val="single" w:sz="12" w:space="0" w:color="auto"/>
              <w:left w:val="nil"/>
              <w:bottom w:val="single" w:sz="12" w:space="0" w:color="auto"/>
              <w:right w:val="nil"/>
            </w:tcBorders>
          </w:tcPr>
          <w:p w:rsidR="00042609" w:rsidRPr="00042609" w:rsidRDefault="00042609" w:rsidP="00042609">
            <w:pPr>
              <w:rPr>
                <w:b/>
                <w:bCs/>
              </w:rPr>
            </w:pPr>
          </w:p>
        </w:tc>
        <w:tc>
          <w:tcPr>
            <w:tcW w:w="708" w:type="dxa"/>
          </w:tcPr>
          <w:p w:rsidR="00042609" w:rsidRPr="00042609" w:rsidRDefault="00042609" w:rsidP="00042609">
            <w:pPr>
              <w:rPr>
                <w:b/>
                <w:bCs/>
              </w:rPr>
            </w:pPr>
          </w:p>
        </w:tc>
        <w:tc>
          <w:tcPr>
            <w:tcW w:w="284" w:type="dxa"/>
          </w:tcPr>
          <w:p w:rsidR="00042609" w:rsidRPr="00042609" w:rsidRDefault="00042609" w:rsidP="00042609">
            <w:pPr>
              <w:rPr>
                <w:b/>
                <w:bCs/>
              </w:rPr>
            </w:pPr>
          </w:p>
        </w:tc>
        <w:tc>
          <w:tcPr>
            <w:tcW w:w="3969" w:type="dxa"/>
          </w:tcPr>
          <w:p w:rsidR="00042609" w:rsidRPr="00042609" w:rsidRDefault="00042609" w:rsidP="00042609">
            <w:pPr>
              <w:rPr>
                <w:b/>
                <w:bCs/>
              </w:rPr>
            </w:pPr>
          </w:p>
        </w:tc>
        <w:tc>
          <w:tcPr>
            <w:tcW w:w="992" w:type="dxa"/>
            <w:tcBorders>
              <w:top w:val="single" w:sz="12" w:space="0" w:color="auto"/>
              <w:left w:val="nil"/>
              <w:bottom w:val="single" w:sz="12" w:space="0" w:color="auto"/>
              <w:right w:val="nil"/>
            </w:tcBorders>
          </w:tcPr>
          <w:p w:rsidR="00042609" w:rsidRPr="00042609" w:rsidRDefault="00042609" w:rsidP="00042609">
            <w:pPr>
              <w:rPr>
                <w:b/>
                <w:bCs/>
              </w:rPr>
            </w:pPr>
          </w:p>
        </w:tc>
      </w:tr>
      <w:tr w:rsidR="00042609" w:rsidRPr="00042609" w:rsidTr="00042609">
        <w:tc>
          <w:tcPr>
            <w:tcW w:w="3652" w:type="dxa"/>
            <w:tcBorders>
              <w:top w:val="nil"/>
              <w:left w:val="nil"/>
              <w:bottom w:val="nil"/>
              <w:right w:val="single" w:sz="12" w:space="0" w:color="auto"/>
            </w:tcBorders>
            <w:hideMark/>
          </w:tcPr>
          <w:p w:rsidR="00042609" w:rsidRPr="00042609" w:rsidRDefault="00042609" w:rsidP="00042609">
            <w:pPr>
              <w:rPr>
                <w:b/>
                <w:bCs/>
              </w:rPr>
            </w:pPr>
            <w:r w:rsidRPr="00042609">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042609" w:rsidRPr="00042609" w:rsidRDefault="00042609" w:rsidP="00042609">
            <w:pPr>
              <w:rPr>
                <w:b/>
                <w:bCs/>
              </w:rPr>
            </w:pPr>
          </w:p>
        </w:tc>
        <w:tc>
          <w:tcPr>
            <w:tcW w:w="708" w:type="dxa"/>
            <w:tcBorders>
              <w:top w:val="nil"/>
              <w:left w:val="single" w:sz="12" w:space="0" w:color="auto"/>
              <w:bottom w:val="nil"/>
              <w:right w:val="nil"/>
            </w:tcBorders>
          </w:tcPr>
          <w:p w:rsidR="00042609" w:rsidRPr="00042609" w:rsidRDefault="00042609" w:rsidP="00042609">
            <w:pPr>
              <w:rPr>
                <w:b/>
                <w:bCs/>
              </w:rPr>
            </w:pPr>
          </w:p>
        </w:tc>
        <w:tc>
          <w:tcPr>
            <w:tcW w:w="284" w:type="dxa"/>
          </w:tcPr>
          <w:p w:rsidR="00042609" w:rsidRPr="00042609" w:rsidRDefault="00042609" w:rsidP="00042609">
            <w:pPr>
              <w:rPr>
                <w:b/>
                <w:bCs/>
              </w:rPr>
            </w:pPr>
          </w:p>
        </w:tc>
        <w:tc>
          <w:tcPr>
            <w:tcW w:w="3969" w:type="dxa"/>
            <w:tcBorders>
              <w:top w:val="nil"/>
              <w:left w:val="nil"/>
              <w:bottom w:val="nil"/>
              <w:right w:val="single" w:sz="12" w:space="0" w:color="auto"/>
            </w:tcBorders>
            <w:hideMark/>
          </w:tcPr>
          <w:p w:rsidR="00042609" w:rsidRPr="00042609" w:rsidRDefault="00042609" w:rsidP="00042609">
            <w:r w:rsidRPr="00042609">
              <w:t xml:space="preserve">     Kvietimo išsiuntimo data:</w:t>
            </w:r>
          </w:p>
        </w:tc>
        <w:tc>
          <w:tcPr>
            <w:tcW w:w="992" w:type="dxa"/>
            <w:tcBorders>
              <w:top w:val="single" w:sz="12" w:space="0" w:color="auto"/>
              <w:left w:val="single" w:sz="12" w:space="0" w:color="auto"/>
              <w:bottom w:val="single" w:sz="12" w:space="0" w:color="auto"/>
              <w:right w:val="single" w:sz="12" w:space="0" w:color="auto"/>
            </w:tcBorders>
          </w:tcPr>
          <w:p w:rsidR="00042609" w:rsidRPr="00042609" w:rsidRDefault="00042609" w:rsidP="00042609">
            <w:pPr>
              <w:rPr>
                <w:b/>
                <w:bCs/>
              </w:rPr>
            </w:pPr>
          </w:p>
        </w:tc>
      </w:tr>
      <w:tr w:rsidR="00042609" w:rsidRPr="00042609" w:rsidTr="00042609">
        <w:tc>
          <w:tcPr>
            <w:tcW w:w="3652" w:type="dxa"/>
          </w:tcPr>
          <w:p w:rsidR="00042609" w:rsidRPr="00042609" w:rsidRDefault="00042609" w:rsidP="00042609">
            <w:pPr>
              <w:rPr>
                <w:b/>
                <w:bCs/>
              </w:rPr>
            </w:pPr>
          </w:p>
        </w:tc>
        <w:tc>
          <w:tcPr>
            <w:tcW w:w="284" w:type="dxa"/>
            <w:tcBorders>
              <w:top w:val="single" w:sz="12" w:space="0" w:color="auto"/>
              <w:left w:val="nil"/>
              <w:bottom w:val="single" w:sz="12" w:space="0" w:color="auto"/>
              <w:right w:val="nil"/>
            </w:tcBorders>
          </w:tcPr>
          <w:p w:rsidR="00042609" w:rsidRPr="00042609" w:rsidRDefault="00042609" w:rsidP="00042609">
            <w:pPr>
              <w:rPr>
                <w:b/>
                <w:bCs/>
              </w:rPr>
            </w:pPr>
          </w:p>
        </w:tc>
        <w:tc>
          <w:tcPr>
            <w:tcW w:w="708" w:type="dxa"/>
          </w:tcPr>
          <w:p w:rsidR="00042609" w:rsidRPr="00042609" w:rsidRDefault="00042609" w:rsidP="00042609">
            <w:pPr>
              <w:rPr>
                <w:b/>
                <w:bCs/>
              </w:rPr>
            </w:pPr>
          </w:p>
        </w:tc>
        <w:tc>
          <w:tcPr>
            <w:tcW w:w="284" w:type="dxa"/>
            <w:tcBorders>
              <w:top w:val="nil"/>
              <w:left w:val="nil"/>
              <w:bottom w:val="single" w:sz="12" w:space="0" w:color="auto"/>
              <w:right w:val="nil"/>
            </w:tcBorders>
          </w:tcPr>
          <w:p w:rsidR="00042609" w:rsidRPr="00042609" w:rsidRDefault="00042609" w:rsidP="00042609">
            <w:pPr>
              <w:rPr>
                <w:b/>
                <w:bCs/>
              </w:rPr>
            </w:pPr>
          </w:p>
        </w:tc>
        <w:tc>
          <w:tcPr>
            <w:tcW w:w="3969" w:type="dxa"/>
          </w:tcPr>
          <w:p w:rsidR="00042609" w:rsidRPr="00042609" w:rsidRDefault="00042609" w:rsidP="00042609">
            <w:pPr>
              <w:rPr>
                <w:b/>
                <w:bCs/>
              </w:rPr>
            </w:pPr>
          </w:p>
        </w:tc>
        <w:tc>
          <w:tcPr>
            <w:tcW w:w="992" w:type="dxa"/>
            <w:tcBorders>
              <w:top w:val="single" w:sz="12" w:space="0" w:color="auto"/>
              <w:left w:val="nil"/>
              <w:bottom w:val="nil"/>
              <w:right w:val="nil"/>
            </w:tcBorders>
          </w:tcPr>
          <w:p w:rsidR="00042609" w:rsidRPr="00042609" w:rsidRDefault="00042609" w:rsidP="00042609">
            <w:pPr>
              <w:rPr>
                <w:b/>
                <w:bCs/>
              </w:rPr>
            </w:pPr>
          </w:p>
        </w:tc>
      </w:tr>
      <w:tr w:rsidR="00042609" w:rsidRPr="00042609" w:rsidTr="00042609">
        <w:tc>
          <w:tcPr>
            <w:tcW w:w="3652" w:type="dxa"/>
            <w:tcBorders>
              <w:top w:val="nil"/>
              <w:left w:val="nil"/>
              <w:bottom w:val="nil"/>
              <w:right w:val="single" w:sz="12" w:space="0" w:color="auto"/>
            </w:tcBorders>
            <w:hideMark/>
          </w:tcPr>
          <w:p w:rsidR="00042609" w:rsidRPr="00042609" w:rsidRDefault="00042609" w:rsidP="00042609">
            <w:pPr>
              <w:rPr>
                <w:b/>
                <w:bCs/>
              </w:rPr>
            </w:pPr>
            <w:r w:rsidRPr="00042609">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042609" w:rsidRPr="00042609" w:rsidRDefault="00042609" w:rsidP="00042609">
            <w:pPr>
              <w:rPr>
                <w:b/>
                <w:bCs/>
              </w:rPr>
            </w:pPr>
          </w:p>
        </w:tc>
        <w:tc>
          <w:tcPr>
            <w:tcW w:w="708" w:type="dxa"/>
            <w:tcBorders>
              <w:top w:val="nil"/>
              <w:left w:val="single" w:sz="12" w:space="0" w:color="auto"/>
              <w:bottom w:val="nil"/>
              <w:right w:val="single" w:sz="12" w:space="0" w:color="auto"/>
            </w:tcBorders>
            <w:hideMark/>
          </w:tcPr>
          <w:p w:rsidR="00042609" w:rsidRPr="00042609" w:rsidRDefault="00042609" w:rsidP="00042609">
            <w:pPr>
              <w:rPr>
                <w:b/>
                <w:bCs/>
              </w:rPr>
            </w:pPr>
            <w:r w:rsidRPr="00042609">
              <w:t>raštu</w:t>
            </w:r>
          </w:p>
        </w:tc>
        <w:tc>
          <w:tcPr>
            <w:tcW w:w="284" w:type="dxa"/>
            <w:tcBorders>
              <w:top w:val="single" w:sz="12" w:space="0" w:color="auto"/>
              <w:left w:val="single" w:sz="12" w:space="0" w:color="auto"/>
              <w:bottom w:val="single" w:sz="12" w:space="0" w:color="auto"/>
              <w:right w:val="single" w:sz="12" w:space="0" w:color="auto"/>
            </w:tcBorders>
          </w:tcPr>
          <w:p w:rsidR="00042609" w:rsidRPr="00042609" w:rsidRDefault="00042609" w:rsidP="00042609">
            <w:pPr>
              <w:rPr>
                <w:b/>
                <w:bCs/>
              </w:rPr>
            </w:pPr>
          </w:p>
        </w:tc>
        <w:tc>
          <w:tcPr>
            <w:tcW w:w="3969" w:type="dxa"/>
            <w:tcBorders>
              <w:top w:val="nil"/>
              <w:left w:val="single" w:sz="12" w:space="0" w:color="auto"/>
              <w:bottom w:val="nil"/>
              <w:right w:val="nil"/>
            </w:tcBorders>
            <w:hideMark/>
          </w:tcPr>
          <w:p w:rsidR="00042609" w:rsidRPr="00042609" w:rsidRDefault="00042609" w:rsidP="00042609">
            <w:pPr>
              <w:rPr>
                <w:b/>
                <w:bCs/>
              </w:rPr>
            </w:pPr>
            <w:r w:rsidRPr="00042609">
              <w:rPr>
                <w:b/>
                <w:bCs/>
              </w:rPr>
              <w:t xml:space="preserve">     </w:t>
            </w:r>
          </w:p>
        </w:tc>
        <w:tc>
          <w:tcPr>
            <w:tcW w:w="992" w:type="dxa"/>
          </w:tcPr>
          <w:p w:rsidR="00042609" w:rsidRPr="00042609" w:rsidRDefault="00042609" w:rsidP="00042609">
            <w:pPr>
              <w:rPr>
                <w:b/>
                <w:bCs/>
              </w:rPr>
            </w:pPr>
          </w:p>
        </w:tc>
      </w:tr>
    </w:tbl>
    <w:p w:rsidR="00042609" w:rsidRPr="00042609" w:rsidRDefault="00042609" w:rsidP="00042609">
      <w:pPr>
        <w:rPr>
          <w:b/>
          <w:bCs/>
        </w:rPr>
      </w:pPr>
    </w:p>
    <w:p w:rsidR="00042609" w:rsidRPr="00042609" w:rsidRDefault="00042609" w:rsidP="00042609">
      <w:pPr>
        <w:rPr>
          <w:b/>
          <w:bCs/>
        </w:rPr>
      </w:pPr>
      <w:r w:rsidRPr="00042609">
        <w:rPr>
          <w:b/>
          <w:bCs/>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1701"/>
        <w:gridCol w:w="2551"/>
        <w:gridCol w:w="2800"/>
      </w:tblGrid>
      <w:tr w:rsidR="00042609" w:rsidRPr="00042609" w:rsidTr="00042609">
        <w:tc>
          <w:tcPr>
            <w:tcW w:w="556" w:type="dxa"/>
            <w:tcBorders>
              <w:top w:val="single" w:sz="12" w:space="0" w:color="auto"/>
              <w:left w:val="single" w:sz="12" w:space="0" w:color="auto"/>
              <w:bottom w:val="single" w:sz="12" w:space="0" w:color="auto"/>
              <w:right w:val="single" w:sz="4" w:space="0" w:color="auto"/>
            </w:tcBorders>
            <w:vAlign w:val="center"/>
            <w:hideMark/>
          </w:tcPr>
          <w:p w:rsidR="00042609" w:rsidRPr="00042609" w:rsidRDefault="00042609" w:rsidP="00042609">
            <w:pPr>
              <w:jc w:val="center"/>
            </w:pPr>
            <w:r w:rsidRPr="00042609">
              <w:t>Eil. Nr.</w:t>
            </w:r>
          </w:p>
        </w:tc>
        <w:tc>
          <w:tcPr>
            <w:tcW w:w="2246" w:type="dxa"/>
            <w:tcBorders>
              <w:top w:val="single" w:sz="12" w:space="0" w:color="auto"/>
              <w:left w:val="single" w:sz="4" w:space="0" w:color="auto"/>
              <w:bottom w:val="single" w:sz="12" w:space="0" w:color="auto"/>
              <w:right w:val="single" w:sz="4" w:space="0" w:color="auto"/>
            </w:tcBorders>
            <w:vAlign w:val="center"/>
            <w:hideMark/>
          </w:tcPr>
          <w:p w:rsidR="00042609" w:rsidRPr="00042609" w:rsidRDefault="00042609" w:rsidP="00042609">
            <w:pPr>
              <w:jc w:val="center"/>
            </w:pPr>
            <w:r w:rsidRPr="00042609">
              <w:t>Pavadinimas</w:t>
            </w:r>
          </w:p>
        </w:tc>
        <w:tc>
          <w:tcPr>
            <w:tcW w:w="1701" w:type="dxa"/>
            <w:tcBorders>
              <w:top w:val="single" w:sz="12" w:space="0" w:color="auto"/>
              <w:left w:val="single" w:sz="4" w:space="0" w:color="auto"/>
              <w:bottom w:val="single" w:sz="12" w:space="0" w:color="auto"/>
              <w:right w:val="single" w:sz="4" w:space="0" w:color="auto"/>
            </w:tcBorders>
            <w:vAlign w:val="center"/>
            <w:hideMark/>
          </w:tcPr>
          <w:p w:rsidR="00042609" w:rsidRPr="00042609" w:rsidRDefault="00042609" w:rsidP="00042609">
            <w:pPr>
              <w:jc w:val="center"/>
            </w:pPr>
            <w:r w:rsidRPr="00042609">
              <w:t>Tiekėjo kodas</w:t>
            </w:r>
          </w:p>
        </w:tc>
        <w:tc>
          <w:tcPr>
            <w:tcW w:w="2551" w:type="dxa"/>
            <w:tcBorders>
              <w:top w:val="single" w:sz="12" w:space="0" w:color="auto"/>
              <w:left w:val="single" w:sz="4" w:space="0" w:color="auto"/>
              <w:bottom w:val="single" w:sz="12" w:space="0" w:color="auto"/>
              <w:right w:val="single" w:sz="4" w:space="0" w:color="auto"/>
            </w:tcBorders>
            <w:vAlign w:val="center"/>
            <w:hideMark/>
          </w:tcPr>
          <w:p w:rsidR="00042609" w:rsidRPr="00042609" w:rsidRDefault="00042609" w:rsidP="00042609">
            <w:pPr>
              <w:jc w:val="center"/>
            </w:pPr>
            <w:r w:rsidRPr="00042609">
              <w:t>Adresas, interneto svetainės, el. pašto adresas, telefono, fakso numeris ir kt.</w:t>
            </w:r>
          </w:p>
        </w:tc>
        <w:tc>
          <w:tcPr>
            <w:tcW w:w="2800" w:type="dxa"/>
            <w:tcBorders>
              <w:top w:val="single" w:sz="12" w:space="0" w:color="auto"/>
              <w:left w:val="single" w:sz="4" w:space="0" w:color="auto"/>
              <w:bottom w:val="single" w:sz="12" w:space="0" w:color="auto"/>
              <w:right w:val="single" w:sz="12" w:space="0" w:color="auto"/>
            </w:tcBorders>
            <w:vAlign w:val="center"/>
            <w:hideMark/>
          </w:tcPr>
          <w:p w:rsidR="00042609" w:rsidRPr="00042609" w:rsidRDefault="00042609" w:rsidP="00042609">
            <w:pPr>
              <w:jc w:val="center"/>
            </w:pPr>
            <w:r w:rsidRPr="00042609">
              <w:rPr>
                <w:color w:val="000000"/>
              </w:rPr>
              <w:t xml:space="preserve">Pasiūlymą </w:t>
            </w:r>
            <w:r w:rsidRPr="00042609">
              <w:rPr>
                <w:color w:val="000000"/>
                <w:spacing w:val="1"/>
              </w:rPr>
              <w:t xml:space="preserve">pateikusio </w:t>
            </w:r>
            <w:r w:rsidRPr="00042609">
              <w:rPr>
                <w:color w:val="000000"/>
                <w:spacing w:val="-1"/>
              </w:rPr>
              <w:t xml:space="preserve">asmens pareigos, vardas, </w:t>
            </w:r>
            <w:r w:rsidRPr="00042609">
              <w:rPr>
                <w:color w:val="000000"/>
                <w:spacing w:val="5"/>
              </w:rPr>
              <w:t>pavardė</w:t>
            </w:r>
          </w:p>
        </w:tc>
      </w:tr>
      <w:tr w:rsidR="00042609" w:rsidRPr="00042609" w:rsidTr="00042609">
        <w:tc>
          <w:tcPr>
            <w:tcW w:w="556" w:type="dxa"/>
            <w:tcBorders>
              <w:top w:val="single" w:sz="12" w:space="0" w:color="auto"/>
              <w:left w:val="single" w:sz="4" w:space="0" w:color="auto"/>
              <w:bottom w:val="single" w:sz="4" w:space="0" w:color="auto"/>
              <w:right w:val="single" w:sz="4" w:space="0" w:color="auto"/>
            </w:tcBorders>
          </w:tcPr>
          <w:p w:rsidR="00042609" w:rsidRPr="00042609" w:rsidRDefault="00042609" w:rsidP="00042609"/>
        </w:tc>
        <w:tc>
          <w:tcPr>
            <w:tcW w:w="2246" w:type="dxa"/>
            <w:tcBorders>
              <w:top w:val="single" w:sz="12" w:space="0" w:color="auto"/>
              <w:left w:val="single" w:sz="4" w:space="0" w:color="auto"/>
              <w:bottom w:val="single" w:sz="4" w:space="0" w:color="auto"/>
              <w:right w:val="single" w:sz="4" w:space="0" w:color="auto"/>
            </w:tcBorders>
          </w:tcPr>
          <w:p w:rsidR="00042609" w:rsidRPr="00042609" w:rsidRDefault="00042609" w:rsidP="00042609"/>
        </w:tc>
        <w:tc>
          <w:tcPr>
            <w:tcW w:w="1701" w:type="dxa"/>
            <w:tcBorders>
              <w:top w:val="single" w:sz="12" w:space="0" w:color="auto"/>
              <w:left w:val="single" w:sz="4" w:space="0" w:color="auto"/>
              <w:bottom w:val="single" w:sz="4" w:space="0" w:color="auto"/>
              <w:right w:val="single" w:sz="4" w:space="0" w:color="auto"/>
            </w:tcBorders>
          </w:tcPr>
          <w:p w:rsidR="00042609" w:rsidRPr="00042609" w:rsidRDefault="00042609" w:rsidP="00042609">
            <w:pPr>
              <w:jc w:val="center"/>
            </w:pPr>
          </w:p>
        </w:tc>
        <w:tc>
          <w:tcPr>
            <w:tcW w:w="2551" w:type="dxa"/>
            <w:tcBorders>
              <w:top w:val="single" w:sz="12" w:space="0" w:color="auto"/>
              <w:left w:val="single" w:sz="4" w:space="0" w:color="auto"/>
              <w:bottom w:val="single" w:sz="4" w:space="0" w:color="auto"/>
              <w:right w:val="single" w:sz="4" w:space="0" w:color="auto"/>
            </w:tcBorders>
          </w:tcPr>
          <w:p w:rsidR="00042609" w:rsidRPr="00042609" w:rsidRDefault="00042609" w:rsidP="00042609"/>
        </w:tc>
        <w:tc>
          <w:tcPr>
            <w:tcW w:w="2800" w:type="dxa"/>
            <w:tcBorders>
              <w:top w:val="single" w:sz="12" w:space="0" w:color="auto"/>
              <w:left w:val="single" w:sz="4" w:space="0" w:color="auto"/>
              <w:bottom w:val="single" w:sz="4" w:space="0" w:color="auto"/>
              <w:right w:val="single" w:sz="4" w:space="0" w:color="auto"/>
            </w:tcBorders>
          </w:tcPr>
          <w:p w:rsidR="00042609" w:rsidRPr="00042609" w:rsidRDefault="00042609" w:rsidP="00042609"/>
        </w:tc>
      </w:tr>
      <w:tr w:rsidR="00042609" w:rsidRPr="00042609" w:rsidTr="00042609">
        <w:tc>
          <w:tcPr>
            <w:tcW w:w="556" w:type="dxa"/>
            <w:tcBorders>
              <w:top w:val="single" w:sz="4" w:space="0" w:color="auto"/>
              <w:left w:val="single" w:sz="4" w:space="0" w:color="auto"/>
              <w:bottom w:val="single" w:sz="4" w:space="0" w:color="auto"/>
              <w:right w:val="single" w:sz="4" w:space="0" w:color="auto"/>
            </w:tcBorders>
          </w:tcPr>
          <w:p w:rsidR="00042609" w:rsidRPr="00042609" w:rsidRDefault="00042609" w:rsidP="00042609"/>
        </w:tc>
        <w:tc>
          <w:tcPr>
            <w:tcW w:w="2246" w:type="dxa"/>
            <w:tcBorders>
              <w:top w:val="single" w:sz="4" w:space="0" w:color="auto"/>
              <w:left w:val="single" w:sz="4" w:space="0" w:color="auto"/>
              <w:bottom w:val="single" w:sz="4" w:space="0" w:color="auto"/>
              <w:right w:val="single" w:sz="4" w:space="0" w:color="auto"/>
            </w:tcBorders>
          </w:tcPr>
          <w:p w:rsidR="00042609" w:rsidRPr="00042609" w:rsidRDefault="00042609" w:rsidP="00042609"/>
        </w:tc>
        <w:tc>
          <w:tcPr>
            <w:tcW w:w="1701" w:type="dxa"/>
            <w:tcBorders>
              <w:top w:val="single" w:sz="4" w:space="0" w:color="auto"/>
              <w:left w:val="single" w:sz="4" w:space="0" w:color="auto"/>
              <w:bottom w:val="single" w:sz="4" w:space="0" w:color="auto"/>
              <w:right w:val="single" w:sz="4" w:space="0" w:color="auto"/>
            </w:tcBorders>
          </w:tcPr>
          <w:p w:rsidR="00042609" w:rsidRPr="00042609" w:rsidRDefault="00042609" w:rsidP="00042609"/>
        </w:tc>
        <w:tc>
          <w:tcPr>
            <w:tcW w:w="2551" w:type="dxa"/>
            <w:tcBorders>
              <w:top w:val="single" w:sz="4" w:space="0" w:color="auto"/>
              <w:left w:val="single" w:sz="4" w:space="0" w:color="auto"/>
              <w:bottom w:val="single" w:sz="4" w:space="0" w:color="auto"/>
              <w:right w:val="single" w:sz="4" w:space="0" w:color="auto"/>
            </w:tcBorders>
          </w:tcPr>
          <w:p w:rsidR="00042609" w:rsidRPr="00042609" w:rsidRDefault="00042609" w:rsidP="00042609"/>
        </w:tc>
        <w:tc>
          <w:tcPr>
            <w:tcW w:w="2800" w:type="dxa"/>
            <w:tcBorders>
              <w:top w:val="single" w:sz="4" w:space="0" w:color="auto"/>
              <w:left w:val="single" w:sz="4" w:space="0" w:color="auto"/>
              <w:bottom w:val="single" w:sz="4" w:space="0" w:color="auto"/>
              <w:right w:val="single" w:sz="4" w:space="0" w:color="auto"/>
            </w:tcBorders>
          </w:tcPr>
          <w:p w:rsidR="00042609" w:rsidRPr="00042609" w:rsidRDefault="00042609" w:rsidP="00042609"/>
        </w:tc>
      </w:tr>
    </w:tbl>
    <w:p w:rsidR="00042609" w:rsidRPr="00042609" w:rsidRDefault="00042609" w:rsidP="00042609">
      <w:pPr>
        <w:rPr>
          <w:b/>
          <w:bCs/>
        </w:rPr>
      </w:pPr>
    </w:p>
    <w:p w:rsidR="00042609" w:rsidRPr="00042609" w:rsidRDefault="00042609" w:rsidP="00042609">
      <w:pPr>
        <w:rPr>
          <w:b/>
          <w:bCs/>
        </w:rPr>
      </w:pPr>
      <w:r w:rsidRPr="00042609">
        <w:rPr>
          <w:b/>
          <w:bCs/>
        </w:rPr>
        <w:t>Tiekėjų siūlymai: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246"/>
        <w:gridCol w:w="2409"/>
        <w:gridCol w:w="1985"/>
        <w:gridCol w:w="2693"/>
      </w:tblGrid>
      <w:tr w:rsidR="00042609" w:rsidRPr="00042609" w:rsidTr="00042609">
        <w:tc>
          <w:tcPr>
            <w:tcW w:w="556" w:type="dxa"/>
            <w:vMerge w:val="restart"/>
            <w:tcBorders>
              <w:top w:val="single" w:sz="12" w:space="0" w:color="auto"/>
              <w:left w:val="single" w:sz="12" w:space="0" w:color="auto"/>
              <w:bottom w:val="single" w:sz="12" w:space="0" w:color="auto"/>
              <w:right w:val="single" w:sz="4" w:space="0" w:color="auto"/>
            </w:tcBorders>
            <w:hideMark/>
          </w:tcPr>
          <w:p w:rsidR="00042609" w:rsidRPr="00042609" w:rsidRDefault="00042609" w:rsidP="00042609">
            <w:r w:rsidRPr="00042609">
              <w:lastRenderedPageBreak/>
              <w:t>Eil. Nr.</w:t>
            </w:r>
          </w:p>
        </w:tc>
        <w:tc>
          <w:tcPr>
            <w:tcW w:w="2246" w:type="dxa"/>
            <w:vMerge w:val="restart"/>
            <w:tcBorders>
              <w:top w:val="single" w:sz="12" w:space="0" w:color="auto"/>
              <w:left w:val="single" w:sz="4" w:space="0" w:color="auto"/>
              <w:bottom w:val="single" w:sz="12" w:space="0" w:color="auto"/>
              <w:right w:val="single" w:sz="4" w:space="0" w:color="auto"/>
            </w:tcBorders>
            <w:vAlign w:val="center"/>
            <w:hideMark/>
          </w:tcPr>
          <w:p w:rsidR="00042609" w:rsidRPr="00042609" w:rsidRDefault="00042609" w:rsidP="00042609">
            <w:pPr>
              <w:jc w:val="center"/>
            </w:pPr>
            <w:r w:rsidRPr="00042609">
              <w:t>Pavadinimas</w:t>
            </w:r>
          </w:p>
        </w:tc>
        <w:tc>
          <w:tcPr>
            <w:tcW w:w="7087" w:type="dxa"/>
            <w:gridSpan w:val="3"/>
            <w:tcBorders>
              <w:top w:val="single" w:sz="12" w:space="0" w:color="auto"/>
              <w:left w:val="single" w:sz="4" w:space="0" w:color="auto"/>
              <w:bottom w:val="single" w:sz="4" w:space="0" w:color="auto"/>
              <w:right w:val="single" w:sz="12" w:space="0" w:color="auto"/>
            </w:tcBorders>
            <w:vAlign w:val="center"/>
            <w:hideMark/>
          </w:tcPr>
          <w:p w:rsidR="00042609" w:rsidRPr="00042609" w:rsidRDefault="00042609" w:rsidP="00042609">
            <w:pPr>
              <w:keepNext/>
              <w:spacing w:before="240" w:after="60"/>
              <w:outlineLvl w:val="2"/>
              <w:rPr>
                <w:b/>
                <w:bCs/>
                <w:sz w:val="26"/>
                <w:szCs w:val="26"/>
              </w:rPr>
            </w:pPr>
            <w:r w:rsidRPr="00042609">
              <w:rPr>
                <w:b/>
                <w:bCs/>
                <w:sz w:val="26"/>
                <w:szCs w:val="26"/>
              </w:rPr>
              <w:t>Pasiūlymo kaina ir kitos charakteristikos</w:t>
            </w:r>
          </w:p>
          <w:p w:rsidR="00042609" w:rsidRPr="00042609" w:rsidRDefault="00042609" w:rsidP="00042609">
            <w:pPr>
              <w:jc w:val="center"/>
              <w:rPr>
                <w:i/>
                <w:iCs/>
              </w:rPr>
            </w:pPr>
            <w:r w:rsidRPr="00042609">
              <w:rPr>
                <w:i/>
                <w:iCs/>
              </w:rPr>
              <w:t>(nurodyti)</w:t>
            </w:r>
          </w:p>
        </w:tc>
      </w:tr>
      <w:tr w:rsidR="00042609" w:rsidRPr="00042609" w:rsidTr="00042609">
        <w:tc>
          <w:tcPr>
            <w:tcW w:w="0" w:type="auto"/>
            <w:vMerge/>
            <w:tcBorders>
              <w:top w:val="single" w:sz="12" w:space="0" w:color="auto"/>
              <w:left w:val="single" w:sz="12" w:space="0" w:color="auto"/>
              <w:bottom w:val="single" w:sz="12" w:space="0" w:color="auto"/>
              <w:right w:val="single" w:sz="4" w:space="0" w:color="auto"/>
            </w:tcBorders>
            <w:vAlign w:val="center"/>
            <w:hideMark/>
          </w:tcPr>
          <w:p w:rsidR="00042609" w:rsidRPr="00042609" w:rsidRDefault="00042609" w:rsidP="00042609"/>
        </w:tc>
        <w:tc>
          <w:tcPr>
            <w:tcW w:w="0" w:type="auto"/>
            <w:vMerge/>
            <w:tcBorders>
              <w:top w:val="single" w:sz="12" w:space="0" w:color="auto"/>
              <w:left w:val="single" w:sz="4" w:space="0" w:color="auto"/>
              <w:bottom w:val="single" w:sz="12" w:space="0" w:color="auto"/>
              <w:right w:val="single" w:sz="4" w:space="0" w:color="auto"/>
            </w:tcBorders>
            <w:vAlign w:val="center"/>
            <w:hideMark/>
          </w:tcPr>
          <w:p w:rsidR="00042609" w:rsidRPr="00042609" w:rsidRDefault="00042609" w:rsidP="00042609"/>
        </w:tc>
        <w:tc>
          <w:tcPr>
            <w:tcW w:w="2409" w:type="dxa"/>
            <w:tcBorders>
              <w:top w:val="single" w:sz="4" w:space="0" w:color="auto"/>
              <w:left w:val="single" w:sz="4" w:space="0" w:color="auto"/>
              <w:bottom w:val="single" w:sz="12" w:space="0" w:color="auto"/>
              <w:right w:val="single" w:sz="4" w:space="0" w:color="auto"/>
            </w:tcBorders>
          </w:tcPr>
          <w:p w:rsidR="00042609" w:rsidRPr="00042609" w:rsidRDefault="00042609" w:rsidP="00042609"/>
        </w:tc>
        <w:tc>
          <w:tcPr>
            <w:tcW w:w="1985" w:type="dxa"/>
            <w:tcBorders>
              <w:top w:val="single" w:sz="4" w:space="0" w:color="auto"/>
              <w:left w:val="single" w:sz="4" w:space="0" w:color="auto"/>
              <w:bottom w:val="single" w:sz="12" w:space="0" w:color="auto"/>
              <w:right w:val="single" w:sz="4" w:space="0" w:color="auto"/>
            </w:tcBorders>
          </w:tcPr>
          <w:p w:rsidR="00042609" w:rsidRPr="00042609" w:rsidRDefault="00042609" w:rsidP="00042609"/>
        </w:tc>
        <w:tc>
          <w:tcPr>
            <w:tcW w:w="2693" w:type="dxa"/>
            <w:tcBorders>
              <w:top w:val="single" w:sz="4" w:space="0" w:color="auto"/>
              <w:left w:val="single" w:sz="4" w:space="0" w:color="auto"/>
              <w:bottom w:val="single" w:sz="12" w:space="0" w:color="auto"/>
              <w:right w:val="single" w:sz="12" w:space="0" w:color="auto"/>
            </w:tcBorders>
          </w:tcPr>
          <w:p w:rsidR="00042609" w:rsidRPr="00042609" w:rsidRDefault="00042609" w:rsidP="00042609"/>
        </w:tc>
      </w:tr>
      <w:tr w:rsidR="00042609" w:rsidRPr="00042609" w:rsidTr="00042609">
        <w:tc>
          <w:tcPr>
            <w:tcW w:w="556" w:type="dxa"/>
            <w:tcBorders>
              <w:top w:val="single" w:sz="12" w:space="0" w:color="auto"/>
              <w:left w:val="single" w:sz="4" w:space="0" w:color="auto"/>
              <w:bottom w:val="single" w:sz="4" w:space="0" w:color="auto"/>
              <w:right w:val="single" w:sz="4" w:space="0" w:color="auto"/>
            </w:tcBorders>
          </w:tcPr>
          <w:p w:rsidR="00042609" w:rsidRPr="00042609" w:rsidRDefault="00042609" w:rsidP="00042609"/>
        </w:tc>
        <w:tc>
          <w:tcPr>
            <w:tcW w:w="2246" w:type="dxa"/>
            <w:tcBorders>
              <w:top w:val="single" w:sz="12" w:space="0" w:color="auto"/>
              <w:left w:val="single" w:sz="4" w:space="0" w:color="auto"/>
              <w:bottom w:val="single" w:sz="4" w:space="0" w:color="auto"/>
              <w:right w:val="single" w:sz="4" w:space="0" w:color="auto"/>
            </w:tcBorders>
          </w:tcPr>
          <w:p w:rsidR="00042609" w:rsidRPr="00042609" w:rsidRDefault="00042609" w:rsidP="00042609"/>
        </w:tc>
        <w:tc>
          <w:tcPr>
            <w:tcW w:w="2409" w:type="dxa"/>
            <w:tcBorders>
              <w:top w:val="single" w:sz="12" w:space="0" w:color="auto"/>
              <w:left w:val="single" w:sz="4" w:space="0" w:color="auto"/>
              <w:bottom w:val="single" w:sz="4" w:space="0" w:color="auto"/>
              <w:right w:val="single" w:sz="4" w:space="0" w:color="auto"/>
            </w:tcBorders>
          </w:tcPr>
          <w:p w:rsidR="00042609" w:rsidRPr="00042609" w:rsidRDefault="00042609" w:rsidP="00042609"/>
        </w:tc>
        <w:tc>
          <w:tcPr>
            <w:tcW w:w="1985" w:type="dxa"/>
            <w:tcBorders>
              <w:top w:val="single" w:sz="12" w:space="0" w:color="auto"/>
              <w:left w:val="single" w:sz="4" w:space="0" w:color="auto"/>
              <w:bottom w:val="single" w:sz="4" w:space="0" w:color="auto"/>
              <w:right w:val="single" w:sz="4" w:space="0" w:color="auto"/>
            </w:tcBorders>
          </w:tcPr>
          <w:p w:rsidR="00042609" w:rsidRPr="00042609" w:rsidRDefault="00042609" w:rsidP="00042609"/>
        </w:tc>
        <w:tc>
          <w:tcPr>
            <w:tcW w:w="2693" w:type="dxa"/>
            <w:tcBorders>
              <w:top w:val="single" w:sz="12" w:space="0" w:color="auto"/>
              <w:left w:val="single" w:sz="4" w:space="0" w:color="auto"/>
              <w:bottom w:val="single" w:sz="4" w:space="0" w:color="auto"/>
              <w:right w:val="single" w:sz="4" w:space="0" w:color="auto"/>
            </w:tcBorders>
          </w:tcPr>
          <w:p w:rsidR="00042609" w:rsidRPr="00042609" w:rsidRDefault="00042609" w:rsidP="00042609"/>
        </w:tc>
      </w:tr>
      <w:tr w:rsidR="00042609" w:rsidRPr="00042609" w:rsidTr="00042609">
        <w:tc>
          <w:tcPr>
            <w:tcW w:w="556" w:type="dxa"/>
            <w:tcBorders>
              <w:top w:val="single" w:sz="4" w:space="0" w:color="auto"/>
              <w:left w:val="single" w:sz="4" w:space="0" w:color="auto"/>
              <w:bottom w:val="single" w:sz="4" w:space="0" w:color="auto"/>
              <w:right w:val="single" w:sz="4" w:space="0" w:color="auto"/>
            </w:tcBorders>
          </w:tcPr>
          <w:p w:rsidR="00042609" w:rsidRPr="00042609" w:rsidRDefault="00042609" w:rsidP="00042609"/>
        </w:tc>
        <w:tc>
          <w:tcPr>
            <w:tcW w:w="2246" w:type="dxa"/>
            <w:tcBorders>
              <w:top w:val="single" w:sz="4" w:space="0" w:color="auto"/>
              <w:left w:val="single" w:sz="4" w:space="0" w:color="auto"/>
              <w:bottom w:val="single" w:sz="4" w:space="0" w:color="auto"/>
              <w:right w:val="single" w:sz="4" w:space="0" w:color="auto"/>
            </w:tcBorders>
          </w:tcPr>
          <w:p w:rsidR="00042609" w:rsidRPr="00042609" w:rsidRDefault="00042609" w:rsidP="00042609"/>
        </w:tc>
        <w:tc>
          <w:tcPr>
            <w:tcW w:w="2409" w:type="dxa"/>
            <w:tcBorders>
              <w:top w:val="single" w:sz="4" w:space="0" w:color="auto"/>
              <w:left w:val="single" w:sz="4" w:space="0" w:color="auto"/>
              <w:bottom w:val="single" w:sz="4" w:space="0" w:color="auto"/>
              <w:right w:val="single" w:sz="4" w:space="0" w:color="auto"/>
            </w:tcBorders>
          </w:tcPr>
          <w:p w:rsidR="00042609" w:rsidRPr="00042609" w:rsidRDefault="00042609" w:rsidP="00042609"/>
        </w:tc>
        <w:tc>
          <w:tcPr>
            <w:tcW w:w="1985" w:type="dxa"/>
            <w:tcBorders>
              <w:top w:val="single" w:sz="4" w:space="0" w:color="auto"/>
              <w:left w:val="single" w:sz="4" w:space="0" w:color="auto"/>
              <w:bottom w:val="single" w:sz="4" w:space="0" w:color="auto"/>
              <w:right w:val="single" w:sz="4" w:space="0" w:color="auto"/>
            </w:tcBorders>
          </w:tcPr>
          <w:p w:rsidR="00042609" w:rsidRPr="00042609" w:rsidRDefault="00042609" w:rsidP="00042609"/>
        </w:tc>
        <w:tc>
          <w:tcPr>
            <w:tcW w:w="2693" w:type="dxa"/>
            <w:tcBorders>
              <w:top w:val="single" w:sz="4" w:space="0" w:color="auto"/>
              <w:left w:val="single" w:sz="4" w:space="0" w:color="auto"/>
              <w:bottom w:val="single" w:sz="4" w:space="0" w:color="auto"/>
              <w:right w:val="single" w:sz="4" w:space="0" w:color="auto"/>
            </w:tcBorders>
          </w:tcPr>
          <w:p w:rsidR="00042609" w:rsidRPr="00042609" w:rsidRDefault="00042609" w:rsidP="00042609"/>
        </w:tc>
      </w:tr>
    </w:tbl>
    <w:p w:rsidR="00042609" w:rsidRPr="00042609" w:rsidRDefault="00042609" w:rsidP="000426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042609" w:rsidRPr="00042609" w:rsidTr="00042609">
        <w:tc>
          <w:tcPr>
            <w:tcW w:w="9854" w:type="dxa"/>
            <w:tcBorders>
              <w:top w:val="single" w:sz="4" w:space="0" w:color="auto"/>
              <w:left w:val="single" w:sz="4" w:space="0" w:color="auto"/>
              <w:bottom w:val="single" w:sz="4" w:space="0" w:color="auto"/>
              <w:right w:val="single" w:sz="4" w:space="0" w:color="auto"/>
            </w:tcBorders>
          </w:tcPr>
          <w:p w:rsidR="00042609" w:rsidRPr="00042609" w:rsidRDefault="00042609" w:rsidP="00042609">
            <w:pPr>
              <w:shd w:val="clear" w:color="auto" w:fill="FFFFFF"/>
              <w:tabs>
                <w:tab w:val="center" w:pos="8647"/>
              </w:tabs>
              <w:rPr>
                <w:spacing w:val="-6"/>
              </w:rPr>
            </w:pPr>
            <w:r w:rsidRPr="00042609">
              <w:rPr>
                <w:b/>
                <w:bCs/>
                <w:color w:val="000000"/>
                <w:spacing w:val="-6"/>
              </w:rPr>
              <w:t>Tinkamiausiu pripažintas tiekėjas</w:t>
            </w:r>
            <w:r w:rsidRPr="00042609">
              <w:rPr>
                <w:color w:val="000000"/>
                <w:spacing w:val="-6"/>
              </w:rPr>
              <w:t>:</w:t>
            </w:r>
            <w:r w:rsidRPr="00042609">
              <w:rPr>
                <w:spacing w:val="-6"/>
              </w:rPr>
              <w:t xml:space="preserve"> </w:t>
            </w:r>
            <w:r w:rsidRPr="00042609">
              <w:rPr>
                <w:i/>
                <w:iCs/>
                <w:spacing w:val="-6"/>
              </w:rPr>
              <w:t>tiekėjo pavadinimas</w:t>
            </w:r>
            <w:r w:rsidRPr="00042609">
              <w:rPr>
                <w:spacing w:val="-6"/>
              </w:rPr>
              <w:t xml:space="preserve"> </w:t>
            </w:r>
          </w:p>
          <w:p w:rsidR="00042609" w:rsidRPr="00042609" w:rsidRDefault="00042609" w:rsidP="00042609">
            <w:pPr>
              <w:shd w:val="clear" w:color="auto" w:fill="FFFFFF"/>
              <w:tabs>
                <w:tab w:val="center" w:pos="8647"/>
              </w:tabs>
            </w:pPr>
          </w:p>
        </w:tc>
      </w:tr>
      <w:tr w:rsidR="00042609" w:rsidRPr="00042609" w:rsidTr="00042609">
        <w:tc>
          <w:tcPr>
            <w:tcW w:w="9854" w:type="dxa"/>
            <w:tcBorders>
              <w:top w:val="single" w:sz="4" w:space="0" w:color="auto"/>
              <w:left w:val="single" w:sz="4" w:space="0" w:color="auto"/>
              <w:bottom w:val="single" w:sz="4" w:space="0" w:color="auto"/>
              <w:right w:val="single" w:sz="4" w:space="0" w:color="auto"/>
            </w:tcBorders>
            <w:hideMark/>
          </w:tcPr>
          <w:p w:rsidR="00042609" w:rsidRPr="00042609" w:rsidRDefault="00042609" w:rsidP="00042609">
            <w:r w:rsidRPr="00042609">
              <w:rPr>
                <w:b/>
                <w:bCs/>
              </w:rPr>
              <w:t xml:space="preserve">Pastabos </w:t>
            </w:r>
            <w:r w:rsidRPr="00042609">
              <w:rPr>
                <w:i/>
                <w:iCs/>
              </w:rPr>
              <w:t>(nurodyti, ar: sudaryta pasiūlymų eilė, taikytas atidėjimo terminas, tiekėjai informuoti apie pirkimo rezultatus, gautos pretenzijos ir į jas atsakyta)</w:t>
            </w:r>
          </w:p>
        </w:tc>
      </w:tr>
    </w:tbl>
    <w:p w:rsidR="00042609" w:rsidRPr="00042609" w:rsidRDefault="00042609" w:rsidP="00042609"/>
    <w:p w:rsidR="00042609" w:rsidRPr="00042609" w:rsidRDefault="00042609" w:rsidP="00042609">
      <w:pPr>
        <w:tabs>
          <w:tab w:val="left" w:pos="7800"/>
        </w:tabs>
      </w:pPr>
    </w:p>
    <w:tbl>
      <w:tblPr>
        <w:tblW w:w="10881" w:type="dxa"/>
        <w:tblLook w:val="00A0" w:firstRow="1" w:lastRow="0" w:firstColumn="1" w:lastColumn="0" w:noHBand="0" w:noVBand="0"/>
      </w:tblPr>
      <w:tblGrid>
        <w:gridCol w:w="3936"/>
        <w:gridCol w:w="482"/>
        <w:gridCol w:w="2778"/>
        <w:gridCol w:w="709"/>
        <w:gridCol w:w="2976"/>
      </w:tblGrid>
      <w:tr w:rsidR="00042609" w:rsidRPr="00042609" w:rsidTr="00042609">
        <w:tc>
          <w:tcPr>
            <w:tcW w:w="3936" w:type="dxa"/>
            <w:tcBorders>
              <w:top w:val="single" w:sz="4" w:space="0" w:color="auto"/>
              <w:left w:val="nil"/>
              <w:bottom w:val="nil"/>
              <w:right w:val="nil"/>
            </w:tcBorders>
            <w:hideMark/>
          </w:tcPr>
          <w:p w:rsidR="00042609" w:rsidRPr="00042609" w:rsidRDefault="00042609" w:rsidP="00042609">
            <w:pPr>
              <w:rPr>
                <w:i/>
                <w:iCs/>
              </w:rPr>
            </w:pPr>
            <w:r w:rsidRPr="00042609">
              <w:rPr>
                <w:i/>
                <w:iCs/>
              </w:rPr>
              <w:t>(pirkimo organizatoriaus pareigos)</w:t>
            </w:r>
          </w:p>
        </w:tc>
        <w:tc>
          <w:tcPr>
            <w:tcW w:w="482" w:type="dxa"/>
          </w:tcPr>
          <w:p w:rsidR="00042609" w:rsidRPr="00042609" w:rsidRDefault="00042609" w:rsidP="00042609">
            <w:pPr>
              <w:jc w:val="center"/>
              <w:rPr>
                <w:i/>
                <w:iCs/>
              </w:rPr>
            </w:pPr>
          </w:p>
        </w:tc>
        <w:tc>
          <w:tcPr>
            <w:tcW w:w="2778" w:type="dxa"/>
            <w:tcBorders>
              <w:top w:val="single" w:sz="4" w:space="0" w:color="auto"/>
              <w:left w:val="nil"/>
              <w:bottom w:val="nil"/>
              <w:right w:val="nil"/>
            </w:tcBorders>
            <w:hideMark/>
          </w:tcPr>
          <w:p w:rsidR="00042609" w:rsidRPr="00042609" w:rsidRDefault="00042609" w:rsidP="00042609">
            <w:pPr>
              <w:jc w:val="center"/>
              <w:rPr>
                <w:i/>
                <w:iCs/>
              </w:rPr>
            </w:pPr>
            <w:r w:rsidRPr="00042609">
              <w:rPr>
                <w:i/>
                <w:iCs/>
              </w:rPr>
              <w:t>(parašas)</w:t>
            </w:r>
          </w:p>
        </w:tc>
        <w:tc>
          <w:tcPr>
            <w:tcW w:w="709" w:type="dxa"/>
          </w:tcPr>
          <w:p w:rsidR="00042609" w:rsidRPr="00042609" w:rsidRDefault="00042609" w:rsidP="00042609">
            <w:pPr>
              <w:jc w:val="center"/>
              <w:rPr>
                <w:i/>
                <w:iCs/>
              </w:rPr>
            </w:pPr>
          </w:p>
        </w:tc>
        <w:tc>
          <w:tcPr>
            <w:tcW w:w="2976" w:type="dxa"/>
            <w:tcBorders>
              <w:top w:val="single" w:sz="4" w:space="0" w:color="auto"/>
              <w:left w:val="nil"/>
              <w:bottom w:val="nil"/>
              <w:right w:val="nil"/>
            </w:tcBorders>
            <w:hideMark/>
          </w:tcPr>
          <w:p w:rsidR="00042609" w:rsidRPr="00042609" w:rsidRDefault="00042609" w:rsidP="00042609">
            <w:pPr>
              <w:rPr>
                <w:i/>
                <w:iCs/>
              </w:rPr>
            </w:pPr>
            <w:r w:rsidRPr="00042609">
              <w:rPr>
                <w:i/>
                <w:iCs/>
              </w:rPr>
              <w:t>(vardas ir pavardė)</w:t>
            </w:r>
          </w:p>
        </w:tc>
      </w:tr>
      <w:tr w:rsidR="00042609" w:rsidRPr="00042609" w:rsidTr="00042609">
        <w:trPr>
          <w:gridAfter w:val="4"/>
          <w:wAfter w:w="6945" w:type="dxa"/>
        </w:trPr>
        <w:tc>
          <w:tcPr>
            <w:tcW w:w="3936" w:type="dxa"/>
          </w:tcPr>
          <w:p w:rsidR="00042609" w:rsidRPr="00042609" w:rsidRDefault="00042609" w:rsidP="00042609">
            <w:pPr>
              <w:rPr>
                <w:color w:val="000000"/>
              </w:rPr>
            </w:pPr>
          </w:p>
        </w:tc>
      </w:tr>
      <w:tr w:rsidR="00042609" w:rsidRPr="00042609" w:rsidTr="00042609">
        <w:trPr>
          <w:gridAfter w:val="4"/>
          <w:wAfter w:w="6945" w:type="dxa"/>
        </w:trPr>
        <w:tc>
          <w:tcPr>
            <w:tcW w:w="3936" w:type="dxa"/>
            <w:tcBorders>
              <w:top w:val="single" w:sz="4" w:space="0" w:color="auto"/>
              <w:left w:val="nil"/>
              <w:bottom w:val="nil"/>
              <w:right w:val="nil"/>
            </w:tcBorders>
            <w:hideMark/>
          </w:tcPr>
          <w:p w:rsidR="00042609" w:rsidRPr="00042609" w:rsidRDefault="00042609" w:rsidP="00042609">
            <w:pPr>
              <w:rPr>
                <w:color w:val="000000"/>
              </w:rPr>
            </w:pPr>
            <w:r w:rsidRPr="00042609">
              <w:rPr>
                <w:i/>
                <w:iCs/>
              </w:rPr>
              <w:t>(perkančiosios organizacijos finansininko pareigos)</w:t>
            </w:r>
          </w:p>
        </w:tc>
      </w:tr>
      <w:tr w:rsidR="00042609" w:rsidRPr="00042609" w:rsidTr="00042609">
        <w:trPr>
          <w:gridAfter w:val="4"/>
          <w:wAfter w:w="6945" w:type="dxa"/>
        </w:trPr>
        <w:tc>
          <w:tcPr>
            <w:tcW w:w="3936" w:type="dxa"/>
            <w:tcBorders>
              <w:top w:val="single" w:sz="4" w:space="0" w:color="auto"/>
              <w:left w:val="nil"/>
              <w:bottom w:val="nil"/>
              <w:right w:val="nil"/>
            </w:tcBorders>
            <w:hideMark/>
          </w:tcPr>
          <w:p w:rsidR="00042609" w:rsidRPr="00042609" w:rsidRDefault="00042609" w:rsidP="00042609">
            <w:pPr>
              <w:rPr>
                <w:color w:val="000000"/>
              </w:rPr>
            </w:pPr>
            <w:r w:rsidRPr="00042609">
              <w:rPr>
                <w:i/>
                <w:iCs/>
              </w:rPr>
              <w:t>(parašas)</w:t>
            </w:r>
          </w:p>
        </w:tc>
      </w:tr>
      <w:tr w:rsidR="00042609" w:rsidRPr="00042609" w:rsidTr="00042609">
        <w:trPr>
          <w:gridAfter w:val="4"/>
          <w:wAfter w:w="6945" w:type="dxa"/>
        </w:trPr>
        <w:tc>
          <w:tcPr>
            <w:tcW w:w="3936" w:type="dxa"/>
            <w:tcBorders>
              <w:top w:val="single" w:sz="4" w:space="0" w:color="auto"/>
              <w:left w:val="nil"/>
              <w:bottom w:val="nil"/>
              <w:right w:val="nil"/>
            </w:tcBorders>
            <w:hideMark/>
          </w:tcPr>
          <w:p w:rsidR="00042609" w:rsidRPr="00042609" w:rsidRDefault="00042609" w:rsidP="00042609">
            <w:pPr>
              <w:rPr>
                <w:color w:val="000000"/>
              </w:rPr>
            </w:pPr>
            <w:r w:rsidRPr="00042609">
              <w:rPr>
                <w:i/>
                <w:iCs/>
              </w:rPr>
              <w:t>(vardas ir pavardė)</w:t>
            </w:r>
          </w:p>
        </w:tc>
      </w:tr>
      <w:tr w:rsidR="00042609" w:rsidRPr="00042609" w:rsidTr="00042609">
        <w:trPr>
          <w:gridAfter w:val="4"/>
          <w:wAfter w:w="6945" w:type="dxa"/>
        </w:trPr>
        <w:tc>
          <w:tcPr>
            <w:tcW w:w="3936" w:type="dxa"/>
            <w:tcBorders>
              <w:top w:val="single" w:sz="4" w:space="0" w:color="auto"/>
              <w:left w:val="nil"/>
              <w:bottom w:val="nil"/>
              <w:right w:val="nil"/>
            </w:tcBorders>
            <w:hideMark/>
          </w:tcPr>
          <w:p w:rsidR="00042609" w:rsidRPr="00042609" w:rsidRDefault="00042609" w:rsidP="00042609">
            <w:pPr>
              <w:rPr>
                <w:color w:val="000000"/>
              </w:rPr>
            </w:pPr>
            <w:r w:rsidRPr="00042609">
              <w:rPr>
                <w:i/>
                <w:iCs/>
              </w:rPr>
              <w:t>(data)</w:t>
            </w:r>
          </w:p>
        </w:tc>
      </w:tr>
    </w:tbl>
    <w:p w:rsidR="00365B61" w:rsidRPr="00365B61" w:rsidRDefault="00365B61" w:rsidP="00365B61">
      <w:pPr>
        <w:ind w:right="425"/>
        <w:jc w:val="right"/>
        <w:rPr>
          <w:iCs/>
          <w:noProof w:val="0"/>
          <w:lang w:eastAsia="lt-LT"/>
        </w:rPr>
      </w:pPr>
    </w:p>
    <w:p w:rsidR="00365B61" w:rsidRPr="00365B61" w:rsidRDefault="00365B61" w:rsidP="00365B61">
      <w:pPr>
        <w:ind w:right="425"/>
        <w:jc w:val="right"/>
        <w:rPr>
          <w:iCs/>
          <w:noProof w:val="0"/>
          <w:lang w:eastAsia="lt-LT"/>
        </w:rPr>
      </w:pPr>
    </w:p>
    <w:p w:rsidR="00365B61" w:rsidRPr="00365B61" w:rsidRDefault="00365B61" w:rsidP="00365B61">
      <w:pPr>
        <w:ind w:right="425"/>
        <w:jc w:val="right"/>
        <w:rPr>
          <w:iCs/>
          <w:noProof w:val="0"/>
          <w:lang w:eastAsia="lt-LT"/>
        </w:rPr>
      </w:pPr>
    </w:p>
    <w:p w:rsidR="00365B61" w:rsidRPr="00365B61" w:rsidRDefault="00365B61" w:rsidP="00365B61">
      <w:pPr>
        <w:ind w:right="425"/>
        <w:jc w:val="right"/>
        <w:rPr>
          <w:iCs/>
          <w:noProof w:val="0"/>
          <w:lang w:eastAsia="lt-LT"/>
        </w:rPr>
      </w:pPr>
    </w:p>
    <w:p w:rsidR="00365B61" w:rsidRPr="00365B61" w:rsidRDefault="00365B61" w:rsidP="00365B61">
      <w:pPr>
        <w:ind w:right="425"/>
        <w:jc w:val="right"/>
        <w:rPr>
          <w:iCs/>
          <w:noProof w:val="0"/>
          <w:lang w:eastAsia="lt-LT"/>
        </w:rPr>
      </w:pPr>
    </w:p>
    <w:p w:rsidR="00365B61" w:rsidRPr="00365B61" w:rsidRDefault="00365B61" w:rsidP="00365B61">
      <w:pPr>
        <w:ind w:right="425"/>
        <w:jc w:val="right"/>
        <w:rPr>
          <w:iCs/>
          <w:noProof w:val="0"/>
          <w:lang w:eastAsia="lt-LT"/>
        </w:rPr>
      </w:pPr>
    </w:p>
    <w:p w:rsidR="00365B61" w:rsidRPr="00365B61" w:rsidRDefault="00365B61" w:rsidP="00365B61">
      <w:pPr>
        <w:ind w:right="425"/>
        <w:jc w:val="right"/>
        <w:rPr>
          <w:iCs/>
          <w:noProof w:val="0"/>
          <w:lang w:eastAsia="lt-LT"/>
        </w:rPr>
      </w:pPr>
    </w:p>
    <w:p w:rsidR="00365B61" w:rsidRPr="00365B61" w:rsidRDefault="00365B61" w:rsidP="00365B61">
      <w:pPr>
        <w:ind w:right="425"/>
        <w:jc w:val="right"/>
        <w:rPr>
          <w:iCs/>
          <w:noProof w:val="0"/>
          <w:lang w:eastAsia="lt-LT"/>
        </w:rPr>
      </w:pPr>
    </w:p>
    <w:p w:rsidR="00365B61" w:rsidRPr="00365B61" w:rsidRDefault="00365B61" w:rsidP="00365B61">
      <w:pPr>
        <w:ind w:right="425"/>
        <w:jc w:val="right"/>
        <w:rPr>
          <w:iCs/>
          <w:noProof w:val="0"/>
          <w:lang w:eastAsia="lt-LT"/>
        </w:rPr>
      </w:pPr>
    </w:p>
    <w:p w:rsidR="00365B61" w:rsidRPr="00365B61" w:rsidRDefault="00365B61" w:rsidP="00365B61">
      <w:pPr>
        <w:ind w:right="425"/>
        <w:jc w:val="right"/>
        <w:rPr>
          <w:iCs/>
          <w:noProof w:val="0"/>
          <w:lang w:eastAsia="lt-LT"/>
        </w:rPr>
      </w:pPr>
    </w:p>
    <w:p w:rsidR="00365B61" w:rsidRPr="00365B61" w:rsidRDefault="00365B61" w:rsidP="00365B61">
      <w:pPr>
        <w:ind w:right="425"/>
        <w:jc w:val="right"/>
        <w:rPr>
          <w:iCs/>
          <w:noProof w:val="0"/>
          <w:lang w:eastAsia="lt-LT"/>
        </w:rPr>
      </w:pPr>
    </w:p>
    <w:p w:rsidR="00365B61" w:rsidRDefault="00365B61" w:rsidP="00365B61">
      <w:pPr>
        <w:ind w:right="425"/>
        <w:jc w:val="right"/>
        <w:rPr>
          <w:iCs/>
          <w:noProof w:val="0"/>
          <w:lang w:eastAsia="lt-LT"/>
        </w:rPr>
      </w:pPr>
    </w:p>
    <w:p w:rsidR="00042609" w:rsidRDefault="00042609" w:rsidP="00365B61">
      <w:pPr>
        <w:ind w:right="425"/>
        <w:jc w:val="right"/>
        <w:rPr>
          <w:iCs/>
          <w:noProof w:val="0"/>
          <w:lang w:eastAsia="lt-LT"/>
        </w:rPr>
      </w:pPr>
    </w:p>
    <w:p w:rsidR="00042609" w:rsidRDefault="00042609" w:rsidP="00365B61">
      <w:pPr>
        <w:ind w:right="425"/>
        <w:jc w:val="right"/>
        <w:rPr>
          <w:iCs/>
          <w:noProof w:val="0"/>
          <w:lang w:eastAsia="lt-LT"/>
        </w:rPr>
      </w:pPr>
    </w:p>
    <w:p w:rsidR="00042609" w:rsidRDefault="00042609" w:rsidP="00365B61">
      <w:pPr>
        <w:ind w:right="425"/>
        <w:jc w:val="right"/>
        <w:rPr>
          <w:iCs/>
          <w:noProof w:val="0"/>
          <w:lang w:eastAsia="lt-LT"/>
        </w:rPr>
      </w:pPr>
    </w:p>
    <w:p w:rsidR="00042609" w:rsidRDefault="00042609" w:rsidP="00365B61">
      <w:pPr>
        <w:ind w:right="425"/>
        <w:jc w:val="right"/>
        <w:rPr>
          <w:iCs/>
          <w:noProof w:val="0"/>
          <w:lang w:eastAsia="lt-LT"/>
        </w:rPr>
      </w:pPr>
    </w:p>
    <w:p w:rsidR="00042609" w:rsidRDefault="00042609" w:rsidP="00365B61">
      <w:pPr>
        <w:ind w:right="425"/>
        <w:jc w:val="right"/>
        <w:rPr>
          <w:iCs/>
          <w:noProof w:val="0"/>
          <w:lang w:eastAsia="lt-LT"/>
        </w:rPr>
      </w:pPr>
    </w:p>
    <w:p w:rsidR="00042609" w:rsidRDefault="00042609" w:rsidP="00365B61">
      <w:pPr>
        <w:ind w:right="425"/>
        <w:jc w:val="right"/>
        <w:rPr>
          <w:iCs/>
          <w:noProof w:val="0"/>
          <w:lang w:eastAsia="lt-LT"/>
        </w:rPr>
      </w:pPr>
    </w:p>
    <w:p w:rsidR="00042609" w:rsidRDefault="00042609" w:rsidP="00365B61">
      <w:pPr>
        <w:ind w:right="425"/>
        <w:jc w:val="right"/>
        <w:rPr>
          <w:iCs/>
          <w:noProof w:val="0"/>
          <w:lang w:eastAsia="lt-LT"/>
        </w:rPr>
      </w:pPr>
    </w:p>
    <w:p w:rsidR="00042609" w:rsidRDefault="00042609" w:rsidP="00365B61">
      <w:pPr>
        <w:ind w:right="425"/>
        <w:jc w:val="right"/>
        <w:rPr>
          <w:iCs/>
          <w:noProof w:val="0"/>
          <w:lang w:eastAsia="lt-LT"/>
        </w:rPr>
      </w:pPr>
    </w:p>
    <w:p w:rsidR="00042609" w:rsidRDefault="00042609" w:rsidP="00365B61">
      <w:pPr>
        <w:ind w:right="425"/>
        <w:jc w:val="right"/>
        <w:rPr>
          <w:iCs/>
          <w:noProof w:val="0"/>
          <w:lang w:eastAsia="lt-LT"/>
        </w:rPr>
      </w:pPr>
    </w:p>
    <w:p w:rsidR="00042609" w:rsidRDefault="00042609" w:rsidP="00365B61">
      <w:pPr>
        <w:ind w:right="425"/>
        <w:jc w:val="right"/>
        <w:rPr>
          <w:iCs/>
          <w:noProof w:val="0"/>
          <w:lang w:eastAsia="lt-LT"/>
        </w:rPr>
      </w:pPr>
    </w:p>
    <w:p w:rsidR="00042609" w:rsidRDefault="00042609" w:rsidP="00365B61">
      <w:pPr>
        <w:ind w:right="425"/>
        <w:jc w:val="right"/>
        <w:rPr>
          <w:iCs/>
          <w:noProof w:val="0"/>
          <w:lang w:eastAsia="lt-LT"/>
        </w:rPr>
      </w:pPr>
    </w:p>
    <w:p w:rsidR="00042609" w:rsidRDefault="00042609" w:rsidP="00365B61">
      <w:pPr>
        <w:ind w:right="425"/>
        <w:jc w:val="right"/>
        <w:rPr>
          <w:iCs/>
          <w:noProof w:val="0"/>
          <w:lang w:eastAsia="lt-LT"/>
        </w:rPr>
      </w:pPr>
    </w:p>
    <w:p w:rsidR="00042609" w:rsidRDefault="00042609" w:rsidP="00365B61">
      <w:pPr>
        <w:ind w:right="425"/>
        <w:jc w:val="right"/>
        <w:rPr>
          <w:iCs/>
          <w:noProof w:val="0"/>
          <w:lang w:eastAsia="lt-LT"/>
        </w:rPr>
      </w:pPr>
    </w:p>
    <w:p w:rsidR="00042609" w:rsidRDefault="00042609" w:rsidP="00365B61">
      <w:pPr>
        <w:ind w:right="425"/>
        <w:jc w:val="right"/>
        <w:rPr>
          <w:iCs/>
          <w:noProof w:val="0"/>
          <w:lang w:eastAsia="lt-LT"/>
        </w:rPr>
      </w:pPr>
    </w:p>
    <w:p w:rsidR="00042609" w:rsidRPr="00365B61" w:rsidRDefault="00042609" w:rsidP="00365B61">
      <w:pPr>
        <w:ind w:right="425"/>
        <w:jc w:val="right"/>
        <w:rPr>
          <w:iCs/>
          <w:noProof w:val="0"/>
          <w:lang w:eastAsia="lt-LT"/>
        </w:rPr>
      </w:pPr>
    </w:p>
    <w:p w:rsidR="00365B61" w:rsidRPr="00365B61" w:rsidRDefault="00365B61" w:rsidP="00365B61">
      <w:pPr>
        <w:ind w:right="425"/>
        <w:jc w:val="right"/>
        <w:rPr>
          <w:iCs/>
          <w:noProof w:val="0"/>
          <w:lang w:eastAsia="lt-LT"/>
        </w:rPr>
      </w:pPr>
    </w:p>
    <w:p w:rsidR="00365B61" w:rsidRPr="00365B61" w:rsidRDefault="00365B61" w:rsidP="00365B61">
      <w:pPr>
        <w:ind w:right="425"/>
        <w:jc w:val="right"/>
        <w:rPr>
          <w:iCs/>
          <w:noProof w:val="0"/>
          <w:lang w:eastAsia="lt-LT"/>
        </w:rPr>
      </w:pPr>
    </w:p>
    <w:p w:rsidR="00365B61" w:rsidRPr="00365B61" w:rsidRDefault="00365B61" w:rsidP="00365B61">
      <w:pPr>
        <w:ind w:right="425"/>
        <w:jc w:val="right"/>
        <w:rPr>
          <w:iCs/>
          <w:noProof w:val="0"/>
          <w:lang w:eastAsia="lt-LT"/>
        </w:rPr>
      </w:pPr>
      <w:r w:rsidRPr="00365B61">
        <w:rPr>
          <w:iCs/>
          <w:noProof w:val="0"/>
          <w:lang w:eastAsia="lt-LT"/>
        </w:rPr>
        <w:lastRenderedPageBreak/>
        <w:t xml:space="preserve">Viešosios įstaigos Jurbarko rajono pirminės </w:t>
      </w:r>
    </w:p>
    <w:p w:rsidR="00365B61" w:rsidRPr="00365B61" w:rsidRDefault="00365B61" w:rsidP="00365B61">
      <w:pPr>
        <w:ind w:right="425"/>
        <w:jc w:val="right"/>
        <w:rPr>
          <w:noProof w:val="0"/>
          <w:lang w:eastAsia="lt-LT"/>
        </w:rPr>
      </w:pPr>
      <w:r w:rsidRPr="00365B61">
        <w:rPr>
          <w:iCs/>
          <w:noProof w:val="0"/>
          <w:lang w:eastAsia="lt-LT"/>
        </w:rPr>
        <w:t xml:space="preserve">sveikatos priežiūros centro </w:t>
      </w:r>
      <w:r w:rsidRPr="00365B61">
        <w:rPr>
          <w:noProof w:val="0"/>
          <w:lang w:eastAsia="lt-LT"/>
        </w:rPr>
        <w:t xml:space="preserve">supaprastintų </w:t>
      </w:r>
    </w:p>
    <w:p w:rsidR="00365B61" w:rsidRPr="00365B61" w:rsidRDefault="00365B61" w:rsidP="00365B61">
      <w:pPr>
        <w:ind w:right="425"/>
        <w:jc w:val="right"/>
        <w:rPr>
          <w:noProof w:val="0"/>
          <w:lang w:eastAsia="lt-LT"/>
        </w:rPr>
      </w:pPr>
      <w:r w:rsidRPr="00365B61">
        <w:rPr>
          <w:noProof w:val="0"/>
          <w:lang w:eastAsia="lt-LT"/>
        </w:rPr>
        <w:t>viešųjų pirkimų taisyklių</w:t>
      </w:r>
    </w:p>
    <w:p w:rsidR="00365B61" w:rsidRPr="00365B61" w:rsidRDefault="00365B61" w:rsidP="00365B61">
      <w:pPr>
        <w:ind w:right="425"/>
        <w:jc w:val="right"/>
        <w:rPr>
          <w:b/>
          <w:noProof w:val="0"/>
          <w:lang w:eastAsia="lt-LT"/>
        </w:rPr>
      </w:pPr>
      <w:r w:rsidRPr="00365B61">
        <w:rPr>
          <w:b/>
          <w:noProof w:val="0"/>
          <w:lang w:eastAsia="lt-LT"/>
        </w:rPr>
        <w:t xml:space="preserve">3 priedas </w:t>
      </w:r>
    </w:p>
    <w:p w:rsidR="00365B61" w:rsidRPr="00365B61" w:rsidRDefault="00365B61" w:rsidP="00365B61">
      <w:pPr>
        <w:jc w:val="center"/>
        <w:rPr>
          <w:b/>
          <w:bCs/>
          <w:noProof w:val="0"/>
          <w:lang w:eastAsia="lt-LT"/>
        </w:rPr>
      </w:pPr>
    </w:p>
    <w:p w:rsidR="00042609" w:rsidRPr="00042609" w:rsidRDefault="00042609" w:rsidP="00042609">
      <w:pPr>
        <w:rPr>
          <w:bCs/>
          <w:spacing w:val="3"/>
        </w:rPr>
      </w:pPr>
    </w:p>
    <w:p w:rsidR="00042609" w:rsidRPr="00042609" w:rsidRDefault="00042609" w:rsidP="00042609">
      <w:pPr>
        <w:jc w:val="center"/>
        <w:rPr>
          <w:b/>
          <w:bCs/>
          <w:spacing w:val="3"/>
        </w:rPr>
      </w:pPr>
      <w:r w:rsidRPr="00042609">
        <w:rPr>
          <w:b/>
          <w:bCs/>
          <w:spacing w:val="3"/>
        </w:rPr>
        <w:t>PARAIŠKA-UŽDUOTIS</w:t>
      </w:r>
    </w:p>
    <w:p w:rsidR="00042609" w:rsidRPr="00042609" w:rsidRDefault="00042609" w:rsidP="00042609">
      <w:pPr>
        <w:jc w:val="center"/>
        <w:rPr>
          <w:b/>
          <w:bCs/>
        </w:rPr>
      </w:pPr>
      <w:r w:rsidRPr="00042609">
        <w:rPr>
          <w:b/>
          <w:bCs/>
          <w:spacing w:val="3"/>
        </w:rPr>
        <w:t>VIEŠAJAM PIRKIMUI</w:t>
      </w:r>
    </w:p>
    <w:p w:rsidR="00042609" w:rsidRPr="00042609" w:rsidRDefault="00042609" w:rsidP="00042609">
      <w:pPr>
        <w:jc w:val="center"/>
      </w:pPr>
      <w:r w:rsidRPr="00042609">
        <w:t xml:space="preserve"> //-//-//</w:t>
      </w:r>
    </w:p>
    <w:p w:rsidR="00042609" w:rsidRPr="00042609" w:rsidRDefault="00042609" w:rsidP="00042609">
      <w:pPr>
        <w:spacing w:line="360" w:lineRule="auto"/>
        <w:jc w:val="both"/>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58"/>
      </w:tblGrid>
      <w:tr w:rsidR="00042609" w:rsidRPr="00042609" w:rsidTr="00042609">
        <w:tc>
          <w:tcPr>
            <w:tcW w:w="4248" w:type="dxa"/>
            <w:tcBorders>
              <w:top w:val="single" w:sz="4" w:space="0" w:color="auto"/>
              <w:left w:val="single" w:sz="4" w:space="0" w:color="auto"/>
              <w:bottom w:val="single" w:sz="4" w:space="0" w:color="auto"/>
              <w:right w:val="single" w:sz="4" w:space="0" w:color="auto"/>
            </w:tcBorders>
          </w:tcPr>
          <w:p w:rsidR="00042609" w:rsidRPr="00042609" w:rsidRDefault="00042609" w:rsidP="00042609">
            <w:pPr>
              <w:jc w:val="both"/>
            </w:pPr>
            <w:r>
              <w:t>Jurbarko PSPC direktorė</w:t>
            </w:r>
          </w:p>
          <w:p w:rsidR="00042609" w:rsidRPr="00042609" w:rsidRDefault="00042609" w:rsidP="00042609">
            <w:pPr>
              <w:jc w:val="both"/>
            </w:pPr>
          </w:p>
        </w:tc>
        <w:tc>
          <w:tcPr>
            <w:tcW w:w="5358" w:type="dxa"/>
            <w:tcBorders>
              <w:top w:val="single" w:sz="4" w:space="0" w:color="auto"/>
              <w:left w:val="single" w:sz="4" w:space="0" w:color="auto"/>
              <w:bottom w:val="single" w:sz="4" w:space="0" w:color="auto"/>
              <w:right w:val="single" w:sz="4" w:space="0" w:color="auto"/>
            </w:tcBorders>
          </w:tcPr>
          <w:p w:rsidR="00042609" w:rsidRPr="00042609" w:rsidRDefault="00042609" w:rsidP="00042609">
            <w:pPr>
              <w:jc w:val="both"/>
            </w:pPr>
            <w:r w:rsidRPr="00042609">
              <w:t xml:space="preserve">Užduotis: </w:t>
            </w:r>
          </w:p>
          <w:p w:rsidR="00042609" w:rsidRPr="00042609" w:rsidRDefault="00042609" w:rsidP="00042609">
            <w:pPr>
              <w:jc w:val="both"/>
            </w:pPr>
            <w:r w:rsidRPr="00042609">
              <w:t>Atlikti pirkimą pagal žemiau įvardintas sąlygas</w:t>
            </w:r>
          </w:p>
          <w:p w:rsidR="00042609" w:rsidRPr="00042609" w:rsidRDefault="00042609" w:rsidP="00042609">
            <w:pPr>
              <w:jc w:val="both"/>
              <w:rPr>
                <w:vertAlign w:val="subscript"/>
              </w:rPr>
            </w:pPr>
          </w:p>
          <w:p w:rsidR="00042609" w:rsidRPr="00042609" w:rsidRDefault="00042609" w:rsidP="00042609">
            <w:pPr>
              <w:jc w:val="both"/>
              <w:rPr>
                <w:vertAlign w:val="subscript"/>
              </w:rPr>
            </w:pPr>
            <w:r w:rsidRPr="00042609">
              <w:rPr>
                <w:vertAlign w:val="subscript"/>
              </w:rPr>
              <w:t>........................................................................................</w:t>
            </w:r>
          </w:p>
          <w:p w:rsidR="00042609" w:rsidRPr="00042609" w:rsidRDefault="00042609" w:rsidP="00042609">
            <w:pPr>
              <w:jc w:val="both"/>
              <w:rPr>
                <w:vertAlign w:val="subscript"/>
              </w:rPr>
            </w:pPr>
            <w:r w:rsidRPr="00042609">
              <w:rPr>
                <w:vertAlign w:val="subscript"/>
              </w:rPr>
              <w:t xml:space="preserve">                                      (parašas)</w:t>
            </w:r>
          </w:p>
          <w:p w:rsidR="00042609" w:rsidRPr="00042609" w:rsidRDefault="00042609" w:rsidP="00042609">
            <w:pPr>
              <w:jc w:val="both"/>
              <w:rPr>
                <w:vertAlign w:val="subscript"/>
              </w:rPr>
            </w:pPr>
          </w:p>
        </w:tc>
      </w:tr>
      <w:tr w:rsidR="00042609" w:rsidRPr="00042609" w:rsidTr="00042609">
        <w:tc>
          <w:tcPr>
            <w:tcW w:w="4248" w:type="dxa"/>
            <w:tcBorders>
              <w:top w:val="single" w:sz="4" w:space="0" w:color="auto"/>
              <w:left w:val="single" w:sz="4" w:space="0" w:color="auto"/>
              <w:bottom w:val="single" w:sz="4" w:space="0" w:color="auto"/>
              <w:right w:val="single" w:sz="4" w:space="0" w:color="auto"/>
            </w:tcBorders>
          </w:tcPr>
          <w:p w:rsidR="00042609" w:rsidRPr="00042609" w:rsidRDefault="00042609" w:rsidP="00042609">
            <w:pPr>
              <w:jc w:val="both"/>
            </w:pPr>
            <w:r w:rsidRPr="00042609">
              <w:t>Pirkimo objekto pavadinimas</w:t>
            </w:r>
          </w:p>
          <w:p w:rsidR="00042609" w:rsidRPr="00042609" w:rsidRDefault="00042609" w:rsidP="00042609">
            <w:pPr>
              <w:jc w:val="both"/>
            </w:pPr>
          </w:p>
        </w:tc>
        <w:tc>
          <w:tcPr>
            <w:tcW w:w="5358" w:type="dxa"/>
            <w:tcBorders>
              <w:top w:val="single" w:sz="4" w:space="0" w:color="auto"/>
              <w:left w:val="single" w:sz="4" w:space="0" w:color="auto"/>
              <w:bottom w:val="single" w:sz="4" w:space="0" w:color="auto"/>
              <w:right w:val="single" w:sz="4" w:space="0" w:color="auto"/>
            </w:tcBorders>
          </w:tcPr>
          <w:p w:rsidR="00042609" w:rsidRPr="00042609" w:rsidRDefault="00042609" w:rsidP="00042609">
            <w:pPr>
              <w:rPr>
                <w:i/>
              </w:rPr>
            </w:pPr>
            <w:r w:rsidRPr="00042609">
              <w:rPr>
                <w:i/>
              </w:rPr>
              <w:t xml:space="preserve"> </w:t>
            </w:r>
          </w:p>
          <w:p w:rsidR="00042609" w:rsidRPr="00042609" w:rsidRDefault="00042609" w:rsidP="00042609">
            <w:pPr>
              <w:jc w:val="both"/>
            </w:pPr>
          </w:p>
        </w:tc>
      </w:tr>
      <w:tr w:rsidR="00042609" w:rsidRPr="00042609" w:rsidTr="00042609">
        <w:tc>
          <w:tcPr>
            <w:tcW w:w="4248" w:type="dxa"/>
            <w:tcBorders>
              <w:top w:val="single" w:sz="4" w:space="0" w:color="auto"/>
              <w:left w:val="single" w:sz="4" w:space="0" w:color="auto"/>
              <w:bottom w:val="single" w:sz="4" w:space="0" w:color="auto"/>
              <w:right w:val="single" w:sz="4" w:space="0" w:color="auto"/>
            </w:tcBorders>
          </w:tcPr>
          <w:p w:rsidR="00042609" w:rsidRPr="00042609" w:rsidRDefault="00042609" w:rsidP="00042609">
            <w:pPr>
              <w:jc w:val="both"/>
            </w:pPr>
            <w:r w:rsidRPr="00042609">
              <w:t>Prekių kiekis, paslaugų ar darbų apimtys</w:t>
            </w:r>
          </w:p>
          <w:p w:rsidR="00042609" w:rsidRPr="00042609" w:rsidRDefault="00042609" w:rsidP="00042609">
            <w:pPr>
              <w:jc w:val="both"/>
            </w:pPr>
          </w:p>
        </w:tc>
        <w:tc>
          <w:tcPr>
            <w:tcW w:w="5358" w:type="dxa"/>
            <w:tcBorders>
              <w:top w:val="single" w:sz="4" w:space="0" w:color="auto"/>
              <w:left w:val="single" w:sz="4" w:space="0" w:color="auto"/>
              <w:bottom w:val="single" w:sz="4" w:space="0" w:color="auto"/>
              <w:right w:val="single" w:sz="4" w:space="0" w:color="auto"/>
            </w:tcBorders>
          </w:tcPr>
          <w:p w:rsidR="00042609" w:rsidRPr="00042609" w:rsidRDefault="00042609" w:rsidP="00042609">
            <w:pPr>
              <w:jc w:val="both"/>
            </w:pPr>
          </w:p>
        </w:tc>
      </w:tr>
      <w:tr w:rsidR="00042609" w:rsidRPr="00042609" w:rsidTr="00042609">
        <w:tc>
          <w:tcPr>
            <w:tcW w:w="4248" w:type="dxa"/>
            <w:tcBorders>
              <w:top w:val="single" w:sz="4" w:space="0" w:color="auto"/>
              <w:left w:val="single" w:sz="4" w:space="0" w:color="auto"/>
              <w:bottom w:val="single" w:sz="4" w:space="0" w:color="auto"/>
              <w:right w:val="single" w:sz="4" w:space="0" w:color="auto"/>
            </w:tcBorders>
          </w:tcPr>
          <w:p w:rsidR="00042609" w:rsidRPr="00042609" w:rsidRDefault="00042609" w:rsidP="00042609">
            <w:pPr>
              <w:jc w:val="both"/>
            </w:pPr>
            <w:r w:rsidRPr="00042609">
              <w:t>Planuojama sutarties vertė</w:t>
            </w:r>
          </w:p>
          <w:p w:rsidR="00042609" w:rsidRPr="00042609" w:rsidRDefault="00042609" w:rsidP="00042609">
            <w:pPr>
              <w:jc w:val="both"/>
            </w:pPr>
          </w:p>
        </w:tc>
        <w:tc>
          <w:tcPr>
            <w:tcW w:w="5358" w:type="dxa"/>
            <w:tcBorders>
              <w:top w:val="single" w:sz="4" w:space="0" w:color="auto"/>
              <w:left w:val="single" w:sz="4" w:space="0" w:color="auto"/>
              <w:bottom w:val="single" w:sz="4" w:space="0" w:color="auto"/>
              <w:right w:val="single" w:sz="4" w:space="0" w:color="auto"/>
            </w:tcBorders>
          </w:tcPr>
          <w:p w:rsidR="00042609" w:rsidRPr="00042609" w:rsidRDefault="00042609" w:rsidP="00042609">
            <w:pPr>
              <w:jc w:val="both"/>
            </w:pPr>
          </w:p>
        </w:tc>
      </w:tr>
      <w:tr w:rsidR="00042609" w:rsidRPr="00042609" w:rsidTr="00042609">
        <w:tc>
          <w:tcPr>
            <w:tcW w:w="4248" w:type="dxa"/>
            <w:tcBorders>
              <w:top w:val="single" w:sz="4" w:space="0" w:color="auto"/>
              <w:left w:val="single" w:sz="4" w:space="0" w:color="auto"/>
              <w:bottom w:val="single" w:sz="4" w:space="0" w:color="auto"/>
              <w:right w:val="single" w:sz="4" w:space="0" w:color="auto"/>
            </w:tcBorders>
          </w:tcPr>
          <w:p w:rsidR="00042609" w:rsidRPr="00042609" w:rsidRDefault="00042609" w:rsidP="00042609">
            <w:pPr>
              <w:spacing w:after="120"/>
              <w:rPr>
                <w:noProof w:val="0"/>
              </w:rPr>
            </w:pPr>
            <w:r w:rsidRPr="00042609">
              <w:rPr>
                <w:noProof w:val="0"/>
              </w:rPr>
              <w:t>Planuojama pirkimo pradžia (pirkimo poreikio pradžia)</w:t>
            </w:r>
          </w:p>
          <w:p w:rsidR="00042609" w:rsidRPr="00042609" w:rsidRDefault="00042609" w:rsidP="00042609">
            <w:pPr>
              <w:jc w:val="both"/>
            </w:pPr>
          </w:p>
        </w:tc>
        <w:tc>
          <w:tcPr>
            <w:tcW w:w="5358" w:type="dxa"/>
            <w:tcBorders>
              <w:top w:val="single" w:sz="4" w:space="0" w:color="auto"/>
              <w:left w:val="single" w:sz="4" w:space="0" w:color="auto"/>
              <w:bottom w:val="single" w:sz="4" w:space="0" w:color="auto"/>
              <w:right w:val="single" w:sz="4" w:space="0" w:color="auto"/>
            </w:tcBorders>
          </w:tcPr>
          <w:p w:rsidR="00042609" w:rsidRPr="00042609" w:rsidRDefault="00042609" w:rsidP="00042609">
            <w:pPr>
              <w:jc w:val="both"/>
            </w:pPr>
          </w:p>
        </w:tc>
      </w:tr>
      <w:tr w:rsidR="00042609" w:rsidRPr="00042609" w:rsidTr="00042609">
        <w:tc>
          <w:tcPr>
            <w:tcW w:w="4248" w:type="dxa"/>
            <w:tcBorders>
              <w:top w:val="single" w:sz="4" w:space="0" w:color="auto"/>
              <w:left w:val="single" w:sz="4" w:space="0" w:color="auto"/>
              <w:bottom w:val="single" w:sz="4" w:space="0" w:color="auto"/>
              <w:right w:val="single" w:sz="4" w:space="0" w:color="auto"/>
            </w:tcBorders>
          </w:tcPr>
          <w:p w:rsidR="00042609" w:rsidRPr="00042609" w:rsidRDefault="00042609" w:rsidP="00042609">
            <w:pPr>
              <w:jc w:val="both"/>
            </w:pPr>
            <w:r w:rsidRPr="00042609">
              <w:t>Planuojamas sutarties galiojimo terminas</w:t>
            </w:r>
          </w:p>
          <w:p w:rsidR="00042609" w:rsidRPr="00042609" w:rsidRDefault="00042609" w:rsidP="00042609">
            <w:pPr>
              <w:spacing w:after="120"/>
              <w:rPr>
                <w:noProof w:val="0"/>
              </w:rPr>
            </w:pPr>
          </w:p>
        </w:tc>
        <w:tc>
          <w:tcPr>
            <w:tcW w:w="5358" w:type="dxa"/>
            <w:tcBorders>
              <w:top w:val="single" w:sz="4" w:space="0" w:color="auto"/>
              <w:left w:val="single" w:sz="4" w:space="0" w:color="auto"/>
              <w:bottom w:val="single" w:sz="4" w:space="0" w:color="auto"/>
              <w:right w:val="single" w:sz="4" w:space="0" w:color="auto"/>
            </w:tcBorders>
          </w:tcPr>
          <w:p w:rsidR="00042609" w:rsidRPr="00042609" w:rsidRDefault="00042609" w:rsidP="00042609">
            <w:pPr>
              <w:jc w:val="both"/>
            </w:pPr>
          </w:p>
        </w:tc>
      </w:tr>
      <w:tr w:rsidR="00042609" w:rsidRPr="00042609" w:rsidTr="00042609">
        <w:trPr>
          <w:cantSplit/>
          <w:trHeight w:val="1102"/>
        </w:trPr>
        <w:tc>
          <w:tcPr>
            <w:tcW w:w="9606" w:type="dxa"/>
            <w:gridSpan w:val="2"/>
            <w:tcBorders>
              <w:top w:val="single" w:sz="4" w:space="0" w:color="auto"/>
              <w:left w:val="single" w:sz="4" w:space="0" w:color="auto"/>
              <w:bottom w:val="single" w:sz="4" w:space="0" w:color="auto"/>
              <w:right w:val="single" w:sz="4" w:space="0" w:color="auto"/>
            </w:tcBorders>
          </w:tcPr>
          <w:p w:rsidR="00042609" w:rsidRPr="00042609" w:rsidRDefault="00042609" w:rsidP="00042609">
            <w:pPr>
              <w:jc w:val="both"/>
            </w:pPr>
            <w:r w:rsidRPr="00042609">
              <w:t>Trumpas pirkimo aprašymas: (pirkimo poreikio motyvai, anksčiau sudarytos ir galiojančios sutarties su tiekėju dėl pirkimo objekto galiojimo termino pabaiga, kita konkretaus pirkimo atveju pirkimą inicijuojančio struktūrinio padalinio nuomone svarbi informacija)</w:t>
            </w:r>
          </w:p>
          <w:p w:rsidR="00042609" w:rsidRPr="00042609" w:rsidRDefault="00042609" w:rsidP="00042609">
            <w:pPr>
              <w:jc w:val="both"/>
            </w:pPr>
          </w:p>
        </w:tc>
      </w:tr>
    </w:tbl>
    <w:p w:rsidR="00042609" w:rsidRPr="00042609" w:rsidRDefault="00042609" w:rsidP="00042609">
      <w:pPr>
        <w:jc w:val="both"/>
      </w:pPr>
    </w:p>
    <w:p w:rsidR="00042609" w:rsidRPr="00042609" w:rsidRDefault="00042609" w:rsidP="00042609">
      <w:pPr>
        <w:jc w:val="both"/>
      </w:pPr>
      <w:r w:rsidRPr="00042609">
        <w:t>Parengė:</w:t>
      </w:r>
    </w:p>
    <w:p w:rsidR="00042609" w:rsidRPr="00042609" w:rsidRDefault="00042609" w:rsidP="00042609">
      <w:pPr>
        <w:jc w:val="both"/>
      </w:pPr>
      <w:r w:rsidRPr="00042609">
        <w:t>Pirkimų iniciatorius</w:t>
      </w:r>
    </w:p>
    <w:p w:rsidR="00042609" w:rsidRPr="00042609" w:rsidRDefault="00042609" w:rsidP="00042609">
      <w:pPr>
        <w:jc w:val="both"/>
      </w:pPr>
    </w:p>
    <w:p w:rsidR="00042609" w:rsidRPr="00042609" w:rsidRDefault="00042609" w:rsidP="00042609">
      <w:pPr>
        <w:jc w:val="both"/>
      </w:pPr>
    </w:p>
    <w:p w:rsidR="00042609" w:rsidRPr="00042609" w:rsidRDefault="00042609" w:rsidP="00042609">
      <w:pPr>
        <w:jc w:val="both"/>
      </w:pPr>
      <w:r w:rsidRPr="00042609">
        <w:t>Suderinta:</w:t>
      </w:r>
    </w:p>
    <w:p w:rsidR="00042609" w:rsidRPr="00042609" w:rsidRDefault="00042609" w:rsidP="00042609">
      <w:pPr>
        <w:jc w:val="both"/>
      </w:pPr>
      <w:r w:rsidRPr="00042609">
        <w:t>Vyr. finansininkas</w:t>
      </w:r>
    </w:p>
    <w:p w:rsidR="00042609" w:rsidRPr="00042609" w:rsidRDefault="00042609" w:rsidP="00042609">
      <w:pPr>
        <w:jc w:val="both"/>
      </w:pPr>
    </w:p>
    <w:p w:rsidR="00042609" w:rsidRPr="00042609" w:rsidRDefault="00042609" w:rsidP="00042609">
      <w:pPr>
        <w:jc w:val="both"/>
      </w:pPr>
    </w:p>
    <w:p w:rsidR="00042609" w:rsidRPr="00042609" w:rsidRDefault="00042609" w:rsidP="00042609">
      <w:pPr>
        <w:jc w:val="both"/>
      </w:pPr>
      <w:r w:rsidRPr="00042609">
        <w:t>Užduotį gavau:</w:t>
      </w:r>
    </w:p>
    <w:p w:rsidR="00042609" w:rsidRPr="00042609" w:rsidRDefault="00042609" w:rsidP="00042609">
      <w:pPr>
        <w:jc w:val="both"/>
      </w:pPr>
      <w:r w:rsidRPr="00042609">
        <w:t xml:space="preserve">Pirkimų organizatorius                                                              </w:t>
      </w:r>
    </w:p>
    <w:p w:rsidR="00CD2B14" w:rsidRDefault="00CD2B14" w:rsidP="00042609"/>
    <w:p w:rsidR="00042609" w:rsidRDefault="00042609" w:rsidP="00042609"/>
    <w:p w:rsidR="00042609" w:rsidRDefault="00042609" w:rsidP="00042609"/>
    <w:p w:rsidR="00042609" w:rsidRDefault="00042609" w:rsidP="00042609"/>
    <w:p w:rsidR="00042609" w:rsidRDefault="00042609" w:rsidP="00042609"/>
    <w:p w:rsidR="00042609" w:rsidRDefault="00042609" w:rsidP="00042609"/>
    <w:p w:rsidR="00042609" w:rsidRDefault="00042609" w:rsidP="00042609"/>
    <w:p w:rsidR="00A45984" w:rsidRPr="00365B61" w:rsidRDefault="00A45984" w:rsidP="00A45984">
      <w:pPr>
        <w:ind w:right="425"/>
        <w:jc w:val="right"/>
        <w:rPr>
          <w:iCs/>
          <w:noProof w:val="0"/>
          <w:lang w:eastAsia="lt-LT"/>
        </w:rPr>
      </w:pPr>
      <w:r w:rsidRPr="00365B61">
        <w:rPr>
          <w:iCs/>
          <w:noProof w:val="0"/>
          <w:lang w:eastAsia="lt-LT"/>
        </w:rPr>
        <w:lastRenderedPageBreak/>
        <w:t xml:space="preserve">Viešosios įstaigos Jurbarko rajono pirminės </w:t>
      </w:r>
    </w:p>
    <w:p w:rsidR="00A45984" w:rsidRPr="00365B61" w:rsidRDefault="00A45984" w:rsidP="00A45984">
      <w:pPr>
        <w:ind w:right="425"/>
        <w:jc w:val="right"/>
        <w:rPr>
          <w:noProof w:val="0"/>
          <w:lang w:eastAsia="lt-LT"/>
        </w:rPr>
      </w:pPr>
      <w:r w:rsidRPr="00365B61">
        <w:rPr>
          <w:iCs/>
          <w:noProof w:val="0"/>
          <w:lang w:eastAsia="lt-LT"/>
        </w:rPr>
        <w:t xml:space="preserve">sveikatos priežiūros centro </w:t>
      </w:r>
      <w:r w:rsidRPr="00365B61">
        <w:rPr>
          <w:noProof w:val="0"/>
          <w:lang w:eastAsia="lt-LT"/>
        </w:rPr>
        <w:t xml:space="preserve">supaprastintų </w:t>
      </w:r>
    </w:p>
    <w:p w:rsidR="00A45984" w:rsidRPr="00365B61" w:rsidRDefault="00A45984" w:rsidP="00A45984">
      <w:pPr>
        <w:ind w:right="425"/>
        <w:jc w:val="right"/>
        <w:rPr>
          <w:noProof w:val="0"/>
          <w:lang w:eastAsia="lt-LT"/>
        </w:rPr>
      </w:pPr>
      <w:r w:rsidRPr="00365B61">
        <w:rPr>
          <w:noProof w:val="0"/>
          <w:lang w:eastAsia="lt-LT"/>
        </w:rPr>
        <w:t>viešųjų pirkimų taisyklių</w:t>
      </w:r>
    </w:p>
    <w:p w:rsidR="00042609" w:rsidRPr="00A45984" w:rsidRDefault="00A45984" w:rsidP="00A45984">
      <w:pPr>
        <w:pStyle w:val="Pagrindinistekstas1"/>
        <w:ind w:left="6237" w:firstLine="0"/>
        <w:jc w:val="center"/>
        <w:rPr>
          <w:b/>
          <w:sz w:val="24"/>
          <w:szCs w:val="24"/>
          <w:lang w:val="lt-LT" w:eastAsia="lt-LT"/>
        </w:rPr>
      </w:pPr>
      <w:r w:rsidRPr="00A45984">
        <w:rPr>
          <w:b/>
          <w:sz w:val="24"/>
          <w:szCs w:val="24"/>
          <w:lang w:val="lt-LT" w:eastAsia="lt-LT"/>
        </w:rPr>
        <w:t xml:space="preserve">                                   </w:t>
      </w:r>
      <w:r>
        <w:rPr>
          <w:b/>
          <w:sz w:val="24"/>
          <w:szCs w:val="24"/>
          <w:lang w:val="lt-LT" w:eastAsia="lt-LT"/>
        </w:rPr>
        <w:t>4</w:t>
      </w:r>
      <w:r w:rsidRPr="00365B61">
        <w:rPr>
          <w:b/>
          <w:sz w:val="24"/>
          <w:szCs w:val="24"/>
          <w:lang w:val="lt-LT" w:eastAsia="lt-LT"/>
        </w:rPr>
        <w:t xml:space="preserve"> priedas</w:t>
      </w:r>
    </w:p>
    <w:p w:rsidR="00A45984" w:rsidRPr="00A45984" w:rsidRDefault="00A45984" w:rsidP="00A45984">
      <w:pPr>
        <w:pStyle w:val="Pagrindinistekstas1"/>
        <w:ind w:left="6237" w:firstLine="0"/>
        <w:jc w:val="right"/>
        <w:rPr>
          <w:b/>
          <w:sz w:val="24"/>
          <w:szCs w:val="24"/>
          <w:lang w:val="lt-LT" w:eastAsia="lt-LT"/>
        </w:rPr>
      </w:pPr>
    </w:p>
    <w:p w:rsidR="00A45984" w:rsidRPr="00A45984" w:rsidRDefault="00A45984" w:rsidP="00A45984">
      <w:pPr>
        <w:pStyle w:val="Pagrindinistekstas1"/>
        <w:ind w:left="6237" w:firstLine="0"/>
        <w:jc w:val="right"/>
        <w:rPr>
          <w:sz w:val="24"/>
          <w:szCs w:val="24"/>
          <w:lang w:val="lt-LT"/>
        </w:rPr>
      </w:pPr>
    </w:p>
    <w:p w:rsidR="00042609" w:rsidRPr="00A45984" w:rsidRDefault="00042609" w:rsidP="00042609">
      <w:pPr>
        <w:pStyle w:val="CentrBoldm"/>
        <w:rPr>
          <w:rFonts w:ascii="Times New Roman" w:hAnsi="Times New Roman"/>
          <w:sz w:val="22"/>
          <w:lang w:val="lt-LT"/>
        </w:rPr>
      </w:pPr>
      <w:r w:rsidRPr="00A45984">
        <w:rPr>
          <w:rFonts w:ascii="Times New Roman" w:hAnsi="Times New Roman"/>
          <w:b w:val="0"/>
          <w:bCs w:val="0"/>
          <w:sz w:val="22"/>
          <w:lang w:val="lt-LT"/>
        </w:rPr>
        <w:t>_______</w:t>
      </w:r>
      <w:r w:rsidR="00A45984" w:rsidRPr="00A45984">
        <w:rPr>
          <w:rFonts w:ascii="Times New Roman" w:hAnsi="Times New Roman"/>
          <w:b w:val="0"/>
          <w:bCs w:val="0"/>
          <w:sz w:val="22"/>
          <w:u w:val="single"/>
          <w:lang w:val="lt-LT"/>
        </w:rPr>
        <w:t>JURBARKO</w:t>
      </w:r>
      <w:r w:rsidRPr="00A45984">
        <w:rPr>
          <w:rFonts w:ascii="Times New Roman" w:hAnsi="Times New Roman"/>
          <w:b w:val="0"/>
          <w:bCs w:val="0"/>
          <w:sz w:val="22"/>
          <w:u w:val="single"/>
          <w:lang w:val="lt-LT"/>
        </w:rPr>
        <w:t xml:space="preserve"> PIRMINĖS SVEIKATOS PRIEŽIŪROS CENTRAS</w:t>
      </w:r>
      <w:r w:rsidRPr="00A45984">
        <w:rPr>
          <w:rFonts w:ascii="Times New Roman" w:hAnsi="Times New Roman"/>
          <w:b w:val="0"/>
          <w:bCs w:val="0"/>
          <w:sz w:val="22"/>
          <w:lang w:val="lt-LT"/>
        </w:rPr>
        <w:t>___________</w:t>
      </w:r>
    </w:p>
    <w:p w:rsidR="00042609" w:rsidRPr="00A45984" w:rsidRDefault="00042609" w:rsidP="00042609">
      <w:pPr>
        <w:pStyle w:val="CentrBoldm"/>
        <w:rPr>
          <w:rFonts w:ascii="Times New Roman" w:hAnsi="Times New Roman"/>
          <w:b w:val="0"/>
          <w:bCs w:val="0"/>
          <w:sz w:val="22"/>
          <w:lang w:val="lt-LT"/>
        </w:rPr>
      </w:pPr>
      <w:r w:rsidRPr="00A45984">
        <w:rPr>
          <w:rFonts w:ascii="Times New Roman" w:hAnsi="Times New Roman"/>
          <w:b w:val="0"/>
          <w:bCs w:val="0"/>
          <w:i/>
          <w:iCs/>
          <w:sz w:val="22"/>
          <w:lang w:val="lt-LT"/>
        </w:rPr>
        <w:t>(perkančiosios organizacijos pavadinimas)</w:t>
      </w:r>
    </w:p>
    <w:p w:rsidR="00042609" w:rsidRPr="00A45984" w:rsidRDefault="00042609" w:rsidP="00042609">
      <w:pPr>
        <w:pStyle w:val="CentrBoldm"/>
        <w:rPr>
          <w:rFonts w:ascii="Times New Roman" w:hAnsi="Times New Roman"/>
          <w:b w:val="0"/>
          <w:bCs w:val="0"/>
          <w:sz w:val="22"/>
          <w:lang w:val="lt-LT"/>
        </w:rPr>
      </w:pPr>
    </w:p>
    <w:p w:rsidR="00042609" w:rsidRPr="00A45984" w:rsidRDefault="00042609" w:rsidP="00042609">
      <w:pPr>
        <w:pStyle w:val="CentrBoldm"/>
        <w:rPr>
          <w:rFonts w:ascii="Times New Roman" w:hAnsi="Times New Roman"/>
          <w:b w:val="0"/>
          <w:bCs w:val="0"/>
          <w:sz w:val="22"/>
          <w:lang w:val="lt-LT"/>
        </w:rPr>
      </w:pPr>
      <w:r w:rsidRPr="00A45984">
        <w:rPr>
          <w:rFonts w:ascii="Times New Roman" w:hAnsi="Times New Roman"/>
          <w:b w:val="0"/>
          <w:bCs w:val="0"/>
          <w:sz w:val="22"/>
          <w:lang w:val="lt-LT"/>
        </w:rPr>
        <w:t>________________________________________________________________________________</w:t>
      </w:r>
    </w:p>
    <w:p w:rsidR="00042609" w:rsidRPr="00A45984" w:rsidRDefault="00042609" w:rsidP="00042609">
      <w:pPr>
        <w:pStyle w:val="CentrBoldm"/>
        <w:rPr>
          <w:rFonts w:ascii="Times New Roman" w:hAnsi="Times New Roman"/>
          <w:sz w:val="22"/>
          <w:lang w:val="lt-LT"/>
        </w:rPr>
      </w:pPr>
      <w:r w:rsidRPr="00A45984">
        <w:rPr>
          <w:rFonts w:ascii="Times New Roman" w:hAnsi="Times New Roman"/>
          <w:b w:val="0"/>
          <w:bCs w:val="0"/>
          <w:i/>
          <w:iCs/>
          <w:sz w:val="22"/>
          <w:lang w:val="lt-LT"/>
        </w:rPr>
        <w:t>(asmens vardas ir pavardė, pareigos)</w:t>
      </w:r>
    </w:p>
    <w:p w:rsidR="00042609" w:rsidRPr="00A45984" w:rsidRDefault="00042609" w:rsidP="00042609">
      <w:pPr>
        <w:pStyle w:val="CentrBoldm"/>
        <w:jc w:val="both"/>
        <w:rPr>
          <w:rFonts w:ascii="Times New Roman" w:hAnsi="Times New Roman"/>
          <w:sz w:val="22"/>
          <w:lang w:val="lt-LT"/>
        </w:rPr>
      </w:pPr>
    </w:p>
    <w:p w:rsidR="00042609" w:rsidRPr="00A45984" w:rsidRDefault="00042609" w:rsidP="00042609">
      <w:pPr>
        <w:pStyle w:val="CentrBoldm"/>
        <w:rPr>
          <w:rFonts w:ascii="Times New Roman" w:hAnsi="Times New Roman"/>
          <w:bCs w:val="0"/>
          <w:iCs/>
          <w:caps/>
          <w:sz w:val="22"/>
          <w:lang w:val="lt-LT"/>
        </w:rPr>
      </w:pPr>
      <w:r w:rsidRPr="00A45984">
        <w:rPr>
          <w:rFonts w:ascii="Times New Roman" w:hAnsi="Times New Roman"/>
          <w:sz w:val="22"/>
          <w:lang w:val="lt-LT"/>
        </w:rPr>
        <w:t>NEŠALIŠKUMO DEKLARACIJA</w:t>
      </w:r>
    </w:p>
    <w:p w:rsidR="00042609" w:rsidRPr="00A45984" w:rsidRDefault="00042609" w:rsidP="00042609">
      <w:pPr>
        <w:pStyle w:val="CentrBoldm"/>
        <w:rPr>
          <w:rFonts w:ascii="Times New Roman" w:hAnsi="Times New Roman"/>
          <w:sz w:val="22"/>
          <w:lang w:val="lt-LT"/>
        </w:rPr>
      </w:pPr>
    </w:p>
    <w:p w:rsidR="00042609" w:rsidRPr="00A45984" w:rsidRDefault="00042609" w:rsidP="00042609">
      <w:pPr>
        <w:pStyle w:val="CentrBoldm"/>
        <w:rPr>
          <w:rFonts w:ascii="Times New Roman" w:hAnsi="Times New Roman"/>
          <w:b w:val="0"/>
          <w:bCs w:val="0"/>
          <w:sz w:val="22"/>
          <w:lang w:val="lt-LT"/>
        </w:rPr>
      </w:pPr>
      <w:r w:rsidRPr="00A45984">
        <w:rPr>
          <w:rFonts w:ascii="Times New Roman" w:hAnsi="Times New Roman"/>
          <w:b w:val="0"/>
          <w:bCs w:val="0"/>
          <w:sz w:val="22"/>
          <w:lang w:val="lt-LT"/>
        </w:rPr>
        <w:t>20__ m._____________ d. Nr. ______</w:t>
      </w:r>
    </w:p>
    <w:p w:rsidR="00042609" w:rsidRPr="00A45984" w:rsidRDefault="00042609" w:rsidP="00042609">
      <w:pPr>
        <w:pStyle w:val="CentrBoldm"/>
        <w:rPr>
          <w:rFonts w:ascii="Times New Roman" w:hAnsi="Times New Roman"/>
          <w:b w:val="0"/>
          <w:bCs w:val="0"/>
          <w:sz w:val="22"/>
          <w:lang w:val="lt-LT"/>
        </w:rPr>
      </w:pPr>
      <w:r w:rsidRPr="00A45984">
        <w:rPr>
          <w:rFonts w:ascii="Times New Roman" w:hAnsi="Times New Roman"/>
          <w:b w:val="0"/>
          <w:bCs w:val="0"/>
          <w:sz w:val="22"/>
          <w:lang w:val="lt-LT"/>
        </w:rPr>
        <w:t>__________________________</w:t>
      </w:r>
    </w:p>
    <w:p w:rsidR="00042609" w:rsidRPr="00A45984" w:rsidRDefault="00042609" w:rsidP="00042609">
      <w:pPr>
        <w:pStyle w:val="CentrBoldm"/>
        <w:rPr>
          <w:rFonts w:ascii="Times New Roman" w:hAnsi="Times New Roman"/>
          <w:b w:val="0"/>
          <w:bCs w:val="0"/>
          <w:sz w:val="22"/>
          <w:lang w:val="lt-LT"/>
        </w:rPr>
      </w:pPr>
      <w:r w:rsidRPr="00A45984">
        <w:rPr>
          <w:rFonts w:ascii="Times New Roman" w:hAnsi="Times New Roman"/>
          <w:b w:val="0"/>
          <w:bCs w:val="0"/>
          <w:i/>
          <w:iCs/>
          <w:sz w:val="22"/>
          <w:lang w:val="lt-LT"/>
        </w:rPr>
        <w:t>(Vietovės pavadinimas)</w:t>
      </w:r>
    </w:p>
    <w:p w:rsidR="00042609" w:rsidRDefault="00042609" w:rsidP="00042609">
      <w:pPr>
        <w:pStyle w:val="Pagrindinistekstas1"/>
        <w:rPr>
          <w:sz w:val="22"/>
        </w:rPr>
      </w:pPr>
    </w:p>
    <w:p w:rsidR="00042609" w:rsidRDefault="00042609" w:rsidP="00042609">
      <w:pPr>
        <w:pStyle w:val="Pagrindinistekstas1"/>
        <w:rPr>
          <w:sz w:val="22"/>
        </w:rPr>
      </w:pPr>
    </w:p>
    <w:p w:rsidR="00042609" w:rsidRPr="00A45984" w:rsidRDefault="00042609" w:rsidP="00042609">
      <w:pPr>
        <w:pStyle w:val="Pagrindinistekstas1"/>
        <w:ind w:firstLine="720"/>
        <w:rPr>
          <w:sz w:val="24"/>
          <w:szCs w:val="24"/>
          <w:lang w:val="lt-LT"/>
        </w:rPr>
      </w:pPr>
      <w:r w:rsidRPr="00A45984">
        <w:rPr>
          <w:sz w:val="24"/>
          <w:szCs w:val="24"/>
          <w:lang w:val="lt-LT"/>
        </w:rPr>
        <w:t xml:space="preserve">Būdamas ____________________________________ , </w:t>
      </w:r>
      <w:r w:rsidRPr="00A45984">
        <w:rPr>
          <w:b/>
          <w:bCs/>
          <w:sz w:val="24"/>
          <w:szCs w:val="24"/>
          <w:lang w:val="lt-LT"/>
        </w:rPr>
        <w:t>pasižadu:</w:t>
      </w:r>
    </w:p>
    <w:p w:rsidR="00042609" w:rsidRPr="00A45984" w:rsidRDefault="00042609" w:rsidP="00042609">
      <w:pPr>
        <w:pStyle w:val="Pagrindinistekstas1"/>
        <w:ind w:firstLine="720"/>
        <w:rPr>
          <w:i/>
          <w:sz w:val="22"/>
          <w:szCs w:val="22"/>
          <w:lang w:val="lt-LT"/>
        </w:rPr>
      </w:pPr>
      <w:r w:rsidRPr="00A45984">
        <w:rPr>
          <w:i/>
          <w:iCs/>
          <w:sz w:val="24"/>
          <w:szCs w:val="24"/>
          <w:lang w:val="lt-LT"/>
        </w:rPr>
        <w:tab/>
      </w:r>
      <w:r w:rsidRPr="00A45984">
        <w:rPr>
          <w:i/>
          <w:iCs/>
          <w:sz w:val="24"/>
          <w:szCs w:val="24"/>
          <w:lang w:val="lt-LT"/>
        </w:rPr>
        <w:tab/>
      </w:r>
      <w:r w:rsidRPr="00A45984">
        <w:rPr>
          <w:bCs/>
          <w:i/>
          <w:iCs/>
          <w:sz w:val="22"/>
          <w:szCs w:val="22"/>
          <w:lang w:val="lt-LT"/>
        </w:rPr>
        <w:t>(pareigų pavadinimas)</w:t>
      </w:r>
      <w:r w:rsidRPr="00A45984">
        <w:rPr>
          <w:i/>
          <w:iCs/>
          <w:sz w:val="22"/>
          <w:szCs w:val="22"/>
          <w:lang w:val="lt-LT"/>
        </w:rPr>
        <w:tab/>
      </w:r>
      <w:r w:rsidRPr="00A45984">
        <w:rPr>
          <w:i/>
          <w:iCs/>
          <w:sz w:val="22"/>
          <w:szCs w:val="22"/>
          <w:lang w:val="lt-LT"/>
        </w:rPr>
        <w:tab/>
      </w:r>
    </w:p>
    <w:p w:rsidR="00042609" w:rsidRPr="00A45984" w:rsidRDefault="00042609" w:rsidP="00042609">
      <w:pPr>
        <w:pStyle w:val="Pagrindinistekstas1"/>
        <w:ind w:firstLine="720"/>
        <w:rPr>
          <w:sz w:val="24"/>
          <w:szCs w:val="24"/>
          <w:lang w:val="lt-LT"/>
        </w:rPr>
      </w:pPr>
      <w:r w:rsidRPr="00A45984">
        <w:rPr>
          <w:sz w:val="24"/>
          <w:szCs w:val="24"/>
          <w:lang w:val="lt-LT"/>
        </w:rPr>
        <w:t>1. Objektyviai, dalykiškai, be išankstinio nusistatymo, vadovaudamasis visų tiekėjų lygiateisiškumo, nediskriminavimo, proporcingumo, abipusio pripažinimo ir skaidrumo principais, atlikti _________________________ pareigas.</w:t>
      </w:r>
    </w:p>
    <w:p w:rsidR="00042609" w:rsidRPr="00A45984" w:rsidRDefault="00042609" w:rsidP="00042609">
      <w:pPr>
        <w:pStyle w:val="Pagrindinistekstas1"/>
        <w:ind w:firstLine="720"/>
        <w:rPr>
          <w:sz w:val="22"/>
          <w:szCs w:val="22"/>
          <w:lang w:val="lt-LT"/>
        </w:rPr>
      </w:pPr>
      <w:r w:rsidRPr="00A45984">
        <w:rPr>
          <w:i/>
          <w:iCs/>
          <w:sz w:val="22"/>
          <w:szCs w:val="22"/>
          <w:lang w:val="lt-LT"/>
        </w:rPr>
        <w:t xml:space="preserve">   (pareigų pavadinimas)</w:t>
      </w:r>
    </w:p>
    <w:p w:rsidR="00042609" w:rsidRPr="00A45984" w:rsidRDefault="00042609" w:rsidP="00042609">
      <w:pPr>
        <w:pStyle w:val="Pagrindinistekstas1"/>
        <w:ind w:firstLine="720"/>
        <w:rPr>
          <w:sz w:val="24"/>
          <w:szCs w:val="24"/>
          <w:lang w:val="lt-LT"/>
        </w:rPr>
      </w:pPr>
      <w:r w:rsidRPr="00A45984">
        <w:rPr>
          <w:sz w:val="24"/>
          <w:szCs w:val="24"/>
          <w:lang w:val="lt-LT"/>
        </w:rPr>
        <w:t>2. Paaiškėjus bent vienai iš šių aplinkybių:</w:t>
      </w:r>
    </w:p>
    <w:p w:rsidR="00042609" w:rsidRPr="00A45984" w:rsidRDefault="00042609" w:rsidP="00042609">
      <w:pPr>
        <w:pStyle w:val="Pagrindinistekstas1"/>
        <w:ind w:firstLine="720"/>
        <w:rPr>
          <w:sz w:val="24"/>
          <w:szCs w:val="24"/>
          <w:lang w:val="lt-LT"/>
        </w:rPr>
      </w:pPr>
      <w:r w:rsidRPr="00A45984">
        <w:rPr>
          <w:sz w:val="24"/>
          <w:szCs w:val="24"/>
          <w:lang w:val="lt-LT"/>
        </w:rPr>
        <w:t xml:space="preserve">2.1. pirkimo procedūrose kaip tiekėjas dalyvauja asmuo, susijęs su manimi santuokos, artimos giminystės ar svainystės ryšiais, arba juridinis asmuo, kuriam vadovauja toks asmuo; </w:t>
      </w:r>
    </w:p>
    <w:p w:rsidR="00042609" w:rsidRPr="00A45984" w:rsidRDefault="00042609" w:rsidP="00042609">
      <w:pPr>
        <w:pStyle w:val="Pagrindinistekstas1"/>
        <w:ind w:firstLine="720"/>
        <w:rPr>
          <w:sz w:val="24"/>
          <w:szCs w:val="24"/>
          <w:lang w:val="lt-LT"/>
        </w:rPr>
      </w:pPr>
      <w:r w:rsidRPr="00A45984">
        <w:rPr>
          <w:sz w:val="24"/>
          <w:szCs w:val="24"/>
          <w:lang w:val="lt-LT"/>
        </w:rPr>
        <w:t>2.2. aš arba asmuo, susijęs su manimi santuokos, artimos giminystės ar svainystės ryšiais:</w:t>
      </w:r>
    </w:p>
    <w:p w:rsidR="00042609" w:rsidRPr="00A45984" w:rsidRDefault="00042609" w:rsidP="00042609">
      <w:pPr>
        <w:pStyle w:val="Pagrindinistekstas1"/>
        <w:ind w:firstLine="720"/>
        <w:rPr>
          <w:sz w:val="24"/>
          <w:szCs w:val="24"/>
          <w:lang w:val="lt-LT"/>
        </w:rPr>
      </w:pPr>
      <w:r w:rsidRPr="00A45984">
        <w:rPr>
          <w:sz w:val="24"/>
          <w:szCs w:val="24"/>
          <w:lang w:val="lt-LT"/>
        </w:rPr>
        <w:t xml:space="preserve">2.2.1. esu (yra) pirkimo procedūrose dalyvaujančio juridinio asmens valdymo organų narys, </w:t>
      </w:r>
    </w:p>
    <w:p w:rsidR="00042609" w:rsidRPr="00A45984" w:rsidRDefault="00042609" w:rsidP="00042609">
      <w:pPr>
        <w:pStyle w:val="Pagrindinistekstas1"/>
        <w:ind w:firstLine="720"/>
        <w:rPr>
          <w:sz w:val="24"/>
          <w:szCs w:val="24"/>
          <w:lang w:val="lt-LT"/>
        </w:rPr>
      </w:pPr>
      <w:r w:rsidRPr="00A45984">
        <w:rPr>
          <w:sz w:val="24"/>
          <w:szCs w:val="24"/>
          <w:lang w:val="lt-LT"/>
        </w:rPr>
        <w:t>2.2.2. turiu(-i) pirkimo procedūrose dalyvaujančio juridinio asmens įstatinio kapitalo dalį arba turtinį įnašą jame,</w:t>
      </w:r>
    </w:p>
    <w:p w:rsidR="00042609" w:rsidRPr="00A45984" w:rsidRDefault="00042609" w:rsidP="00042609">
      <w:pPr>
        <w:pStyle w:val="Pagrindinistekstas1"/>
        <w:ind w:firstLine="720"/>
        <w:rPr>
          <w:sz w:val="24"/>
          <w:szCs w:val="24"/>
          <w:lang w:val="lt-LT"/>
        </w:rPr>
      </w:pPr>
      <w:r w:rsidRPr="00A45984">
        <w:rPr>
          <w:sz w:val="24"/>
          <w:szCs w:val="24"/>
          <w:lang w:val="lt-LT"/>
        </w:rPr>
        <w:t>2.2.3. gaunu(-a) iš pirkimo procedūrose dalyvaujančio juridinio asmens bet kokios rūšies pajamų;</w:t>
      </w:r>
    </w:p>
    <w:p w:rsidR="00042609" w:rsidRPr="00A45984" w:rsidRDefault="00042609" w:rsidP="00042609">
      <w:pPr>
        <w:pStyle w:val="Pagrindinistekstas1"/>
        <w:ind w:firstLine="720"/>
        <w:rPr>
          <w:sz w:val="24"/>
          <w:szCs w:val="24"/>
          <w:lang w:val="lt-LT"/>
        </w:rPr>
      </w:pPr>
      <w:r w:rsidRPr="00A45984">
        <w:rPr>
          <w:sz w:val="24"/>
          <w:szCs w:val="24"/>
          <w:lang w:val="lt-LT"/>
        </w:rPr>
        <w:t xml:space="preserve">2.3. dėl bet kokių kitų aplinkybių negaliu laikytis 1 punkte nustatytų principų, nedelsdamas raštu pranešti apie tai mane ________________________ paskyrusios perkančiosios organizacijos vadovui ir nusišalinti. </w:t>
      </w:r>
      <w:r w:rsidRPr="00A45984">
        <w:rPr>
          <w:i/>
          <w:iCs/>
          <w:sz w:val="24"/>
          <w:szCs w:val="24"/>
          <w:lang w:val="lt-LT"/>
        </w:rPr>
        <w:tab/>
        <w:t xml:space="preserve">            </w:t>
      </w:r>
      <w:r w:rsidRPr="00A45984">
        <w:rPr>
          <w:i/>
          <w:iCs/>
          <w:sz w:val="22"/>
          <w:szCs w:val="22"/>
          <w:lang w:val="lt-LT"/>
        </w:rPr>
        <w:t>(pareigų pavadinimas)</w:t>
      </w:r>
    </w:p>
    <w:p w:rsidR="00042609" w:rsidRPr="00A45984" w:rsidRDefault="00042609" w:rsidP="00042609">
      <w:pPr>
        <w:pStyle w:val="Pagrindinistekstas1"/>
        <w:ind w:firstLine="720"/>
        <w:rPr>
          <w:sz w:val="24"/>
          <w:szCs w:val="24"/>
          <w:lang w:val="lt-LT"/>
        </w:rPr>
      </w:pPr>
      <w:r w:rsidRPr="00A45984">
        <w:rPr>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042609" w:rsidRPr="00A45984" w:rsidRDefault="00042609" w:rsidP="00042609">
      <w:pPr>
        <w:pStyle w:val="Pagrindinistekstas1"/>
        <w:rPr>
          <w:sz w:val="22"/>
          <w:lang w:val="lt-LT"/>
        </w:rPr>
      </w:pPr>
    </w:p>
    <w:p w:rsidR="00042609" w:rsidRPr="00A45984" w:rsidRDefault="00042609" w:rsidP="00042609">
      <w:pPr>
        <w:pStyle w:val="Pagrindinistekstas1"/>
        <w:rPr>
          <w:sz w:val="22"/>
          <w:lang w:val="lt-LT"/>
        </w:rPr>
      </w:pPr>
      <w:r w:rsidRPr="00A45984">
        <w:rPr>
          <w:sz w:val="22"/>
          <w:lang w:val="lt-LT"/>
        </w:rPr>
        <w:t xml:space="preserve">____________________ </w:t>
      </w:r>
      <w:r w:rsidRPr="00A45984">
        <w:rPr>
          <w:sz w:val="22"/>
          <w:lang w:val="lt-LT"/>
        </w:rPr>
        <w:tab/>
      </w:r>
      <w:r w:rsidRPr="00A45984">
        <w:rPr>
          <w:sz w:val="22"/>
          <w:lang w:val="lt-LT"/>
        </w:rPr>
        <w:tab/>
        <w:t>______________________________</w:t>
      </w:r>
    </w:p>
    <w:p w:rsidR="00042609" w:rsidRPr="00A45984" w:rsidRDefault="00042609" w:rsidP="00042609">
      <w:pPr>
        <w:pStyle w:val="Pagrindinistekstas1"/>
        <w:rPr>
          <w:sz w:val="22"/>
          <w:lang w:val="lt-LT"/>
        </w:rPr>
      </w:pPr>
      <w:r w:rsidRPr="00A45984">
        <w:rPr>
          <w:sz w:val="22"/>
          <w:lang w:val="lt-LT"/>
        </w:rPr>
        <w:tab/>
      </w:r>
      <w:r w:rsidRPr="00A45984">
        <w:rPr>
          <w:i/>
          <w:iCs/>
          <w:sz w:val="22"/>
          <w:lang w:val="lt-LT"/>
        </w:rPr>
        <w:t xml:space="preserve">(parašas) </w:t>
      </w:r>
      <w:r w:rsidRPr="00A45984">
        <w:rPr>
          <w:i/>
          <w:iCs/>
          <w:sz w:val="22"/>
          <w:lang w:val="lt-LT"/>
        </w:rPr>
        <w:tab/>
      </w:r>
      <w:r w:rsidRPr="00A45984">
        <w:rPr>
          <w:i/>
          <w:iCs/>
          <w:sz w:val="22"/>
          <w:lang w:val="lt-LT"/>
        </w:rPr>
        <w:tab/>
      </w:r>
      <w:r w:rsidRPr="00A45984">
        <w:rPr>
          <w:i/>
          <w:iCs/>
          <w:sz w:val="22"/>
          <w:lang w:val="lt-LT"/>
        </w:rPr>
        <w:tab/>
        <w:t xml:space="preserve">                 (vardas, pavardė)</w:t>
      </w:r>
    </w:p>
    <w:p w:rsidR="00042609" w:rsidRPr="00A45984" w:rsidRDefault="00042609" w:rsidP="00042609">
      <w:pPr>
        <w:pStyle w:val="Linija"/>
        <w:rPr>
          <w:color w:val="auto"/>
          <w:sz w:val="22"/>
          <w:lang w:val="lt-LT"/>
        </w:rPr>
      </w:pPr>
    </w:p>
    <w:p w:rsidR="00A45984" w:rsidRDefault="00A45984" w:rsidP="00A45984">
      <w:pPr>
        <w:ind w:right="425"/>
        <w:jc w:val="right"/>
        <w:rPr>
          <w:iCs/>
          <w:noProof w:val="0"/>
          <w:lang w:eastAsia="lt-LT"/>
        </w:rPr>
      </w:pPr>
    </w:p>
    <w:p w:rsidR="00A45984" w:rsidRDefault="00A45984" w:rsidP="00A45984">
      <w:pPr>
        <w:ind w:right="425"/>
        <w:jc w:val="right"/>
        <w:rPr>
          <w:iCs/>
          <w:noProof w:val="0"/>
          <w:lang w:eastAsia="lt-LT"/>
        </w:rPr>
      </w:pPr>
    </w:p>
    <w:p w:rsidR="00A45984" w:rsidRPr="00365B61" w:rsidRDefault="00A45984" w:rsidP="00A45984">
      <w:pPr>
        <w:ind w:right="425"/>
        <w:jc w:val="right"/>
        <w:rPr>
          <w:iCs/>
          <w:noProof w:val="0"/>
          <w:lang w:eastAsia="lt-LT"/>
        </w:rPr>
      </w:pPr>
      <w:r w:rsidRPr="00365B61">
        <w:rPr>
          <w:iCs/>
          <w:noProof w:val="0"/>
          <w:lang w:eastAsia="lt-LT"/>
        </w:rPr>
        <w:lastRenderedPageBreak/>
        <w:t xml:space="preserve">Viešosios įstaigos Jurbarko rajono pirminės </w:t>
      </w:r>
    </w:p>
    <w:p w:rsidR="00A45984" w:rsidRPr="00365B61" w:rsidRDefault="00A45984" w:rsidP="00A45984">
      <w:pPr>
        <w:ind w:right="425"/>
        <w:jc w:val="right"/>
        <w:rPr>
          <w:noProof w:val="0"/>
          <w:lang w:eastAsia="lt-LT"/>
        </w:rPr>
      </w:pPr>
      <w:r w:rsidRPr="00365B61">
        <w:rPr>
          <w:iCs/>
          <w:noProof w:val="0"/>
          <w:lang w:eastAsia="lt-LT"/>
        </w:rPr>
        <w:t xml:space="preserve">sveikatos priežiūros centro </w:t>
      </w:r>
      <w:r w:rsidRPr="00365B61">
        <w:rPr>
          <w:noProof w:val="0"/>
          <w:lang w:eastAsia="lt-LT"/>
        </w:rPr>
        <w:t xml:space="preserve">supaprastintų </w:t>
      </w:r>
    </w:p>
    <w:p w:rsidR="00A45984" w:rsidRPr="00365B61" w:rsidRDefault="00A45984" w:rsidP="00A45984">
      <w:pPr>
        <w:ind w:right="425"/>
        <w:jc w:val="right"/>
        <w:rPr>
          <w:noProof w:val="0"/>
          <w:lang w:eastAsia="lt-LT"/>
        </w:rPr>
      </w:pPr>
      <w:r w:rsidRPr="00365B61">
        <w:rPr>
          <w:noProof w:val="0"/>
          <w:lang w:eastAsia="lt-LT"/>
        </w:rPr>
        <w:t>viešųjų pirkimų taisyklių</w:t>
      </w:r>
    </w:p>
    <w:p w:rsidR="00A45984" w:rsidRDefault="00A45984" w:rsidP="00A45984">
      <w:r>
        <w:rPr>
          <w:b/>
          <w:lang w:eastAsia="lt-LT"/>
        </w:rPr>
        <w:t xml:space="preserve">                                                                                                                                                  </w:t>
      </w:r>
      <w:r w:rsidRPr="00A45984">
        <w:rPr>
          <w:b/>
          <w:lang w:eastAsia="lt-LT"/>
        </w:rPr>
        <w:t xml:space="preserve"> </w:t>
      </w:r>
      <w:r>
        <w:rPr>
          <w:b/>
          <w:lang w:eastAsia="lt-LT"/>
        </w:rPr>
        <w:t>5</w:t>
      </w:r>
      <w:r w:rsidRPr="00365B61">
        <w:rPr>
          <w:b/>
          <w:noProof w:val="0"/>
          <w:lang w:eastAsia="lt-LT"/>
        </w:rPr>
        <w:t xml:space="preserve"> priedas</w:t>
      </w:r>
    </w:p>
    <w:p w:rsidR="00A45984" w:rsidRDefault="00A45984" w:rsidP="00A45984"/>
    <w:p w:rsidR="00A45984" w:rsidRDefault="00A45984" w:rsidP="00A45984"/>
    <w:p w:rsidR="00A45984" w:rsidRDefault="00A45984" w:rsidP="00A45984">
      <w:pPr>
        <w:pStyle w:val="CentrBoldm"/>
        <w:rPr>
          <w:rFonts w:ascii="Times New Roman" w:hAnsi="Times New Roman"/>
          <w:sz w:val="22"/>
          <w:lang w:val="lt-LT"/>
        </w:rPr>
      </w:pPr>
      <w:r>
        <w:rPr>
          <w:rFonts w:ascii="Times New Roman" w:hAnsi="Times New Roman"/>
          <w:b w:val="0"/>
          <w:bCs w:val="0"/>
          <w:sz w:val="22"/>
          <w:u w:val="single"/>
          <w:lang w:val="lt-LT"/>
        </w:rPr>
        <w:t xml:space="preserve">                          JURBARKO PIRMINĖS SVEIKATOS PRIEŽIŪROS CENTRAS</w:t>
      </w:r>
      <w:r>
        <w:rPr>
          <w:rFonts w:ascii="Times New Roman" w:hAnsi="Times New Roman"/>
          <w:b w:val="0"/>
          <w:bCs w:val="0"/>
          <w:sz w:val="22"/>
          <w:lang w:val="lt-LT"/>
        </w:rPr>
        <w:t>___________</w:t>
      </w:r>
    </w:p>
    <w:p w:rsidR="00A45984" w:rsidRDefault="00A45984" w:rsidP="00A45984">
      <w:pPr>
        <w:pStyle w:val="CentrBoldm"/>
        <w:rPr>
          <w:rFonts w:ascii="Times New Roman" w:hAnsi="Times New Roman"/>
          <w:b w:val="0"/>
          <w:bCs w:val="0"/>
          <w:sz w:val="22"/>
          <w:lang w:val="lt-LT"/>
        </w:rPr>
      </w:pPr>
      <w:r>
        <w:rPr>
          <w:rFonts w:ascii="Times New Roman" w:hAnsi="Times New Roman"/>
          <w:b w:val="0"/>
          <w:bCs w:val="0"/>
          <w:i/>
          <w:iCs/>
          <w:sz w:val="22"/>
          <w:lang w:val="lt-LT"/>
        </w:rPr>
        <w:t>(perkančiosios organizacijos pavadinimas)</w:t>
      </w:r>
    </w:p>
    <w:p w:rsidR="00A45984" w:rsidRDefault="00A45984" w:rsidP="00A45984">
      <w:pPr>
        <w:pStyle w:val="CentrBoldm"/>
        <w:rPr>
          <w:rFonts w:ascii="Times New Roman" w:hAnsi="Times New Roman"/>
          <w:b w:val="0"/>
          <w:bCs w:val="0"/>
          <w:sz w:val="22"/>
          <w:lang w:val="lt-LT"/>
        </w:rPr>
      </w:pPr>
      <w:r>
        <w:rPr>
          <w:rFonts w:ascii="Times New Roman" w:hAnsi="Times New Roman"/>
          <w:b w:val="0"/>
          <w:bCs w:val="0"/>
          <w:sz w:val="22"/>
          <w:lang w:val="lt-LT"/>
        </w:rPr>
        <w:t>___________________________________________________________________________</w:t>
      </w:r>
    </w:p>
    <w:p w:rsidR="00A45984" w:rsidRDefault="00A45984" w:rsidP="00A45984">
      <w:pPr>
        <w:pStyle w:val="CentrBoldm"/>
        <w:rPr>
          <w:rFonts w:ascii="Times New Roman" w:hAnsi="Times New Roman"/>
          <w:sz w:val="22"/>
          <w:lang w:val="lt-LT"/>
        </w:rPr>
      </w:pPr>
      <w:r>
        <w:rPr>
          <w:rFonts w:ascii="Times New Roman" w:hAnsi="Times New Roman"/>
          <w:b w:val="0"/>
          <w:bCs w:val="0"/>
          <w:i/>
          <w:iCs/>
          <w:sz w:val="22"/>
          <w:lang w:val="lt-LT"/>
        </w:rPr>
        <w:t>(asmens vardas ir pavardė, pareigos)</w:t>
      </w:r>
    </w:p>
    <w:p w:rsidR="00A45984" w:rsidRDefault="00A45984" w:rsidP="00A45984">
      <w:pPr>
        <w:pStyle w:val="CentrBoldm"/>
        <w:rPr>
          <w:rFonts w:ascii="Times New Roman" w:hAnsi="Times New Roman"/>
          <w:sz w:val="22"/>
          <w:lang w:val="lt-LT"/>
        </w:rPr>
      </w:pPr>
    </w:p>
    <w:p w:rsidR="00A45984" w:rsidRDefault="00A45984" w:rsidP="00A45984">
      <w:pPr>
        <w:pStyle w:val="CentrBoldm"/>
        <w:rPr>
          <w:rFonts w:ascii="Times New Roman" w:hAnsi="Times New Roman"/>
          <w:caps/>
          <w:sz w:val="22"/>
          <w:lang w:val="lt-LT"/>
        </w:rPr>
      </w:pPr>
      <w:r>
        <w:rPr>
          <w:sz w:val="22"/>
          <w:lang w:val="lt-LT"/>
        </w:rPr>
        <w:t>KONFIDENCIALUMO PASIŽADĖJIMAS</w:t>
      </w:r>
    </w:p>
    <w:p w:rsidR="00A45984" w:rsidRDefault="00A45984" w:rsidP="00A45984">
      <w:pPr>
        <w:pStyle w:val="CentrBoldm"/>
        <w:rPr>
          <w:rFonts w:ascii="Times New Roman" w:hAnsi="Times New Roman"/>
          <w:sz w:val="22"/>
          <w:lang w:val="lt-LT"/>
        </w:rPr>
      </w:pPr>
    </w:p>
    <w:p w:rsidR="00A45984" w:rsidRDefault="00A45984" w:rsidP="00A45984">
      <w:pPr>
        <w:pStyle w:val="CentrBoldm"/>
        <w:rPr>
          <w:rFonts w:ascii="Times New Roman" w:hAnsi="Times New Roman"/>
          <w:b w:val="0"/>
          <w:bCs w:val="0"/>
          <w:sz w:val="22"/>
          <w:lang w:val="lt-LT"/>
        </w:rPr>
      </w:pPr>
      <w:r>
        <w:rPr>
          <w:rFonts w:ascii="Times New Roman" w:hAnsi="Times New Roman"/>
          <w:b w:val="0"/>
          <w:bCs w:val="0"/>
          <w:sz w:val="22"/>
          <w:lang w:val="lt-LT"/>
        </w:rPr>
        <w:t>20__ m.________________ d.</w:t>
      </w:r>
    </w:p>
    <w:p w:rsidR="00A45984" w:rsidRDefault="00A45984" w:rsidP="00A45984">
      <w:pPr>
        <w:pStyle w:val="CentrBoldm"/>
        <w:rPr>
          <w:rFonts w:ascii="Times New Roman" w:hAnsi="Times New Roman"/>
          <w:b w:val="0"/>
          <w:bCs w:val="0"/>
          <w:sz w:val="22"/>
          <w:lang w:val="lt-LT"/>
        </w:rPr>
      </w:pPr>
      <w:r>
        <w:rPr>
          <w:rFonts w:ascii="Times New Roman" w:hAnsi="Times New Roman"/>
          <w:b w:val="0"/>
          <w:bCs w:val="0"/>
          <w:sz w:val="22"/>
          <w:lang w:val="lt-LT"/>
        </w:rPr>
        <w:t>___________ _________</w:t>
      </w:r>
    </w:p>
    <w:p w:rsidR="00A45984" w:rsidRDefault="00A45984" w:rsidP="00A45984">
      <w:pPr>
        <w:pStyle w:val="CentrBoldm"/>
        <w:rPr>
          <w:rFonts w:ascii="Times New Roman" w:hAnsi="Times New Roman"/>
          <w:sz w:val="22"/>
          <w:lang w:val="lt-LT"/>
        </w:rPr>
      </w:pPr>
      <w:r>
        <w:rPr>
          <w:rFonts w:ascii="Times New Roman" w:hAnsi="Times New Roman"/>
          <w:b w:val="0"/>
          <w:bCs w:val="0"/>
          <w:i/>
          <w:iCs/>
          <w:sz w:val="22"/>
          <w:lang w:val="lt-LT"/>
        </w:rPr>
        <w:t>(vietovės pavadinimas)</w:t>
      </w:r>
    </w:p>
    <w:p w:rsidR="00A45984" w:rsidRDefault="00A45984" w:rsidP="00A45984">
      <w:pPr>
        <w:pStyle w:val="Pagrindinistekstas1"/>
        <w:rPr>
          <w:sz w:val="22"/>
        </w:rPr>
      </w:pPr>
    </w:p>
    <w:p w:rsidR="00A45984" w:rsidRPr="00A45984" w:rsidRDefault="00A45984" w:rsidP="00A45984">
      <w:pPr>
        <w:pStyle w:val="Pagrindinistekstas1"/>
        <w:ind w:firstLine="720"/>
        <w:rPr>
          <w:sz w:val="24"/>
          <w:szCs w:val="24"/>
          <w:lang w:val="lt-LT"/>
        </w:rPr>
      </w:pPr>
      <w:r w:rsidRPr="00A45984">
        <w:rPr>
          <w:sz w:val="24"/>
          <w:szCs w:val="24"/>
          <w:lang w:val="lt-LT"/>
        </w:rPr>
        <w:t xml:space="preserve">Būdamas ______________________________________, </w:t>
      </w:r>
    </w:p>
    <w:p w:rsidR="00A45984" w:rsidRPr="00A45984" w:rsidRDefault="00A45984" w:rsidP="00A45984">
      <w:pPr>
        <w:pStyle w:val="Pagrindinistekstas1"/>
        <w:ind w:firstLine="720"/>
        <w:rPr>
          <w:i/>
          <w:iCs/>
          <w:sz w:val="22"/>
          <w:szCs w:val="22"/>
          <w:lang w:val="lt-LT"/>
        </w:rPr>
      </w:pPr>
      <w:r w:rsidRPr="00A45984">
        <w:rPr>
          <w:i/>
          <w:iCs/>
          <w:sz w:val="24"/>
          <w:szCs w:val="24"/>
          <w:lang w:val="lt-LT"/>
        </w:rPr>
        <w:tab/>
      </w:r>
      <w:r w:rsidRPr="00A45984">
        <w:rPr>
          <w:i/>
          <w:iCs/>
          <w:sz w:val="24"/>
          <w:szCs w:val="24"/>
          <w:lang w:val="lt-LT"/>
        </w:rPr>
        <w:tab/>
      </w:r>
      <w:r w:rsidRPr="00A45984">
        <w:rPr>
          <w:i/>
          <w:iCs/>
          <w:sz w:val="22"/>
          <w:szCs w:val="22"/>
          <w:lang w:val="lt-LT"/>
        </w:rPr>
        <w:t>(pareigų pavadinimas)</w:t>
      </w:r>
    </w:p>
    <w:p w:rsidR="00A45984" w:rsidRPr="00A45984" w:rsidRDefault="00A45984" w:rsidP="00A45984">
      <w:pPr>
        <w:pStyle w:val="Pagrindinistekstas1"/>
        <w:ind w:firstLine="720"/>
        <w:rPr>
          <w:sz w:val="24"/>
          <w:szCs w:val="24"/>
          <w:lang w:val="lt-LT"/>
        </w:rPr>
      </w:pPr>
      <w:r w:rsidRPr="00A45984">
        <w:rPr>
          <w:sz w:val="24"/>
          <w:szCs w:val="24"/>
          <w:lang w:val="lt-LT"/>
        </w:rPr>
        <w:t>1. Pasižadu:</w:t>
      </w:r>
    </w:p>
    <w:p w:rsidR="00A45984" w:rsidRPr="00A45984" w:rsidRDefault="00A45984" w:rsidP="00A45984">
      <w:pPr>
        <w:pStyle w:val="Pagrindinistekstas1"/>
        <w:ind w:firstLine="720"/>
        <w:rPr>
          <w:sz w:val="24"/>
          <w:szCs w:val="24"/>
          <w:lang w:val="lt-LT"/>
        </w:rPr>
      </w:pPr>
      <w:r w:rsidRPr="00A45984">
        <w:rPr>
          <w:sz w:val="24"/>
          <w:szCs w:val="24"/>
          <w:lang w:val="lt-LT"/>
        </w:rPr>
        <w:t>1.1. saugoti ir tik įstatymų ir kitų teisės aktų nustatytais tikslais ir tvarka naudoti visą su pirkimu susijusią informaciją, kuri man taps žinoma, dirbant Viešųjų pirkimų komisijos pirmininku, nariu ar ekspertu;</w:t>
      </w:r>
    </w:p>
    <w:p w:rsidR="00A45984" w:rsidRPr="00A45984" w:rsidRDefault="00A45984" w:rsidP="00A45984">
      <w:pPr>
        <w:pStyle w:val="Pagrindinistekstas1"/>
        <w:ind w:firstLine="720"/>
        <w:rPr>
          <w:sz w:val="24"/>
          <w:szCs w:val="24"/>
          <w:lang w:val="lt-LT"/>
        </w:rPr>
      </w:pPr>
      <w:r w:rsidRPr="00A45984">
        <w:rPr>
          <w:sz w:val="24"/>
          <w:szCs w:val="24"/>
          <w:lang w:val="lt-LT"/>
        </w:rPr>
        <w:t>1.2. man patikėtus dokumentus saugoti tokiu būdu, kad tretieji asmenys neturėtų galimybės su jais susipažinti ar pasinaudoti;</w:t>
      </w:r>
    </w:p>
    <w:p w:rsidR="00A45984" w:rsidRPr="00A45984" w:rsidRDefault="00A45984" w:rsidP="00A45984">
      <w:pPr>
        <w:pStyle w:val="Pagrindinistekstas1"/>
        <w:ind w:firstLine="720"/>
        <w:rPr>
          <w:sz w:val="24"/>
          <w:szCs w:val="24"/>
          <w:lang w:val="lt-LT"/>
        </w:rPr>
      </w:pPr>
      <w:r w:rsidRPr="00A45984">
        <w:rPr>
          <w:sz w:val="24"/>
          <w:szCs w:val="24"/>
          <w:lang w:val="lt-LT"/>
        </w:rPr>
        <w:t>1.3. nepasilikti jokių man pateiktų dokumentų kopijų.</w:t>
      </w:r>
    </w:p>
    <w:p w:rsidR="00A45984" w:rsidRPr="00A45984" w:rsidRDefault="00A45984" w:rsidP="00A45984">
      <w:pPr>
        <w:pStyle w:val="Pagrindinistekstas1"/>
        <w:ind w:firstLine="720"/>
        <w:rPr>
          <w:sz w:val="24"/>
          <w:szCs w:val="24"/>
          <w:lang w:val="lt-LT"/>
        </w:rPr>
      </w:pPr>
      <w:r w:rsidRPr="00A45984">
        <w:rPr>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A45984" w:rsidRPr="00A45984" w:rsidRDefault="00A45984" w:rsidP="00A45984">
      <w:pPr>
        <w:pStyle w:val="Pagrindinistekstas1"/>
        <w:ind w:firstLine="720"/>
        <w:rPr>
          <w:sz w:val="24"/>
          <w:szCs w:val="24"/>
          <w:lang w:val="lt-LT"/>
        </w:rPr>
      </w:pPr>
      <w:r w:rsidRPr="00A45984">
        <w:rPr>
          <w:sz w:val="24"/>
          <w:szCs w:val="24"/>
          <w:lang w:val="lt-LT"/>
        </w:rPr>
        <w:t>3. Man išaiškinta, kad konfidencialią informaciją sudaro:</w:t>
      </w:r>
    </w:p>
    <w:p w:rsidR="00A45984" w:rsidRPr="00A45984" w:rsidRDefault="00A45984" w:rsidP="00A45984">
      <w:pPr>
        <w:pStyle w:val="Pagrindinistekstas1"/>
        <w:ind w:firstLine="720"/>
        <w:rPr>
          <w:sz w:val="24"/>
          <w:szCs w:val="24"/>
          <w:lang w:val="lt-LT"/>
        </w:rPr>
      </w:pPr>
      <w:r w:rsidRPr="00A45984">
        <w:rPr>
          <w:sz w:val="24"/>
          <w:szCs w:val="24"/>
          <w:lang w:val="lt-LT"/>
        </w:rPr>
        <w:t>3.1. informacija, kurios konfidencialumą nurodė tiekėjas ir jos atskleidimas nėra privalomas pagal Lietuvos Respublikos teisės aktus;</w:t>
      </w:r>
    </w:p>
    <w:p w:rsidR="00A45984" w:rsidRPr="00A45984" w:rsidRDefault="00A45984" w:rsidP="00A45984">
      <w:pPr>
        <w:pStyle w:val="Pagrindinistekstas1"/>
        <w:ind w:firstLine="720"/>
        <w:rPr>
          <w:sz w:val="24"/>
          <w:szCs w:val="24"/>
          <w:lang w:val="lt-LT"/>
        </w:rPr>
      </w:pPr>
      <w:r w:rsidRPr="00A45984">
        <w:rPr>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A45984" w:rsidRPr="00A45984" w:rsidRDefault="00A45984" w:rsidP="00A45984">
      <w:pPr>
        <w:pStyle w:val="Pagrindinistekstas1"/>
        <w:ind w:firstLine="720"/>
        <w:rPr>
          <w:sz w:val="24"/>
          <w:szCs w:val="24"/>
          <w:u w:val="single"/>
          <w:lang w:val="lt-LT"/>
        </w:rPr>
      </w:pPr>
      <w:r w:rsidRPr="00A45984">
        <w:rPr>
          <w:sz w:val="24"/>
          <w:szCs w:val="24"/>
          <w:lang w:val="lt-LT"/>
        </w:rPr>
        <w:t>3.3. informacija, jeigu jos atskleidimas prieštarauja įstatymams, daro nuostolių teisėtiems šalių komerciniams interesams arba trukdo užtikrinti sąžiningą konkurenciją.</w:t>
      </w:r>
    </w:p>
    <w:p w:rsidR="00A45984" w:rsidRPr="00A45984" w:rsidRDefault="00A45984" w:rsidP="00A45984">
      <w:pPr>
        <w:pStyle w:val="Pagrindinistekstas1"/>
        <w:ind w:firstLine="720"/>
        <w:rPr>
          <w:sz w:val="24"/>
          <w:szCs w:val="24"/>
          <w:lang w:val="lt-LT"/>
        </w:rPr>
      </w:pPr>
      <w:r w:rsidRPr="00A45984">
        <w:rPr>
          <w:sz w:val="24"/>
          <w:szCs w:val="24"/>
          <w:lang w:val="lt-LT"/>
        </w:rPr>
        <w:t>4. Esu įspėtas, kad, pažeidęs šį pasižadėjimą, turėsiu atlyginti perkančiajai organizacijai ir tiekėjams padarytus nuostolius.</w:t>
      </w:r>
    </w:p>
    <w:p w:rsidR="00A45984" w:rsidRPr="00A45984" w:rsidRDefault="00A45984" w:rsidP="00A45984">
      <w:pPr>
        <w:pStyle w:val="Pagrindinistekstas1"/>
        <w:ind w:firstLine="720"/>
        <w:rPr>
          <w:sz w:val="24"/>
          <w:szCs w:val="24"/>
          <w:lang w:val="lt-LT"/>
        </w:rPr>
      </w:pPr>
    </w:p>
    <w:p w:rsidR="00A45984" w:rsidRPr="00A45984" w:rsidRDefault="00A45984" w:rsidP="00A45984">
      <w:pPr>
        <w:pStyle w:val="Pagrindinistekstas1"/>
        <w:ind w:firstLine="720"/>
        <w:rPr>
          <w:sz w:val="24"/>
          <w:szCs w:val="24"/>
          <w:lang w:val="lt-LT"/>
        </w:rPr>
      </w:pPr>
    </w:p>
    <w:p w:rsidR="00A45984" w:rsidRPr="00A45984" w:rsidRDefault="00A45984" w:rsidP="00A45984">
      <w:pPr>
        <w:pStyle w:val="Pagrindinistekstas1"/>
        <w:ind w:firstLine="0"/>
        <w:rPr>
          <w:sz w:val="24"/>
          <w:szCs w:val="24"/>
          <w:lang w:val="lt-LT"/>
        </w:rPr>
      </w:pPr>
      <w:r w:rsidRPr="00A45984">
        <w:rPr>
          <w:sz w:val="24"/>
          <w:szCs w:val="24"/>
          <w:lang w:val="lt-LT"/>
        </w:rPr>
        <w:t xml:space="preserve">___________________ </w:t>
      </w:r>
      <w:r w:rsidRPr="00A45984">
        <w:rPr>
          <w:sz w:val="24"/>
          <w:szCs w:val="24"/>
          <w:lang w:val="lt-LT"/>
        </w:rPr>
        <w:tab/>
        <w:t xml:space="preserve">       ____________________</w:t>
      </w:r>
    </w:p>
    <w:p w:rsidR="00146B78" w:rsidRPr="00A45984" w:rsidRDefault="00A45984" w:rsidP="00320D8D">
      <w:pPr>
        <w:pStyle w:val="Pagrindinistekstas1"/>
        <w:rPr>
          <w:sz w:val="24"/>
          <w:szCs w:val="24"/>
          <w:lang w:val="lt-LT"/>
        </w:rPr>
      </w:pPr>
      <w:r w:rsidRPr="00A45984">
        <w:rPr>
          <w:i/>
          <w:iCs/>
          <w:sz w:val="24"/>
          <w:szCs w:val="24"/>
          <w:lang w:val="lt-LT"/>
        </w:rPr>
        <w:t xml:space="preserve">(parašas) </w:t>
      </w:r>
      <w:r w:rsidRPr="00A45984">
        <w:rPr>
          <w:i/>
          <w:iCs/>
          <w:sz w:val="24"/>
          <w:szCs w:val="24"/>
          <w:lang w:val="lt-LT"/>
        </w:rPr>
        <w:tab/>
      </w:r>
      <w:r w:rsidRPr="00A45984">
        <w:rPr>
          <w:i/>
          <w:iCs/>
          <w:sz w:val="24"/>
          <w:szCs w:val="24"/>
          <w:lang w:val="lt-LT"/>
        </w:rPr>
        <w:tab/>
      </w:r>
      <w:r w:rsidRPr="00A45984">
        <w:rPr>
          <w:i/>
          <w:iCs/>
          <w:sz w:val="24"/>
          <w:szCs w:val="24"/>
          <w:lang w:val="lt-LT"/>
        </w:rPr>
        <w:tab/>
      </w:r>
      <w:r w:rsidRPr="00A45984">
        <w:rPr>
          <w:i/>
          <w:iCs/>
          <w:sz w:val="24"/>
          <w:szCs w:val="24"/>
          <w:lang w:val="lt-LT"/>
        </w:rPr>
        <w:tab/>
        <w:t>(vardas, pavardė)</w:t>
      </w:r>
      <w:bookmarkStart w:id="2" w:name="_GoBack"/>
      <w:bookmarkEnd w:id="2"/>
    </w:p>
    <w:sectPr w:rsidR="00146B78" w:rsidRPr="00A45984" w:rsidSect="00042609">
      <w:type w:val="continuous"/>
      <w:pgSz w:w="11906" w:h="16838"/>
      <w:pgMar w:top="1701"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imesL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12A96"/>
    <w:multiLevelType w:val="multilevel"/>
    <w:tmpl w:val="0427001F"/>
    <w:lvl w:ilvl="0">
      <w:start w:val="1"/>
      <w:numFmt w:val="decimal"/>
      <w:lvlText w:val="%1."/>
      <w:lvlJc w:val="left"/>
      <w:pPr>
        <w:ind w:left="360" w:hanging="360"/>
      </w:pPr>
      <w:rPr>
        <w:b w:val="0"/>
        <w:sz w:val="24"/>
        <w:szCs w:val="24"/>
      </w:rPr>
    </w:lvl>
    <w:lvl w:ilvl="1">
      <w:start w:val="1"/>
      <w:numFmt w:val="decimal"/>
      <w:lvlText w:val="%1.%2."/>
      <w:lvlJc w:val="left"/>
      <w:pPr>
        <w:ind w:left="43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4064277"/>
    <w:multiLevelType w:val="multilevel"/>
    <w:tmpl w:val="7A3E340A"/>
    <w:lvl w:ilvl="0">
      <w:start w:val="10"/>
      <w:numFmt w:val="decimal"/>
      <w:lvlText w:val="%1."/>
      <w:lvlJc w:val="left"/>
      <w:pPr>
        <w:tabs>
          <w:tab w:val="num" w:pos="1443"/>
        </w:tabs>
        <w:ind w:left="1443" w:hanging="450"/>
      </w:pPr>
      <w:rPr>
        <w:b w:val="0"/>
        <w:sz w:val="24"/>
        <w:szCs w:val="24"/>
      </w:rPr>
    </w:lvl>
    <w:lvl w:ilvl="1">
      <w:start w:val="10"/>
      <w:numFmt w:val="decimal"/>
      <w:lvlText w:val="%2.1"/>
      <w:lvlJc w:val="left"/>
      <w:pPr>
        <w:tabs>
          <w:tab w:val="num" w:pos="990"/>
        </w:tabs>
        <w:ind w:left="990" w:hanging="450"/>
      </w:pPr>
      <w:rPr>
        <w:b w:val="0"/>
        <w:sz w:val="24"/>
        <w:szCs w:val="24"/>
      </w:rPr>
    </w:lvl>
    <w:lvl w:ilvl="2">
      <w:start w:val="1"/>
      <w:numFmt w:val="decimal"/>
      <w:lvlText w:val="%1.%2.%3."/>
      <w:lvlJc w:val="left"/>
      <w:pPr>
        <w:tabs>
          <w:tab w:val="num" w:pos="1344"/>
        </w:tabs>
        <w:ind w:left="1344" w:hanging="720"/>
      </w:pPr>
    </w:lvl>
    <w:lvl w:ilvl="3">
      <w:start w:val="1"/>
      <w:numFmt w:val="decimal"/>
      <w:lvlText w:val="%1.%2.%3.%4."/>
      <w:lvlJc w:val="left"/>
      <w:pPr>
        <w:tabs>
          <w:tab w:val="num" w:pos="1656"/>
        </w:tabs>
        <w:ind w:left="1656" w:hanging="720"/>
      </w:pPr>
    </w:lvl>
    <w:lvl w:ilvl="4">
      <w:start w:val="1"/>
      <w:numFmt w:val="decimal"/>
      <w:lvlText w:val="%1.%2.%3.%4.%5."/>
      <w:lvlJc w:val="left"/>
      <w:pPr>
        <w:tabs>
          <w:tab w:val="num" w:pos="2328"/>
        </w:tabs>
        <w:ind w:left="2328" w:hanging="1080"/>
      </w:pPr>
    </w:lvl>
    <w:lvl w:ilvl="5">
      <w:start w:val="1"/>
      <w:numFmt w:val="decimal"/>
      <w:lvlText w:val="%1.%2.%3.%4.%5.%6."/>
      <w:lvlJc w:val="left"/>
      <w:pPr>
        <w:tabs>
          <w:tab w:val="num" w:pos="2640"/>
        </w:tabs>
        <w:ind w:left="2640" w:hanging="1080"/>
      </w:pPr>
    </w:lvl>
    <w:lvl w:ilvl="6">
      <w:start w:val="1"/>
      <w:numFmt w:val="decimal"/>
      <w:lvlText w:val="%1.%2.%3.%4.%5.%6.%7."/>
      <w:lvlJc w:val="left"/>
      <w:pPr>
        <w:tabs>
          <w:tab w:val="num" w:pos="3312"/>
        </w:tabs>
        <w:ind w:left="3312" w:hanging="1440"/>
      </w:pPr>
    </w:lvl>
    <w:lvl w:ilvl="7">
      <w:start w:val="1"/>
      <w:numFmt w:val="decimal"/>
      <w:lvlText w:val="%1.%2.%3.%4.%5.%6.%7.%8."/>
      <w:lvlJc w:val="left"/>
      <w:pPr>
        <w:tabs>
          <w:tab w:val="num" w:pos="3624"/>
        </w:tabs>
        <w:ind w:left="3624" w:hanging="1440"/>
      </w:pPr>
    </w:lvl>
    <w:lvl w:ilvl="8">
      <w:start w:val="1"/>
      <w:numFmt w:val="decimal"/>
      <w:lvlText w:val="%1.%2.%3.%4.%5.%6.%7.%8.%9."/>
      <w:lvlJc w:val="left"/>
      <w:pPr>
        <w:tabs>
          <w:tab w:val="num" w:pos="4296"/>
        </w:tabs>
        <w:ind w:left="4296" w:hanging="1800"/>
      </w:pPr>
    </w:lvl>
  </w:abstractNum>
  <w:abstractNum w:abstractNumId="2">
    <w:nsid w:val="51A4592F"/>
    <w:multiLevelType w:val="hybridMultilevel"/>
    <w:tmpl w:val="A6BE4A92"/>
    <w:lvl w:ilvl="0" w:tplc="2FFEABF0">
      <w:start w:val="1"/>
      <w:numFmt w:val="upperRoman"/>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CA3467C"/>
    <w:multiLevelType w:val="hybridMultilevel"/>
    <w:tmpl w:val="F6945704"/>
    <w:lvl w:ilvl="0" w:tplc="8F960798">
      <w:start w:val="1"/>
      <w:numFmt w:val="upperRoman"/>
      <w:lvlText w:val="%1."/>
      <w:lvlJc w:val="right"/>
      <w:pPr>
        <w:tabs>
          <w:tab w:val="num" w:pos="180"/>
        </w:tabs>
        <w:ind w:left="180" w:hanging="18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B3"/>
    <w:rsid w:val="00013DD0"/>
    <w:rsid w:val="00042609"/>
    <w:rsid w:val="00146B78"/>
    <w:rsid w:val="00246B6B"/>
    <w:rsid w:val="00276DE3"/>
    <w:rsid w:val="002F056E"/>
    <w:rsid w:val="00320D8D"/>
    <w:rsid w:val="00365B61"/>
    <w:rsid w:val="003E5AE5"/>
    <w:rsid w:val="004B5AAB"/>
    <w:rsid w:val="00586489"/>
    <w:rsid w:val="005B4781"/>
    <w:rsid w:val="005C0632"/>
    <w:rsid w:val="005E7D7A"/>
    <w:rsid w:val="006161F9"/>
    <w:rsid w:val="007175BA"/>
    <w:rsid w:val="00884968"/>
    <w:rsid w:val="008B16AA"/>
    <w:rsid w:val="0090374A"/>
    <w:rsid w:val="00A45984"/>
    <w:rsid w:val="00A61F86"/>
    <w:rsid w:val="00C74A6C"/>
    <w:rsid w:val="00C9274F"/>
    <w:rsid w:val="00CD2B14"/>
    <w:rsid w:val="00CF4C25"/>
    <w:rsid w:val="00D17785"/>
    <w:rsid w:val="00D979B3"/>
    <w:rsid w:val="00E155AE"/>
    <w:rsid w:val="00F4641E"/>
    <w:rsid w:val="00FA77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79B3"/>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uiPriority w:val="9"/>
    <w:qFormat/>
    <w:rsid w:val="003E5A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iPriority w:val="9"/>
    <w:semiHidden/>
    <w:unhideWhenUsed/>
    <w:qFormat/>
    <w:rsid w:val="00E155AE"/>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D979B3"/>
    <w:rPr>
      <w:color w:val="0000FF"/>
      <w:u w:val="single"/>
    </w:rPr>
  </w:style>
  <w:style w:type="paragraph" w:customStyle="1" w:styleId="Hyperlink1">
    <w:name w:val="Hyperlink1"/>
    <w:basedOn w:val="prastasis"/>
    <w:rsid w:val="00D979B3"/>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Patvirtinta">
    <w:name w:val="Patvirtinta"/>
    <w:basedOn w:val="prastasis"/>
    <w:rsid w:val="00D979B3"/>
    <w:pPr>
      <w:keepLines/>
      <w:tabs>
        <w:tab w:val="left" w:pos="1304"/>
        <w:tab w:val="left" w:pos="1457"/>
        <w:tab w:val="left" w:pos="1604"/>
        <w:tab w:val="left" w:pos="1757"/>
      </w:tabs>
      <w:suppressAutoHyphens/>
      <w:autoSpaceDE w:val="0"/>
      <w:autoSpaceDN w:val="0"/>
      <w:adjustRightInd w:val="0"/>
      <w:spacing w:line="288" w:lineRule="auto"/>
      <w:ind w:left="5953"/>
    </w:pPr>
    <w:rPr>
      <w:noProof w:val="0"/>
      <w:color w:val="000000"/>
      <w:sz w:val="20"/>
      <w:szCs w:val="20"/>
      <w:lang w:val="en-US"/>
    </w:rPr>
  </w:style>
  <w:style w:type="character" w:customStyle="1" w:styleId="Antrat3Diagrama">
    <w:name w:val="Antraštė 3 Diagrama"/>
    <w:basedOn w:val="Numatytasispastraiposriftas"/>
    <w:link w:val="Antrat3"/>
    <w:uiPriority w:val="9"/>
    <w:semiHidden/>
    <w:rsid w:val="00E155AE"/>
    <w:rPr>
      <w:rFonts w:asciiTheme="majorHAnsi" w:eastAsiaTheme="majorEastAsia" w:hAnsiTheme="majorHAnsi" w:cstheme="majorBidi"/>
      <w:b/>
      <w:bCs/>
      <w:noProof/>
      <w:color w:val="4F81BD" w:themeColor="accent1"/>
      <w:sz w:val="24"/>
      <w:szCs w:val="24"/>
    </w:rPr>
  </w:style>
  <w:style w:type="paragraph" w:customStyle="1" w:styleId="Linija">
    <w:name w:val="Linija"/>
    <w:basedOn w:val="prastasis"/>
    <w:rsid w:val="00042609"/>
    <w:pPr>
      <w:suppressAutoHyphens/>
      <w:autoSpaceDE w:val="0"/>
      <w:autoSpaceDN w:val="0"/>
      <w:adjustRightInd w:val="0"/>
      <w:spacing w:line="297" w:lineRule="auto"/>
      <w:jc w:val="center"/>
    </w:pPr>
    <w:rPr>
      <w:noProof w:val="0"/>
      <w:color w:val="000000"/>
      <w:sz w:val="12"/>
      <w:szCs w:val="12"/>
      <w:lang w:val="en-US"/>
    </w:rPr>
  </w:style>
  <w:style w:type="paragraph" w:customStyle="1" w:styleId="Pagrindinistekstas1">
    <w:name w:val="Pagrindinis tekstas1"/>
    <w:basedOn w:val="prastasis"/>
    <w:rsid w:val="00042609"/>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CentrBoldm">
    <w:name w:val="CentrBoldm"/>
    <w:basedOn w:val="prastasis"/>
    <w:uiPriority w:val="99"/>
    <w:rsid w:val="00042609"/>
    <w:pPr>
      <w:autoSpaceDE w:val="0"/>
      <w:autoSpaceDN w:val="0"/>
      <w:adjustRightInd w:val="0"/>
      <w:jc w:val="center"/>
    </w:pPr>
    <w:rPr>
      <w:rFonts w:ascii="TimesLT" w:hAnsi="TimesLT"/>
      <w:b/>
      <w:bCs/>
      <w:noProof w:val="0"/>
      <w:sz w:val="20"/>
      <w:szCs w:val="20"/>
      <w:lang w:val="en-US"/>
    </w:rPr>
  </w:style>
  <w:style w:type="paragraph" w:customStyle="1" w:styleId="Hipersaitas1">
    <w:name w:val="Hipersaitas1"/>
    <w:basedOn w:val="prastasis"/>
    <w:rsid w:val="00CD2B14"/>
    <w:pPr>
      <w:autoSpaceDE w:val="0"/>
      <w:autoSpaceDN w:val="0"/>
      <w:spacing w:line="295" w:lineRule="auto"/>
      <w:ind w:firstLine="312"/>
      <w:jc w:val="both"/>
    </w:pPr>
    <w:rPr>
      <w:noProof w:val="0"/>
      <w:color w:val="000000"/>
      <w:sz w:val="20"/>
      <w:szCs w:val="20"/>
      <w:lang w:eastAsia="lt-LT"/>
    </w:rPr>
  </w:style>
  <w:style w:type="paragraph" w:customStyle="1" w:styleId="Pagrindinistekstas2">
    <w:name w:val="Pagrindinis tekstas2"/>
    <w:basedOn w:val="prastasis"/>
    <w:rsid w:val="003E5AE5"/>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PAVADINIMAI">
    <w:name w:val="PAVADINIMAI"/>
    <w:basedOn w:val="Antrat1"/>
    <w:autoRedefine/>
    <w:rsid w:val="00276DE3"/>
    <w:pPr>
      <w:keepLines w:val="0"/>
      <w:tabs>
        <w:tab w:val="center" w:pos="113"/>
      </w:tabs>
      <w:spacing w:before="360" w:after="240"/>
      <w:jc w:val="center"/>
    </w:pPr>
    <w:rPr>
      <w:rFonts w:ascii="Times New Roman" w:eastAsia="Times New Roman" w:hAnsi="Times New Roman" w:cs="Arial"/>
      <w:noProof w:val="0"/>
      <w:color w:val="000000"/>
      <w:sz w:val="24"/>
      <w:szCs w:val="24"/>
      <w:lang w:val="sv-SE" w:eastAsia="lt-LT"/>
    </w:rPr>
  </w:style>
  <w:style w:type="character" w:customStyle="1" w:styleId="Antrat1Diagrama">
    <w:name w:val="Antraštė 1 Diagrama"/>
    <w:basedOn w:val="Numatytasispastraiposriftas"/>
    <w:link w:val="Antrat1"/>
    <w:uiPriority w:val="9"/>
    <w:rsid w:val="003E5AE5"/>
    <w:rPr>
      <w:rFonts w:asciiTheme="majorHAnsi" w:eastAsiaTheme="majorEastAsia" w:hAnsiTheme="majorHAnsi" w:cstheme="majorBidi"/>
      <w:b/>
      <w:bCs/>
      <w:noProof/>
      <w:color w:val="365F91" w:themeColor="accent1" w:themeShade="BF"/>
      <w:sz w:val="28"/>
      <w:szCs w:val="28"/>
    </w:rPr>
  </w:style>
  <w:style w:type="character" w:styleId="Eilutsnumeris">
    <w:name w:val="line number"/>
    <w:basedOn w:val="Numatytasispastraiposriftas"/>
    <w:uiPriority w:val="99"/>
    <w:semiHidden/>
    <w:unhideWhenUsed/>
    <w:rsid w:val="003E5AE5"/>
  </w:style>
  <w:style w:type="paragraph" w:styleId="Sraopastraipa">
    <w:name w:val="List Paragraph"/>
    <w:basedOn w:val="prastasis"/>
    <w:uiPriority w:val="34"/>
    <w:qFormat/>
    <w:rsid w:val="00276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79B3"/>
    <w:pPr>
      <w:spacing w:after="0" w:line="240" w:lineRule="auto"/>
    </w:pPr>
    <w:rPr>
      <w:rFonts w:ascii="Times New Roman" w:eastAsia="Times New Roman" w:hAnsi="Times New Roman" w:cs="Times New Roman"/>
      <w:noProof/>
      <w:sz w:val="24"/>
      <w:szCs w:val="24"/>
    </w:rPr>
  </w:style>
  <w:style w:type="paragraph" w:styleId="Antrat1">
    <w:name w:val="heading 1"/>
    <w:basedOn w:val="prastasis"/>
    <w:next w:val="prastasis"/>
    <w:link w:val="Antrat1Diagrama"/>
    <w:uiPriority w:val="9"/>
    <w:qFormat/>
    <w:rsid w:val="003E5A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iPriority w:val="9"/>
    <w:semiHidden/>
    <w:unhideWhenUsed/>
    <w:qFormat/>
    <w:rsid w:val="00E155AE"/>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unhideWhenUsed/>
    <w:rsid w:val="00D979B3"/>
    <w:rPr>
      <w:color w:val="0000FF"/>
      <w:u w:val="single"/>
    </w:rPr>
  </w:style>
  <w:style w:type="paragraph" w:customStyle="1" w:styleId="Hyperlink1">
    <w:name w:val="Hyperlink1"/>
    <w:basedOn w:val="prastasis"/>
    <w:rsid w:val="00D979B3"/>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Patvirtinta">
    <w:name w:val="Patvirtinta"/>
    <w:basedOn w:val="prastasis"/>
    <w:rsid w:val="00D979B3"/>
    <w:pPr>
      <w:keepLines/>
      <w:tabs>
        <w:tab w:val="left" w:pos="1304"/>
        <w:tab w:val="left" w:pos="1457"/>
        <w:tab w:val="left" w:pos="1604"/>
        <w:tab w:val="left" w:pos="1757"/>
      </w:tabs>
      <w:suppressAutoHyphens/>
      <w:autoSpaceDE w:val="0"/>
      <w:autoSpaceDN w:val="0"/>
      <w:adjustRightInd w:val="0"/>
      <w:spacing w:line="288" w:lineRule="auto"/>
      <w:ind w:left="5953"/>
    </w:pPr>
    <w:rPr>
      <w:noProof w:val="0"/>
      <w:color w:val="000000"/>
      <w:sz w:val="20"/>
      <w:szCs w:val="20"/>
      <w:lang w:val="en-US"/>
    </w:rPr>
  </w:style>
  <w:style w:type="character" w:customStyle="1" w:styleId="Antrat3Diagrama">
    <w:name w:val="Antraštė 3 Diagrama"/>
    <w:basedOn w:val="Numatytasispastraiposriftas"/>
    <w:link w:val="Antrat3"/>
    <w:uiPriority w:val="9"/>
    <w:semiHidden/>
    <w:rsid w:val="00E155AE"/>
    <w:rPr>
      <w:rFonts w:asciiTheme="majorHAnsi" w:eastAsiaTheme="majorEastAsia" w:hAnsiTheme="majorHAnsi" w:cstheme="majorBidi"/>
      <w:b/>
      <w:bCs/>
      <w:noProof/>
      <w:color w:val="4F81BD" w:themeColor="accent1"/>
      <w:sz w:val="24"/>
      <w:szCs w:val="24"/>
    </w:rPr>
  </w:style>
  <w:style w:type="paragraph" w:customStyle="1" w:styleId="Linija">
    <w:name w:val="Linija"/>
    <w:basedOn w:val="prastasis"/>
    <w:rsid w:val="00042609"/>
    <w:pPr>
      <w:suppressAutoHyphens/>
      <w:autoSpaceDE w:val="0"/>
      <w:autoSpaceDN w:val="0"/>
      <w:adjustRightInd w:val="0"/>
      <w:spacing w:line="297" w:lineRule="auto"/>
      <w:jc w:val="center"/>
    </w:pPr>
    <w:rPr>
      <w:noProof w:val="0"/>
      <w:color w:val="000000"/>
      <w:sz w:val="12"/>
      <w:szCs w:val="12"/>
      <w:lang w:val="en-US"/>
    </w:rPr>
  </w:style>
  <w:style w:type="paragraph" w:customStyle="1" w:styleId="Pagrindinistekstas1">
    <w:name w:val="Pagrindinis tekstas1"/>
    <w:basedOn w:val="prastasis"/>
    <w:rsid w:val="00042609"/>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CentrBoldm">
    <w:name w:val="CentrBoldm"/>
    <w:basedOn w:val="prastasis"/>
    <w:uiPriority w:val="99"/>
    <w:rsid w:val="00042609"/>
    <w:pPr>
      <w:autoSpaceDE w:val="0"/>
      <w:autoSpaceDN w:val="0"/>
      <w:adjustRightInd w:val="0"/>
      <w:jc w:val="center"/>
    </w:pPr>
    <w:rPr>
      <w:rFonts w:ascii="TimesLT" w:hAnsi="TimesLT"/>
      <w:b/>
      <w:bCs/>
      <w:noProof w:val="0"/>
      <w:sz w:val="20"/>
      <w:szCs w:val="20"/>
      <w:lang w:val="en-US"/>
    </w:rPr>
  </w:style>
  <w:style w:type="paragraph" w:customStyle="1" w:styleId="Hipersaitas1">
    <w:name w:val="Hipersaitas1"/>
    <w:basedOn w:val="prastasis"/>
    <w:rsid w:val="00CD2B14"/>
    <w:pPr>
      <w:autoSpaceDE w:val="0"/>
      <w:autoSpaceDN w:val="0"/>
      <w:spacing w:line="295" w:lineRule="auto"/>
      <w:ind w:firstLine="312"/>
      <w:jc w:val="both"/>
    </w:pPr>
    <w:rPr>
      <w:noProof w:val="0"/>
      <w:color w:val="000000"/>
      <w:sz w:val="20"/>
      <w:szCs w:val="20"/>
      <w:lang w:eastAsia="lt-LT"/>
    </w:rPr>
  </w:style>
  <w:style w:type="paragraph" w:customStyle="1" w:styleId="Pagrindinistekstas2">
    <w:name w:val="Pagrindinis tekstas2"/>
    <w:basedOn w:val="prastasis"/>
    <w:rsid w:val="003E5AE5"/>
    <w:pPr>
      <w:suppressAutoHyphens/>
      <w:autoSpaceDE w:val="0"/>
      <w:autoSpaceDN w:val="0"/>
      <w:adjustRightInd w:val="0"/>
      <w:spacing w:line="297" w:lineRule="auto"/>
      <w:ind w:firstLine="312"/>
      <w:jc w:val="both"/>
    </w:pPr>
    <w:rPr>
      <w:noProof w:val="0"/>
      <w:color w:val="000000"/>
      <w:sz w:val="20"/>
      <w:szCs w:val="20"/>
      <w:lang w:val="en-US"/>
    </w:rPr>
  </w:style>
  <w:style w:type="paragraph" w:customStyle="1" w:styleId="PAVADINIMAI">
    <w:name w:val="PAVADINIMAI"/>
    <w:basedOn w:val="Antrat1"/>
    <w:autoRedefine/>
    <w:rsid w:val="00276DE3"/>
    <w:pPr>
      <w:keepLines w:val="0"/>
      <w:tabs>
        <w:tab w:val="center" w:pos="113"/>
      </w:tabs>
      <w:spacing w:before="360" w:after="240"/>
      <w:jc w:val="center"/>
    </w:pPr>
    <w:rPr>
      <w:rFonts w:ascii="Times New Roman" w:eastAsia="Times New Roman" w:hAnsi="Times New Roman" w:cs="Arial"/>
      <w:noProof w:val="0"/>
      <w:color w:val="000000"/>
      <w:sz w:val="24"/>
      <w:szCs w:val="24"/>
      <w:lang w:val="sv-SE" w:eastAsia="lt-LT"/>
    </w:rPr>
  </w:style>
  <w:style w:type="character" w:customStyle="1" w:styleId="Antrat1Diagrama">
    <w:name w:val="Antraštė 1 Diagrama"/>
    <w:basedOn w:val="Numatytasispastraiposriftas"/>
    <w:link w:val="Antrat1"/>
    <w:uiPriority w:val="9"/>
    <w:rsid w:val="003E5AE5"/>
    <w:rPr>
      <w:rFonts w:asciiTheme="majorHAnsi" w:eastAsiaTheme="majorEastAsia" w:hAnsiTheme="majorHAnsi" w:cstheme="majorBidi"/>
      <w:b/>
      <w:bCs/>
      <w:noProof/>
      <w:color w:val="365F91" w:themeColor="accent1" w:themeShade="BF"/>
      <w:sz w:val="28"/>
      <w:szCs w:val="28"/>
    </w:rPr>
  </w:style>
  <w:style w:type="character" w:styleId="Eilutsnumeris">
    <w:name w:val="line number"/>
    <w:basedOn w:val="Numatytasispastraiposriftas"/>
    <w:uiPriority w:val="99"/>
    <w:semiHidden/>
    <w:unhideWhenUsed/>
    <w:rsid w:val="003E5AE5"/>
  </w:style>
  <w:style w:type="paragraph" w:styleId="Sraopastraipa">
    <w:name w:val="List Paragraph"/>
    <w:basedOn w:val="prastasis"/>
    <w:uiPriority w:val="34"/>
    <w:qFormat/>
    <w:rsid w:val="00276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7222">
      <w:bodyDiv w:val="1"/>
      <w:marLeft w:val="0"/>
      <w:marRight w:val="0"/>
      <w:marTop w:val="0"/>
      <w:marBottom w:val="0"/>
      <w:divBdr>
        <w:top w:val="none" w:sz="0" w:space="0" w:color="auto"/>
        <w:left w:val="none" w:sz="0" w:space="0" w:color="auto"/>
        <w:bottom w:val="none" w:sz="0" w:space="0" w:color="auto"/>
        <w:right w:val="none" w:sz="0" w:space="0" w:color="auto"/>
      </w:divBdr>
    </w:div>
    <w:div w:id="212693610">
      <w:bodyDiv w:val="1"/>
      <w:marLeft w:val="0"/>
      <w:marRight w:val="0"/>
      <w:marTop w:val="0"/>
      <w:marBottom w:val="0"/>
      <w:divBdr>
        <w:top w:val="none" w:sz="0" w:space="0" w:color="auto"/>
        <w:left w:val="none" w:sz="0" w:space="0" w:color="auto"/>
        <w:bottom w:val="none" w:sz="0" w:space="0" w:color="auto"/>
        <w:right w:val="none" w:sz="0" w:space="0" w:color="auto"/>
      </w:divBdr>
    </w:div>
    <w:div w:id="613050957">
      <w:bodyDiv w:val="1"/>
      <w:marLeft w:val="0"/>
      <w:marRight w:val="0"/>
      <w:marTop w:val="0"/>
      <w:marBottom w:val="0"/>
      <w:divBdr>
        <w:top w:val="none" w:sz="0" w:space="0" w:color="auto"/>
        <w:left w:val="none" w:sz="0" w:space="0" w:color="auto"/>
        <w:bottom w:val="none" w:sz="0" w:space="0" w:color="auto"/>
        <w:right w:val="none" w:sz="0" w:space="0" w:color="auto"/>
      </w:divBdr>
    </w:div>
    <w:div w:id="621424706">
      <w:bodyDiv w:val="1"/>
      <w:marLeft w:val="0"/>
      <w:marRight w:val="0"/>
      <w:marTop w:val="0"/>
      <w:marBottom w:val="0"/>
      <w:divBdr>
        <w:top w:val="none" w:sz="0" w:space="0" w:color="auto"/>
        <w:left w:val="none" w:sz="0" w:space="0" w:color="auto"/>
        <w:bottom w:val="none" w:sz="0" w:space="0" w:color="auto"/>
        <w:right w:val="none" w:sz="0" w:space="0" w:color="auto"/>
      </w:divBdr>
    </w:div>
    <w:div w:id="759789484">
      <w:bodyDiv w:val="1"/>
      <w:marLeft w:val="0"/>
      <w:marRight w:val="0"/>
      <w:marTop w:val="0"/>
      <w:marBottom w:val="0"/>
      <w:divBdr>
        <w:top w:val="none" w:sz="0" w:space="0" w:color="auto"/>
        <w:left w:val="none" w:sz="0" w:space="0" w:color="auto"/>
        <w:bottom w:val="none" w:sz="0" w:space="0" w:color="auto"/>
        <w:right w:val="none" w:sz="0" w:space="0" w:color="auto"/>
      </w:divBdr>
    </w:div>
    <w:div w:id="977105978">
      <w:bodyDiv w:val="1"/>
      <w:marLeft w:val="0"/>
      <w:marRight w:val="0"/>
      <w:marTop w:val="0"/>
      <w:marBottom w:val="0"/>
      <w:divBdr>
        <w:top w:val="none" w:sz="0" w:space="0" w:color="auto"/>
        <w:left w:val="none" w:sz="0" w:space="0" w:color="auto"/>
        <w:bottom w:val="none" w:sz="0" w:space="0" w:color="auto"/>
        <w:right w:val="none" w:sz="0" w:space="0" w:color="auto"/>
      </w:divBdr>
    </w:div>
    <w:div w:id="1057052002">
      <w:bodyDiv w:val="1"/>
      <w:marLeft w:val="0"/>
      <w:marRight w:val="0"/>
      <w:marTop w:val="0"/>
      <w:marBottom w:val="0"/>
      <w:divBdr>
        <w:top w:val="none" w:sz="0" w:space="0" w:color="auto"/>
        <w:left w:val="none" w:sz="0" w:space="0" w:color="auto"/>
        <w:bottom w:val="none" w:sz="0" w:space="0" w:color="auto"/>
        <w:right w:val="none" w:sz="0" w:space="0" w:color="auto"/>
      </w:divBdr>
    </w:div>
    <w:div w:id="1073161909">
      <w:bodyDiv w:val="1"/>
      <w:marLeft w:val="0"/>
      <w:marRight w:val="0"/>
      <w:marTop w:val="0"/>
      <w:marBottom w:val="0"/>
      <w:divBdr>
        <w:top w:val="none" w:sz="0" w:space="0" w:color="auto"/>
        <w:left w:val="none" w:sz="0" w:space="0" w:color="auto"/>
        <w:bottom w:val="none" w:sz="0" w:space="0" w:color="auto"/>
        <w:right w:val="none" w:sz="0" w:space="0" w:color="auto"/>
      </w:divBdr>
    </w:div>
    <w:div w:id="1308362904">
      <w:bodyDiv w:val="1"/>
      <w:marLeft w:val="0"/>
      <w:marRight w:val="0"/>
      <w:marTop w:val="0"/>
      <w:marBottom w:val="0"/>
      <w:divBdr>
        <w:top w:val="none" w:sz="0" w:space="0" w:color="auto"/>
        <w:left w:val="none" w:sz="0" w:space="0" w:color="auto"/>
        <w:bottom w:val="none" w:sz="0" w:space="0" w:color="auto"/>
        <w:right w:val="none" w:sz="0" w:space="0" w:color="auto"/>
      </w:divBdr>
    </w:div>
    <w:div w:id="1597206867">
      <w:bodyDiv w:val="1"/>
      <w:marLeft w:val="0"/>
      <w:marRight w:val="0"/>
      <w:marTop w:val="0"/>
      <w:marBottom w:val="0"/>
      <w:divBdr>
        <w:top w:val="none" w:sz="0" w:space="0" w:color="auto"/>
        <w:left w:val="none" w:sz="0" w:space="0" w:color="auto"/>
        <w:bottom w:val="none" w:sz="0" w:space="0" w:color="auto"/>
        <w:right w:val="none" w:sz="0" w:space="0" w:color="auto"/>
      </w:divBdr>
    </w:div>
    <w:div w:id="1721780819">
      <w:bodyDiv w:val="1"/>
      <w:marLeft w:val="0"/>
      <w:marRight w:val="0"/>
      <w:marTop w:val="0"/>
      <w:marBottom w:val="0"/>
      <w:divBdr>
        <w:top w:val="none" w:sz="0" w:space="0" w:color="auto"/>
        <w:left w:val="none" w:sz="0" w:space="0" w:color="auto"/>
        <w:bottom w:val="none" w:sz="0" w:space="0" w:color="auto"/>
        <w:right w:val="none" w:sz="0" w:space="0" w:color="auto"/>
      </w:divBdr>
    </w:div>
    <w:div w:id="1722483070">
      <w:bodyDiv w:val="1"/>
      <w:marLeft w:val="0"/>
      <w:marRight w:val="0"/>
      <w:marTop w:val="0"/>
      <w:marBottom w:val="0"/>
      <w:divBdr>
        <w:top w:val="none" w:sz="0" w:space="0" w:color="auto"/>
        <w:left w:val="none" w:sz="0" w:space="0" w:color="auto"/>
        <w:bottom w:val="none" w:sz="0" w:space="0" w:color="auto"/>
        <w:right w:val="none" w:sz="0" w:space="0" w:color="auto"/>
      </w:divBdr>
    </w:div>
    <w:div w:id="204127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107687&amp;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20</Pages>
  <Words>38228</Words>
  <Characters>21791</Characters>
  <Application>Microsoft Office Word</Application>
  <DocSecurity>0</DocSecurity>
  <Lines>181</Lines>
  <Paragraphs>119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2013-01-13T13:53:00Z</dcterms:created>
  <dcterms:modified xsi:type="dcterms:W3CDTF">2013-01-15T12:17:00Z</dcterms:modified>
</cp:coreProperties>
</file>