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E1" w:rsidRPr="00D31B55" w:rsidRDefault="003353E1" w:rsidP="003D4AAF">
      <w:pPr>
        <w:spacing w:after="0" w:line="240" w:lineRule="auto"/>
        <w:ind w:left="5040"/>
        <w:outlineLvl w:val="0"/>
        <w:rPr>
          <w:rFonts w:ascii="Times New Roman" w:hAnsi="Times New Roman"/>
          <w:color w:val="000000"/>
          <w:sz w:val="24"/>
          <w:szCs w:val="24"/>
        </w:rPr>
      </w:pPr>
      <w:r>
        <w:rPr>
          <w:rFonts w:ascii="Times New Roman" w:hAnsi="Times New Roman"/>
          <w:color w:val="000000"/>
          <w:sz w:val="24"/>
          <w:szCs w:val="24"/>
        </w:rPr>
        <w:t xml:space="preserve">                        </w:t>
      </w:r>
      <w:r w:rsidR="003D4AAF">
        <w:rPr>
          <w:rFonts w:ascii="Times New Roman" w:hAnsi="Times New Roman"/>
          <w:color w:val="000000"/>
          <w:sz w:val="24"/>
          <w:szCs w:val="24"/>
        </w:rPr>
        <w:t xml:space="preserve"> </w:t>
      </w:r>
      <w:r w:rsidRPr="00D31B55">
        <w:rPr>
          <w:rFonts w:ascii="Times New Roman" w:hAnsi="Times New Roman"/>
          <w:color w:val="000000"/>
          <w:sz w:val="24"/>
          <w:szCs w:val="24"/>
        </w:rPr>
        <w:t>PATVIRTINTA</w:t>
      </w:r>
    </w:p>
    <w:p w:rsidR="003353E1" w:rsidRPr="001F30E8" w:rsidRDefault="003353E1" w:rsidP="003D4AAF">
      <w:pPr>
        <w:spacing w:after="0" w:line="240" w:lineRule="auto"/>
        <w:jc w:val="right"/>
        <w:outlineLvl w:val="0"/>
        <w:rPr>
          <w:rFonts w:ascii="Times New Roman" w:hAnsi="Times New Roman"/>
          <w:color w:val="000000"/>
          <w:sz w:val="24"/>
          <w:szCs w:val="24"/>
        </w:rPr>
      </w:pPr>
      <w:r w:rsidRPr="001F30E8">
        <w:rPr>
          <w:rFonts w:ascii="Times New Roman" w:hAnsi="Times New Roman"/>
          <w:color w:val="000000"/>
          <w:sz w:val="24"/>
          <w:szCs w:val="24"/>
        </w:rPr>
        <w:t xml:space="preserve">                                                  </w:t>
      </w:r>
      <w:r>
        <w:rPr>
          <w:rFonts w:ascii="Times New Roman" w:hAnsi="Times New Roman"/>
          <w:color w:val="000000"/>
          <w:sz w:val="24"/>
          <w:szCs w:val="24"/>
        </w:rPr>
        <w:t xml:space="preserve">                              </w:t>
      </w:r>
      <w:r w:rsidRPr="001F30E8">
        <w:rPr>
          <w:rFonts w:ascii="Times New Roman" w:hAnsi="Times New Roman"/>
          <w:color w:val="000000"/>
          <w:sz w:val="24"/>
          <w:szCs w:val="24"/>
        </w:rPr>
        <w:t xml:space="preserve">  Antanavo pagrindinės mokyklos</w:t>
      </w:r>
    </w:p>
    <w:p w:rsidR="003353E1" w:rsidRDefault="003353E1" w:rsidP="003D4AAF">
      <w:pPr>
        <w:spacing w:after="0" w:line="240" w:lineRule="auto"/>
        <w:jc w:val="center"/>
        <w:outlineLvl w:val="0"/>
        <w:rPr>
          <w:rFonts w:ascii="Times New Roman" w:hAnsi="Times New Roman"/>
          <w:sz w:val="24"/>
          <w:szCs w:val="24"/>
        </w:rPr>
      </w:pPr>
      <w:r>
        <w:rPr>
          <w:rFonts w:ascii="Times New Roman" w:hAnsi="Times New Roman"/>
          <w:color w:val="000000"/>
          <w:sz w:val="24"/>
          <w:szCs w:val="24"/>
        </w:rPr>
        <w:t xml:space="preserve">                                                                             </w:t>
      </w:r>
      <w:r w:rsidR="003D4AAF">
        <w:rPr>
          <w:rFonts w:ascii="Times New Roman" w:hAnsi="Times New Roman"/>
          <w:color w:val="000000"/>
          <w:sz w:val="24"/>
          <w:szCs w:val="24"/>
        </w:rPr>
        <w:t xml:space="preserve">                   </w:t>
      </w:r>
      <w:r>
        <w:rPr>
          <w:rFonts w:ascii="Times New Roman" w:hAnsi="Times New Roman"/>
          <w:color w:val="000000"/>
          <w:sz w:val="24"/>
          <w:szCs w:val="24"/>
        </w:rPr>
        <w:t>d</w:t>
      </w:r>
      <w:r w:rsidRPr="001F30E8">
        <w:rPr>
          <w:rFonts w:ascii="Times New Roman" w:hAnsi="Times New Roman"/>
          <w:color w:val="000000"/>
          <w:sz w:val="24"/>
          <w:szCs w:val="24"/>
        </w:rPr>
        <w:t xml:space="preserve">irektoriaus </w:t>
      </w:r>
      <w:r w:rsidR="003D4AAF">
        <w:rPr>
          <w:rFonts w:ascii="Times New Roman" w:hAnsi="Times New Roman"/>
          <w:color w:val="000000"/>
          <w:sz w:val="24"/>
          <w:szCs w:val="24"/>
        </w:rPr>
        <w:t>2013-02-20</w:t>
      </w:r>
    </w:p>
    <w:p w:rsidR="003353E1" w:rsidRPr="001F30E8" w:rsidRDefault="003353E1" w:rsidP="003D4AAF">
      <w:pPr>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r w:rsidR="003D4AAF">
        <w:rPr>
          <w:rFonts w:ascii="Times New Roman" w:hAnsi="Times New Roman"/>
          <w:sz w:val="24"/>
          <w:szCs w:val="24"/>
        </w:rPr>
        <w:t xml:space="preserve">  įsakymu Nr. V-15</w:t>
      </w:r>
      <w:r w:rsidRPr="001F30E8">
        <w:rPr>
          <w:rFonts w:ascii="Times New Roman" w:hAnsi="Times New Roman"/>
          <w:sz w:val="24"/>
          <w:szCs w:val="24"/>
        </w:rPr>
        <w:t>-(1.2</w:t>
      </w:r>
      <w:r w:rsidR="003D4AAF">
        <w:rPr>
          <w:rFonts w:ascii="Times New Roman" w:hAnsi="Times New Roman"/>
          <w:sz w:val="24"/>
          <w:szCs w:val="24"/>
        </w:rPr>
        <w:t>.</w:t>
      </w:r>
      <w:r w:rsidRPr="001F30E8">
        <w:rPr>
          <w:rFonts w:ascii="Times New Roman" w:hAnsi="Times New Roman"/>
          <w:sz w:val="24"/>
          <w:szCs w:val="24"/>
        </w:rPr>
        <w:t>)</w:t>
      </w:r>
    </w:p>
    <w:p w:rsidR="003353E1" w:rsidRDefault="003353E1" w:rsidP="00B51F9E">
      <w:pPr>
        <w:pStyle w:val="Hyperlink1"/>
        <w:tabs>
          <w:tab w:val="left" w:pos="0"/>
        </w:tabs>
        <w:spacing w:line="240" w:lineRule="auto"/>
        <w:ind w:firstLine="0"/>
        <w:jc w:val="left"/>
        <w:rPr>
          <w:sz w:val="24"/>
          <w:szCs w:val="24"/>
          <w:lang w:val="lt-LT"/>
        </w:rPr>
      </w:pPr>
    </w:p>
    <w:p w:rsidR="003353E1" w:rsidRPr="00D31B55" w:rsidRDefault="003353E1" w:rsidP="00B51F9E">
      <w:pPr>
        <w:pStyle w:val="Hyperlink1"/>
        <w:tabs>
          <w:tab w:val="left" w:pos="0"/>
        </w:tabs>
        <w:spacing w:line="240" w:lineRule="auto"/>
        <w:ind w:firstLine="0"/>
        <w:jc w:val="left"/>
        <w:rPr>
          <w:sz w:val="24"/>
          <w:szCs w:val="24"/>
          <w:lang w:val="lt-LT"/>
        </w:rPr>
      </w:pPr>
    </w:p>
    <w:p w:rsidR="003353E1" w:rsidRPr="00D31B55" w:rsidRDefault="003353E1" w:rsidP="00B51F9E">
      <w:pPr>
        <w:pStyle w:val="Hyperlink1"/>
        <w:tabs>
          <w:tab w:val="left" w:pos="0"/>
        </w:tabs>
        <w:spacing w:line="240" w:lineRule="auto"/>
        <w:ind w:firstLine="0"/>
        <w:jc w:val="center"/>
        <w:rPr>
          <w:b/>
          <w:sz w:val="24"/>
          <w:szCs w:val="24"/>
          <w:lang w:val="lt-LT"/>
        </w:rPr>
      </w:pPr>
      <w:r w:rsidRPr="00D31B55">
        <w:rPr>
          <w:b/>
          <w:sz w:val="24"/>
          <w:szCs w:val="24"/>
          <w:lang w:val="lt-LT"/>
        </w:rPr>
        <w:t>ANTANAVO PAGRINDINĖS MOKYKLOS</w:t>
      </w:r>
    </w:p>
    <w:p w:rsidR="003353E1" w:rsidRPr="00D31B55" w:rsidRDefault="003353E1" w:rsidP="00B51F9E">
      <w:pPr>
        <w:pStyle w:val="Hyperlink1"/>
        <w:tabs>
          <w:tab w:val="left" w:pos="0"/>
        </w:tabs>
        <w:spacing w:line="240" w:lineRule="auto"/>
        <w:ind w:firstLine="0"/>
        <w:jc w:val="center"/>
        <w:rPr>
          <w:b/>
          <w:sz w:val="24"/>
          <w:szCs w:val="24"/>
          <w:lang w:val="lt-LT"/>
        </w:rPr>
      </w:pPr>
      <w:r w:rsidRPr="00D31B55">
        <w:rPr>
          <w:b/>
          <w:sz w:val="24"/>
          <w:szCs w:val="24"/>
          <w:lang w:val="lt-LT"/>
        </w:rPr>
        <w:t>SUPAPRASTINTŲ VIEŠŲJŲ PIRKIMŲ TAISYKLĖS</w:t>
      </w:r>
    </w:p>
    <w:p w:rsidR="003353E1" w:rsidRPr="00D31B55" w:rsidRDefault="003353E1" w:rsidP="00B51F9E">
      <w:pPr>
        <w:pStyle w:val="Hyperlink1"/>
        <w:tabs>
          <w:tab w:val="left" w:pos="0"/>
        </w:tabs>
        <w:spacing w:line="240" w:lineRule="auto"/>
        <w:ind w:firstLine="0"/>
        <w:jc w:val="center"/>
        <w:rPr>
          <w:b/>
          <w:sz w:val="24"/>
          <w:szCs w:val="24"/>
          <w:lang w:val="lt-LT"/>
        </w:rPr>
      </w:pPr>
    </w:p>
    <w:p w:rsidR="003353E1" w:rsidRPr="00D31B55" w:rsidRDefault="003353E1" w:rsidP="00B51F9E">
      <w:pPr>
        <w:pStyle w:val="Hyperlink1"/>
        <w:tabs>
          <w:tab w:val="left" w:pos="0"/>
        </w:tabs>
        <w:spacing w:line="240" w:lineRule="auto"/>
        <w:ind w:firstLine="0"/>
        <w:jc w:val="center"/>
        <w:rPr>
          <w:b/>
          <w:sz w:val="24"/>
          <w:szCs w:val="24"/>
          <w:lang w:val="lt-LT"/>
        </w:rPr>
      </w:pPr>
    </w:p>
    <w:p w:rsidR="003353E1" w:rsidRPr="00D31B55" w:rsidRDefault="003353E1" w:rsidP="00B51F9E">
      <w:pPr>
        <w:jc w:val="center"/>
        <w:rPr>
          <w:rFonts w:ascii="Times New Roman" w:hAnsi="Times New Roman"/>
          <w:color w:val="000000"/>
          <w:sz w:val="24"/>
          <w:szCs w:val="24"/>
        </w:rPr>
      </w:pPr>
      <w:r w:rsidRPr="00D31B55">
        <w:rPr>
          <w:rFonts w:ascii="Times New Roman" w:hAnsi="Times New Roman"/>
          <w:color w:val="000000"/>
          <w:sz w:val="24"/>
          <w:szCs w:val="24"/>
        </w:rPr>
        <w:t>TURINYS</w:t>
      </w:r>
    </w:p>
    <w:p w:rsidR="003353E1" w:rsidRPr="00D31B55" w:rsidRDefault="003353E1" w:rsidP="00B51F9E">
      <w:pPr>
        <w:rPr>
          <w:rFonts w:ascii="Times New Roman" w:hAnsi="Times New Roman"/>
          <w:color w:val="000000"/>
          <w:sz w:val="24"/>
          <w:szCs w:val="24"/>
        </w:rPr>
      </w:pPr>
    </w:p>
    <w:p w:rsidR="003353E1" w:rsidRPr="00D31B55" w:rsidRDefault="003353E1" w:rsidP="00D31B55">
      <w:pPr>
        <w:spacing w:line="240" w:lineRule="auto"/>
        <w:ind w:left="360"/>
        <w:rPr>
          <w:rFonts w:ascii="Times New Roman" w:hAnsi="Times New Roman"/>
          <w:color w:val="000000"/>
          <w:sz w:val="24"/>
          <w:szCs w:val="24"/>
        </w:rPr>
      </w:pPr>
      <w:r w:rsidRPr="00D31B55">
        <w:rPr>
          <w:rFonts w:ascii="Times New Roman" w:hAnsi="Times New Roman"/>
          <w:color w:val="000000"/>
          <w:sz w:val="24"/>
          <w:szCs w:val="24"/>
        </w:rPr>
        <w:t>I             BENDROSIOS NUOSTATOS</w:t>
      </w:r>
    </w:p>
    <w:p w:rsidR="003353E1" w:rsidRPr="00D31B55" w:rsidRDefault="003353E1" w:rsidP="00D31B55">
      <w:pPr>
        <w:numPr>
          <w:ilvl w:val="0"/>
          <w:numId w:val="1"/>
        </w:numPr>
        <w:spacing w:after="0" w:line="240" w:lineRule="auto"/>
        <w:rPr>
          <w:rFonts w:ascii="Times New Roman" w:hAnsi="Times New Roman"/>
          <w:color w:val="000000"/>
          <w:sz w:val="24"/>
          <w:szCs w:val="24"/>
        </w:rPr>
      </w:pPr>
      <w:r w:rsidRPr="00D31B55">
        <w:rPr>
          <w:rFonts w:ascii="Times New Roman" w:hAnsi="Times New Roman"/>
          <w:color w:val="000000"/>
          <w:sz w:val="24"/>
          <w:szCs w:val="24"/>
        </w:rPr>
        <w:t xml:space="preserve">  SUPAPRASTINTŲ PIRKIMŲ PLANAVIMAS IR ORGANIZAVIMAS. </w:t>
      </w:r>
    </w:p>
    <w:p w:rsidR="003353E1" w:rsidRPr="00D31B55" w:rsidRDefault="003353E1" w:rsidP="001B66A4">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31B55">
        <w:rPr>
          <w:rFonts w:ascii="Times New Roman" w:hAnsi="Times New Roman"/>
          <w:color w:val="000000"/>
          <w:sz w:val="24"/>
          <w:szCs w:val="24"/>
        </w:rPr>
        <w:t xml:space="preserve">       SUPAPRASTINTUS PIRKIMUS ATLIEKANTYS ASMENYS</w:t>
      </w:r>
    </w:p>
    <w:p w:rsidR="003353E1" w:rsidRPr="00D31B55" w:rsidRDefault="003353E1"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III. </w:t>
      </w:r>
      <w:r w:rsidRPr="00D31B55">
        <w:rPr>
          <w:rFonts w:ascii="Times New Roman" w:hAnsi="Times New Roman"/>
          <w:color w:val="000000"/>
          <w:sz w:val="24"/>
          <w:szCs w:val="24"/>
        </w:rPr>
        <w:tab/>
        <w:t>SUPAPRASTINTŲ PIRKIMŲ PASKELBIMAS</w:t>
      </w:r>
    </w:p>
    <w:p w:rsidR="003353E1" w:rsidRPr="00D31B55" w:rsidRDefault="003353E1"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IV. </w:t>
      </w:r>
      <w:r w:rsidRPr="00D31B55">
        <w:rPr>
          <w:rFonts w:ascii="Times New Roman" w:hAnsi="Times New Roman"/>
          <w:color w:val="000000"/>
          <w:sz w:val="24"/>
          <w:szCs w:val="24"/>
        </w:rPr>
        <w:tab/>
        <w:t>PIRKIMO DOKUMENTŲ RENGIMAS, PAAIŠKINIMAI, TEIKIMAS</w:t>
      </w:r>
    </w:p>
    <w:p w:rsidR="003353E1" w:rsidRPr="00D31B55" w:rsidRDefault="003353E1"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V.</w:t>
      </w:r>
      <w:r w:rsidRPr="00D31B55">
        <w:rPr>
          <w:rFonts w:ascii="Times New Roman" w:hAnsi="Times New Roman"/>
          <w:color w:val="000000"/>
          <w:sz w:val="24"/>
          <w:szCs w:val="24"/>
        </w:rPr>
        <w:tab/>
        <w:t xml:space="preserve">TECHNINĖ SPECIFIKACIJA </w:t>
      </w:r>
    </w:p>
    <w:p w:rsidR="003353E1" w:rsidRPr="00D31B55" w:rsidRDefault="003353E1"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VI. </w:t>
      </w:r>
      <w:r w:rsidRPr="00D31B55">
        <w:rPr>
          <w:rFonts w:ascii="Times New Roman" w:hAnsi="Times New Roman"/>
          <w:color w:val="000000"/>
          <w:sz w:val="24"/>
          <w:szCs w:val="24"/>
        </w:rPr>
        <w:tab/>
        <w:t>ALTERNATYVŪS PASIŪLYMAI</w:t>
      </w:r>
    </w:p>
    <w:p w:rsidR="003353E1" w:rsidRPr="00D31B55" w:rsidRDefault="003353E1"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VII.</w:t>
      </w:r>
      <w:r w:rsidRPr="00D31B55">
        <w:rPr>
          <w:rFonts w:ascii="Times New Roman" w:hAnsi="Times New Roman"/>
          <w:color w:val="000000"/>
          <w:sz w:val="24"/>
          <w:szCs w:val="24"/>
        </w:rPr>
        <w:tab/>
        <w:t>REIKALAVIMAI PASIŪLYMUI</w:t>
      </w:r>
    </w:p>
    <w:p w:rsidR="003353E1" w:rsidRPr="00D31B55" w:rsidRDefault="003353E1"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VIII. </w:t>
      </w:r>
      <w:r w:rsidRPr="00D31B55">
        <w:rPr>
          <w:rFonts w:ascii="Times New Roman" w:hAnsi="Times New Roman"/>
          <w:color w:val="000000"/>
          <w:sz w:val="24"/>
          <w:szCs w:val="24"/>
        </w:rPr>
        <w:tab/>
        <w:t>TIEKĖJŲ KVALIFIKACIJOS PATIKRINIMAS</w:t>
      </w:r>
    </w:p>
    <w:p w:rsidR="003353E1" w:rsidRPr="00D31B55" w:rsidRDefault="003353E1"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IX. </w:t>
      </w:r>
      <w:r w:rsidRPr="00D31B55">
        <w:rPr>
          <w:rFonts w:ascii="Times New Roman" w:hAnsi="Times New Roman"/>
          <w:color w:val="000000"/>
          <w:sz w:val="24"/>
          <w:szCs w:val="24"/>
        </w:rPr>
        <w:tab/>
        <w:t>PASIŪLYMŲ NAGRINĖJIMAS, PALYGINIMAS IR VERTINIMAS</w:t>
      </w:r>
    </w:p>
    <w:p w:rsidR="003353E1" w:rsidRPr="00D31B55" w:rsidRDefault="003353E1"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X. </w:t>
      </w:r>
      <w:r w:rsidRPr="00D31B55">
        <w:rPr>
          <w:rFonts w:ascii="Times New Roman" w:hAnsi="Times New Roman"/>
          <w:color w:val="000000"/>
          <w:sz w:val="24"/>
          <w:szCs w:val="24"/>
        </w:rPr>
        <w:tab/>
        <w:t>PIRKIMO IR PRELIMINARIOJI SUTARTIS</w:t>
      </w:r>
    </w:p>
    <w:p w:rsidR="003353E1" w:rsidRPr="00D31B55" w:rsidRDefault="003353E1"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XI. </w:t>
      </w:r>
      <w:r w:rsidRPr="00D31B55">
        <w:rPr>
          <w:rFonts w:ascii="Times New Roman" w:hAnsi="Times New Roman"/>
          <w:color w:val="000000"/>
          <w:sz w:val="24"/>
          <w:szCs w:val="24"/>
        </w:rPr>
        <w:tab/>
        <w:t>SUPAPRASTINTŲ PIRKIMŲ BŪDAI IR JŲ PASIRINKIMO SĄLYGOS</w:t>
      </w:r>
    </w:p>
    <w:p w:rsidR="003353E1" w:rsidRPr="00D31B55" w:rsidRDefault="003353E1"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XII. </w:t>
      </w:r>
      <w:r w:rsidRPr="00D31B55">
        <w:rPr>
          <w:rFonts w:ascii="Times New Roman" w:hAnsi="Times New Roman"/>
          <w:color w:val="000000"/>
          <w:sz w:val="24"/>
          <w:szCs w:val="24"/>
        </w:rPr>
        <w:tab/>
        <w:t>SUPAPRASTINTAS ATVIRAS KONKURSAS</w:t>
      </w:r>
    </w:p>
    <w:p w:rsidR="003353E1" w:rsidRPr="00D31B55" w:rsidRDefault="003353E1"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XIII.</w:t>
      </w:r>
      <w:r w:rsidRPr="00D31B55">
        <w:rPr>
          <w:rFonts w:ascii="Times New Roman" w:hAnsi="Times New Roman"/>
          <w:color w:val="000000"/>
          <w:sz w:val="24"/>
          <w:szCs w:val="24"/>
        </w:rPr>
        <w:tab/>
        <w:t>SUPAPRASTINTAS NESKELBIAMAS PIRKIMAS</w:t>
      </w:r>
    </w:p>
    <w:p w:rsidR="003353E1" w:rsidRPr="00D31B55" w:rsidRDefault="003353E1"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XIV. </w:t>
      </w:r>
      <w:r w:rsidRPr="00D31B55">
        <w:rPr>
          <w:rFonts w:ascii="Times New Roman" w:hAnsi="Times New Roman"/>
          <w:color w:val="000000"/>
          <w:sz w:val="24"/>
          <w:szCs w:val="24"/>
        </w:rPr>
        <w:tab/>
        <w:t>APKLAUSA</w:t>
      </w:r>
    </w:p>
    <w:p w:rsidR="003353E1" w:rsidRPr="00D31B55" w:rsidRDefault="003353E1"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XV. </w:t>
      </w:r>
      <w:r w:rsidRPr="00D31B55">
        <w:rPr>
          <w:rFonts w:ascii="Times New Roman" w:hAnsi="Times New Roman"/>
          <w:color w:val="000000"/>
          <w:sz w:val="24"/>
          <w:szCs w:val="24"/>
        </w:rPr>
        <w:tab/>
        <w:t>SUPAPRASTINTŲ PIRKIMŲ DOKUMENTAVIMAS IR ATASKAITŲ        PATEIKIMAS</w:t>
      </w:r>
    </w:p>
    <w:p w:rsidR="003353E1" w:rsidRPr="00D31B55" w:rsidRDefault="003353E1"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XVI. </w:t>
      </w:r>
      <w:r w:rsidRPr="00D31B55">
        <w:rPr>
          <w:rFonts w:ascii="Times New Roman" w:hAnsi="Times New Roman"/>
          <w:color w:val="000000"/>
          <w:sz w:val="24"/>
          <w:szCs w:val="24"/>
        </w:rPr>
        <w:tab/>
        <w:t>GINČŲ NAGRINĖJIMAS</w:t>
      </w:r>
    </w:p>
    <w:p w:rsidR="003353E1" w:rsidRDefault="003353E1"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ab/>
      </w:r>
    </w:p>
    <w:p w:rsidR="003D4AAF" w:rsidRDefault="003D4AAF" w:rsidP="00D31B55">
      <w:pPr>
        <w:spacing w:line="240" w:lineRule="auto"/>
        <w:rPr>
          <w:rFonts w:ascii="Times New Roman" w:hAnsi="Times New Roman"/>
          <w:color w:val="000000"/>
          <w:sz w:val="24"/>
          <w:szCs w:val="24"/>
        </w:rPr>
      </w:pPr>
    </w:p>
    <w:p w:rsidR="003D4AAF" w:rsidRPr="00D31B55" w:rsidRDefault="003D4AAF" w:rsidP="00D31B55">
      <w:pPr>
        <w:spacing w:line="240" w:lineRule="auto"/>
        <w:rPr>
          <w:rFonts w:ascii="Times New Roman" w:hAnsi="Times New Roman"/>
          <w:color w:val="000000"/>
          <w:sz w:val="24"/>
          <w:szCs w:val="24"/>
        </w:rPr>
      </w:pPr>
    </w:p>
    <w:p w:rsidR="003353E1" w:rsidRPr="00D31B55" w:rsidRDefault="003353E1" w:rsidP="00D31B55">
      <w:pPr>
        <w:spacing w:line="240" w:lineRule="auto"/>
        <w:rPr>
          <w:rFonts w:ascii="Times New Roman" w:hAnsi="Times New Roman"/>
          <w:color w:val="000000"/>
          <w:sz w:val="24"/>
          <w:szCs w:val="24"/>
        </w:rPr>
      </w:pPr>
    </w:p>
    <w:p w:rsidR="003353E1" w:rsidRPr="00D31B55" w:rsidRDefault="003353E1" w:rsidP="00B51F9E">
      <w:pPr>
        <w:jc w:val="center"/>
        <w:rPr>
          <w:rFonts w:ascii="Times New Roman" w:hAnsi="Times New Roman"/>
          <w:b/>
          <w:color w:val="000000"/>
          <w:sz w:val="24"/>
          <w:szCs w:val="24"/>
        </w:rPr>
      </w:pPr>
      <w:r w:rsidRPr="00D31B55">
        <w:rPr>
          <w:rFonts w:ascii="Times New Roman" w:hAnsi="Times New Roman"/>
          <w:b/>
          <w:color w:val="000000"/>
          <w:sz w:val="24"/>
          <w:szCs w:val="24"/>
        </w:rPr>
        <w:lastRenderedPageBreak/>
        <w:t>I. BENDROSIOS NUOSTATOS</w:t>
      </w:r>
    </w:p>
    <w:p w:rsidR="003353E1" w:rsidRPr="00D31B55" w:rsidRDefault="003353E1" w:rsidP="00B51F9E">
      <w:pPr>
        <w:rPr>
          <w:rFonts w:ascii="Times New Roman" w:hAnsi="Times New Roman"/>
          <w:color w:val="000000"/>
          <w:sz w:val="24"/>
          <w:szCs w:val="24"/>
        </w:rPr>
      </w:pP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1. Antanavo pagrindinės mokyklos</w:t>
      </w:r>
      <w:r w:rsidRPr="00D31B55">
        <w:rPr>
          <w:rFonts w:ascii="Times New Roman" w:hAnsi="Times New Roman"/>
          <w:iCs/>
          <w:color w:val="000000"/>
          <w:sz w:val="24"/>
          <w:szCs w:val="24"/>
        </w:rPr>
        <w:t xml:space="preserve"> (toliau – perkančioji organizacija) supaprastintų viešųjų pirkimų taisyklės (toliau – Taisyklės)</w:t>
      </w:r>
      <w:r w:rsidRPr="00D31B55">
        <w:rPr>
          <w:rFonts w:ascii="Times New Roman" w:hAnsi="Times New Roman"/>
          <w:color w:val="000000"/>
          <w:sz w:val="24"/>
          <w:szCs w:val="24"/>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2. Perkančiosios organizacijos Taisyklės parengtos vadovaujantis Lietuvos Respublikos viešųjų pirkimų įstatymu (Žin., 1996, Nr. 84-2000; 2006, Nr. 4-102; 2008, Nr. 81-3179; 2009, Nr. 93-3986; 2010, Nr. 25-1174; 2011, Nr. 2-36; 2011, Nr. 123-5813; 2011, Nr. 139-6548) (toliau – VPĮ) ir kitais viešuosius pirkimus (toliau – pirkimai) reglamentuojančiais teisės aktais. Perkančiosios organizacijos direktoriaus patvirtintos Taisyklės paskelbtos Centrinėje viešųjų pirkimų informacinėje sistemoje (toliau – CVP IS) ir jos tinklalapyje.</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3. Atlikdama supaprastintus pirkimus perkančioji organizacija vadovaujasi VPĮ, šiomis Taisyklėmis, Lietuvos Respublikos civiliniu kodeksu (Žin., 2000, Nr. </w:t>
      </w:r>
      <w:hyperlink r:id="rId8" w:history="1">
        <w:r w:rsidRPr="00D31B55">
          <w:rPr>
            <w:rStyle w:val="Hipersaitas"/>
            <w:rFonts w:ascii="Times New Roman" w:hAnsi="Times New Roman"/>
            <w:color w:val="000000"/>
            <w:sz w:val="24"/>
            <w:szCs w:val="24"/>
          </w:rPr>
          <w:t>74-2262</w:t>
        </w:r>
      </w:hyperlink>
      <w:r w:rsidRPr="00D31B55">
        <w:rPr>
          <w:rFonts w:ascii="Times New Roman" w:hAnsi="Times New Roman"/>
          <w:color w:val="000000"/>
          <w:sz w:val="24"/>
          <w:szCs w:val="24"/>
        </w:rPr>
        <w:t>) (toliau – CK), kitais įstatymais, Viešųjų pirkimų tarnybos (toliau – VPT) direktoriaus įsakymais ir poįstatyminiais teisės aktais. </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 Perkančioji organizacija prekių, paslaugų ir darbų supaprastintus pirkimus (toliau – supaprastinti pirkimai) gali atlikti VPĮ 84 straipsnyje nustatytais atvejais.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 Perkančioji organizacija atlikdama supaprastintus pirkimus tiesiogiai vadovaujasi VPĮ I, IV ir V skyriais, tiek kiek šių skyrių nuostatų nereglamentuoja Taisyklės.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6. 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kitų teisės aktų nuostatomis.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 Taisyklėse naudojamos sąvokos: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7.1. </w:t>
      </w:r>
      <w:r w:rsidRPr="00D31B55">
        <w:rPr>
          <w:rFonts w:ascii="Times New Roman" w:hAnsi="Times New Roman"/>
          <w:b/>
          <w:color w:val="000000"/>
          <w:sz w:val="24"/>
          <w:szCs w:val="24"/>
        </w:rPr>
        <w:t>alternatyvus pasiūlymas</w:t>
      </w:r>
      <w:r w:rsidRPr="00D31B55">
        <w:rPr>
          <w:rFonts w:ascii="Times New Roman" w:hAnsi="Times New Roman"/>
          <w:color w:val="000000"/>
          <w:sz w:val="24"/>
          <w:szCs w:val="24"/>
        </w:rPr>
        <w:t xml:space="preserve"> – pasiūlymas, kuriame siūlomos kitokios, negu yra nustatyta pirkimo dokumentuose, pirkimo objekto charakteristikos arba pirkimo sąlygos;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bCs/>
          <w:color w:val="000000"/>
          <w:sz w:val="24"/>
          <w:szCs w:val="24"/>
        </w:rPr>
        <w:t>7.2.</w:t>
      </w:r>
      <w:r w:rsidRPr="00D31B55">
        <w:rPr>
          <w:rFonts w:ascii="Times New Roman" w:hAnsi="Times New Roman"/>
          <w:b/>
          <w:bCs/>
          <w:color w:val="000000"/>
          <w:sz w:val="24"/>
          <w:szCs w:val="24"/>
        </w:rPr>
        <w:t xml:space="preserve"> apklausa</w:t>
      </w:r>
      <w:r w:rsidRPr="00D31B55">
        <w:rPr>
          <w:rFonts w:ascii="Times New Roman" w:hAnsi="Times New Roman"/>
          <w:color w:val="000000"/>
          <w:sz w:val="24"/>
          <w:szCs w:val="24"/>
        </w:rPr>
        <w:t> – supaprastinto pirkimo būdas, kai perkančioji organizacija, vykdydama mažos vertės pirkimą, kviečia skelbimu suinteresuotus tiekėjus pateikti pasiūlymus arba raštu (žodžiu) apklausiant pasirinktus tiekėjus ar tiekėją, gali derėtis dėl pasiūlymo ir perka prekes, paslaugas, ar darbus iš mažiausią kainą pasiūliusio ar ekonomiškiausią pasiūlymą pateikusio tiekėjo;</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7.3. </w:t>
      </w:r>
      <w:r w:rsidRPr="00D31B55">
        <w:rPr>
          <w:rFonts w:ascii="Times New Roman" w:hAnsi="Times New Roman"/>
          <w:b/>
          <w:color w:val="000000"/>
          <w:sz w:val="24"/>
          <w:szCs w:val="24"/>
        </w:rPr>
        <w:t>kvalifikacijos patikrinimas</w:t>
      </w:r>
      <w:r w:rsidRPr="00D31B55">
        <w:rPr>
          <w:rFonts w:ascii="Times New Roman" w:hAnsi="Times New Roman"/>
          <w:color w:val="000000"/>
          <w:sz w:val="24"/>
          <w:szCs w:val="24"/>
        </w:rPr>
        <w:t xml:space="preserve"> – procedūra, kurios metu tikrinama, ar tiekėjai atitinka pirkimo dokumentuose nurodytus minimalius kvalifikacijos reikalavimus;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lastRenderedPageBreak/>
        <w:t xml:space="preserve">7.4. </w:t>
      </w:r>
      <w:r w:rsidRPr="00D31B55">
        <w:rPr>
          <w:rFonts w:ascii="Times New Roman" w:hAnsi="Times New Roman"/>
          <w:b/>
          <w:color w:val="000000"/>
          <w:sz w:val="24"/>
          <w:szCs w:val="24"/>
        </w:rPr>
        <w:t>numatomo pirkimo vertė</w:t>
      </w:r>
      <w:r w:rsidRPr="00D31B55">
        <w:rPr>
          <w:rFonts w:ascii="Times New Roman" w:hAnsi="Times New Roman"/>
          <w:color w:val="000000"/>
          <w:sz w:val="24"/>
          <w:szCs w:val="24"/>
        </w:rPr>
        <w:t xml:space="preserve"> (toliau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7.5. </w:t>
      </w:r>
      <w:r w:rsidRPr="00D31B55">
        <w:rPr>
          <w:rFonts w:ascii="Times New Roman" w:hAnsi="Times New Roman"/>
          <w:b/>
          <w:color w:val="000000"/>
          <w:sz w:val="24"/>
          <w:szCs w:val="24"/>
        </w:rPr>
        <w:t>p</w:t>
      </w:r>
      <w:r w:rsidRPr="00D31B55">
        <w:rPr>
          <w:rFonts w:ascii="Times New Roman" w:hAnsi="Times New Roman"/>
          <w:b/>
          <w:bCs/>
          <w:color w:val="000000"/>
          <w:sz w:val="24"/>
          <w:szCs w:val="24"/>
        </w:rPr>
        <w:t>irkimo organizatorius</w:t>
      </w:r>
      <w:r w:rsidRPr="00D31B55">
        <w:rPr>
          <w:rFonts w:ascii="Times New Roman" w:hAnsi="Times New Roman"/>
          <w:color w:val="000000"/>
          <w:sz w:val="24"/>
          <w:szCs w:val="24"/>
        </w:rPr>
        <w:t> – perkančiosios organizacijos vadovo įsakymu paskirtas</w:t>
      </w:r>
      <w:r w:rsidRPr="00D31B55">
        <w:rPr>
          <w:rFonts w:ascii="Times New Roman" w:hAnsi="Times New Roman"/>
          <w:i/>
          <w:iCs/>
          <w:color w:val="000000"/>
          <w:sz w:val="24"/>
          <w:szCs w:val="24"/>
        </w:rPr>
        <w:t xml:space="preserve"> </w:t>
      </w:r>
      <w:r w:rsidRPr="00D31B55">
        <w:rPr>
          <w:rFonts w:ascii="Times New Roman" w:hAnsi="Times New Roman"/>
          <w:color w:val="000000"/>
          <w:sz w:val="24"/>
          <w:szCs w:val="24"/>
        </w:rPr>
        <w:t>perkančiosios organizacijos darbuotojas, dirbantis pagal darbo sutartį (toliau - darbuotojas), kuris Taisyklių nustatyta tvarka organizuoja ir atlieka supaprastintus pirkimus, kai tokiems pirkimams atlikti nesudaroma Viešojo pirkimo komisija (toliau – Komisija);</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7.6. </w:t>
      </w:r>
      <w:r w:rsidRPr="00D31B55">
        <w:rPr>
          <w:rFonts w:ascii="Times New Roman" w:hAnsi="Times New Roman"/>
          <w:b/>
          <w:bCs/>
          <w:color w:val="000000"/>
          <w:sz w:val="24"/>
          <w:szCs w:val="24"/>
        </w:rPr>
        <w:t>supaprastintas atviras konkursas </w:t>
      </w:r>
      <w:r w:rsidRPr="00D31B55">
        <w:rPr>
          <w:rFonts w:ascii="Times New Roman" w:hAnsi="Times New Roman"/>
          <w:color w:val="000000"/>
          <w:sz w:val="24"/>
          <w:szCs w:val="24"/>
        </w:rPr>
        <w:t>–</w:t>
      </w:r>
      <w:r w:rsidRPr="00D31B55">
        <w:rPr>
          <w:rFonts w:ascii="Times New Roman" w:hAnsi="Times New Roman"/>
          <w:b/>
          <w:bCs/>
          <w:caps/>
          <w:color w:val="000000"/>
          <w:sz w:val="24"/>
          <w:szCs w:val="24"/>
        </w:rPr>
        <w:t xml:space="preserve"> </w:t>
      </w:r>
      <w:r w:rsidRPr="00D31B55">
        <w:rPr>
          <w:rFonts w:ascii="Times New Roman" w:hAnsi="Times New Roman"/>
          <w:color w:val="000000"/>
          <w:sz w:val="24"/>
          <w:szCs w:val="24"/>
        </w:rPr>
        <w:t>supaprastinto pirkimo būdas, kai kiekvienas suinteresuotas tiekėjas gali pateikti pasiūlymą;</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7.7. </w:t>
      </w:r>
      <w:r w:rsidRPr="00D31B55">
        <w:rPr>
          <w:rFonts w:ascii="Times New Roman" w:hAnsi="Times New Roman"/>
          <w:b/>
          <w:color w:val="000000"/>
          <w:sz w:val="24"/>
          <w:szCs w:val="24"/>
        </w:rPr>
        <w:t>supaprastintas neskelbiamas pirkimas</w:t>
      </w:r>
      <w:r w:rsidRPr="00D31B55">
        <w:rPr>
          <w:rFonts w:ascii="Times New Roman" w:hAnsi="Times New Roman"/>
          <w:color w:val="000000"/>
          <w:sz w:val="24"/>
          <w:szCs w:val="24"/>
        </w:rPr>
        <w:t xml:space="preserve"> – supaprastinto pirkimo būdas, kai dėl Taisyklių XII skyriuje išvardintų priežasčių perkančioji organizacija raštu kviečia vienintelį tiekėją galinti pateikti pasiūlymą ir su juo, jei taip nustatyta pirkimo sąlygose, derasi dėl pirkimo sutarties sąlygų.</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8. Kitos Taisyklėse vartojamos sąvokos nustatytos VPĮ.</w:t>
      </w:r>
    </w:p>
    <w:p w:rsidR="003353E1" w:rsidRPr="00D31B55" w:rsidRDefault="003353E1" w:rsidP="00B51F9E">
      <w:pPr>
        <w:ind w:firstLine="720"/>
        <w:jc w:val="both"/>
        <w:rPr>
          <w:rFonts w:ascii="Times New Roman" w:hAnsi="Times New Roman"/>
          <w:color w:val="000000"/>
          <w:sz w:val="24"/>
          <w:szCs w:val="24"/>
        </w:rPr>
      </w:pPr>
    </w:p>
    <w:p w:rsidR="003353E1" w:rsidRPr="00D31B55" w:rsidRDefault="003353E1" w:rsidP="00B51F9E">
      <w:pPr>
        <w:ind w:firstLine="720"/>
        <w:jc w:val="both"/>
        <w:rPr>
          <w:rFonts w:ascii="Times New Roman" w:hAnsi="Times New Roman"/>
          <w:b/>
          <w:color w:val="000000"/>
          <w:sz w:val="24"/>
          <w:szCs w:val="24"/>
        </w:rPr>
      </w:pPr>
      <w:r w:rsidRPr="00D31B55">
        <w:rPr>
          <w:rFonts w:ascii="Times New Roman" w:hAnsi="Times New Roman"/>
          <w:b/>
          <w:color w:val="000000"/>
          <w:sz w:val="24"/>
          <w:szCs w:val="24"/>
        </w:rPr>
        <w:t xml:space="preserve">II. SUPAPRASTINTŲ PIRKIMŲ PLANAVIMAS IR ORGANIZAVIMAS. </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b/>
          <w:color w:val="000000"/>
          <w:sz w:val="24"/>
          <w:szCs w:val="24"/>
        </w:rPr>
        <w:t>SUPAPRASTINTUS PIRKIMUS ATLIEKANTYS ASMENYS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9. Mokykla supaprastintus pirkimus atlieka pagal pasitvirtintas taisykles, kurias ne vėliau kaip per 3 darbo dienas nuo jų patvirtinimo paskelbia šio įstatymo 86 straipsnio nustatyta tvarka CVP IS ir savo tinklalapyje, taip pat sudaro kitas galimybes tiekėjams susipažinti su šiomis taisyklėmis. </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10. Mokyklos ūkvedys iki kalendorinių metų vasario 20 d. parengia visų metų numatomų vykdyti pirkimų planą (toliau – Pirkimų planas). Pirkimo plane nurodomos prekės, paslaugos ir darbai, kodai pagal Bendrąjį viešųjų pirkimų žodyną (toliau – BVPŽ), planuojamos (turimos) lėšos, bei galimas pirkimo būdas, atsižvelgiant į pirkimo vertę. Patvirtinus Pirkimų planą, viešųjų pirkimų specialistas ne vėliau kaip iki kovo 15 d., o šį planą patikslinus, – nedelsiant, skelbia CVP IS ir Mokyklos internetiniame puslapyje. Metų eigoje gavus papildomą finansavimą naujiems pirkimams, pirkimų planas koreguojamas, tvirtinant ir pateikiant iš naujo CVP IS ir internetiniame puslapyje. Esant būtinybei gali būti vykdomi ir neplaniniai pirkimai. </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11. Pirkimą gali atlikti tik pirkimų organizatoriai ar Viešojo pirkimo komisija (toliau – Komisija). Pirkimų organizatorių skiria ir komisiją, vadovaujantis Viešųjų pirkimų įstatymo 16 straipsniu, sudaro Mokyklos direktorius.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12. Tuo pačiu metu atliekamiems keliems supaprastintiems pirkimams gali būti sudarytos kelios Komisijos ar paskirti keli Pirkimo organizatoriai. Komisijos sekretoriumi skiriamas vienas iš </w:t>
      </w:r>
      <w:r w:rsidRPr="00D31B55">
        <w:rPr>
          <w:rFonts w:ascii="Times New Roman" w:hAnsi="Times New Roman"/>
          <w:color w:val="000000"/>
          <w:sz w:val="24"/>
          <w:szCs w:val="24"/>
        </w:rPr>
        <w:lastRenderedPageBreak/>
        <w:t xml:space="preserve">Komisijos narių. Jei supaprastinto projekto konkurso dalyviams keliami profesiniai reikalavimai, tai bent vienas Komisijos narys turi būti tokios pačios arba artimos kvalifikacijos. </w:t>
      </w:r>
    </w:p>
    <w:p w:rsidR="003353E1" w:rsidRPr="003F1CD9" w:rsidRDefault="003353E1" w:rsidP="003F1CD9">
      <w:pPr>
        <w:ind w:firstLine="720"/>
        <w:jc w:val="both"/>
        <w:rPr>
          <w:rFonts w:ascii="Times New Roman" w:hAnsi="Times New Roman"/>
          <w:color w:val="000000"/>
          <w:sz w:val="24"/>
          <w:szCs w:val="24"/>
        </w:rPr>
      </w:pPr>
      <w:r w:rsidRPr="003F1CD9">
        <w:rPr>
          <w:rFonts w:ascii="Times New Roman" w:hAnsi="Times New Roman"/>
          <w:color w:val="000000"/>
          <w:sz w:val="24"/>
          <w:szCs w:val="24"/>
        </w:rPr>
        <w:t>13. Pirkimų organizatorius pirkimą atlieka, kai numatomos sudaryti prekių ar paslaugų viešojo pirkimo-pardavimo sutarties vertė be PVM neviršija 10 000 litų arba darbų viešojo pirkimo–pardavimo sutarties vertė be PVM neviršija 30 000 litų. Esant didesnės vertės pirkimams nei atlieka viešųjų pirkimų organizatorius, pirkimą atlieka Viešojo pirkimo komisija. Mokyklos direktorius turi teisę pavesti pirkimą atlikti pirkimų organizatoriui, neatsižvelgiant į šiame punkte nustatytas vertes.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14. Pirkimo organizatorius ir Komisijos nariai prieš pradėdamas pirkimus turi pasirašyti nešališkumo deklaraciją ir konfidencialumo pasižadėjimą. </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Komisijos pirmininku, jos nariais, Pirkimo organizatoriumi skiriami nepriekaištingos reputacijos asmenys.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15. Komisija veikia pagal Mokyklos direktoriaus patvirtintą darbo reglamentą.</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16. Perkančioji organizacija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perkančiosios organizacijos direktoriui, kuris priima sprendimą dėl supaprastinto pirkimo procedūrų nutraukimo. Sprendimą dėl mažos vertės pirkimo nutraukimo gali priimti Komisija arba Pirkimo organizatorius.</w:t>
      </w:r>
    </w:p>
    <w:p w:rsidR="003353E1" w:rsidRPr="00D31B55" w:rsidRDefault="003353E1" w:rsidP="00D31B55">
      <w:pPr>
        <w:jc w:val="center"/>
        <w:rPr>
          <w:rFonts w:ascii="Times New Roman" w:hAnsi="Times New Roman"/>
          <w:color w:val="000000"/>
          <w:sz w:val="24"/>
          <w:szCs w:val="24"/>
        </w:rPr>
      </w:pPr>
      <w:bookmarkStart w:id="0" w:name="_Toc209579104"/>
      <w:r w:rsidRPr="00D31B55">
        <w:rPr>
          <w:rFonts w:ascii="Times New Roman" w:hAnsi="Times New Roman"/>
          <w:b/>
          <w:color w:val="000000"/>
          <w:sz w:val="24"/>
          <w:szCs w:val="24"/>
        </w:rPr>
        <w:t xml:space="preserve">II. SUPAPRASTINTŲ PIRKIMŲ </w:t>
      </w:r>
      <w:bookmarkEnd w:id="0"/>
      <w:r w:rsidRPr="00D31B55">
        <w:rPr>
          <w:rFonts w:ascii="Times New Roman" w:hAnsi="Times New Roman"/>
          <w:b/>
          <w:color w:val="000000"/>
          <w:sz w:val="24"/>
          <w:szCs w:val="24"/>
        </w:rPr>
        <w:t>PASKELBIMAS</w:t>
      </w:r>
    </w:p>
    <w:p w:rsidR="003353E1" w:rsidRPr="00D31B55" w:rsidRDefault="003353E1" w:rsidP="00D31B55">
      <w:pPr>
        <w:ind w:firstLine="720"/>
        <w:jc w:val="both"/>
        <w:rPr>
          <w:rFonts w:ascii="Times New Roman" w:hAnsi="Times New Roman"/>
          <w:color w:val="000000"/>
          <w:sz w:val="24"/>
          <w:szCs w:val="24"/>
        </w:rPr>
      </w:pPr>
      <w:r w:rsidRPr="00D31B55">
        <w:rPr>
          <w:rFonts w:ascii="Times New Roman" w:hAnsi="Times New Roman"/>
          <w:color w:val="000000"/>
          <w:sz w:val="24"/>
          <w:szCs w:val="24"/>
        </w:rPr>
        <w:t>17. Supaprastinti pirkimai, informaciniai pranešimai ir pranešimai dėl skaidrumo, skelbiami VPĮ 86 straipsnyje nustatyta tvarka, išskyrus VPĮ 92 straipsnio 2 dalyje nustatytais atvejais.</w:t>
      </w:r>
    </w:p>
    <w:p w:rsidR="003353E1" w:rsidRPr="00D31B55" w:rsidRDefault="003353E1" w:rsidP="00D31B55">
      <w:pPr>
        <w:jc w:val="center"/>
        <w:rPr>
          <w:rFonts w:ascii="Times New Roman" w:hAnsi="Times New Roman"/>
          <w:color w:val="000000"/>
          <w:sz w:val="24"/>
          <w:szCs w:val="24"/>
        </w:rPr>
      </w:pPr>
      <w:r w:rsidRPr="00D31B55">
        <w:rPr>
          <w:rFonts w:ascii="Times New Roman" w:hAnsi="Times New Roman"/>
          <w:b/>
          <w:color w:val="000000"/>
          <w:sz w:val="24"/>
          <w:szCs w:val="24"/>
        </w:rPr>
        <w:t>III. PIRKIMO DOKUMENTŲ RENGIMAS, PAAIŠKINIMAI, TEIKIMAS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18. Pirkimo dokumentuose nustatyti reikalavimai negali dirbtinai riboti tiekėjų galimybių dalyvauti supaprastintame pirkime ar sudaryti sąlygas išskirtinai dalyvauti tik konkretiems tiekėjams.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19. Atsižvelgiant į pasirinktą supaprastinto pirkimo būdą, pirkimo procedūrų vykdymo formas ir priemones, VPT direktoriaus įsakymu patvirtintas standartinių pirkimo dokumentų formas, pirkimo dokumentai turi būti parengti, vadovaujantis VPĮ 24 straipsnio nuostatomis, išskyrus šio įstatymo 24 straipsnio 2 dalies 22 punktą, taip pat pateikiant:</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19.1. nuorodą į Taisykles, kuriomis vadovaujantis vykdomas supaprastintas pirkimas (Taisyklių pavadinimas, patvirtinimo data, visų jų pakeitimų datos, paskelbimo būdai ir priemonės);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19.2.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patvirtintą deklaraciją;</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lastRenderedPageBreak/>
        <w:t>19.3. kitą reikalingą informaciją apie pirkimo sąlygas ir procedūras.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20. Perkančioji organizacija atlikdama supaprastintą neskelbiamą pirkimą arba apklausą, jeigu mano, kad tokia informacija yra nereikalinga, pirkimo dokumentuose gali nepateikti informacijos nurodytos VPĮ 24 straipsnio 2 dalies 5, 9, 23 punktuose, 3 ir 5 dalyse, 40 straipsnyje, 41 straipsnio 1 dalyje bei kitą VPĮ ir Taisyklėse nurodytą informaciją.</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21. Pirkimo dokumentai gali būti nerengiami, kai apklausa vykdoma žodžiu.</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22. Perkančioji organizacija pirkimo dokumentus, technines specifikacijas, dokumentų paaiškinimus (patikslinimus), taip pat atsakymus į tiekėjų klausimus, pateikia VPĮ 17 ir 27 straipsniuose nurodytomis priemonėmis ir Taisyklių 15 punkte nustatytais terminais.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23.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24.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25.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23 punkte nustatyta tvarka. </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26. Jeigu pirkimo dokumentus paaiškinusi (patikslinusi) perkančioji organizacija jų negali pateikti Taisyklių 23 ar 24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27. Jeigu pirkimo dokumentai skelbiami CVP IS, ten pat paskelbiama apie kiekvieną pirkimo pasiūlymų pateikimo termino nukėlimą, o jeigu ne – pranešimai apie termino nukėlimą išsiunčiami visiems tiekėjams, kuriems buvo pateikti pirkimo dokumentai.</w:t>
      </w:r>
    </w:p>
    <w:p w:rsidR="003353E1" w:rsidRPr="00D31B55" w:rsidRDefault="003353E1" w:rsidP="00D31B55">
      <w:pPr>
        <w:ind w:firstLine="720"/>
        <w:jc w:val="both"/>
        <w:rPr>
          <w:rFonts w:ascii="Times New Roman" w:hAnsi="Times New Roman"/>
          <w:color w:val="000000"/>
          <w:sz w:val="24"/>
          <w:szCs w:val="24"/>
        </w:rPr>
      </w:pPr>
      <w:r w:rsidRPr="00D31B55">
        <w:rPr>
          <w:rFonts w:ascii="Times New Roman" w:hAnsi="Times New Roman"/>
          <w:color w:val="000000"/>
          <w:sz w:val="24"/>
          <w:szCs w:val="24"/>
        </w:rPr>
        <w:lastRenderedPageBreak/>
        <w:t>28.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3353E1" w:rsidRPr="00D31B55" w:rsidRDefault="003353E1" w:rsidP="00D31B55">
      <w:pPr>
        <w:jc w:val="center"/>
        <w:rPr>
          <w:rFonts w:ascii="Times New Roman" w:hAnsi="Times New Roman"/>
          <w:color w:val="000000"/>
          <w:sz w:val="24"/>
          <w:szCs w:val="24"/>
        </w:rPr>
      </w:pPr>
      <w:r w:rsidRPr="00D31B55">
        <w:rPr>
          <w:rFonts w:ascii="Times New Roman" w:hAnsi="Times New Roman"/>
          <w:b/>
          <w:color w:val="000000"/>
          <w:sz w:val="24"/>
          <w:szCs w:val="24"/>
        </w:rPr>
        <w:t>IV. TECHNINĖ SPECIFIKACIJA</w:t>
      </w:r>
    </w:p>
    <w:p w:rsidR="003353E1" w:rsidRPr="00D31B55" w:rsidRDefault="003353E1" w:rsidP="00D31B55">
      <w:pPr>
        <w:ind w:firstLine="720"/>
        <w:jc w:val="both"/>
        <w:rPr>
          <w:rFonts w:ascii="Times New Roman" w:hAnsi="Times New Roman"/>
          <w:color w:val="000000"/>
          <w:sz w:val="24"/>
          <w:szCs w:val="24"/>
        </w:rPr>
      </w:pPr>
      <w:r w:rsidRPr="00D31B55">
        <w:rPr>
          <w:rFonts w:ascii="Times New Roman" w:hAnsi="Times New Roman"/>
          <w:color w:val="000000"/>
          <w:sz w:val="24"/>
          <w:szCs w:val="24"/>
        </w:rPr>
        <w:t>29. Atliekant supaprastintus pirkimus techninė specifikacija rengiama vadovaujantis VPĮ 88 straipsnio nuostatomis, VPT rekomendacijomis, energijos vartojimo efektyvumo ir aplinkos apsaugos reikalavimais ir (ar) jų kriterijais ir pan.</w:t>
      </w:r>
    </w:p>
    <w:p w:rsidR="003353E1" w:rsidRPr="00D31B55" w:rsidRDefault="003353E1" w:rsidP="00D31B55">
      <w:pPr>
        <w:jc w:val="center"/>
        <w:rPr>
          <w:rFonts w:ascii="Times New Roman" w:hAnsi="Times New Roman"/>
          <w:color w:val="000000"/>
          <w:sz w:val="24"/>
          <w:szCs w:val="24"/>
        </w:rPr>
      </w:pPr>
      <w:r w:rsidRPr="00D31B55">
        <w:rPr>
          <w:rFonts w:ascii="Times New Roman" w:hAnsi="Times New Roman"/>
          <w:b/>
          <w:color w:val="000000"/>
          <w:sz w:val="24"/>
          <w:szCs w:val="24"/>
        </w:rPr>
        <w:t>V. ALTERNATYVŪS PASIŪLYMAI</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30.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31. Perkančioji organizacija pirkimo dokumentuose nurodo minimalius reikalavimus, kuriuos turi atitikti alternatyvūs pasiūlymai, ir konkrečius jų pateikimo reikalavimus.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32.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3353E1" w:rsidRPr="00D31B55" w:rsidRDefault="003353E1" w:rsidP="00D31B55">
      <w:pPr>
        <w:jc w:val="center"/>
        <w:rPr>
          <w:rFonts w:ascii="Times New Roman" w:hAnsi="Times New Roman"/>
          <w:color w:val="000000"/>
          <w:sz w:val="24"/>
          <w:szCs w:val="24"/>
        </w:rPr>
      </w:pPr>
      <w:r w:rsidRPr="00D31B55">
        <w:rPr>
          <w:rFonts w:ascii="Times New Roman" w:hAnsi="Times New Roman"/>
          <w:b/>
          <w:color w:val="000000"/>
          <w:sz w:val="24"/>
          <w:szCs w:val="24"/>
        </w:rPr>
        <w:t>VI. REIKALAVIMAI PASIŪLYMUI</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33. Supaprastinto skelbiamo pirkimo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34. Perkančioji organizacija pirkimo dokumentuose nustatant pasiūlymų pateikimo terminus, turi nurodyti datą, valandą ir minutę. Jeigu pirkime, vykdomame ne CVP IS priemonėmis, pasiūlymas gaunamas pavėluotai, neatplėštas vokas su pasiūlymu grąžinamas jį atsiuntusiam tiekėjui. Vokas su pasiūlymu grąžinamas ir tuo atveju, jeigu pasiūlymas pateiktas neužklijuotame voke, kaip nurodyta Taisyklių 36 punkte.</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35. Jeigu dėl kokių nors priežasčių pirkimo dokumentai ar jų dalis buvo pareikalauti laiku, tačiau nepateikti Taisyklių 33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w:t>
      </w:r>
      <w:r w:rsidRPr="00D31B55">
        <w:rPr>
          <w:rFonts w:ascii="Times New Roman" w:hAnsi="Times New Roman"/>
          <w:color w:val="000000"/>
          <w:sz w:val="24"/>
          <w:szCs w:val="24"/>
        </w:rPr>
        <w:lastRenderedPageBreak/>
        <w:t>pasiūlymo parengimui reikalinga informacija, ir apie tai informuoti visus suinteresuotus tiekėjui bei paskelbti patikslindama skelbimą.</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36. Pirkime ne CVP IS priemonėmis,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37.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38. Pasiūlymų galiojimo terminus, jų keitimą ir atšaukimą bei pasiūlymo galiojimo ir sutarties įvykdymo užtikrinimą nustato VPĮ 29 ir 30 straipsniai.</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39. Pirkimą vykdant CVP IS priemonėmis perkančioji organizacija gali nustatyti reikalavimus pasiūlymui atsižvelgiant į VPĮ 17 straipsnio nuostatas, VPT direktoriaus įsakymu patvirtintą viešųjų pirkimų vykdymo naudojantis CVP IS priemonėmis vadovą, VPT rekomendacijas, Elektroninio parašo įstatymo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3353E1" w:rsidRPr="00D31B55" w:rsidRDefault="003353E1" w:rsidP="00B51F9E">
      <w:pPr>
        <w:jc w:val="both"/>
        <w:rPr>
          <w:rFonts w:ascii="Times New Roman" w:hAnsi="Times New Roman"/>
          <w:color w:val="000000"/>
          <w:sz w:val="24"/>
          <w:szCs w:val="24"/>
        </w:rPr>
      </w:pPr>
    </w:p>
    <w:p w:rsidR="003353E1" w:rsidRPr="00D31B55" w:rsidRDefault="003353E1" w:rsidP="00D31B55">
      <w:pPr>
        <w:jc w:val="center"/>
        <w:rPr>
          <w:rFonts w:ascii="Times New Roman" w:hAnsi="Times New Roman"/>
          <w:color w:val="000000"/>
          <w:sz w:val="24"/>
          <w:szCs w:val="24"/>
        </w:rPr>
      </w:pPr>
      <w:r w:rsidRPr="00D31B55">
        <w:rPr>
          <w:rFonts w:ascii="Times New Roman" w:hAnsi="Times New Roman"/>
          <w:b/>
          <w:color w:val="000000"/>
          <w:sz w:val="24"/>
          <w:szCs w:val="24"/>
        </w:rPr>
        <w:t>VII. TIEKĖJŲ KVALIFIKACIJOS PATIKRINIMAS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lastRenderedPageBreak/>
        <w:t>40.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41. Jei perkančioji organizacija tikrina tiekėjų kvalifikaciją, visais atvejais privalo patikrinti, ar nėra VPĮ 33 straipsnio 1 dalyje nustatytų aplinkybių. Visi kiti kvalifikacijos reikalavimai gali būti laisvai pasirenkami.</w:t>
      </w:r>
    </w:p>
    <w:p w:rsidR="003353E1" w:rsidRPr="00D31B55" w:rsidRDefault="003353E1" w:rsidP="00D31B55">
      <w:pPr>
        <w:ind w:firstLine="720"/>
        <w:jc w:val="both"/>
        <w:rPr>
          <w:rFonts w:ascii="Times New Roman" w:hAnsi="Times New Roman"/>
          <w:color w:val="000000"/>
          <w:sz w:val="24"/>
          <w:szCs w:val="24"/>
        </w:rPr>
      </w:pPr>
      <w:r w:rsidRPr="00D31B55">
        <w:rPr>
          <w:rFonts w:ascii="Times New Roman" w:hAnsi="Times New Roman"/>
          <w:color w:val="000000"/>
          <w:sz w:val="24"/>
          <w:szCs w:val="24"/>
        </w:rPr>
        <w:t>42. Tiekėjų kvalifikacijos neprivaloma tikrinti, kai pirkimas vykdomas supaprastinto neskelbiamo pirkimo arba apklausos būdais.</w:t>
      </w:r>
    </w:p>
    <w:p w:rsidR="003353E1" w:rsidRPr="00D31B55" w:rsidRDefault="003353E1" w:rsidP="00D31B55">
      <w:pPr>
        <w:jc w:val="center"/>
        <w:rPr>
          <w:rFonts w:ascii="Times New Roman" w:hAnsi="Times New Roman"/>
          <w:color w:val="000000"/>
          <w:sz w:val="24"/>
          <w:szCs w:val="24"/>
        </w:rPr>
      </w:pPr>
      <w:r w:rsidRPr="00D31B55">
        <w:rPr>
          <w:rFonts w:ascii="Times New Roman" w:hAnsi="Times New Roman"/>
          <w:b/>
          <w:color w:val="000000"/>
          <w:sz w:val="24"/>
          <w:szCs w:val="24"/>
        </w:rPr>
        <w:t>VIII. PASIŪLYMŲ NAGRINĖJIMAS, PALYGINIMAS IR VERTINIMAS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43. Pasiūlymai turi būti priimami laikantis pirkimo dokumentuose nurodytos tvarkos. Ne elektroninėmis priemonėmis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44. Vokus su pasiūlymais atplėšia arba pradinį susipažinimą su elektroninėmis priemonėmis gautais pasiūlymais atlieka, pasiūlymus nagrinėja ir vertina supaprastintą pirkimą atliekanti Komisija ar pirkimo organizatorius.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45. Perkančioji organizacija vykdydama vokų su pasiūlymais atplėšimo arba pradinio susipažinimo su elektroninėmis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Ši procedūra netaikoma pirkimo organizatoriui.</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46. Apie vokų su pasiūlymais atplėšimo arba pradinio susipažinimo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47. Pasiūlymai nagrinėjami ir vertinami konfidencialiai, nedalyvaujant pasiūlymus pateikusiems tiekėjams ar jų atstovams. Pasiūlymai gali būti vertinami atsižvelgiant į VPT direktoriaus įsakymu patvirtintas pasiūlymų vertinimo rekomendacijas.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48. Perkančioji organizacija, nagrinėdama pasiūlymus: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48.1. tikrina tiekėjų pasiūlymuose pateiktų kvalifikacinių duomenų atitikimą pirkimo dokumentuose nustatytiems minimaliems kvalifikacijos reikalavimams. Jeigu nustatoma, kad </w:t>
      </w:r>
      <w:r w:rsidRPr="00D31B55">
        <w:rPr>
          <w:rFonts w:ascii="Times New Roman" w:hAnsi="Times New Roman"/>
          <w:color w:val="000000"/>
          <w:sz w:val="24"/>
          <w:szCs w:val="24"/>
        </w:rPr>
        <w:lastRenderedPageBreak/>
        <w:t>tiekėjo pateikti kvalifikaciniai duomenys yra neišsamūs arba netikslūs, privaloma prašyti tiekėjo juos patikslinti;</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48.2. tikrina, ar pasiūlymas atitinka pirkimo dokumentuose nustatytus reikalavimus;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48.3.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48.4. jeigu pasiūlyme nurodyta kaina, išreikšta skaičiais, neatitinka kainos, nurodytos žodžiais, teisinga laiko kainą, nurodytą žodžiais arba kaip perkančioji organizacija nurodė pirkimo dokumentuose;</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48.5. kai pateiktame pasiūlyme nurodoma neįprastai maža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48.6. tikrina, ar pasiūlytos ne per didelės kainos.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49. </w:t>
      </w:r>
      <w:r w:rsidRPr="00D31B55">
        <w:rPr>
          <w:rFonts w:ascii="Times New Roman" w:hAnsi="Times New Roman"/>
          <w:caps/>
          <w:color w:val="000000"/>
          <w:sz w:val="24"/>
          <w:szCs w:val="24"/>
        </w:rPr>
        <w:t>i</w:t>
      </w:r>
      <w:r w:rsidRPr="00D31B55">
        <w:rPr>
          <w:rFonts w:ascii="Times New Roman" w:hAnsi="Times New Roman"/>
          <w:color w:val="000000"/>
          <w:sz w:val="24"/>
          <w:szCs w:val="24"/>
        </w:rPr>
        <w:t xml:space="preserve">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w:t>
      </w:r>
      <w:r w:rsidRPr="00D31B55">
        <w:rPr>
          <w:rFonts w:ascii="Times New Roman" w:hAnsi="Times New Roman"/>
          <w:sz w:val="24"/>
          <w:szCs w:val="24"/>
        </w:rPr>
        <w:t xml:space="preserve">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w:t>
      </w:r>
      <w:r w:rsidRPr="00D31B55">
        <w:rPr>
          <w:rFonts w:ascii="Times New Roman" w:hAnsi="Times New Roman"/>
          <w:color w:val="000000"/>
          <w:sz w:val="24"/>
          <w:szCs w:val="24"/>
        </w:rPr>
        <w:t>supaprastinto pirkimo tiekėjų apklausos pažymoje (1 priedas).</w:t>
      </w:r>
    </w:p>
    <w:p w:rsidR="003353E1" w:rsidRPr="00D31B55" w:rsidRDefault="003353E1" w:rsidP="00B51F9E">
      <w:pPr>
        <w:ind w:firstLine="720"/>
        <w:jc w:val="both"/>
        <w:rPr>
          <w:rFonts w:ascii="Times New Roman" w:hAnsi="Times New Roman"/>
          <w:b/>
          <w:color w:val="000000"/>
          <w:sz w:val="24"/>
          <w:szCs w:val="24"/>
        </w:rPr>
      </w:pPr>
      <w:r w:rsidRPr="00D31B55">
        <w:rPr>
          <w:rFonts w:ascii="Times New Roman" w:hAnsi="Times New Roman"/>
          <w:color w:val="000000"/>
          <w:sz w:val="24"/>
          <w:szCs w:val="24"/>
        </w:rPr>
        <w:t xml:space="preserve">50. Perkančioji organizacija atmeta pasiūlymą, jeigu: </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50.1. tiekėjas neatitiko minimalių kvalifikacijos reikalavimų;</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50.2. tiekėjas savo pasiūlyme pateikė netikslius ar neišsamius duomenis apie savo kvalifikaciją ir, perkančiajai organizacijai prašant, nepatikslino jų;</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lastRenderedPageBreak/>
        <w:t>50.3. pasiūlymas neatitiko pirkimo dokumentuose nustatytų reikalavimų;</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50.4. buvo pasiūlyta neįprastai maža kaina ir tiekėjas perkančiosios organizacijos prašymu nepateikė raštiško kainos sudėtinių dalių pagrindimo arba kitaip nepagrindė neįprastai mažos kainos;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50.5. visų tiekėjų, kurių pasiūlymai neatmesti dėl kitų priežasčių, buvo pasiūlytos per didelės, perkančiajai organizacijai nepriimtinos kainos;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50.6. tiekėjas pateikė pasiūlymą ir voke ir CVP IS priemonėmis;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50.7. pasiūlymas arba jį sudarantys dokumentai buvo nepasirašyti arba netinkamai pasirašyti saugiu elektroniniu parašu, kaip reikalaujama Elektroninio parašo įstatyme ir pirkimo sąlygose.</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51. Dėl 50 punkte nurodytų priežasčių neatmesti pasiūlymai vertinami remiantis vienu iš šių kriterijų:</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51.1.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51.2. mažiausios kainos. </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52.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53. Prekės, paslaugos ar darbai perkami iš to tiekėjo, kuris pateikė ekonomiškai naudingiausią pasiūlymą arba pasiūlė mažiausią kainą pagal VPĮ 39 straipsnio 7 dalyje nurodyta tvarka atlikto pasiūlymų vertinimo rezultatą.</w:t>
      </w:r>
    </w:p>
    <w:p w:rsidR="003353E1" w:rsidRPr="00D31B55" w:rsidRDefault="003353E1" w:rsidP="00B51F9E">
      <w:pPr>
        <w:ind w:firstLine="720"/>
        <w:jc w:val="both"/>
        <w:rPr>
          <w:rFonts w:ascii="Times New Roman" w:hAnsi="Times New Roman"/>
          <w:b/>
          <w:color w:val="000000"/>
          <w:sz w:val="24"/>
          <w:szCs w:val="24"/>
        </w:rPr>
      </w:pPr>
      <w:r w:rsidRPr="00D31B55">
        <w:rPr>
          <w:rFonts w:ascii="Times New Roman" w:hAnsi="Times New Roman"/>
          <w:color w:val="000000"/>
          <w:sz w:val="24"/>
          <w:szCs w:val="24"/>
        </w:rPr>
        <w:t>54.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D31B55">
        <w:rPr>
          <w:rFonts w:ascii="Times New Roman" w:hAnsi="Times New Roman"/>
          <w:b/>
          <w:color w:val="000000"/>
          <w:sz w:val="24"/>
          <w:szCs w:val="24"/>
        </w:rPr>
        <w:t xml:space="preserve"> </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lastRenderedPageBreak/>
        <w:t>55. Informavimas apie pirkimo procedūros rezultatus vykdomas pagal VPĮ 41 straipsnio nuostatas.</w:t>
      </w:r>
    </w:p>
    <w:p w:rsidR="003353E1" w:rsidRPr="00D31B55" w:rsidRDefault="003353E1" w:rsidP="00D31B55">
      <w:pPr>
        <w:ind w:firstLine="720"/>
        <w:jc w:val="both"/>
        <w:rPr>
          <w:rFonts w:ascii="Times New Roman" w:hAnsi="Times New Roman"/>
          <w:color w:val="000000"/>
          <w:sz w:val="24"/>
          <w:szCs w:val="24"/>
        </w:rPr>
      </w:pPr>
      <w:r w:rsidRPr="00D31B55">
        <w:rPr>
          <w:rFonts w:ascii="Times New Roman" w:hAnsi="Times New Roman"/>
          <w:color w:val="000000"/>
          <w:sz w:val="24"/>
          <w:szCs w:val="24"/>
        </w:rPr>
        <w:t>56. Tais atvejais, kai pasiūlymą pateikti kviečiamas tik vienas tiekėjas arba pasiūlymą pateikia tik vienas tiekėjas, jo pasiūlymas laikomas laimėjusiu, jeigu jis neatmestas pagal Taisyklių 42 punkto nuostatas.</w:t>
      </w:r>
    </w:p>
    <w:p w:rsidR="003353E1" w:rsidRPr="00D31B55" w:rsidRDefault="003353E1" w:rsidP="00D31B55">
      <w:pPr>
        <w:jc w:val="center"/>
        <w:rPr>
          <w:rFonts w:ascii="Times New Roman" w:hAnsi="Times New Roman"/>
          <w:color w:val="000000"/>
          <w:sz w:val="24"/>
          <w:szCs w:val="24"/>
        </w:rPr>
      </w:pPr>
      <w:r w:rsidRPr="00D31B55">
        <w:rPr>
          <w:rFonts w:ascii="Times New Roman" w:hAnsi="Times New Roman"/>
          <w:b/>
          <w:color w:val="000000"/>
          <w:sz w:val="24"/>
          <w:szCs w:val="24"/>
        </w:rPr>
        <w:t>IX. PIRKIMO IR PRELIMINARIOJI SUTARTIS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57. Komisija ar pirkimo organizatorius, įvykdęs pirkimo procedūras, parengia pirkimo sutarties projektą, jeigu jis nebuvo parengtas kaip pirkimo dokumentų sudėtinė dalis, suderina perkančiojoje organizacijoje ir organizuoja pirkimo sutarties pasirašymą.</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58. Pirkimo sutarties privalomąsias sąlygas, sudarymo ir keitimo tvarką nustato VPĮ 18 straipsnis.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59. Pirkimo sutartis gali būti sudaroma žodžiu, kai prekių ar paslaugų pirkimo sutarties vertė yra mažesnė kaip 10 tūkst. Lt be PVM ir sutartinių įsipareigojimų vykdymas nėra užtikrinamas CK nustatytais prievolių įvykdymo užtikrinimo būdais.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60.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61. Preliminariosios sutarties pagrindu sudaroma pagrindinė sutartis, atliekant prekių ir paslaugų pirkimus, kurių pirkimo sutarties vertė yra mažesnė kaip 10 tūkst. Lt be PVM, gali būti sudaroma žodžiu. Tuo atveju, kai pagrindinė sutartis sudaroma žodžiu, VPĮ 63 straipsnyje nustatytas bendravimas su tiekėjais gali būti vykdomas žodžiu.</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62.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63.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64. Tais atvejais, kai preliminarioji sutartis sudaryta su vienu tiekėju ir joje buvo nustatytos visos pagrindinės pirkimo sutarties sąlygos, pagrindinė pirkimo sutartis sudaroma pagal </w:t>
      </w:r>
      <w:r w:rsidRPr="00D31B55">
        <w:rPr>
          <w:rFonts w:ascii="Times New Roman" w:hAnsi="Times New Roman"/>
          <w:color w:val="000000"/>
          <w:sz w:val="24"/>
          <w:szCs w:val="24"/>
        </w:rPr>
        <w:lastRenderedPageBreak/>
        <w:t>preliminariojoje sutartyje nustatytas sąlygas, kreipiantis į tiekėją raštu dėl pagrindinės pirkimo sutarties sudarymo.</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65.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66.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3353E1" w:rsidRPr="00D31B55" w:rsidRDefault="003353E1" w:rsidP="00D31B55">
      <w:pPr>
        <w:ind w:firstLine="720"/>
        <w:jc w:val="both"/>
        <w:rPr>
          <w:rFonts w:ascii="Times New Roman" w:hAnsi="Times New Roman"/>
          <w:color w:val="000000"/>
          <w:sz w:val="24"/>
          <w:szCs w:val="24"/>
        </w:rPr>
      </w:pPr>
      <w:r w:rsidRPr="00D31B55">
        <w:rPr>
          <w:rFonts w:ascii="Times New Roman" w:hAnsi="Times New Roman"/>
          <w:color w:val="000000"/>
          <w:sz w:val="24"/>
          <w:szCs w:val="24"/>
        </w:rPr>
        <w:t>67.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3353E1" w:rsidRPr="00D31B55" w:rsidRDefault="003353E1" w:rsidP="00D31B55">
      <w:pPr>
        <w:jc w:val="center"/>
        <w:rPr>
          <w:rFonts w:ascii="Times New Roman" w:hAnsi="Times New Roman"/>
          <w:color w:val="000000"/>
          <w:sz w:val="24"/>
          <w:szCs w:val="24"/>
        </w:rPr>
      </w:pPr>
      <w:r w:rsidRPr="00D31B55">
        <w:rPr>
          <w:rFonts w:ascii="Times New Roman" w:hAnsi="Times New Roman"/>
          <w:b/>
          <w:color w:val="000000"/>
          <w:sz w:val="24"/>
          <w:szCs w:val="24"/>
        </w:rPr>
        <w:t>X. SUPAPRASTINTŲ PIRKIMŲ BŪDAI IR JŲ PASIRINKIMO SĄLYGOS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68. Supaprastinti pirkimai atliekami šiais būdais: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68.1. Taisyklių XI skyriuje nustatytais atvejais – supaprastinto atviro konkurso;</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68.2. Taisyklių XII skyriuje nustatytais atvejais – supaprastinto neskelbiamo pirkimo.</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68.3. Taisyklių XIII skyriuje nustatytais atvejais – apklausos.</w:t>
      </w:r>
    </w:p>
    <w:p w:rsidR="003353E1" w:rsidRPr="00D31B55" w:rsidRDefault="003353E1" w:rsidP="00D31B55">
      <w:pPr>
        <w:ind w:firstLine="720"/>
        <w:jc w:val="both"/>
        <w:rPr>
          <w:rFonts w:ascii="Times New Roman" w:hAnsi="Times New Roman"/>
          <w:color w:val="000000"/>
          <w:sz w:val="24"/>
          <w:szCs w:val="24"/>
        </w:rPr>
      </w:pPr>
      <w:r w:rsidRPr="00D31B55">
        <w:rPr>
          <w:rFonts w:ascii="Times New Roman" w:hAnsi="Times New Roman"/>
          <w:color w:val="000000"/>
          <w:sz w:val="24"/>
          <w:szCs w:val="24"/>
        </w:rPr>
        <w:t>69. Perkančioji organizacija, atlikdama supaprastintus pirkimus, vadovaudamasi VPĮ II skyriaus septinto skirsnio nuostatomis, taip pat gali taikyti elektronines procedūras – elektroninį aukcioną.</w:t>
      </w:r>
      <w:r w:rsidRPr="00D31B55">
        <w:rPr>
          <w:rFonts w:ascii="Times New Roman" w:hAnsi="Times New Roman"/>
          <w:i/>
          <w:iCs/>
          <w:color w:val="000000"/>
          <w:sz w:val="24"/>
          <w:szCs w:val="24"/>
        </w:rPr>
        <w:t xml:space="preserve"> </w:t>
      </w:r>
      <w:r w:rsidRPr="00D31B55">
        <w:rPr>
          <w:rFonts w:ascii="Times New Roman" w:hAnsi="Times New Roman"/>
          <w:color w:val="000000"/>
          <w:sz w:val="24"/>
          <w:szCs w:val="24"/>
        </w:rPr>
        <w:t>Perkančioji organizacija elektroninį aukcioną gali taikyti vykdydama supaprastintą prekių ir paslaugų pirkimą supaprastinto atviro konkurso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3353E1" w:rsidRPr="00D31B55" w:rsidRDefault="003353E1" w:rsidP="00D31B55">
      <w:pPr>
        <w:jc w:val="center"/>
        <w:rPr>
          <w:rFonts w:ascii="Times New Roman" w:hAnsi="Times New Roman"/>
          <w:color w:val="000000"/>
          <w:sz w:val="24"/>
          <w:szCs w:val="24"/>
        </w:rPr>
      </w:pPr>
      <w:r w:rsidRPr="00D31B55">
        <w:rPr>
          <w:rFonts w:ascii="Times New Roman" w:hAnsi="Times New Roman"/>
          <w:b/>
          <w:color w:val="000000"/>
          <w:sz w:val="24"/>
          <w:szCs w:val="24"/>
        </w:rPr>
        <w:t>XI. SUPAPRASTINTAS ATVIRAS KONKURSAS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70. Perkančioji organizacija supaprastintą atvirą konkursą gali atlikti visais atvejais tinkamai paskelbus apie ji Taisyklių III skyriuje nustatyta tvarka.</w:t>
      </w:r>
    </w:p>
    <w:p w:rsidR="003353E1" w:rsidRPr="00D31B55" w:rsidRDefault="003353E1" w:rsidP="00D31B55">
      <w:pPr>
        <w:ind w:firstLine="720"/>
        <w:jc w:val="both"/>
        <w:rPr>
          <w:rFonts w:ascii="Times New Roman" w:hAnsi="Times New Roman"/>
          <w:color w:val="000000"/>
          <w:sz w:val="24"/>
          <w:szCs w:val="24"/>
        </w:rPr>
      </w:pPr>
      <w:r w:rsidRPr="00D31B55">
        <w:rPr>
          <w:rFonts w:ascii="Times New Roman" w:hAnsi="Times New Roman"/>
          <w:color w:val="000000"/>
          <w:sz w:val="24"/>
          <w:szCs w:val="24"/>
        </w:rPr>
        <w:lastRenderedPageBreak/>
        <w:t>71. Vykdant supaprastintą atvirą konkursą, dalyvių skaičius neribojamas. Jame derybos tarp perkančiosios organizacijos ir dalyvių yra draudžiamos. Jei supaprastintame atvirame konkurse numatoma vykdyti elektroninį aukcioną, apie tai tiekėjams pranešama pirkimo dokumentuose.</w:t>
      </w:r>
    </w:p>
    <w:p w:rsidR="003353E1" w:rsidRPr="00D31B55" w:rsidRDefault="003353E1" w:rsidP="00D31B55">
      <w:pPr>
        <w:jc w:val="center"/>
        <w:rPr>
          <w:rFonts w:ascii="Times New Roman" w:hAnsi="Times New Roman"/>
          <w:color w:val="000000"/>
          <w:sz w:val="24"/>
          <w:szCs w:val="24"/>
        </w:rPr>
      </w:pPr>
      <w:r w:rsidRPr="00D31B55">
        <w:rPr>
          <w:rFonts w:ascii="Times New Roman" w:hAnsi="Times New Roman"/>
          <w:b/>
          <w:color w:val="000000"/>
          <w:sz w:val="24"/>
          <w:szCs w:val="24"/>
        </w:rPr>
        <w:t>XII. SUPAPRASTINTAS NESKELBIAMAS PIRKIMAS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72. Supaprastinto neskelbiamo pirkimo būdu, kreipiantis raštu į pasirinktą tiekėją, gali būti perkama esant bent vienai iš šių sąlygų:</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72.1. nustatytoms VPĮ 92 straipsnyje;</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72.2. kai atsiskaitoma pagal patvirtintus tarifus ir įkainius;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72.3. yra tik konkretus tiekėjas, kuris gali tiekti reikalingas prekes, teikti paslaugas ar atlikti darbus ir nėra jokios kitos priimtinos alternatyvos </w:t>
      </w:r>
      <w:r w:rsidRPr="00D31B55">
        <w:rPr>
          <w:rFonts w:ascii="Times New Roman" w:hAnsi="Times New Roman"/>
          <w:i/>
          <w:color w:val="000000"/>
          <w:sz w:val="24"/>
          <w:szCs w:val="24"/>
        </w:rPr>
        <w:t>(pvz., perkamos meninio, mokslinio pobūdžio paslaugos ir pan.)</w:t>
      </w:r>
      <w:r w:rsidRPr="00D31B55">
        <w:rPr>
          <w:rFonts w:ascii="Times New Roman" w:hAnsi="Times New Roman"/>
          <w:color w:val="000000"/>
          <w:sz w:val="24"/>
          <w:szCs w:val="24"/>
        </w:rPr>
        <w:t>.</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73. Vykdant supaprastinto neskelbiamo pirkimo procedūrą gali būti deramasi dėl pasiūlymo sąlygų. Perkančioji organizacija pirkimo dokumentuose nurodo, ar bus deramasi arba kokiais atvejais bus deramasi, ir derėjimosi tvarką.</w:t>
      </w:r>
    </w:p>
    <w:p w:rsidR="003353E1" w:rsidRPr="00D31B55" w:rsidRDefault="003353E1" w:rsidP="00D31B55">
      <w:pPr>
        <w:jc w:val="center"/>
        <w:rPr>
          <w:rFonts w:ascii="Times New Roman" w:hAnsi="Times New Roman"/>
          <w:color w:val="000000"/>
          <w:sz w:val="24"/>
          <w:szCs w:val="24"/>
        </w:rPr>
      </w:pPr>
      <w:r w:rsidRPr="00D31B55">
        <w:rPr>
          <w:rFonts w:ascii="Times New Roman" w:hAnsi="Times New Roman"/>
          <w:b/>
          <w:color w:val="000000"/>
          <w:sz w:val="24"/>
          <w:szCs w:val="24"/>
        </w:rPr>
        <w:t>XIII. APKLAUSA</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74. 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75. Tiekėjo (-ų) apklausa žodžiu prilyginama bendravimui telefonu, el. paštu (kai laiškas ar pasiūlymas nepasirašomas el. parašu), informacija iš interneto tinklapio, skelbimai spaudoje, reklaminiai bukletai ir pan.</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76. Apklausos metu gali būti deramasi dėl pasiūlymo sąlygų. Perkančioji organizacija pirkimo dokumentuose nurodo ar bus deramasi arba kokiais atvejais bus deramasi, ir derėjimosi tvarką.</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77. Jei apklausos metu numatoma vykdyti elektroninį aukcioną, apie tai tiekėjams pranešama pirkimo dokumentuose.</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78. Skelbiant apklausą, pasiūlymų pateikimo terminas nustatomas vadovaujantis Taisyklių 33 punktu.</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79. Pirkimo vertei viršijant 85 tūkst. Lt be PVM, pirkimas privalo būti skelbiamas Taisyklių III skyriuje nustatyta tvarka ir vykdomas Komisijos. Mažesnės vertės apklausos procedūros vykdymą Komisijai, savo sprendimu, gali pavesti perkančiosios organizacijos vadovas.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80. Pirkimo vertei viršijant 10 tūkst. Lt be PVM, perkančioji organizacija privalo apklausti tiekėjus: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lastRenderedPageBreak/>
        <w:t>80.1. raštu;</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80.2. ne mažiau kaip 3.</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81. Perkančioji organizacija, visais atvejais, kviesdama pateikti pasiūlymus, gali apklausti 1 tiekėją:</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81.1. VPĮ 92 straipsnio 3-7 dalyse nustatytais atvejais;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81.2. kai atsiskaitoma pagal patvirtintus tarifus ir įkainius;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81.3. kai yra tik konkretus tiekėjas, kuris gali tiekti reikalingas prekes, teikti paslaugas ar atlikti darbus ir nėra jokios kitos priimtinos alternatyvos </w:t>
      </w:r>
      <w:r w:rsidRPr="00D31B55">
        <w:rPr>
          <w:rFonts w:ascii="Times New Roman" w:hAnsi="Times New Roman"/>
          <w:i/>
          <w:color w:val="000000"/>
          <w:sz w:val="24"/>
          <w:szCs w:val="24"/>
        </w:rPr>
        <w:t>(pvz., perkamos meninio, mokslinio pobūdžio paslaugos ir pan.)</w:t>
      </w:r>
      <w:r w:rsidRPr="00D31B55">
        <w:rPr>
          <w:rFonts w:ascii="Times New Roman" w:hAnsi="Times New Roman"/>
          <w:color w:val="000000"/>
          <w:sz w:val="24"/>
          <w:szCs w:val="24"/>
        </w:rPr>
        <w:t>;</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81.4. kai pirkimo vertė neviršija 10 tūkst. Lt be PVM.</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82. Vykdydama apklausą perkančioji organizacija neprivalo vadovautis VPĮ 17 straipsnio 1, 2, 5, 7, 8 dalių, 18 straipsnio 1, 2, 3, 6 dalių, 27 straipsnio 1 dalies, 40 straipsnio reikalavimais ir Taisyklių V ir VI skyrių reikalavimais bei Taisyklių 19, 23, 36-46, 38, 48.5 ir 50.4 punktų reikalavimais.</w:t>
      </w:r>
    </w:p>
    <w:p w:rsidR="003353E1" w:rsidRPr="00D31B55" w:rsidRDefault="003353E1" w:rsidP="00D31B55">
      <w:pPr>
        <w:jc w:val="center"/>
        <w:rPr>
          <w:rFonts w:ascii="Times New Roman" w:hAnsi="Times New Roman"/>
          <w:color w:val="000000"/>
          <w:sz w:val="24"/>
          <w:szCs w:val="24"/>
        </w:rPr>
      </w:pPr>
      <w:r w:rsidRPr="00D31B55">
        <w:rPr>
          <w:rFonts w:ascii="Times New Roman" w:hAnsi="Times New Roman"/>
          <w:b/>
          <w:color w:val="000000"/>
          <w:sz w:val="24"/>
          <w:szCs w:val="24"/>
        </w:rPr>
        <w:t>XIV. SUPAPRASTINTŲ PIRKIMŲ DOKUMENTAVIMAS IR ATASKAITŲ PATEIKIMAS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83. Kai pirkimą vykdo Komisija, kiekvienas jos sprendimas protokoluojamas. Kai pirkimą vykdo pirkimo organizatorius, pildoma supaprastinto pirkimo tiekėjų apklausos pažyma, išskyrus atvejus, kai šių Taisyklių nustatyta tvarka tiekėjo(-ų) apklausa vykdoma CVP IS priemonėmis arba apklausiamas vienintelis (vienas) tiekėjas.</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84. Kiekvieną atliktą mažos vertės pirkimą Komisija arba pirkimo organizatorius registruoja mažos vertės pirkimų žurnale (toliau – Žurnalas). Žurnale turi būti šie rekvizitai: mažos vertės pirkimo pavadinimas, pirkimo sutarties numeris ir sudarymo data bei pirkimo sutarties trukmė (pildoma, kai sudaryta pirkimo sutartis), sąskaitos numeris ir data (pildoma, kai pirkimo sutartis sudaryta žodžiu), tiekėjo pavadinimas, kita su pirkimu susijusi informacija.</w:t>
      </w:r>
    </w:p>
    <w:p w:rsidR="003353E1" w:rsidRPr="00D31B55" w:rsidRDefault="003353E1"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85.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3353E1" w:rsidRDefault="003353E1" w:rsidP="00D31B55">
      <w:pPr>
        <w:ind w:firstLine="720"/>
        <w:jc w:val="both"/>
        <w:rPr>
          <w:rFonts w:ascii="Times New Roman" w:hAnsi="Times New Roman"/>
          <w:color w:val="000000"/>
          <w:sz w:val="24"/>
          <w:szCs w:val="24"/>
        </w:rPr>
      </w:pPr>
      <w:r w:rsidRPr="00D31B55">
        <w:rPr>
          <w:rFonts w:ascii="Times New Roman" w:hAnsi="Times New Roman"/>
          <w:color w:val="000000"/>
          <w:sz w:val="24"/>
          <w:szCs w:val="24"/>
        </w:rPr>
        <w:t>86. Perkančioji organizacija supaprastintų pirkimų ataskaitas VPT pateikia vadovaujantis, jos direktoriaus įsakymu patvirtinta rengimo ir teikimo tvarka ir formomis, VPĮ 19 straipsnio nuostatomis.</w:t>
      </w:r>
    </w:p>
    <w:p w:rsidR="003353E1" w:rsidRDefault="003353E1" w:rsidP="00D31B55">
      <w:pPr>
        <w:ind w:firstLine="720"/>
        <w:jc w:val="both"/>
        <w:rPr>
          <w:rFonts w:ascii="Times New Roman" w:hAnsi="Times New Roman"/>
          <w:color w:val="000000"/>
          <w:sz w:val="24"/>
          <w:szCs w:val="24"/>
        </w:rPr>
      </w:pPr>
    </w:p>
    <w:p w:rsidR="003353E1" w:rsidRDefault="003353E1" w:rsidP="00D31B55">
      <w:pPr>
        <w:ind w:firstLine="720"/>
        <w:jc w:val="both"/>
        <w:rPr>
          <w:rFonts w:ascii="Times New Roman" w:hAnsi="Times New Roman"/>
          <w:color w:val="000000"/>
          <w:sz w:val="24"/>
          <w:szCs w:val="24"/>
        </w:rPr>
      </w:pPr>
    </w:p>
    <w:p w:rsidR="003353E1" w:rsidRDefault="003353E1" w:rsidP="00D31B55">
      <w:pPr>
        <w:ind w:firstLine="720"/>
        <w:jc w:val="both"/>
        <w:rPr>
          <w:rFonts w:ascii="Times New Roman" w:hAnsi="Times New Roman"/>
          <w:color w:val="000000"/>
          <w:sz w:val="24"/>
          <w:szCs w:val="24"/>
        </w:rPr>
      </w:pPr>
    </w:p>
    <w:p w:rsidR="003353E1" w:rsidRPr="00D31B55" w:rsidRDefault="003353E1" w:rsidP="00D31B55">
      <w:pPr>
        <w:ind w:firstLine="720"/>
        <w:jc w:val="center"/>
        <w:rPr>
          <w:rFonts w:ascii="Times New Roman" w:hAnsi="Times New Roman"/>
          <w:color w:val="000000"/>
          <w:sz w:val="24"/>
          <w:szCs w:val="24"/>
        </w:rPr>
      </w:pPr>
      <w:r w:rsidRPr="00D31B55">
        <w:rPr>
          <w:rFonts w:ascii="Times New Roman" w:hAnsi="Times New Roman"/>
          <w:b/>
          <w:color w:val="000000"/>
          <w:sz w:val="24"/>
          <w:szCs w:val="24"/>
        </w:rPr>
        <w:lastRenderedPageBreak/>
        <w:t>XV. GINČŲ NAGRINĖJIMAS</w:t>
      </w:r>
    </w:p>
    <w:p w:rsidR="003353E1" w:rsidRPr="00D31B55" w:rsidRDefault="003353E1" w:rsidP="00B51F9E">
      <w:pPr>
        <w:ind w:firstLine="720"/>
        <w:jc w:val="both"/>
        <w:rPr>
          <w:rFonts w:ascii="Times New Roman" w:hAnsi="Times New Roman"/>
          <w:color w:val="000000"/>
          <w:spacing w:val="-1"/>
          <w:sz w:val="24"/>
          <w:szCs w:val="24"/>
        </w:rPr>
      </w:pPr>
      <w:r w:rsidRPr="00D31B55">
        <w:rPr>
          <w:rFonts w:ascii="Times New Roman" w:hAnsi="Times New Roman"/>
          <w:color w:val="000000"/>
          <w:spacing w:val="-1"/>
          <w:sz w:val="24"/>
          <w:szCs w:val="24"/>
        </w:rPr>
        <w:t xml:space="preserve">87. Ginčų nagrinėjimas, žalos atlyginimas, pirkimo sutarties pripažinimas negaliojančia, alternatyvios sankcijos, Europos Sąjungos teisės pažeidimų nagrinėjimas atliekamas vadovaujantis </w:t>
      </w:r>
      <w:r w:rsidRPr="00D31B55">
        <w:rPr>
          <w:rFonts w:ascii="Times New Roman" w:hAnsi="Times New Roman"/>
          <w:color w:val="000000"/>
          <w:sz w:val="24"/>
          <w:szCs w:val="24"/>
        </w:rPr>
        <w:t>VPĮ</w:t>
      </w:r>
      <w:r w:rsidRPr="00D31B55">
        <w:rPr>
          <w:rFonts w:ascii="Times New Roman" w:hAnsi="Times New Roman"/>
          <w:color w:val="000000"/>
          <w:spacing w:val="-1"/>
          <w:sz w:val="24"/>
          <w:szCs w:val="24"/>
        </w:rPr>
        <w:t xml:space="preserve"> V skyriaus nuostatomis.</w:t>
      </w:r>
    </w:p>
    <w:p w:rsidR="003353E1" w:rsidRPr="00D31B55" w:rsidRDefault="003353E1" w:rsidP="00B51F9E">
      <w:pPr>
        <w:ind w:firstLine="720"/>
        <w:jc w:val="both"/>
        <w:rPr>
          <w:rFonts w:ascii="Times New Roman" w:hAnsi="Times New Roman"/>
          <w:color w:val="000000"/>
          <w:spacing w:val="-1"/>
          <w:sz w:val="24"/>
          <w:szCs w:val="24"/>
        </w:rPr>
      </w:pPr>
    </w:p>
    <w:p w:rsidR="003353E1" w:rsidRPr="00D31B55" w:rsidRDefault="003353E1" w:rsidP="00B51F9E">
      <w:pPr>
        <w:ind w:firstLine="720"/>
        <w:jc w:val="center"/>
        <w:rPr>
          <w:rFonts w:ascii="Times New Roman" w:hAnsi="Times New Roman"/>
          <w:color w:val="000000"/>
          <w:spacing w:val="-1"/>
          <w:sz w:val="24"/>
          <w:szCs w:val="24"/>
        </w:rPr>
      </w:pPr>
      <w:r w:rsidRPr="00D31B55">
        <w:rPr>
          <w:rFonts w:ascii="Times New Roman" w:hAnsi="Times New Roman"/>
          <w:color w:val="000000"/>
          <w:spacing w:val="-1"/>
          <w:sz w:val="24"/>
          <w:szCs w:val="24"/>
        </w:rPr>
        <w:t>___________________</w:t>
      </w:r>
    </w:p>
    <w:p w:rsidR="003353E1" w:rsidRPr="00D31B55" w:rsidRDefault="003353E1" w:rsidP="00B51F9E">
      <w:pPr>
        <w:rPr>
          <w:rFonts w:ascii="Times New Roman" w:hAnsi="Times New Roman"/>
          <w:color w:val="000000"/>
          <w:spacing w:val="-1"/>
          <w:sz w:val="24"/>
          <w:szCs w:val="24"/>
        </w:rPr>
      </w:pPr>
    </w:p>
    <w:p w:rsidR="003353E1" w:rsidRPr="00D31B55" w:rsidRDefault="003353E1" w:rsidP="00B51F9E">
      <w:pPr>
        <w:rPr>
          <w:rFonts w:ascii="Times New Roman" w:hAnsi="Times New Roman"/>
          <w:sz w:val="24"/>
          <w:szCs w:val="24"/>
        </w:rPr>
      </w:pPr>
    </w:p>
    <w:p w:rsidR="003353E1" w:rsidRPr="00D31B55" w:rsidRDefault="003353E1">
      <w:pPr>
        <w:rPr>
          <w:rFonts w:ascii="Times New Roman" w:hAnsi="Times New Roman"/>
          <w:sz w:val="24"/>
          <w:szCs w:val="24"/>
        </w:rPr>
      </w:pPr>
    </w:p>
    <w:sectPr w:rsidR="003353E1" w:rsidRPr="00D31B55" w:rsidSect="00172650">
      <w:footerReference w:type="even" r:id="rId9"/>
      <w:footerReference w:type="default" r:id="rId10"/>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561" w:rsidRDefault="00F73561" w:rsidP="00D54FBC">
      <w:pPr>
        <w:spacing w:after="0" w:line="240" w:lineRule="auto"/>
      </w:pPr>
      <w:r>
        <w:separator/>
      </w:r>
    </w:p>
  </w:endnote>
  <w:endnote w:type="continuationSeparator" w:id="1">
    <w:p w:rsidR="00F73561" w:rsidRDefault="00F73561" w:rsidP="00D54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3E1" w:rsidRDefault="00C46247" w:rsidP="009B473C">
    <w:pPr>
      <w:pStyle w:val="Porat"/>
      <w:framePr w:wrap="around" w:vAnchor="text" w:hAnchor="margin" w:xAlign="right" w:y="1"/>
      <w:rPr>
        <w:rStyle w:val="Puslapionumeris"/>
      </w:rPr>
    </w:pPr>
    <w:r>
      <w:rPr>
        <w:rStyle w:val="Puslapionumeris"/>
      </w:rPr>
      <w:fldChar w:fldCharType="begin"/>
    </w:r>
    <w:r w:rsidR="003353E1">
      <w:rPr>
        <w:rStyle w:val="Puslapionumeris"/>
      </w:rPr>
      <w:instrText xml:space="preserve">PAGE  </w:instrText>
    </w:r>
    <w:r>
      <w:rPr>
        <w:rStyle w:val="Puslapionumeris"/>
      </w:rPr>
      <w:fldChar w:fldCharType="end"/>
    </w:r>
  </w:p>
  <w:p w:rsidR="003353E1" w:rsidRDefault="003353E1" w:rsidP="008D4D1A">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3E1" w:rsidRDefault="00C46247" w:rsidP="009B473C">
    <w:pPr>
      <w:pStyle w:val="Porat"/>
      <w:framePr w:wrap="around" w:vAnchor="text" w:hAnchor="margin" w:xAlign="right" w:y="1"/>
      <w:rPr>
        <w:rStyle w:val="Puslapionumeris"/>
      </w:rPr>
    </w:pPr>
    <w:r>
      <w:rPr>
        <w:rStyle w:val="Puslapionumeris"/>
      </w:rPr>
      <w:fldChar w:fldCharType="begin"/>
    </w:r>
    <w:r w:rsidR="003353E1">
      <w:rPr>
        <w:rStyle w:val="Puslapionumeris"/>
      </w:rPr>
      <w:instrText xml:space="preserve">PAGE  </w:instrText>
    </w:r>
    <w:r>
      <w:rPr>
        <w:rStyle w:val="Puslapionumeris"/>
      </w:rPr>
      <w:fldChar w:fldCharType="separate"/>
    </w:r>
    <w:r w:rsidR="003D4AAF">
      <w:rPr>
        <w:rStyle w:val="Puslapionumeris"/>
      </w:rPr>
      <w:t>5</w:t>
    </w:r>
    <w:r>
      <w:rPr>
        <w:rStyle w:val="Puslapionumeris"/>
      </w:rPr>
      <w:fldChar w:fldCharType="end"/>
    </w:r>
  </w:p>
  <w:p w:rsidR="003353E1" w:rsidRDefault="003353E1" w:rsidP="008D4D1A">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561" w:rsidRDefault="00F73561" w:rsidP="00D54FBC">
      <w:pPr>
        <w:spacing w:after="0" w:line="240" w:lineRule="auto"/>
      </w:pPr>
      <w:r>
        <w:separator/>
      </w:r>
    </w:p>
  </w:footnote>
  <w:footnote w:type="continuationSeparator" w:id="1">
    <w:p w:rsidR="00F73561" w:rsidRDefault="00F73561" w:rsidP="00D54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B7BD0"/>
    <w:multiLevelType w:val="hybridMultilevel"/>
    <w:tmpl w:val="E4203226"/>
    <w:lvl w:ilvl="0" w:tplc="2B8A9F1C">
      <w:start w:val="2"/>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96"/>
  <w:hyphenationZone w:val="396"/>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F9E"/>
    <w:rsid w:val="000263DA"/>
    <w:rsid w:val="00036974"/>
    <w:rsid w:val="00084365"/>
    <w:rsid w:val="00172650"/>
    <w:rsid w:val="001B66A4"/>
    <w:rsid w:val="001F30E8"/>
    <w:rsid w:val="0021001F"/>
    <w:rsid w:val="003353E1"/>
    <w:rsid w:val="003954EB"/>
    <w:rsid w:val="003D4AAF"/>
    <w:rsid w:val="003F1CD9"/>
    <w:rsid w:val="00453CB6"/>
    <w:rsid w:val="00487521"/>
    <w:rsid w:val="004A1012"/>
    <w:rsid w:val="004E15A4"/>
    <w:rsid w:val="005D6B45"/>
    <w:rsid w:val="00635DD7"/>
    <w:rsid w:val="00701B45"/>
    <w:rsid w:val="008D4D1A"/>
    <w:rsid w:val="008D6A39"/>
    <w:rsid w:val="009B473C"/>
    <w:rsid w:val="00A631B9"/>
    <w:rsid w:val="00AB3201"/>
    <w:rsid w:val="00B51F9E"/>
    <w:rsid w:val="00B60B57"/>
    <w:rsid w:val="00BA1491"/>
    <w:rsid w:val="00BC5A7F"/>
    <w:rsid w:val="00C46247"/>
    <w:rsid w:val="00C47864"/>
    <w:rsid w:val="00D31B55"/>
    <w:rsid w:val="00D54FBC"/>
    <w:rsid w:val="00E86413"/>
    <w:rsid w:val="00F7356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54FBC"/>
    <w:pPr>
      <w:spacing w:after="200" w:line="276"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yperlink1">
    <w:name w:val="Hyperlink1"/>
    <w:basedOn w:val="prastasis"/>
    <w:uiPriority w:val="99"/>
    <w:rsid w:val="00B51F9E"/>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US" w:eastAsia="en-US"/>
    </w:rPr>
  </w:style>
  <w:style w:type="paragraph" w:customStyle="1" w:styleId="Patvirtinta">
    <w:name w:val="Patvirtinta"/>
    <w:basedOn w:val="prastasis"/>
    <w:uiPriority w:val="99"/>
    <w:rsid w:val="00B51F9E"/>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hAnsi="Times New Roman"/>
      <w:color w:val="000000"/>
      <w:sz w:val="20"/>
      <w:szCs w:val="20"/>
      <w:lang w:val="en-US" w:eastAsia="en-US"/>
    </w:rPr>
  </w:style>
  <w:style w:type="character" w:styleId="Hipersaitas">
    <w:name w:val="Hyperlink"/>
    <w:basedOn w:val="Numatytasispastraiposriftas"/>
    <w:uiPriority w:val="99"/>
    <w:rsid w:val="00B51F9E"/>
    <w:rPr>
      <w:rFonts w:cs="Times New Roman"/>
      <w:color w:val="0000FF"/>
      <w:u w:val="single"/>
    </w:rPr>
  </w:style>
  <w:style w:type="paragraph" w:styleId="Porat">
    <w:name w:val="footer"/>
    <w:basedOn w:val="prastasis"/>
    <w:link w:val="PoratDiagrama"/>
    <w:uiPriority w:val="99"/>
    <w:rsid w:val="00B51F9E"/>
    <w:pPr>
      <w:tabs>
        <w:tab w:val="center" w:pos="4819"/>
        <w:tab w:val="right" w:pos="9638"/>
      </w:tabs>
      <w:spacing w:after="0" w:line="240" w:lineRule="auto"/>
    </w:pPr>
    <w:rPr>
      <w:rFonts w:ascii="Times New Roman" w:hAnsi="Times New Roman"/>
      <w:noProof/>
      <w:sz w:val="24"/>
      <w:szCs w:val="24"/>
      <w:lang w:eastAsia="en-US"/>
    </w:rPr>
  </w:style>
  <w:style w:type="character" w:customStyle="1" w:styleId="PoratDiagrama">
    <w:name w:val="Poraštė Diagrama"/>
    <w:basedOn w:val="Numatytasispastraiposriftas"/>
    <w:link w:val="Porat"/>
    <w:uiPriority w:val="99"/>
    <w:locked/>
    <w:rsid w:val="00B51F9E"/>
    <w:rPr>
      <w:rFonts w:ascii="Times New Roman" w:hAnsi="Times New Roman" w:cs="Times New Roman"/>
      <w:noProof/>
      <w:sz w:val="24"/>
      <w:szCs w:val="24"/>
      <w:lang w:eastAsia="en-US"/>
    </w:rPr>
  </w:style>
  <w:style w:type="character" w:styleId="Puslapionumeris">
    <w:name w:val="page number"/>
    <w:basedOn w:val="Numatytasispastraiposriftas"/>
    <w:uiPriority w:val="99"/>
    <w:rsid w:val="00B51F9E"/>
    <w:rPr>
      <w:rFonts w:cs="Times New Roman"/>
    </w:rPr>
  </w:style>
  <w:style w:type="character" w:styleId="Komentaronuoroda">
    <w:name w:val="annotation reference"/>
    <w:basedOn w:val="Numatytasispastraiposriftas"/>
    <w:uiPriority w:val="99"/>
    <w:semiHidden/>
    <w:rsid w:val="00084365"/>
    <w:rPr>
      <w:rFonts w:cs="Times New Roman"/>
      <w:sz w:val="16"/>
      <w:szCs w:val="16"/>
    </w:rPr>
  </w:style>
  <w:style w:type="paragraph" w:styleId="Komentarotekstas">
    <w:name w:val="annotation text"/>
    <w:basedOn w:val="prastasis"/>
    <w:link w:val="KomentarotekstasDiagrama"/>
    <w:uiPriority w:val="99"/>
    <w:semiHidden/>
    <w:rsid w:val="00084365"/>
    <w:rPr>
      <w:sz w:val="20"/>
      <w:szCs w:val="20"/>
    </w:rPr>
  </w:style>
  <w:style w:type="character" w:customStyle="1" w:styleId="KomentarotekstasDiagrama">
    <w:name w:val="Komentaro tekstas Diagrama"/>
    <w:basedOn w:val="Numatytasispastraiposriftas"/>
    <w:link w:val="Komentarotekstas"/>
    <w:uiPriority w:val="99"/>
    <w:semiHidden/>
    <w:locked/>
    <w:rsid w:val="00084365"/>
    <w:rPr>
      <w:rFonts w:cs="Times New Roman"/>
      <w:sz w:val="20"/>
      <w:szCs w:val="20"/>
    </w:rPr>
  </w:style>
  <w:style w:type="paragraph" w:styleId="Komentarotema">
    <w:name w:val="annotation subject"/>
    <w:basedOn w:val="Komentarotekstas"/>
    <w:next w:val="Komentarotekstas"/>
    <w:link w:val="KomentarotemaDiagrama"/>
    <w:uiPriority w:val="99"/>
    <w:semiHidden/>
    <w:rsid w:val="00084365"/>
    <w:rPr>
      <w:b/>
      <w:bCs/>
    </w:rPr>
  </w:style>
  <w:style w:type="character" w:customStyle="1" w:styleId="KomentarotemaDiagrama">
    <w:name w:val="Komentaro tema Diagrama"/>
    <w:basedOn w:val="KomentarotekstasDiagrama"/>
    <w:link w:val="Komentarotema"/>
    <w:uiPriority w:val="99"/>
    <w:semiHidden/>
    <w:locked/>
    <w:rsid w:val="00084365"/>
    <w:rPr>
      <w:b/>
      <w:bCs/>
    </w:rPr>
  </w:style>
  <w:style w:type="paragraph" w:styleId="Debesliotekstas">
    <w:name w:val="Balloon Text"/>
    <w:basedOn w:val="prastasis"/>
    <w:link w:val="DebesliotekstasDiagrama"/>
    <w:uiPriority w:val="99"/>
    <w:semiHidden/>
    <w:rsid w:val="0008436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843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07687&amp;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ED5B6-8D6C-4370-9588-E2F67952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24349</Words>
  <Characters>13879</Characters>
  <Application>Microsoft Office Word</Application>
  <DocSecurity>0</DocSecurity>
  <Lines>115</Lines>
  <Paragraphs>76</Paragraphs>
  <ScaleCrop>false</ScaleCrop>
  <Company/>
  <LinksUpToDate>false</LinksUpToDate>
  <CharactersWithSpaces>38152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PATVIRTINTA</dc:title>
  <dc:subject/>
  <dc:creator>sekretore</dc:creator>
  <cp:keywords/>
  <dc:description/>
  <cp:lastModifiedBy>sekretore</cp:lastModifiedBy>
  <cp:revision>6</cp:revision>
  <dcterms:created xsi:type="dcterms:W3CDTF">2013-02-05T12:49:00Z</dcterms:created>
  <dcterms:modified xsi:type="dcterms:W3CDTF">2013-02-20T12:47:00Z</dcterms:modified>
</cp:coreProperties>
</file>