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95" w:rsidRDefault="00475757" w:rsidP="00FF2412">
      <w:pPr>
        <w:spacing w:after="0" w:line="240" w:lineRule="auto"/>
        <w:ind w:left="4248" w:firstLine="708"/>
        <w:rPr>
          <w:rFonts w:ascii="Times New Roman" w:hAnsi="Times New Roman" w:cs="Times New Roman"/>
          <w:sz w:val="24"/>
          <w:szCs w:val="24"/>
        </w:rPr>
      </w:pPr>
      <w:bookmarkStart w:id="0" w:name="_Toc308956371"/>
      <w:r>
        <w:rPr>
          <w:rFonts w:ascii="Times New Roman" w:hAnsi="Times New Roman" w:cs="Times New Roman"/>
          <w:sz w:val="24"/>
          <w:szCs w:val="24"/>
        </w:rPr>
        <w:t xml:space="preserve">                                                                                                                                                                                                                                                                                                                                                                                                                                                                                                                                                                                                                                                                                                                                                                                                                                                                                                                                                                                                                                                                                                                                                                                                                                                                                                                                                                                                                                                                                                                                                                                                                                                                                                                                                                                                                                                                                                                                                                                                                                                                                                                                                                                                                                                                                                                                                                                                                                                                                                                                                                                                                                                                                                                                                                                                                                                                                                                                                                                                                                                                                                                                                                                                                                                                                                                                                                                                                                                                                                                                                                                                                                                                                                                                                                                                                                                                                                                                                                                                                                                                                                                                                                                                                                                                                                                                                                                                                                                                                                                                                                                                                                                                                                                                                                                                                                                                                                                                                                                                                                                                                                                                                                                                                                                                                                                                                                                                                                                                                                                                                                                                                                                                                                                                                                                                                                                                                                                                                                                                                                                                                                                                                                                                                                                                                                                                                                                                                                                                                                                                                                                                                                                                                                                                                                                                                                                                                                                                                                                                                                                                                                                                                                                                                                                                                                                                                                                                                                                                                                                                                                                                                                                                                                                                                                                                                                                                                                                                                                                                                                                                                                                                                                                                                                                                                                                                                                                                                                                                                                                                                                                                                                                                                                                                                                                                                                                                                                                                                                                                                                                                                                                                                                                                                                                                                                                                                                                                                                                                                                                                                                                                                                                                                                                                                                                                                                                                                                                                                                                                                                </w:t>
      </w:r>
      <w:r w:rsidR="00350F30">
        <w:rPr>
          <w:rFonts w:ascii="Times New Roman" w:hAnsi="Times New Roman" w:cs="Times New Roman"/>
          <w:sz w:val="24"/>
          <w:szCs w:val="24"/>
        </w:rPr>
        <w:tab/>
      </w:r>
      <w:r w:rsidR="00F7785C">
        <w:rPr>
          <w:rFonts w:ascii="Times New Roman" w:hAnsi="Times New Roman" w:cs="Times New Roman"/>
          <w:sz w:val="24"/>
          <w:szCs w:val="24"/>
        </w:rPr>
        <w:t>PATVIRTINTA</w:t>
      </w:r>
    </w:p>
    <w:p w:rsidR="00F7785C" w:rsidRDefault="00F7785C" w:rsidP="00F778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Lietuvos Respublikos užsienio reikalų ministro</w:t>
      </w:r>
    </w:p>
    <w:p w:rsidR="00F7785C" w:rsidRDefault="00F7785C" w:rsidP="00F778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785C">
        <w:rPr>
          <w:rFonts w:ascii="Times New Roman" w:hAnsi="Times New Roman" w:cs="Times New Roman"/>
          <w:sz w:val="24"/>
          <w:szCs w:val="24"/>
        </w:rPr>
        <w:t>2008 m. spalio 3 d. įsakymu</w:t>
      </w:r>
      <w:r>
        <w:rPr>
          <w:rFonts w:ascii="Times New Roman" w:hAnsi="Times New Roman" w:cs="Times New Roman"/>
          <w:sz w:val="24"/>
          <w:szCs w:val="24"/>
        </w:rPr>
        <w:t xml:space="preserve"> Nr. </w:t>
      </w:r>
      <w:r w:rsidRPr="00F7785C">
        <w:rPr>
          <w:rFonts w:ascii="Times New Roman" w:hAnsi="Times New Roman" w:cs="Times New Roman"/>
          <w:sz w:val="24"/>
          <w:szCs w:val="24"/>
        </w:rPr>
        <w:t>V-169</w:t>
      </w:r>
    </w:p>
    <w:p w:rsidR="00F7785C" w:rsidRPr="007A0514" w:rsidRDefault="00F7785C" w:rsidP="00F778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0514">
        <w:rPr>
          <w:rFonts w:ascii="Times New Roman" w:hAnsi="Times New Roman" w:cs="Times New Roman"/>
          <w:sz w:val="24"/>
          <w:szCs w:val="24"/>
        </w:rPr>
        <w:t>(Lietuvos Respublikos užsienio reikalų ministro</w:t>
      </w:r>
    </w:p>
    <w:p w:rsidR="00F7785C" w:rsidRPr="00F7785C" w:rsidRDefault="007A0514" w:rsidP="00FF2412">
      <w:pPr>
        <w:spacing w:after="0" w:line="240" w:lineRule="auto"/>
        <w:ind w:left="4944"/>
        <w:rPr>
          <w:rFonts w:ascii="Times New Roman" w:hAnsi="Times New Roman" w:cs="Times New Roman"/>
          <w:sz w:val="24"/>
          <w:szCs w:val="24"/>
        </w:rPr>
      </w:pPr>
      <w:r w:rsidRPr="007A0514">
        <w:rPr>
          <w:rFonts w:ascii="Times New Roman" w:hAnsi="Times New Roman" w:cs="Times New Roman"/>
          <w:sz w:val="24"/>
          <w:szCs w:val="24"/>
        </w:rPr>
        <w:t>201</w:t>
      </w:r>
      <w:r w:rsidRPr="002F51D8">
        <w:rPr>
          <w:rFonts w:ascii="Times New Roman" w:hAnsi="Times New Roman" w:cs="Times New Roman"/>
          <w:sz w:val="24"/>
          <w:szCs w:val="24"/>
        </w:rPr>
        <w:t>3</w:t>
      </w:r>
      <w:r w:rsidR="009E6131" w:rsidRPr="007A0514">
        <w:rPr>
          <w:rFonts w:ascii="Times New Roman" w:hAnsi="Times New Roman" w:cs="Times New Roman"/>
          <w:sz w:val="24"/>
          <w:szCs w:val="24"/>
        </w:rPr>
        <w:t xml:space="preserve"> m</w:t>
      </w:r>
      <w:r w:rsidRPr="007A0514">
        <w:rPr>
          <w:rFonts w:ascii="Times New Roman" w:hAnsi="Times New Roman" w:cs="Times New Roman"/>
          <w:sz w:val="24"/>
          <w:szCs w:val="24"/>
        </w:rPr>
        <w:t xml:space="preserve">. </w:t>
      </w:r>
      <w:r w:rsidR="00127ABE">
        <w:rPr>
          <w:rFonts w:ascii="Times New Roman" w:hAnsi="Times New Roman" w:cs="Times New Roman"/>
          <w:sz w:val="24"/>
          <w:szCs w:val="24"/>
        </w:rPr>
        <w:t xml:space="preserve">gegužės 14 </w:t>
      </w:r>
      <w:r w:rsidR="009E6131" w:rsidRPr="007A0514">
        <w:rPr>
          <w:rFonts w:ascii="Times New Roman" w:hAnsi="Times New Roman" w:cs="Times New Roman"/>
          <w:sz w:val="24"/>
          <w:szCs w:val="24"/>
        </w:rPr>
        <w:t>d.</w:t>
      </w:r>
      <w:r w:rsidR="003E6EEA">
        <w:rPr>
          <w:rFonts w:ascii="Times New Roman" w:hAnsi="Times New Roman" w:cs="Times New Roman"/>
          <w:sz w:val="24"/>
          <w:szCs w:val="24"/>
        </w:rPr>
        <w:t xml:space="preserve"> įsakymo V-124 </w:t>
      </w:r>
      <w:r w:rsidR="00F7785C" w:rsidRPr="007A0514">
        <w:rPr>
          <w:rFonts w:ascii="Times New Roman" w:hAnsi="Times New Roman" w:cs="Times New Roman"/>
          <w:sz w:val="24"/>
          <w:szCs w:val="24"/>
        </w:rPr>
        <w:t>redakcija)</w:t>
      </w:r>
    </w:p>
    <w:p w:rsidR="00EC2B9B" w:rsidRPr="006C59E5" w:rsidRDefault="00EC2B9B" w:rsidP="00EC2B9B">
      <w:pPr>
        <w:pStyle w:val="Heading1"/>
      </w:pPr>
      <w:r w:rsidRPr="006C59E5">
        <w:t xml:space="preserve">LIETUVOS RESPUBLIKOS </w:t>
      </w:r>
      <w:r w:rsidR="00837312">
        <w:t>UŽSIENIO REIKALŲ MINISTERIJOS</w:t>
      </w:r>
      <w:r w:rsidRPr="006C59E5">
        <w:t xml:space="preserve"> SUP</w:t>
      </w:r>
      <w:bookmarkStart w:id="1" w:name="_GoBack"/>
      <w:bookmarkEnd w:id="1"/>
      <w:r w:rsidRPr="006C59E5">
        <w:t>APRASTINTŲ VIEŠŲJŲ PIRKIMŲ TAISYKLĖS</w:t>
      </w:r>
      <w:bookmarkEnd w:id="0"/>
    </w:p>
    <w:p w:rsidR="00B32295" w:rsidRPr="006C59E5" w:rsidRDefault="00EC2B9B" w:rsidP="00B32295">
      <w:pPr>
        <w:spacing w:before="600" w:after="240" w:line="360" w:lineRule="auto"/>
        <w:jc w:val="center"/>
        <w:rPr>
          <w:rFonts w:ascii="Times New Roman" w:hAnsi="Times New Roman" w:cs="Times New Roman"/>
          <w:b/>
          <w:caps/>
          <w:noProof/>
          <w:sz w:val="24"/>
          <w:szCs w:val="24"/>
          <w:lang w:eastAsia="ru-RU"/>
        </w:rPr>
      </w:pPr>
      <w:r w:rsidRPr="006C59E5">
        <w:rPr>
          <w:rFonts w:ascii="Times New Roman" w:hAnsi="Times New Roman" w:cs="Times New Roman"/>
          <w:b/>
          <w:sz w:val="24"/>
          <w:szCs w:val="24"/>
        </w:rPr>
        <w:t>TURINYS</w:t>
      </w:r>
      <w:r w:rsidR="00B32295" w:rsidRPr="006C59E5">
        <w:rPr>
          <w:rFonts w:ascii="Times New Roman" w:hAnsi="Times New Roman" w:cs="Times New Roman"/>
          <w:b/>
          <w:sz w:val="24"/>
          <w:szCs w:val="24"/>
        </w:rPr>
        <w:fldChar w:fldCharType="begin"/>
      </w:r>
      <w:r w:rsidR="00B32295" w:rsidRPr="006C59E5">
        <w:rPr>
          <w:rFonts w:ascii="Times New Roman" w:hAnsi="Times New Roman" w:cs="Times New Roman"/>
          <w:b/>
          <w:sz w:val="24"/>
          <w:szCs w:val="24"/>
        </w:rPr>
        <w:instrText xml:space="preserve"> TOC \o "1-2" \h \z \u </w:instrText>
      </w:r>
      <w:r w:rsidR="00B32295" w:rsidRPr="006C59E5">
        <w:rPr>
          <w:rFonts w:ascii="Times New Roman" w:hAnsi="Times New Roman" w:cs="Times New Roman"/>
          <w:b/>
          <w:sz w:val="24"/>
          <w:szCs w:val="24"/>
        </w:rPr>
        <w:fldChar w:fldCharType="separate"/>
      </w:r>
    </w:p>
    <w:p w:rsidR="00B32295" w:rsidRPr="006C59E5" w:rsidRDefault="00CD3B34" w:rsidP="00B43CF9">
      <w:pPr>
        <w:pStyle w:val="TOC2"/>
        <w:rPr>
          <w:lang w:eastAsia="ru-RU"/>
        </w:rPr>
      </w:pPr>
      <w:hyperlink w:anchor="_Toc308956372" w:history="1">
        <w:r w:rsidR="00B32295" w:rsidRPr="006C59E5">
          <w:rPr>
            <w:rStyle w:val="Hyperlink"/>
          </w:rPr>
          <w:t>I. BENDROSIOS NUOSTATOS</w:t>
        </w:r>
        <w:r w:rsidR="00B32295" w:rsidRPr="006C59E5">
          <w:rPr>
            <w:webHidden/>
          </w:rPr>
          <w:tab/>
        </w:r>
        <w:r w:rsidR="00B32295" w:rsidRPr="006C59E5">
          <w:rPr>
            <w:webHidden/>
          </w:rPr>
          <w:fldChar w:fldCharType="begin"/>
        </w:r>
        <w:r w:rsidR="00B32295" w:rsidRPr="006C59E5">
          <w:rPr>
            <w:webHidden/>
          </w:rPr>
          <w:instrText xml:space="preserve"> PAGEREF _Toc308956372 \h </w:instrText>
        </w:r>
        <w:r w:rsidR="00B32295" w:rsidRPr="006C59E5">
          <w:rPr>
            <w:webHidden/>
          </w:rPr>
        </w:r>
        <w:r w:rsidR="00B32295" w:rsidRPr="006C59E5">
          <w:rPr>
            <w:webHidden/>
          </w:rPr>
          <w:fldChar w:fldCharType="separate"/>
        </w:r>
        <w:r w:rsidR="006D393D">
          <w:rPr>
            <w:webHidden/>
          </w:rPr>
          <w:t>2</w:t>
        </w:r>
        <w:r w:rsidR="00B32295" w:rsidRPr="006C59E5">
          <w:rPr>
            <w:webHidden/>
          </w:rPr>
          <w:fldChar w:fldCharType="end"/>
        </w:r>
      </w:hyperlink>
    </w:p>
    <w:p w:rsidR="00B32295" w:rsidRPr="006C59E5" w:rsidRDefault="00CD3B34" w:rsidP="00B43CF9">
      <w:pPr>
        <w:pStyle w:val="TOC2"/>
        <w:rPr>
          <w:lang w:eastAsia="ru-RU"/>
        </w:rPr>
      </w:pPr>
      <w:hyperlink w:anchor="_Toc308956373" w:history="1">
        <w:r w:rsidR="00B32295" w:rsidRPr="006C59E5">
          <w:rPr>
            <w:rStyle w:val="Hyperlink"/>
          </w:rPr>
          <w:t>II. SUPAPRASTINTŲ PIRKIMŲ PLANAVIMAS IR ORGANIZAVIMAS. SUPAPRASTINTUS PIRKIMUS ATLIEKANTYS ASMENYS</w:t>
        </w:r>
        <w:r w:rsidR="00B32295" w:rsidRPr="006C59E5">
          <w:rPr>
            <w:webHidden/>
          </w:rPr>
          <w:tab/>
        </w:r>
        <w:r w:rsidR="00B32295" w:rsidRPr="006C59E5">
          <w:rPr>
            <w:webHidden/>
          </w:rPr>
          <w:fldChar w:fldCharType="begin"/>
        </w:r>
        <w:r w:rsidR="00B32295" w:rsidRPr="006C59E5">
          <w:rPr>
            <w:webHidden/>
          </w:rPr>
          <w:instrText xml:space="preserve"> PAGEREF _Toc308956373 \h </w:instrText>
        </w:r>
        <w:r w:rsidR="00B32295" w:rsidRPr="006C59E5">
          <w:rPr>
            <w:webHidden/>
          </w:rPr>
        </w:r>
        <w:r w:rsidR="00B32295" w:rsidRPr="006C59E5">
          <w:rPr>
            <w:webHidden/>
          </w:rPr>
          <w:fldChar w:fldCharType="separate"/>
        </w:r>
        <w:r w:rsidR="006D393D">
          <w:rPr>
            <w:webHidden/>
          </w:rPr>
          <w:t>2</w:t>
        </w:r>
        <w:r w:rsidR="00B32295" w:rsidRPr="006C59E5">
          <w:rPr>
            <w:webHidden/>
          </w:rPr>
          <w:fldChar w:fldCharType="end"/>
        </w:r>
      </w:hyperlink>
    </w:p>
    <w:p w:rsidR="00B32295" w:rsidRPr="006C59E5" w:rsidRDefault="00CD3B34" w:rsidP="00B43CF9">
      <w:pPr>
        <w:pStyle w:val="TOC2"/>
        <w:rPr>
          <w:lang w:eastAsia="ru-RU"/>
        </w:rPr>
      </w:pPr>
      <w:hyperlink w:anchor="_Toc308956374" w:history="1">
        <w:r w:rsidR="00B32295" w:rsidRPr="006C59E5">
          <w:rPr>
            <w:rStyle w:val="Hyperlink"/>
          </w:rPr>
          <w:t>III. SUPAPRASTINTŲ PIRKIMŲ PASKELBIMAS</w:t>
        </w:r>
        <w:r w:rsidR="00B32295" w:rsidRPr="006C59E5">
          <w:rPr>
            <w:webHidden/>
          </w:rPr>
          <w:tab/>
        </w:r>
        <w:r w:rsidR="00B32295" w:rsidRPr="006C59E5">
          <w:rPr>
            <w:webHidden/>
          </w:rPr>
          <w:fldChar w:fldCharType="begin"/>
        </w:r>
        <w:r w:rsidR="00B32295" w:rsidRPr="006C59E5">
          <w:rPr>
            <w:webHidden/>
          </w:rPr>
          <w:instrText xml:space="preserve"> PAGEREF _Toc308956374 \h </w:instrText>
        </w:r>
        <w:r w:rsidR="00B32295" w:rsidRPr="006C59E5">
          <w:rPr>
            <w:webHidden/>
          </w:rPr>
        </w:r>
        <w:r w:rsidR="00B32295" w:rsidRPr="006C59E5">
          <w:rPr>
            <w:webHidden/>
          </w:rPr>
          <w:fldChar w:fldCharType="separate"/>
        </w:r>
        <w:r w:rsidR="006D393D">
          <w:rPr>
            <w:webHidden/>
          </w:rPr>
          <w:t>5</w:t>
        </w:r>
        <w:r w:rsidR="00B32295" w:rsidRPr="006C59E5">
          <w:rPr>
            <w:webHidden/>
          </w:rPr>
          <w:fldChar w:fldCharType="end"/>
        </w:r>
      </w:hyperlink>
    </w:p>
    <w:p w:rsidR="00B32295" w:rsidRPr="006C59E5" w:rsidRDefault="00CD3B34" w:rsidP="00B43CF9">
      <w:pPr>
        <w:pStyle w:val="TOC2"/>
        <w:rPr>
          <w:lang w:eastAsia="ru-RU"/>
        </w:rPr>
      </w:pPr>
      <w:hyperlink w:anchor="_Toc308956375" w:history="1">
        <w:r w:rsidR="00B32295" w:rsidRPr="006C59E5">
          <w:rPr>
            <w:rStyle w:val="Hyperlink"/>
          </w:rPr>
          <w:t>IV. PIRKIMO DOKUMENTŲ RENGIMAS, PAAIŠKINIMAI, TEIKIMAS</w:t>
        </w:r>
        <w:r w:rsidR="00B32295" w:rsidRPr="006C59E5">
          <w:rPr>
            <w:webHidden/>
          </w:rPr>
          <w:tab/>
        </w:r>
        <w:r w:rsidR="00B32295" w:rsidRPr="006C59E5">
          <w:rPr>
            <w:webHidden/>
          </w:rPr>
          <w:fldChar w:fldCharType="begin"/>
        </w:r>
        <w:r w:rsidR="00B32295" w:rsidRPr="006C59E5">
          <w:rPr>
            <w:webHidden/>
          </w:rPr>
          <w:instrText xml:space="preserve"> PAGEREF _Toc308956375 \h </w:instrText>
        </w:r>
        <w:r w:rsidR="00B32295" w:rsidRPr="006C59E5">
          <w:rPr>
            <w:webHidden/>
          </w:rPr>
        </w:r>
        <w:r w:rsidR="00B32295" w:rsidRPr="006C59E5">
          <w:rPr>
            <w:webHidden/>
          </w:rPr>
          <w:fldChar w:fldCharType="separate"/>
        </w:r>
        <w:r w:rsidR="006D393D">
          <w:rPr>
            <w:webHidden/>
          </w:rPr>
          <w:t>5</w:t>
        </w:r>
        <w:r w:rsidR="00B32295" w:rsidRPr="006C59E5">
          <w:rPr>
            <w:webHidden/>
          </w:rPr>
          <w:fldChar w:fldCharType="end"/>
        </w:r>
      </w:hyperlink>
    </w:p>
    <w:p w:rsidR="00B32295" w:rsidRPr="006C59E5" w:rsidRDefault="00CD3B34" w:rsidP="00B43CF9">
      <w:pPr>
        <w:pStyle w:val="TOC2"/>
        <w:rPr>
          <w:lang w:eastAsia="ru-RU"/>
        </w:rPr>
      </w:pPr>
      <w:hyperlink w:anchor="_Toc308956376" w:history="1">
        <w:r w:rsidR="00B32295" w:rsidRPr="006C59E5">
          <w:rPr>
            <w:rStyle w:val="Hyperlink"/>
          </w:rPr>
          <w:t>V. PASIŪLYMŲ RENGIMO REIKALAVIMAI</w:t>
        </w:r>
        <w:r w:rsidR="00B32295" w:rsidRPr="006C59E5">
          <w:rPr>
            <w:webHidden/>
          </w:rPr>
          <w:tab/>
        </w:r>
        <w:r w:rsidR="00B32295" w:rsidRPr="006C59E5">
          <w:rPr>
            <w:webHidden/>
          </w:rPr>
          <w:fldChar w:fldCharType="begin"/>
        </w:r>
        <w:r w:rsidR="00B32295" w:rsidRPr="006C59E5">
          <w:rPr>
            <w:webHidden/>
          </w:rPr>
          <w:instrText xml:space="preserve"> PAGEREF _Toc308956376 \h </w:instrText>
        </w:r>
        <w:r w:rsidR="00B32295" w:rsidRPr="006C59E5">
          <w:rPr>
            <w:webHidden/>
          </w:rPr>
        </w:r>
        <w:r w:rsidR="00B32295" w:rsidRPr="006C59E5">
          <w:rPr>
            <w:webHidden/>
          </w:rPr>
          <w:fldChar w:fldCharType="separate"/>
        </w:r>
        <w:r w:rsidR="006D393D">
          <w:rPr>
            <w:webHidden/>
          </w:rPr>
          <w:t>7</w:t>
        </w:r>
        <w:r w:rsidR="00B32295" w:rsidRPr="006C59E5">
          <w:rPr>
            <w:webHidden/>
          </w:rPr>
          <w:fldChar w:fldCharType="end"/>
        </w:r>
      </w:hyperlink>
    </w:p>
    <w:p w:rsidR="00B32295" w:rsidRPr="006C59E5" w:rsidRDefault="00CD3B34" w:rsidP="00B43CF9">
      <w:pPr>
        <w:pStyle w:val="TOC2"/>
        <w:rPr>
          <w:lang w:eastAsia="ru-RU"/>
        </w:rPr>
      </w:pPr>
      <w:hyperlink w:anchor="_Toc308956377" w:history="1">
        <w:r w:rsidR="00B32295" w:rsidRPr="006C59E5">
          <w:rPr>
            <w:rStyle w:val="Hyperlink"/>
          </w:rPr>
          <w:t>VI. TECHNINĖ SPECIFIKACIJA</w:t>
        </w:r>
        <w:r w:rsidR="00B32295" w:rsidRPr="006C59E5">
          <w:rPr>
            <w:webHidden/>
          </w:rPr>
          <w:tab/>
        </w:r>
        <w:r w:rsidR="00B32295" w:rsidRPr="006C59E5">
          <w:rPr>
            <w:webHidden/>
          </w:rPr>
          <w:fldChar w:fldCharType="begin"/>
        </w:r>
        <w:r w:rsidR="00B32295" w:rsidRPr="006C59E5">
          <w:rPr>
            <w:webHidden/>
          </w:rPr>
          <w:instrText xml:space="preserve"> PAGEREF _Toc308956377 \h </w:instrText>
        </w:r>
        <w:r w:rsidR="00B32295" w:rsidRPr="006C59E5">
          <w:rPr>
            <w:webHidden/>
          </w:rPr>
        </w:r>
        <w:r w:rsidR="00B32295" w:rsidRPr="006C59E5">
          <w:rPr>
            <w:webHidden/>
          </w:rPr>
          <w:fldChar w:fldCharType="separate"/>
        </w:r>
        <w:r w:rsidR="006D393D">
          <w:rPr>
            <w:webHidden/>
          </w:rPr>
          <w:t>8</w:t>
        </w:r>
        <w:r w:rsidR="00B32295" w:rsidRPr="006C59E5">
          <w:rPr>
            <w:webHidden/>
          </w:rPr>
          <w:fldChar w:fldCharType="end"/>
        </w:r>
      </w:hyperlink>
    </w:p>
    <w:p w:rsidR="00B32295" w:rsidRPr="006C59E5" w:rsidRDefault="00CD3B34" w:rsidP="00B43CF9">
      <w:pPr>
        <w:pStyle w:val="TOC2"/>
        <w:rPr>
          <w:lang w:eastAsia="ru-RU"/>
        </w:rPr>
      </w:pPr>
      <w:hyperlink w:anchor="_Toc308956378" w:history="1">
        <w:r w:rsidR="00B32295" w:rsidRPr="006C59E5">
          <w:rPr>
            <w:rStyle w:val="Hyperlink"/>
          </w:rPr>
          <w:t>VII. TIEKĖJŲ KVALIFIKACIJOS PATIKRINIMAS</w:t>
        </w:r>
        <w:r w:rsidR="00B32295" w:rsidRPr="006C59E5">
          <w:rPr>
            <w:webHidden/>
          </w:rPr>
          <w:tab/>
        </w:r>
        <w:r w:rsidR="00B32295" w:rsidRPr="006C59E5">
          <w:rPr>
            <w:webHidden/>
          </w:rPr>
          <w:fldChar w:fldCharType="begin"/>
        </w:r>
        <w:r w:rsidR="00B32295" w:rsidRPr="006C59E5">
          <w:rPr>
            <w:webHidden/>
          </w:rPr>
          <w:instrText xml:space="preserve"> PAGEREF _Toc308956378 \h </w:instrText>
        </w:r>
        <w:r w:rsidR="00B32295" w:rsidRPr="006C59E5">
          <w:rPr>
            <w:webHidden/>
          </w:rPr>
        </w:r>
        <w:r w:rsidR="00B32295" w:rsidRPr="006C59E5">
          <w:rPr>
            <w:webHidden/>
          </w:rPr>
          <w:fldChar w:fldCharType="separate"/>
        </w:r>
        <w:r w:rsidR="006D393D">
          <w:rPr>
            <w:webHidden/>
          </w:rPr>
          <w:t>9</w:t>
        </w:r>
        <w:r w:rsidR="00B32295" w:rsidRPr="006C59E5">
          <w:rPr>
            <w:webHidden/>
          </w:rPr>
          <w:fldChar w:fldCharType="end"/>
        </w:r>
      </w:hyperlink>
    </w:p>
    <w:p w:rsidR="00B32295" w:rsidRPr="006C59E5" w:rsidRDefault="00CD3B34" w:rsidP="00B43CF9">
      <w:pPr>
        <w:pStyle w:val="TOC2"/>
        <w:rPr>
          <w:lang w:eastAsia="ru-RU"/>
        </w:rPr>
      </w:pPr>
      <w:hyperlink w:anchor="_Toc308956379" w:history="1">
        <w:r w:rsidR="00B32295" w:rsidRPr="006C59E5">
          <w:rPr>
            <w:rStyle w:val="Hyperlink"/>
          </w:rPr>
          <w:t>VIII. PASIŪLYMŲ NAGRINĖJIMAS IR VERTINIMAS</w:t>
        </w:r>
        <w:r w:rsidR="00B32295" w:rsidRPr="006C59E5">
          <w:rPr>
            <w:webHidden/>
          </w:rPr>
          <w:tab/>
        </w:r>
        <w:r w:rsidR="002453EA">
          <w:rPr>
            <w:webHidden/>
          </w:rPr>
          <w:t>10</w:t>
        </w:r>
      </w:hyperlink>
    </w:p>
    <w:p w:rsidR="00B32295" w:rsidRPr="006C59E5" w:rsidRDefault="00CD3B34" w:rsidP="00B43CF9">
      <w:pPr>
        <w:pStyle w:val="TOC2"/>
        <w:rPr>
          <w:lang w:eastAsia="ru-RU"/>
        </w:rPr>
      </w:pPr>
      <w:hyperlink w:anchor="_Toc308956380" w:history="1">
        <w:r w:rsidR="00B32295" w:rsidRPr="006C59E5">
          <w:rPr>
            <w:rStyle w:val="Hyperlink"/>
          </w:rPr>
          <w:t>IX. PIRKIMO SUTARTIS</w:t>
        </w:r>
        <w:r w:rsidR="00B32295" w:rsidRPr="006C59E5">
          <w:rPr>
            <w:webHidden/>
          </w:rPr>
          <w:tab/>
        </w:r>
        <w:r w:rsidR="00B32295" w:rsidRPr="006C59E5">
          <w:rPr>
            <w:webHidden/>
          </w:rPr>
          <w:fldChar w:fldCharType="begin"/>
        </w:r>
        <w:r w:rsidR="00B32295" w:rsidRPr="006C59E5">
          <w:rPr>
            <w:webHidden/>
          </w:rPr>
          <w:instrText xml:space="preserve"> PAGEREF _Toc308956380 \h </w:instrText>
        </w:r>
        <w:r w:rsidR="00B32295" w:rsidRPr="006C59E5">
          <w:rPr>
            <w:webHidden/>
          </w:rPr>
        </w:r>
        <w:r w:rsidR="00B32295" w:rsidRPr="006C59E5">
          <w:rPr>
            <w:webHidden/>
          </w:rPr>
          <w:fldChar w:fldCharType="separate"/>
        </w:r>
        <w:r w:rsidR="006D393D">
          <w:rPr>
            <w:webHidden/>
          </w:rPr>
          <w:t>12</w:t>
        </w:r>
        <w:r w:rsidR="00B32295" w:rsidRPr="006C59E5">
          <w:rPr>
            <w:webHidden/>
          </w:rPr>
          <w:fldChar w:fldCharType="end"/>
        </w:r>
      </w:hyperlink>
    </w:p>
    <w:p w:rsidR="00B32295" w:rsidRPr="006C59E5" w:rsidRDefault="00CD3B34" w:rsidP="00B43CF9">
      <w:pPr>
        <w:pStyle w:val="TOC2"/>
        <w:rPr>
          <w:lang w:eastAsia="ru-RU"/>
        </w:rPr>
      </w:pPr>
      <w:hyperlink w:anchor="_Toc308956381" w:history="1">
        <w:r w:rsidR="00B32295" w:rsidRPr="006C59E5">
          <w:rPr>
            <w:rStyle w:val="Hyperlink"/>
          </w:rPr>
          <w:t>X. PRELIMINARIOJI SUTARTIS</w:t>
        </w:r>
        <w:r w:rsidR="00B32295" w:rsidRPr="006C59E5">
          <w:rPr>
            <w:webHidden/>
          </w:rPr>
          <w:tab/>
        </w:r>
        <w:r w:rsidR="00B32295" w:rsidRPr="006C59E5">
          <w:rPr>
            <w:webHidden/>
          </w:rPr>
          <w:fldChar w:fldCharType="begin"/>
        </w:r>
        <w:r w:rsidR="00B32295" w:rsidRPr="006C59E5">
          <w:rPr>
            <w:webHidden/>
          </w:rPr>
          <w:instrText xml:space="preserve"> PAGEREF _Toc308956381 \h </w:instrText>
        </w:r>
        <w:r w:rsidR="00B32295" w:rsidRPr="006C59E5">
          <w:rPr>
            <w:webHidden/>
          </w:rPr>
        </w:r>
        <w:r w:rsidR="00B32295" w:rsidRPr="006C59E5">
          <w:rPr>
            <w:webHidden/>
          </w:rPr>
          <w:fldChar w:fldCharType="separate"/>
        </w:r>
        <w:r w:rsidR="006D393D">
          <w:rPr>
            <w:webHidden/>
          </w:rPr>
          <w:t>13</w:t>
        </w:r>
        <w:r w:rsidR="00B32295" w:rsidRPr="006C59E5">
          <w:rPr>
            <w:webHidden/>
          </w:rPr>
          <w:fldChar w:fldCharType="end"/>
        </w:r>
      </w:hyperlink>
    </w:p>
    <w:p w:rsidR="00B32295" w:rsidRPr="00B43CF9" w:rsidRDefault="00CD3B34" w:rsidP="00B43CF9">
      <w:pPr>
        <w:pStyle w:val="TOC2"/>
        <w:rPr>
          <w:lang w:eastAsia="ru-RU"/>
        </w:rPr>
      </w:pPr>
      <w:hyperlink w:anchor="_Toc308956382" w:history="1">
        <w:r w:rsidR="00B32295" w:rsidRPr="00B43CF9">
          <w:rPr>
            <w:rStyle w:val="Hyperlink"/>
            <w:color w:val="auto"/>
          </w:rPr>
          <w:t>XI. SUPAPRASTINTŲ PIRKIMŲ BŪDAI IR JŲ PASIRINKIMO SĄLYGOS</w:t>
        </w:r>
        <w:r w:rsidR="00B32295" w:rsidRPr="00B43CF9">
          <w:rPr>
            <w:webHidden/>
          </w:rPr>
          <w:tab/>
        </w:r>
        <w:r w:rsidR="00B32295" w:rsidRPr="00B43CF9">
          <w:rPr>
            <w:webHidden/>
          </w:rPr>
          <w:fldChar w:fldCharType="begin"/>
        </w:r>
        <w:r w:rsidR="00B32295" w:rsidRPr="00B43CF9">
          <w:rPr>
            <w:webHidden/>
          </w:rPr>
          <w:instrText xml:space="preserve"> PAGEREF _Toc308956382 \h </w:instrText>
        </w:r>
        <w:r w:rsidR="00B32295" w:rsidRPr="00B43CF9">
          <w:rPr>
            <w:webHidden/>
          </w:rPr>
        </w:r>
        <w:r w:rsidR="00B32295" w:rsidRPr="00B43CF9">
          <w:rPr>
            <w:webHidden/>
          </w:rPr>
          <w:fldChar w:fldCharType="separate"/>
        </w:r>
        <w:r w:rsidR="006D393D">
          <w:rPr>
            <w:webHidden/>
          </w:rPr>
          <w:t>13</w:t>
        </w:r>
        <w:r w:rsidR="00B32295" w:rsidRPr="00B43CF9">
          <w:rPr>
            <w:webHidden/>
          </w:rPr>
          <w:fldChar w:fldCharType="end"/>
        </w:r>
      </w:hyperlink>
    </w:p>
    <w:p w:rsidR="00B32295" w:rsidRPr="006C59E5" w:rsidRDefault="00CD3B34" w:rsidP="00B43CF9">
      <w:pPr>
        <w:pStyle w:val="TOC2"/>
        <w:rPr>
          <w:lang w:eastAsia="ru-RU"/>
        </w:rPr>
      </w:pPr>
      <w:hyperlink w:anchor="_Toc308956383" w:history="1">
        <w:r w:rsidR="00B32295" w:rsidRPr="006C59E5">
          <w:rPr>
            <w:rStyle w:val="Hyperlink"/>
          </w:rPr>
          <w:t>XII. SUPAPRASTINTAS ATVIRAS KONKURSAS</w:t>
        </w:r>
        <w:r w:rsidR="00B32295" w:rsidRPr="006C59E5">
          <w:rPr>
            <w:webHidden/>
          </w:rPr>
          <w:tab/>
        </w:r>
        <w:r w:rsidR="00B32295" w:rsidRPr="006C59E5">
          <w:rPr>
            <w:webHidden/>
          </w:rPr>
          <w:fldChar w:fldCharType="begin"/>
        </w:r>
        <w:r w:rsidR="00B32295" w:rsidRPr="006C59E5">
          <w:rPr>
            <w:webHidden/>
          </w:rPr>
          <w:instrText xml:space="preserve"> PAGEREF _Toc308956383 \h </w:instrText>
        </w:r>
        <w:r w:rsidR="00B32295" w:rsidRPr="006C59E5">
          <w:rPr>
            <w:webHidden/>
          </w:rPr>
        </w:r>
        <w:r w:rsidR="00B32295" w:rsidRPr="006C59E5">
          <w:rPr>
            <w:webHidden/>
          </w:rPr>
          <w:fldChar w:fldCharType="separate"/>
        </w:r>
        <w:r w:rsidR="006D393D">
          <w:rPr>
            <w:webHidden/>
          </w:rPr>
          <w:t>15</w:t>
        </w:r>
        <w:r w:rsidR="00B32295" w:rsidRPr="006C59E5">
          <w:rPr>
            <w:webHidden/>
          </w:rPr>
          <w:fldChar w:fldCharType="end"/>
        </w:r>
      </w:hyperlink>
    </w:p>
    <w:p w:rsidR="00B32295" w:rsidRPr="006C59E5" w:rsidRDefault="00CD3B34" w:rsidP="00B43CF9">
      <w:pPr>
        <w:pStyle w:val="TOC2"/>
        <w:rPr>
          <w:lang w:eastAsia="ru-RU"/>
        </w:rPr>
      </w:pPr>
      <w:hyperlink w:anchor="_Toc308956384" w:history="1">
        <w:r w:rsidR="00B32295" w:rsidRPr="006C59E5">
          <w:rPr>
            <w:rStyle w:val="Hyperlink"/>
          </w:rPr>
          <w:t>XIII. APKLAUSA</w:t>
        </w:r>
        <w:r w:rsidR="00B32295" w:rsidRPr="006C59E5">
          <w:rPr>
            <w:webHidden/>
          </w:rPr>
          <w:tab/>
        </w:r>
        <w:r w:rsidR="00B32295" w:rsidRPr="006C59E5">
          <w:rPr>
            <w:webHidden/>
          </w:rPr>
          <w:fldChar w:fldCharType="begin"/>
        </w:r>
        <w:r w:rsidR="00B32295" w:rsidRPr="006C59E5">
          <w:rPr>
            <w:webHidden/>
          </w:rPr>
          <w:instrText xml:space="preserve"> PAGEREF _Toc308956384 \h </w:instrText>
        </w:r>
        <w:r w:rsidR="00B32295" w:rsidRPr="006C59E5">
          <w:rPr>
            <w:webHidden/>
          </w:rPr>
        </w:r>
        <w:r w:rsidR="00B32295" w:rsidRPr="006C59E5">
          <w:rPr>
            <w:webHidden/>
          </w:rPr>
          <w:fldChar w:fldCharType="separate"/>
        </w:r>
        <w:r w:rsidR="006D393D">
          <w:rPr>
            <w:webHidden/>
          </w:rPr>
          <w:t>15</w:t>
        </w:r>
        <w:r w:rsidR="00B32295" w:rsidRPr="006C59E5">
          <w:rPr>
            <w:webHidden/>
          </w:rPr>
          <w:fldChar w:fldCharType="end"/>
        </w:r>
      </w:hyperlink>
    </w:p>
    <w:p w:rsidR="00B32295" w:rsidRPr="006C59E5" w:rsidRDefault="00CD3B34" w:rsidP="00B43CF9">
      <w:pPr>
        <w:pStyle w:val="TOC2"/>
        <w:rPr>
          <w:lang w:eastAsia="ru-RU"/>
        </w:rPr>
      </w:pPr>
      <w:hyperlink w:anchor="_Toc308956385" w:history="1">
        <w:r w:rsidR="00B32295" w:rsidRPr="006C59E5">
          <w:rPr>
            <w:rStyle w:val="Hyperlink"/>
          </w:rPr>
          <w:t>XIV. MAŽOS VERTĖS PIRKIMŲ YPATUMAI</w:t>
        </w:r>
        <w:r w:rsidR="00B32295" w:rsidRPr="006C59E5">
          <w:rPr>
            <w:webHidden/>
          </w:rPr>
          <w:tab/>
        </w:r>
        <w:r w:rsidR="00B32295" w:rsidRPr="006C59E5">
          <w:rPr>
            <w:webHidden/>
          </w:rPr>
          <w:fldChar w:fldCharType="begin"/>
        </w:r>
        <w:r w:rsidR="00B32295" w:rsidRPr="006C59E5">
          <w:rPr>
            <w:webHidden/>
          </w:rPr>
          <w:instrText xml:space="preserve"> PAGEREF _Toc308956385 \h </w:instrText>
        </w:r>
        <w:r w:rsidR="00B32295" w:rsidRPr="006C59E5">
          <w:rPr>
            <w:webHidden/>
          </w:rPr>
        </w:r>
        <w:r w:rsidR="00B32295" w:rsidRPr="006C59E5">
          <w:rPr>
            <w:webHidden/>
          </w:rPr>
          <w:fldChar w:fldCharType="separate"/>
        </w:r>
        <w:r w:rsidR="006D393D">
          <w:rPr>
            <w:webHidden/>
          </w:rPr>
          <w:t>17</w:t>
        </w:r>
        <w:r w:rsidR="00B32295" w:rsidRPr="006C59E5">
          <w:rPr>
            <w:webHidden/>
          </w:rPr>
          <w:fldChar w:fldCharType="end"/>
        </w:r>
      </w:hyperlink>
    </w:p>
    <w:p w:rsidR="00B32295" w:rsidRPr="006C59E5" w:rsidRDefault="00CD3B34" w:rsidP="00B43CF9">
      <w:pPr>
        <w:pStyle w:val="TOC2"/>
        <w:rPr>
          <w:lang w:eastAsia="ru-RU"/>
        </w:rPr>
      </w:pPr>
      <w:hyperlink w:anchor="_Toc308956386" w:history="1">
        <w:r w:rsidR="00B32295" w:rsidRPr="006C59E5">
          <w:rPr>
            <w:rStyle w:val="Hyperlink"/>
          </w:rPr>
          <w:t>XV. SUPAPRASTINTŲ PIRKIMŲ DOKUMENTAVIMAS IR ATASKAITŲ PATEIKIMAS</w:t>
        </w:r>
        <w:r w:rsidR="002C0BD8">
          <w:rPr>
            <w:rStyle w:val="Hyperlink"/>
          </w:rPr>
          <w:t>.</w:t>
        </w:r>
        <w:r w:rsidR="00B32295" w:rsidRPr="006C59E5">
          <w:rPr>
            <w:webHidden/>
          </w:rPr>
          <w:tab/>
        </w:r>
        <w:r w:rsidR="002C0BD8">
          <w:rPr>
            <w:webHidden/>
          </w:rPr>
          <w:t>.</w:t>
        </w:r>
        <w:r w:rsidR="00B32295" w:rsidRPr="006C59E5">
          <w:rPr>
            <w:webHidden/>
          </w:rPr>
          <w:fldChar w:fldCharType="begin"/>
        </w:r>
        <w:r w:rsidR="00B32295" w:rsidRPr="006C59E5">
          <w:rPr>
            <w:webHidden/>
          </w:rPr>
          <w:instrText xml:space="preserve"> PAGEREF _Toc308956386 \h </w:instrText>
        </w:r>
        <w:r w:rsidR="00B32295" w:rsidRPr="006C59E5">
          <w:rPr>
            <w:webHidden/>
          </w:rPr>
        </w:r>
        <w:r w:rsidR="00B32295" w:rsidRPr="006C59E5">
          <w:rPr>
            <w:webHidden/>
          </w:rPr>
          <w:fldChar w:fldCharType="separate"/>
        </w:r>
        <w:r w:rsidR="006D393D">
          <w:rPr>
            <w:webHidden/>
          </w:rPr>
          <w:t>18</w:t>
        </w:r>
        <w:r w:rsidR="00B32295" w:rsidRPr="006C59E5">
          <w:rPr>
            <w:webHidden/>
          </w:rPr>
          <w:fldChar w:fldCharType="end"/>
        </w:r>
      </w:hyperlink>
    </w:p>
    <w:p w:rsidR="00B32295" w:rsidRPr="006C59E5" w:rsidRDefault="00CD3B34" w:rsidP="00B43CF9">
      <w:pPr>
        <w:pStyle w:val="TOC2"/>
        <w:rPr>
          <w:lang w:eastAsia="ru-RU"/>
        </w:rPr>
      </w:pPr>
      <w:hyperlink w:anchor="_Toc308956387" w:history="1">
        <w:r w:rsidR="00B32295" w:rsidRPr="006C59E5">
          <w:rPr>
            <w:rStyle w:val="Hyperlink"/>
          </w:rPr>
          <w:t>XVI. INFORMACIJOS APIE SUPAPRASTINTUS PIRKIMUS TEIKIMAS</w:t>
        </w:r>
        <w:r w:rsidR="00B32295" w:rsidRPr="006C59E5">
          <w:rPr>
            <w:webHidden/>
          </w:rPr>
          <w:tab/>
        </w:r>
        <w:r w:rsidR="00B32295" w:rsidRPr="006C59E5">
          <w:rPr>
            <w:webHidden/>
          </w:rPr>
          <w:fldChar w:fldCharType="begin"/>
        </w:r>
        <w:r w:rsidR="00B32295" w:rsidRPr="006C59E5">
          <w:rPr>
            <w:webHidden/>
          </w:rPr>
          <w:instrText xml:space="preserve"> PAGEREF _Toc308956387 \h </w:instrText>
        </w:r>
        <w:r w:rsidR="00B32295" w:rsidRPr="006C59E5">
          <w:rPr>
            <w:webHidden/>
          </w:rPr>
        </w:r>
        <w:r w:rsidR="00B32295" w:rsidRPr="006C59E5">
          <w:rPr>
            <w:webHidden/>
          </w:rPr>
          <w:fldChar w:fldCharType="separate"/>
        </w:r>
        <w:r w:rsidR="006D393D">
          <w:rPr>
            <w:webHidden/>
          </w:rPr>
          <w:t>19</w:t>
        </w:r>
        <w:r w:rsidR="00B32295" w:rsidRPr="006C59E5">
          <w:rPr>
            <w:webHidden/>
          </w:rPr>
          <w:fldChar w:fldCharType="end"/>
        </w:r>
      </w:hyperlink>
    </w:p>
    <w:p w:rsidR="00B32295" w:rsidRPr="006C59E5" w:rsidRDefault="00CD3B34" w:rsidP="00B43CF9">
      <w:pPr>
        <w:pStyle w:val="TOC2"/>
        <w:rPr>
          <w:lang w:eastAsia="ru-RU"/>
        </w:rPr>
      </w:pPr>
      <w:hyperlink w:anchor="_Toc308956388" w:history="1">
        <w:r w:rsidR="00B32295" w:rsidRPr="006C59E5">
          <w:rPr>
            <w:rStyle w:val="Hyperlink"/>
          </w:rPr>
          <w:t>XVII. GINČŲ NAGRINĖJIMAS</w:t>
        </w:r>
        <w:r w:rsidR="00B32295" w:rsidRPr="006C59E5">
          <w:rPr>
            <w:webHidden/>
          </w:rPr>
          <w:tab/>
        </w:r>
        <w:r w:rsidR="00B32295" w:rsidRPr="006C59E5">
          <w:rPr>
            <w:webHidden/>
          </w:rPr>
          <w:fldChar w:fldCharType="begin"/>
        </w:r>
        <w:r w:rsidR="00B32295" w:rsidRPr="006C59E5">
          <w:rPr>
            <w:webHidden/>
          </w:rPr>
          <w:instrText xml:space="preserve"> PAGEREF _Toc308956388 \h </w:instrText>
        </w:r>
        <w:r w:rsidR="00B32295" w:rsidRPr="006C59E5">
          <w:rPr>
            <w:webHidden/>
          </w:rPr>
        </w:r>
        <w:r w:rsidR="00B32295" w:rsidRPr="006C59E5">
          <w:rPr>
            <w:webHidden/>
          </w:rPr>
          <w:fldChar w:fldCharType="separate"/>
        </w:r>
        <w:r w:rsidR="006D393D">
          <w:rPr>
            <w:webHidden/>
          </w:rPr>
          <w:t>19</w:t>
        </w:r>
        <w:r w:rsidR="00B32295" w:rsidRPr="006C59E5">
          <w:rPr>
            <w:webHidden/>
          </w:rPr>
          <w:fldChar w:fldCharType="end"/>
        </w:r>
      </w:hyperlink>
    </w:p>
    <w:p w:rsidR="00B32295" w:rsidRPr="006C59E5" w:rsidRDefault="00B32295" w:rsidP="00FA22B2">
      <w:pPr>
        <w:spacing w:after="0" w:line="240" w:lineRule="auto"/>
        <w:jc w:val="both"/>
        <w:rPr>
          <w:rFonts w:ascii="Times New Roman" w:hAnsi="Times New Roman" w:cs="Times New Roman"/>
          <w:b/>
          <w:bCs/>
          <w:sz w:val="24"/>
          <w:szCs w:val="24"/>
        </w:rPr>
        <w:sectPr w:rsidR="00B32295" w:rsidRPr="006C59E5" w:rsidSect="00985E84">
          <w:headerReference w:type="even" r:id="rId9"/>
          <w:headerReference w:type="default" r:id="rId10"/>
          <w:pgSz w:w="11906" w:h="16838"/>
          <w:pgMar w:top="1134" w:right="567" w:bottom="1134" w:left="1701" w:header="709" w:footer="709" w:gutter="0"/>
          <w:cols w:space="708"/>
          <w:titlePg/>
          <w:docGrid w:linePitch="360"/>
        </w:sectPr>
      </w:pPr>
      <w:r w:rsidRPr="006C59E5">
        <w:rPr>
          <w:rFonts w:ascii="Times New Roman" w:hAnsi="Times New Roman" w:cs="Times New Roman"/>
          <w:b/>
          <w:bCs/>
          <w:sz w:val="24"/>
          <w:szCs w:val="24"/>
        </w:rPr>
        <w:fldChar w:fldCharType="end"/>
      </w:r>
    </w:p>
    <w:p w:rsidR="00EC2B9B" w:rsidRDefault="00EC2B9B" w:rsidP="00FA22B2">
      <w:pPr>
        <w:pStyle w:val="Heading2"/>
        <w:spacing w:before="0" w:after="0"/>
      </w:pPr>
      <w:bookmarkStart w:id="2" w:name="_Toc308956372"/>
      <w:r w:rsidRPr="006C59E5">
        <w:lastRenderedPageBreak/>
        <w:t>BENDROSIOS NUOSTATOS</w:t>
      </w:r>
      <w:bookmarkEnd w:id="2"/>
    </w:p>
    <w:p w:rsidR="00FA22B2" w:rsidRPr="00FA22B2" w:rsidRDefault="00FA22B2" w:rsidP="00FA22B2">
      <w:pPr>
        <w:spacing w:after="0" w:line="240" w:lineRule="auto"/>
      </w:pPr>
    </w:p>
    <w:p w:rsidR="006A4EA4" w:rsidRDefault="006A4EA4" w:rsidP="00FA22B2">
      <w:pPr>
        <w:pStyle w:val="Heading3"/>
        <w:numPr>
          <w:ilvl w:val="0"/>
          <w:numId w:val="0"/>
        </w:numPr>
        <w:ind w:firstLine="720"/>
      </w:pPr>
      <w:r>
        <w:t xml:space="preserve">1. </w:t>
      </w:r>
      <w:r w:rsidR="00EC2B9B" w:rsidRPr="006C59E5">
        <w:t>Lietuvos Respublikos užsienio reikalų ministerijos (toliau – Ministerija) supaprastintų viešųjų pirkimų taisyklės (toliau – Taisyklės) parengtos vadovaujantis Lietuvos Respublikos viešųjų pirkimų įstatymu (Žin., 1996, Nr. 84-2000; 2006, Nr. 4-102) (toliau – Viešųjų pirkimų įstatymas), kitais viešuosius pirkimus (toliau – pirkimai) reglamentuojančiais teisės aktais.</w:t>
      </w:r>
    </w:p>
    <w:p w:rsidR="006A4EA4" w:rsidRDefault="006A4EA4" w:rsidP="00FA22B2">
      <w:pPr>
        <w:pStyle w:val="Heading3"/>
        <w:numPr>
          <w:ilvl w:val="0"/>
          <w:numId w:val="0"/>
        </w:numPr>
        <w:ind w:firstLine="720"/>
      </w:pPr>
      <w:r>
        <w:t xml:space="preserve">2. </w:t>
      </w:r>
      <w:r w:rsidR="00EC2B9B" w:rsidRPr="006C59E5">
        <w:t>Ministerija</w:t>
      </w:r>
      <w:r w:rsidR="00EC2B9B" w:rsidRPr="006C59E5">
        <w:rPr>
          <w:rFonts w:cs="Times New Roman"/>
          <w:szCs w:val="24"/>
        </w:rPr>
        <w:t xml:space="preserve"> prekių, paslaugų ir darbų supaprastintus pirkimus (toliau – </w:t>
      </w:r>
      <w:r w:rsidR="00EC2B9B" w:rsidRPr="006C59E5">
        <w:rPr>
          <w:rFonts w:cs="Times New Roman"/>
          <w:bCs w:val="0"/>
          <w:szCs w:val="24"/>
        </w:rPr>
        <w:t>supaprastinti pirkimai</w:t>
      </w:r>
      <w:r w:rsidR="00350F30">
        <w:rPr>
          <w:rFonts w:cs="Times New Roman"/>
          <w:bCs w:val="0"/>
          <w:szCs w:val="24"/>
        </w:rPr>
        <w:t xml:space="preserve"> arba pirkimai</w:t>
      </w:r>
      <w:r w:rsidR="00EC2B9B" w:rsidRPr="006C59E5">
        <w:rPr>
          <w:rFonts w:cs="Times New Roman"/>
          <w:szCs w:val="24"/>
        </w:rPr>
        <w:t>) gali atlikti Viešųjų pirkimų įstatymo 84 straipsnyje nustatytais atvejais.</w:t>
      </w:r>
    </w:p>
    <w:p w:rsidR="006A4EA4" w:rsidRDefault="006A4EA4" w:rsidP="00FA22B2">
      <w:pPr>
        <w:pStyle w:val="Heading3"/>
        <w:numPr>
          <w:ilvl w:val="0"/>
          <w:numId w:val="0"/>
        </w:numPr>
        <w:ind w:firstLine="720"/>
      </w:pPr>
      <w:r>
        <w:t xml:space="preserve">3. </w:t>
      </w:r>
      <w:r w:rsidR="00EC2B9B" w:rsidRPr="006C59E5">
        <w:t>Taisyklės</w:t>
      </w:r>
      <w:r w:rsidR="00EC2B9B" w:rsidRPr="006C59E5">
        <w:rPr>
          <w:rFonts w:cs="Times New Roman"/>
          <w:szCs w:val="24"/>
        </w:rPr>
        <w:t xml:space="preserve"> nustato supaprastintų pirkimų </w:t>
      </w:r>
      <w:r w:rsidR="00C615E4" w:rsidRPr="002F51D8">
        <w:rPr>
          <w:rFonts w:cs="Times New Roman"/>
          <w:szCs w:val="24"/>
        </w:rPr>
        <w:t>(išskyrus Viešųjų pirkimų įstatymo 85 straipsnio 6 dalyje nurodytus supaprastintus pirkimus)</w:t>
      </w:r>
      <w:r w:rsidR="00C615E4">
        <w:rPr>
          <w:rFonts w:cs="Times New Roman"/>
          <w:szCs w:val="24"/>
        </w:rPr>
        <w:t xml:space="preserve"> </w:t>
      </w:r>
      <w:r w:rsidR="00EC2B9B" w:rsidRPr="006C59E5">
        <w:rPr>
          <w:rFonts w:cs="Times New Roman"/>
          <w:szCs w:val="24"/>
        </w:rPr>
        <w:t>organizavimo tvarką, supaprastintus pirkimus atliekančius asmenis, supaprastintų pirkimų būdus ir jų atlikimo, ginčų nagrinėjimo procedūras, pirkimo dokumentų rengimo ir teikimo tiekėjams reikalavimus.</w:t>
      </w:r>
    </w:p>
    <w:p w:rsidR="006A4EA4" w:rsidRDefault="006A4EA4" w:rsidP="006A4EA4">
      <w:pPr>
        <w:pStyle w:val="Heading3"/>
        <w:numPr>
          <w:ilvl w:val="0"/>
          <w:numId w:val="0"/>
        </w:numPr>
        <w:ind w:firstLine="720"/>
      </w:pPr>
      <w:r>
        <w:t xml:space="preserve">4. </w:t>
      </w:r>
      <w:r w:rsidR="00EC2B9B" w:rsidRPr="006C59E5">
        <w:t>Atlikdama</w:t>
      </w:r>
      <w:r w:rsidR="00EC2B9B" w:rsidRPr="006C59E5">
        <w:rPr>
          <w:rFonts w:cs="Times New Roman"/>
          <w:szCs w:val="24"/>
        </w:rPr>
        <w:t xml:space="preserve"> supaprastintus pirkimus Ministerija vadovaujasi supaprastintiems pirkimams privalomomis Viešųjų pirkimų įstatymo nuostatomis, </w:t>
      </w:r>
      <w:r w:rsidR="00EC2B9B" w:rsidRPr="001B03D0">
        <w:rPr>
          <w:rFonts w:cs="Times New Roman"/>
          <w:szCs w:val="24"/>
        </w:rPr>
        <w:t>Lietuvos Respublikos civiliniu kodeksu</w:t>
      </w:r>
      <w:r w:rsidR="00EC2B9B" w:rsidRPr="006D574E">
        <w:rPr>
          <w:rFonts w:cs="Times New Roman"/>
          <w:szCs w:val="24"/>
        </w:rPr>
        <w:t xml:space="preserve"> </w:t>
      </w:r>
      <w:r w:rsidR="00EC2B9B" w:rsidRPr="006C59E5">
        <w:rPr>
          <w:rFonts w:cs="Times New Roman"/>
          <w:szCs w:val="24"/>
        </w:rPr>
        <w:t>(Žin., 2000, Nr. 74-2262), Taisyklėmis ir kitais teisės aktais.</w:t>
      </w:r>
    </w:p>
    <w:p w:rsidR="006A4EA4" w:rsidRDefault="006A4EA4" w:rsidP="006A4EA4">
      <w:pPr>
        <w:pStyle w:val="Heading3"/>
        <w:numPr>
          <w:ilvl w:val="0"/>
          <w:numId w:val="0"/>
        </w:numPr>
        <w:ind w:firstLine="720"/>
      </w:pPr>
      <w:r>
        <w:t xml:space="preserve">5. </w:t>
      </w:r>
      <w:r w:rsidR="00EC2B9B" w:rsidRPr="006C59E5">
        <w:rPr>
          <w:rFonts w:cs="Times New Roman"/>
          <w:szCs w:val="24"/>
        </w:rPr>
        <w:t xml:space="preserve">Supaprastinti </w:t>
      </w:r>
      <w:r w:rsidR="00EC2B9B" w:rsidRPr="006C59E5">
        <w:t>pirkimai</w:t>
      </w:r>
      <w:r w:rsidR="00EC2B9B" w:rsidRPr="006C59E5">
        <w:rPr>
          <w:rFonts w:cs="Times New Roman"/>
          <w:szCs w:val="24"/>
        </w:rPr>
        <w:t xml:space="preserve"> atliekami laikantis lygiateisiškumo, nediskriminavimo, skaidrumo, abipusio pripažinimo ir proporcingumo principų, konfidencialumo ir nešališkumo reikalavimų. Priimant sprendimus atliekant pirkimų procedūras, vadovaujamasi racionalumo principu. Atliekant pirkimus</w:t>
      </w:r>
      <w:r w:rsidR="005D5D91">
        <w:rPr>
          <w:rFonts w:cs="Times New Roman"/>
          <w:szCs w:val="24"/>
        </w:rPr>
        <w:t>,</w:t>
      </w:r>
      <w:r w:rsidR="00EC2B9B" w:rsidRPr="006C59E5">
        <w:rPr>
          <w:rFonts w:cs="Times New Roman"/>
          <w:szCs w:val="24"/>
        </w:rPr>
        <w:t xml:space="preserve"> atsižvelgiama į socialinės apsaugos, aplinkosaugos ir energijos vartojimo efektyvumo reikalavimus.</w:t>
      </w:r>
    </w:p>
    <w:p w:rsidR="006A4EA4" w:rsidRDefault="006A4EA4" w:rsidP="006A4EA4">
      <w:pPr>
        <w:pStyle w:val="Heading3"/>
        <w:numPr>
          <w:ilvl w:val="0"/>
          <w:numId w:val="0"/>
        </w:numPr>
        <w:ind w:firstLine="720"/>
      </w:pPr>
      <w:r>
        <w:t xml:space="preserve">6. </w:t>
      </w:r>
      <w:r w:rsidR="00EC2B9B" w:rsidRPr="006C59E5">
        <w:t>Taisyklėse</w:t>
      </w:r>
      <w:r w:rsidR="00EC2B9B" w:rsidRPr="006C59E5">
        <w:rPr>
          <w:rFonts w:cs="Times New Roman"/>
          <w:szCs w:val="24"/>
        </w:rPr>
        <w:t xml:space="preserve"> vartojamos sąvokos:</w:t>
      </w:r>
    </w:p>
    <w:p w:rsidR="006A4EA4" w:rsidRDefault="002A1C9B" w:rsidP="006A4EA4">
      <w:pPr>
        <w:pStyle w:val="Heading3"/>
        <w:numPr>
          <w:ilvl w:val="0"/>
          <w:numId w:val="0"/>
        </w:numPr>
        <w:ind w:firstLine="720"/>
      </w:pPr>
      <w:r>
        <w:rPr>
          <w:b/>
        </w:rPr>
        <w:t xml:space="preserve">Pirkimų </w:t>
      </w:r>
      <w:r w:rsidR="00EC2B9B" w:rsidRPr="006C59E5">
        <w:rPr>
          <w:b/>
        </w:rPr>
        <w:t>organizatorius</w:t>
      </w:r>
      <w:r w:rsidR="00EC2B9B" w:rsidRPr="006C59E5">
        <w:t xml:space="preserve"> – Lietuvos Respublikos užsienio reikalų ministro įsakymu paskirtas Ministerijos diplomatas, kitas valstybės tarnautojas ar pagal darbo sutartį dirbantis darbuotojas (toliau – darbuotojas), kuris </w:t>
      </w:r>
      <w:r w:rsidR="00EC2B9B" w:rsidRPr="002F51D8">
        <w:t xml:space="preserve">Taisyklių </w:t>
      </w:r>
      <w:r w:rsidR="00EC0AF7" w:rsidRPr="002F51D8">
        <w:t xml:space="preserve">nustatytais atvejais bei </w:t>
      </w:r>
      <w:r w:rsidR="002F51D8" w:rsidRPr="002F51D8">
        <w:t xml:space="preserve">tvarka organizuoja ir atlieka </w:t>
      </w:r>
      <w:r w:rsidR="00C66128" w:rsidRPr="002F51D8">
        <w:t xml:space="preserve">supaprastintus </w:t>
      </w:r>
      <w:r w:rsidR="00EC2B9B" w:rsidRPr="002F51D8">
        <w:t xml:space="preserve">pirkimus, </w:t>
      </w:r>
      <w:r w:rsidR="00506920" w:rsidRPr="002F51D8">
        <w:t xml:space="preserve">kurie pagal Taisykles gali būti atliekami apklausos būdu, ir </w:t>
      </w:r>
      <w:r w:rsidR="00EC2B9B" w:rsidRPr="002F51D8">
        <w:t>kai tokius pirkimus atlikti nepavedama Ministerijos kanclerio potvarkiu</w:t>
      </w:r>
      <w:r w:rsidR="00EC2B9B" w:rsidRPr="006C59E5">
        <w:t>, vadovaujantis Viešųjų pirkimų įstatymo 16 straipsniu, sudarytai viešųjų pirkimų komisijai (toliau – Komisija)</w:t>
      </w:r>
      <w:r w:rsidR="00FF2412" w:rsidRPr="002F51D8">
        <w:rPr>
          <w:szCs w:val="24"/>
        </w:rPr>
        <w:t>.</w:t>
      </w:r>
    </w:p>
    <w:p w:rsidR="006A4EA4" w:rsidRDefault="002A1C9B" w:rsidP="006A4EA4">
      <w:pPr>
        <w:pStyle w:val="Heading3"/>
        <w:numPr>
          <w:ilvl w:val="0"/>
          <w:numId w:val="0"/>
        </w:numPr>
        <w:ind w:firstLine="720"/>
        <w:rPr>
          <w:szCs w:val="24"/>
        </w:rPr>
      </w:pPr>
      <w:r>
        <w:rPr>
          <w:b/>
          <w:bCs w:val="0"/>
          <w:szCs w:val="24"/>
        </w:rPr>
        <w:t xml:space="preserve">Pirkimo </w:t>
      </w:r>
      <w:r w:rsidR="00EC2B9B" w:rsidRPr="006C59E5">
        <w:rPr>
          <w:b/>
          <w:bCs w:val="0"/>
          <w:szCs w:val="24"/>
        </w:rPr>
        <w:t>iniciatorius</w:t>
      </w:r>
      <w:r w:rsidR="00EC2B9B" w:rsidRPr="006C59E5">
        <w:rPr>
          <w:szCs w:val="24"/>
        </w:rPr>
        <w:t xml:space="preserve"> – </w:t>
      </w:r>
      <w:r w:rsidR="00EC2B9B" w:rsidRPr="006C59E5">
        <w:t>Ministerijos</w:t>
      </w:r>
      <w:r w:rsidR="00EC2B9B" w:rsidRPr="006C59E5">
        <w:rPr>
          <w:szCs w:val="24"/>
        </w:rPr>
        <w:t xml:space="preserve"> </w:t>
      </w:r>
      <w:r w:rsidR="00EC2B9B" w:rsidRPr="006C59E5">
        <w:t>ad</w:t>
      </w:r>
      <w:r w:rsidR="00EC2B9B" w:rsidRPr="002F51D8">
        <w:t>ministracijos</w:t>
      </w:r>
      <w:r w:rsidR="00EC2B9B" w:rsidRPr="002F51D8">
        <w:rPr>
          <w:szCs w:val="24"/>
        </w:rPr>
        <w:t xml:space="preserve"> padalinys, kuris nurodė poreikį įsigyti </w:t>
      </w:r>
      <w:r w:rsidR="00EC2B9B" w:rsidRPr="002F51D8">
        <w:t>reikalingas</w:t>
      </w:r>
      <w:r w:rsidR="00EC2B9B" w:rsidRPr="002F51D8">
        <w:rPr>
          <w:szCs w:val="24"/>
        </w:rPr>
        <w:t xml:space="preserve"> prekes, paslaugas arba darbus</w:t>
      </w:r>
      <w:r w:rsidR="00FF2412" w:rsidRPr="002F51D8">
        <w:rPr>
          <w:szCs w:val="24"/>
        </w:rPr>
        <w:t>.</w:t>
      </w:r>
    </w:p>
    <w:p w:rsidR="006A4EA4" w:rsidRDefault="002A1C9B" w:rsidP="006A4EA4">
      <w:pPr>
        <w:pStyle w:val="Heading3"/>
        <w:numPr>
          <w:ilvl w:val="0"/>
          <w:numId w:val="0"/>
        </w:numPr>
        <w:ind w:firstLine="720"/>
        <w:rPr>
          <w:szCs w:val="24"/>
        </w:rPr>
      </w:pPr>
      <w:r>
        <w:rPr>
          <w:b/>
          <w:bCs w:val="0"/>
          <w:szCs w:val="24"/>
        </w:rPr>
        <w:t xml:space="preserve">Supaprastintas </w:t>
      </w:r>
      <w:r w:rsidR="00EC2B9B" w:rsidRPr="006C59E5">
        <w:rPr>
          <w:b/>
          <w:bCs w:val="0"/>
          <w:szCs w:val="24"/>
        </w:rPr>
        <w:t>atviras konkursas</w:t>
      </w:r>
      <w:r w:rsidR="00EC2B9B" w:rsidRPr="006C59E5">
        <w:rPr>
          <w:szCs w:val="24"/>
        </w:rPr>
        <w:t xml:space="preserve"> – </w:t>
      </w:r>
      <w:r w:rsidR="00EC2B9B" w:rsidRPr="006C59E5">
        <w:t>supaprastinto</w:t>
      </w:r>
      <w:r w:rsidR="00EC2B9B" w:rsidRPr="006C59E5">
        <w:rPr>
          <w:szCs w:val="24"/>
        </w:rPr>
        <w:t xml:space="preserve"> pirkimo būdas, kai kiekvienas suinteresuotas tiekėjas gali pateikti pasiūlymą, o Ministerija su tiekėjais pirkimo dokumentuose numatytais atvejais gali derėtis dėl viešojo </w:t>
      </w:r>
      <w:r w:rsidR="00EC0AF7" w:rsidRPr="002F51D8">
        <w:rPr>
          <w:szCs w:val="24"/>
        </w:rPr>
        <w:t>pirkimo–pardavimo</w:t>
      </w:r>
      <w:r w:rsidR="00EC0AF7">
        <w:rPr>
          <w:szCs w:val="24"/>
        </w:rPr>
        <w:t xml:space="preserve"> </w:t>
      </w:r>
      <w:r w:rsidR="00EC2B9B" w:rsidRPr="006C59E5">
        <w:rPr>
          <w:szCs w:val="24"/>
        </w:rPr>
        <w:t xml:space="preserve">sutarties (toliau – </w:t>
      </w:r>
      <w:r w:rsidR="00EC2B9B" w:rsidRPr="006C59E5">
        <w:rPr>
          <w:bCs w:val="0"/>
          <w:szCs w:val="24"/>
        </w:rPr>
        <w:t>pirkimo sutartis</w:t>
      </w:r>
      <w:r w:rsidR="00EC2B9B" w:rsidRPr="006C59E5">
        <w:rPr>
          <w:szCs w:val="24"/>
        </w:rPr>
        <w:t>) sąlygų</w:t>
      </w:r>
      <w:r w:rsidR="00FF2412" w:rsidRPr="00FF2412">
        <w:rPr>
          <w:szCs w:val="24"/>
        </w:rPr>
        <w:t>.</w:t>
      </w:r>
    </w:p>
    <w:p w:rsidR="002F51D8" w:rsidRDefault="002A1C9B" w:rsidP="002F51D8">
      <w:pPr>
        <w:pStyle w:val="Heading3"/>
        <w:numPr>
          <w:ilvl w:val="0"/>
          <w:numId w:val="0"/>
        </w:numPr>
        <w:ind w:firstLine="720"/>
        <w:rPr>
          <w:szCs w:val="24"/>
        </w:rPr>
      </w:pPr>
      <w:r>
        <w:rPr>
          <w:b/>
          <w:bCs w:val="0"/>
          <w:szCs w:val="24"/>
        </w:rPr>
        <w:t>Apklausa</w:t>
      </w:r>
      <w:r w:rsidR="00EC2B9B" w:rsidRPr="006C59E5">
        <w:rPr>
          <w:szCs w:val="24"/>
        </w:rPr>
        <w:t xml:space="preserve"> – supaprastinto pirkimo </w:t>
      </w:r>
      <w:r w:rsidR="00EC2B9B" w:rsidRPr="006C59E5">
        <w:t>būdas</w:t>
      </w:r>
      <w:r w:rsidR="00EC2B9B" w:rsidRPr="006C59E5">
        <w:rPr>
          <w:szCs w:val="24"/>
        </w:rPr>
        <w:t>, kai Ministerija raštu arba</w:t>
      </w:r>
      <w:r w:rsidR="00D37F84">
        <w:rPr>
          <w:szCs w:val="24"/>
        </w:rPr>
        <w:t xml:space="preserve"> –</w:t>
      </w:r>
      <w:r w:rsidR="00EC2B9B" w:rsidRPr="006C59E5">
        <w:rPr>
          <w:szCs w:val="24"/>
        </w:rPr>
        <w:t xml:space="preserve"> Taisyklėse nustatytais atvejais</w:t>
      </w:r>
      <w:r w:rsidR="00D37F84">
        <w:rPr>
          <w:szCs w:val="24"/>
        </w:rPr>
        <w:t xml:space="preserve"> –</w:t>
      </w:r>
      <w:r w:rsidR="00EC2B9B" w:rsidRPr="006C59E5">
        <w:rPr>
          <w:szCs w:val="24"/>
        </w:rPr>
        <w:t xml:space="preserve"> žodžiu kviečia tiekėjus pateikti pasiūlymus, prireikus derasi dėl pirkimo sutarties sąlygų ir perka prekes, paslaugas ar d</w:t>
      </w:r>
      <w:r w:rsidR="00EC2B9B" w:rsidRPr="00DD24DC">
        <w:rPr>
          <w:szCs w:val="24"/>
        </w:rPr>
        <w:t>a</w:t>
      </w:r>
      <w:r w:rsidR="00EC2B9B" w:rsidRPr="006C59E5">
        <w:rPr>
          <w:szCs w:val="24"/>
        </w:rPr>
        <w:t>rbus iš mažiausią kainą pasiūliusio ar ekonomiškai naudingiausią pasiūlymą pateikusio tiekėjo</w:t>
      </w:r>
      <w:r w:rsidR="00FF2412" w:rsidRPr="00FF2412">
        <w:rPr>
          <w:szCs w:val="24"/>
        </w:rPr>
        <w:t>.</w:t>
      </w:r>
    </w:p>
    <w:p w:rsidR="006A4EA4" w:rsidRDefault="002A1C9B" w:rsidP="002F51D8">
      <w:pPr>
        <w:pStyle w:val="Heading3"/>
        <w:numPr>
          <w:ilvl w:val="0"/>
          <w:numId w:val="0"/>
        </w:numPr>
        <w:ind w:firstLine="720"/>
        <w:rPr>
          <w:szCs w:val="24"/>
        </w:rPr>
      </w:pPr>
      <w:r>
        <w:rPr>
          <w:b/>
          <w:bCs w:val="0"/>
          <w:szCs w:val="24"/>
        </w:rPr>
        <w:t xml:space="preserve">Kvalifikacijos </w:t>
      </w:r>
      <w:r w:rsidR="00EC2B9B" w:rsidRPr="006C59E5">
        <w:rPr>
          <w:b/>
          <w:bCs w:val="0"/>
          <w:szCs w:val="24"/>
        </w:rPr>
        <w:t>patikrinimas</w:t>
      </w:r>
      <w:r w:rsidR="00EC2B9B" w:rsidRPr="006C59E5">
        <w:rPr>
          <w:szCs w:val="24"/>
        </w:rPr>
        <w:t xml:space="preserve"> – procedūra, </w:t>
      </w:r>
      <w:r w:rsidR="00EC2B9B" w:rsidRPr="006C59E5">
        <w:t>kurios</w:t>
      </w:r>
      <w:r w:rsidR="00EC2B9B" w:rsidRPr="006C59E5">
        <w:rPr>
          <w:szCs w:val="24"/>
        </w:rPr>
        <w:t xml:space="preserve"> metu tikrinama, ar tiekėjai atitinka pirkimo dokumentuose nurodytus minimal</w:t>
      </w:r>
      <w:r w:rsidR="00EC2B9B" w:rsidRPr="00DD24DC">
        <w:rPr>
          <w:szCs w:val="24"/>
        </w:rPr>
        <w:t>i</w:t>
      </w:r>
      <w:r w:rsidR="00EC2B9B" w:rsidRPr="006C59E5">
        <w:rPr>
          <w:szCs w:val="24"/>
        </w:rPr>
        <w:t>us kvalifikacijos reika</w:t>
      </w:r>
      <w:r w:rsidR="00EC2B9B" w:rsidRPr="00DD24DC">
        <w:rPr>
          <w:szCs w:val="24"/>
        </w:rPr>
        <w:t>l</w:t>
      </w:r>
      <w:r w:rsidR="00EC2B9B" w:rsidRPr="006C59E5">
        <w:rPr>
          <w:szCs w:val="24"/>
        </w:rPr>
        <w:t>avimus</w:t>
      </w:r>
      <w:r w:rsidR="00FF2412" w:rsidRPr="00FF2412">
        <w:rPr>
          <w:szCs w:val="24"/>
        </w:rPr>
        <w:t>.</w:t>
      </w:r>
    </w:p>
    <w:p w:rsidR="00236D6D" w:rsidRDefault="002A1C9B" w:rsidP="00236D6D">
      <w:pPr>
        <w:pStyle w:val="Heading3"/>
        <w:numPr>
          <w:ilvl w:val="0"/>
          <w:numId w:val="0"/>
        </w:numPr>
        <w:ind w:firstLine="720"/>
        <w:rPr>
          <w:szCs w:val="24"/>
        </w:rPr>
      </w:pPr>
      <w:r>
        <w:rPr>
          <w:b/>
          <w:bCs w:val="0"/>
          <w:szCs w:val="24"/>
        </w:rPr>
        <w:t xml:space="preserve">Alternatyvus </w:t>
      </w:r>
      <w:r w:rsidR="00EC2B9B" w:rsidRPr="006C59E5">
        <w:rPr>
          <w:b/>
          <w:bCs w:val="0"/>
          <w:szCs w:val="24"/>
        </w:rPr>
        <w:t>pasiūlymas</w:t>
      </w:r>
      <w:r w:rsidR="00EC2B9B" w:rsidRPr="006C59E5">
        <w:rPr>
          <w:szCs w:val="24"/>
        </w:rPr>
        <w:t xml:space="preserve"> – pasiūlymas, </w:t>
      </w:r>
      <w:r w:rsidR="00EC2B9B" w:rsidRPr="006C59E5">
        <w:t>kuriame</w:t>
      </w:r>
      <w:r w:rsidR="00EC2B9B" w:rsidRPr="006C59E5">
        <w:rPr>
          <w:szCs w:val="24"/>
        </w:rPr>
        <w:t xml:space="preserve"> siūlomos kitokios, negu yra nustatyta pirkimo dokumentuose, pirkimo objekto charakter</w:t>
      </w:r>
      <w:r w:rsidR="00B56AEA" w:rsidRPr="006C59E5">
        <w:rPr>
          <w:szCs w:val="24"/>
        </w:rPr>
        <w:t>istikos ir</w:t>
      </w:r>
      <w:r w:rsidR="006A4EA4">
        <w:rPr>
          <w:szCs w:val="24"/>
        </w:rPr>
        <w:t xml:space="preserve"> </w:t>
      </w:r>
      <w:r w:rsidR="006A4EA4" w:rsidRPr="002F51D8">
        <w:rPr>
          <w:szCs w:val="24"/>
        </w:rPr>
        <w:t>(</w:t>
      </w:r>
      <w:r w:rsidR="00B56AEA" w:rsidRPr="006C59E5">
        <w:rPr>
          <w:szCs w:val="24"/>
        </w:rPr>
        <w:t>arba</w:t>
      </w:r>
      <w:r w:rsidR="006A4EA4" w:rsidRPr="006A4EA4">
        <w:rPr>
          <w:b/>
          <w:szCs w:val="24"/>
        </w:rPr>
        <w:t>)</w:t>
      </w:r>
      <w:r w:rsidR="00B56AEA" w:rsidRPr="006C59E5">
        <w:rPr>
          <w:szCs w:val="24"/>
        </w:rPr>
        <w:t xml:space="preserve"> pirkimo sąlygos.</w:t>
      </w:r>
    </w:p>
    <w:p w:rsidR="00236D6D" w:rsidRPr="00F6139D" w:rsidRDefault="00236D6D" w:rsidP="00F6139D">
      <w:pPr>
        <w:pStyle w:val="Heading3"/>
        <w:numPr>
          <w:ilvl w:val="0"/>
          <w:numId w:val="0"/>
        </w:numPr>
        <w:ind w:firstLine="720"/>
        <w:rPr>
          <w:b/>
        </w:rPr>
      </w:pPr>
      <w:r w:rsidRPr="002F51D8">
        <w:rPr>
          <w:b/>
        </w:rPr>
        <w:t xml:space="preserve">Pirkimo paraiška </w:t>
      </w:r>
      <w:r w:rsidRPr="002F51D8">
        <w:t xml:space="preserve">– Taisyklių </w:t>
      </w:r>
      <w:r w:rsidR="002F51D8" w:rsidRPr="002F51D8">
        <w:t>3 priede nustatytos</w:t>
      </w:r>
      <w:r w:rsidRPr="002F51D8">
        <w:t xml:space="preserve"> formos dokumentas, Taisyklių 22 punkte nustatytais atvejais teikiamas Pirkimų skyriui elektroniniu paštu.</w:t>
      </w:r>
    </w:p>
    <w:p w:rsidR="00EC2B9B" w:rsidRDefault="006A4EA4" w:rsidP="00FA22B2">
      <w:pPr>
        <w:pStyle w:val="Heading3"/>
        <w:numPr>
          <w:ilvl w:val="0"/>
          <w:numId w:val="0"/>
        </w:numPr>
        <w:ind w:firstLine="720"/>
        <w:rPr>
          <w:rFonts w:cs="Times New Roman"/>
          <w:szCs w:val="24"/>
        </w:rPr>
      </w:pPr>
      <w:r>
        <w:rPr>
          <w:szCs w:val="24"/>
        </w:rPr>
        <w:t xml:space="preserve">7. </w:t>
      </w:r>
      <w:r w:rsidR="00EC2B9B" w:rsidRPr="006C59E5">
        <w:rPr>
          <w:rFonts w:cs="Times New Roman"/>
          <w:szCs w:val="24"/>
        </w:rPr>
        <w:t>Taisyklėse vartojamos kitos sąvokos nustatytos Viešųjų pirkimų įstatyme</w:t>
      </w:r>
      <w:r w:rsidR="00D22705">
        <w:rPr>
          <w:rFonts w:cs="Times New Roman"/>
          <w:szCs w:val="24"/>
        </w:rPr>
        <w:t xml:space="preserve"> ir kituose pirkimus reglamentuojančiuose teisės aktuose</w:t>
      </w:r>
      <w:r w:rsidR="00EC2B9B" w:rsidRPr="006C59E5">
        <w:rPr>
          <w:rFonts w:cs="Times New Roman"/>
          <w:szCs w:val="24"/>
        </w:rPr>
        <w:t>.</w:t>
      </w:r>
      <w:r w:rsidR="00E55170">
        <w:rPr>
          <w:rFonts w:cs="Times New Roman"/>
          <w:szCs w:val="24"/>
        </w:rPr>
        <w:t xml:space="preserve"> </w:t>
      </w:r>
    </w:p>
    <w:p w:rsidR="00FA22B2" w:rsidRPr="00FA22B2" w:rsidRDefault="00FA22B2" w:rsidP="00FA22B2">
      <w:pPr>
        <w:spacing w:after="0" w:line="240" w:lineRule="auto"/>
      </w:pPr>
    </w:p>
    <w:p w:rsidR="00EC2B9B" w:rsidRDefault="00EC2B9B" w:rsidP="00FA22B2">
      <w:pPr>
        <w:pStyle w:val="Heading2"/>
        <w:spacing w:before="0" w:after="0"/>
      </w:pPr>
      <w:bookmarkStart w:id="3" w:name="_Toc308956373"/>
      <w:r w:rsidRPr="006C59E5">
        <w:t>SUPAPRASTINTŲ PIRKIMŲ ORGANIZAVIMAS. SUPAPRASTINTUS PIRKIMUS ATLIEKANTYS ASMENYS</w:t>
      </w:r>
      <w:bookmarkEnd w:id="3"/>
    </w:p>
    <w:p w:rsidR="00FA22B2" w:rsidRPr="00FA22B2" w:rsidRDefault="00FA22B2" w:rsidP="00FA22B2">
      <w:pPr>
        <w:spacing w:after="0" w:line="240" w:lineRule="auto"/>
      </w:pPr>
    </w:p>
    <w:p w:rsidR="006A4EA4" w:rsidRPr="002F51D8" w:rsidRDefault="006A4EA4" w:rsidP="00FA22B2">
      <w:pPr>
        <w:pStyle w:val="Heading3"/>
        <w:numPr>
          <w:ilvl w:val="0"/>
          <w:numId w:val="0"/>
        </w:numPr>
        <w:ind w:firstLine="720"/>
        <w:rPr>
          <w:rFonts w:cs="Times New Roman"/>
          <w:szCs w:val="24"/>
        </w:rPr>
      </w:pPr>
      <w:r>
        <w:t xml:space="preserve">8. </w:t>
      </w:r>
      <w:r w:rsidR="00EC2B9B" w:rsidRPr="006C59E5">
        <w:t>Ministerijos</w:t>
      </w:r>
      <w:r w:rsidR="00EC2B9B" w:rsidRPr="006C59E5">
        <w:rPr>
          <w:rFonts w:cs="Times New Roman"/>
          <w:szCs w:val="24"/>
        </w:rPr>
        <w:t xml:space="preserve"> administracijos padaliniai (toliau – </w:t>
      </w:r>
      <w:r w:rsidR="00EC2B9B" w:rsidRPr="006C59E5">
        <w:rPr>
          <w:rFonts w:cs="Times New Roman"/>
          <w:bCs w:val="0"/>
          <w:szCs w:val="24"/>
        </w:rPr>
        <w:t>Padalinys</w:t>
      </w:r>
      <w:r w:rsidR="00EC2B9B" w:rsidRPr="006C59E5">
        <w:rPr>
          <w:rFonts w:cs="Times New Roman"/>
          <w:szCs w:val="24"/>
        </w:rPr>
        <w:t>) iki e</w:t>
      </w:r>
      <w:r w:rsidR="00DD1BC6" w:rsidRPr="006C59E5">
        <w:rPr>
          <w:rFonts w:cs="Times New Roman"/>
          <w:szCs w:val="24"/>
        </w:rPr>
        <w:t xml:space="preserve">inamųjų metų sausio </w:t>
      </w:r>
      <w:r w:rsidR="00DD1BC6" w:rsidRPr="00710BBE">
        <w:rPr>
          <w:rFonts w:cs="Times New Roman"/>
          <w:szCs w:val="24"/>
        </w:rPr>
        <w:t>1</w:t>
      </w:r>
      <w:r w:rsidR="005921A4" w:rsidRPr="002F51D8">
        <w:rPr>
          <w:rFonts w:cs="Times New Roman"/>
          <w:szCs w:val="24"/>
        </w:rPr>
        <w:t>8</w:t>
      </w:r>
      <w:r w:rsidR="00DD1BC6" w:rsidRPr="006C59E5">
        <w:rPr>
          <w:rFonts w:cs="Times New Roman"/>
          <w:szCs w:val="24"/>
        </w:rPr>
        <w:t> </w:t>
      </w:r>
      <w:r w:rsidR="00EC2B9B" w:rsidRPr="006C59E5">
        <w:rPr>
          <w:rFonts w:cs="Times New Roman"/>
          <w:szCs w:val="24"/>
        </w:rPr>
        <w:t xml:space="preserve">d. Ministerijos Administracinio departamento Pirkimų skyriui (toliau – </w:t>
      </w:r>
      <w:r w:rsidR="00EC2B9B" w:rsidRPr="006C59E5">
        <w:rPr>
          <w:rFonts w:cs="Times New Roman"/>
          <w:bCs w:val="0"/>
          <w:szCs w:val="24"/>
        </w:rPr>
        <w:t>Pirkimų skyrius</w:t>
      </w:r>
      <w:r w:rsidR="00EC2B9B" w:rsidRPr="006C59E5">
        <w:rPr>
          <w:rFonts w:cs="Times New Roman"/>
          <w:szCs w:val="24"/>
        </w:rPr>
        <w:t xml:space="preserve">) pateikia su </w:t>
      </w:r>
      <w:r w:rsidR="00927703" w:rsidRPr="002F51D8">
        <w:rPr>
          <w:rFonts w:cs="Times New Roman"/>
          <w:szCs w:val="24"/>
        </w:rPr>
        <w:t>Ministerijos darbuotojais, atsakingais už tinkamą lėšų naudojimą,</w:t>
      </w:r>
      <w:r w:rsidR="00EC2B9B" w:rsidRPr="002F51D8">
        <w:rPr>
          <w:rFonts w:cs="Times New Roman"/>
          <w:szCs w:val="24"/>
        </w:rPr>
        <w:t xml:space="preserve"> suderintą informaciją apie </w:t>
      </w:r>
      <w:r w:rsidR="00EC2B9B" w:rsidRPr="002F51D8">
        <w:rPr>
          <w:rFonts w:cs="Times New Roman"/>
          <w:szCs w:val="24"/>
        </w:rPr>
        <w:lastRenderedPageBreak/>
        <w:t>pirkimus, planuojamus pradėti vykdyti einamaisiais biudžetiniais metais.</w:t>
      </w:r>
      <w:r w:rsidR="005921A4" w:rsidRPr="002F51D8">
        <w:rPr>
          <w:rFonts w:cs="Times New Roman"/>
          <w:szCs w:val="24"/>
        </w:rPr>
        <w:t xml:space="preserve"> </w:t>
      </w:r>
      <w:r w:rsidR="00710BBE" w:rsidRPr="002F51D8">
        <w:rPr>
          <w:rFonts w:cs="Times New Roman"/>
          <w:szCs w:val="24"/>
        </w:rPr>
        <w:t>Administracinis departamentas k</w:t>
      </w:r>
      <w:r w:rsidR="005921A4" w:rsidRPr="002F51D8">
        <w:rPr>
          <w:rFonts w:cs="Times New Roman"/>
          <w:szCs w:val="24"/>
        </w:rPr>
        <w:t xml:space="preserve">iekvienais biudžetiniais metais </w:t>
      </w:r>
      <w:r w:rsidR="00710BBE" w:rsidRPr="002F51D8">
        <w:rPr>
          <w:rFonts w:cs="Times New Roman"/>
          <w:szCs w:val="24"/>
        </w:rPr>
        <w:t xml:space="preserve">Padaliniams nurodo </w:t>
      </w:r>
      <w:r w:rsidR="005921A4" w:rsidRPr="002F51D8">
        <w:rPr>
          <w:rFonts w:cs="Times New Roman"/>
          <w:szCs w:val="24"/>
        </w:rPr>
        <w:t>t</w:t>
      </w:r>
      <w:r w:rsidR="00927703" w:rsidRPr="002F51D8">
        <w:rPr>
          <w:rFonts w:cs="Times New Roman"/>
          <w:szCs w:val="24"/>
        </w:rPr>
        <w:t xml:space="preserve">eiktinos informacijos </w:t>
      </w:r>
      <w:r w:rsidR="005921A4" w:rsidRPr="002F51D8">
        <w:rPr>
          <w:rFonts w:cs="Times New Roman"/>
          <w:szCs w:val="24"/>
        </w:rPr>
        <w:t>apimtis</w:t>
      </w:r>
      <w:r w:rsidR="00927703" w:rsidRPr="002F51D8">
        <w:rPr>
          <w:rFonts w:cs="Times New Roman"/>
          <w:szCs w:val="24"/>
        </w:rPr>
        <w:t>.</w:t>
      </w:r>
    </w:p>
    <w:p w:rsidR="00970163" w:rsidRPr="00970163" w:rsidRDefault="00970163" w:rsidP="00970163">
      <w:pPr>
        <w:pStyle w:val="Heading3"/>
        <w:numPr>
          <w:ilvl w:val="0"/>
          <w:numId w:val="0"/>
        </w:numPr>
        <w:ind w:firstLine="720"/>
        <w:rPr>
          <w:rFonts w:cs="Times New Roman"/>
          <w:szCs w:val="24"/>
        </w:rPr>
      </w:pPr>
      <w:r w:rsidRPr="00970163">
        <w:rPr>
          <w:rFonts w:cs="Times New Roman"/>
          <w:szCs w:val="24"/>
        </w:rPr>
        <w:t xml:space="preserve">9. </w:t>
      </w:r>
      <w:r w:rsidRPr="00970163">
        <w:t>Pirkimų skyrius, gavęs iš Padalinių reikalingą informaciją,</w:t>
      </w:r>
      <w:r w:rsidR="00350F30">
        <w:t xml:space="preserve"> iki einamųjų metų sausio 30 d.</w:t>
      </w:r>
      <w:r w:rsidRPr="00970163">
        <w:rPr>
          <w:rFonts w:cs="Times New Roman"/>
          <w:szCs w:val="24"/>
        </w:rPr>
        <w:t xml:space="preserve"> numato galimus,</w:t>
      </w:r>
      <w:r w:rsidRPr="00970163">
        <w:t xml:space="preserve"> </w:t>
      </w:r>
      <w:r w:rsidR="00350F30">
        <w:rPr>
          <w:rFonts w:cs="Times New Roman"/>
          <w:szCs w:val="24"/>
        </w:rPr>
        <w:t>atsižvelgiant į pirkimų vertes, pirkimų</w:t>
      </w:r>
      <w:r w:rsidRPr="00970163">
        <w:rPr>
          <w:rFonts w:cs="Times New Roman"/>
          <w:szCs w:val="24"/>
        </w:rPr>
        <w:t xml:space="preserve"> būdus ir</w:t>
      </w:r>
      <w:r w:rsidRPr="00970163">
        <w:t xml:space="preserve"> parengia einamaisiais biudžetiniais metais planuojamų vykdyti pirkimų plano (toliau – pirkimų planas) projektą. Parengtas pirkimų plano projektas teikiamas Komisijai, kuriai Ministerijos kanclerio potvarkiu yra pavesta </w:t>
      </w:r>
      <w:r w:rsidRPr="00970163">
        <w:rPr>
          <w:rFonts w:cs="Times New Roman"/>
          <w:szCs w:val="24"/>
        </w:rPr>
        <w:t>tvirtinti pirkimų planą.</w:t>
      </w:r>
    </w:p>
    <w:p w:rsidR="00970163" w:rsidRPr="00970163" w:rsidRDefault="00970163" w:rsidP="00970163">
      <w:pPr>
        <w:pStyle w:val="Heading3"/>
        <w:numPr>
          <w:ilvl w:val="0"/>
          <w:numId w:val="0"/>
        </w:numPr>
        <w:ind w:firstLine="720"/>
        <w:rPr>
          <w:rFonts w:cs="Times New Roman"/>
          <w:szCs w:val="24"/>
        </w:rPr>
      </w:pPr>
      <w:r w:rsidRPr="00970163">
        <w:rPr>
          <w:rFonts w:cs="Times New Roman"/>
          <w:szCs w:val="24"/>
        </w:rPr>
        <w:t xml:space="preserve">10. </w:t>
      </w:r>
      <w:r w:rsidRPr="00970163">
        <w:t>Komisija,</w:t>
      </w:r>
      <w:r w:rsidRPr="00970163">
        <w:rPr>
          <w:rFonts w:cs="Times New Roman"/>
          <w:szCs w:val="24"/>
        </w:rPr>
        <w:t xml:space="preserve"> kuriai Ministerijos kanclerio potvarkiu yra pavesta tvirtinti pirkimų planą, suderinusi pirkimų planą su Ministerijos kancleriu ir kitais Ministerijos darbuotojais, atsakingais už tinkamą lėšų naudojimą, jį patvirtina.</w:t>
      </w:r>
    </w:p>
    <w:p w:rsidR="006A4EA4" w:rsidRPr="002F51D8" w:rsidRDefault="006A4EA4" w:rsidP="006A4EA4">
      <w:pPr>
        <w:pStyle w:val="Heading3"/>
        <w:numPr>
          <w:ilvl w:val="0"/>
          <w:numId w:val="0"/>
        </w:numPr>
        <w:ind w:firstLine="720"/>
        <w:rPr>
          <w:rFonts w:cs="Times New Roman"/>
          <w:szCs w:val="24"/>
        </w:rPr>
      </w:pPr>
      <w:r w:rsidRPr="00970163">
        <w:rPr>
          <w:rFonts w:cs="Times New Roman"/>
          <w:szCs w:val="24"/>
        </w:rPr>
        <w:t xml:space="preserve">11. </w:t>
      </w:r>
      <w:r w:rsidR="00AC16B5" w:rsidRPr="00970163">
        <w:rPr>
          <w:rFonts w:cs="Times New Roman"/>
          <w:szCs w:val="24"/>
        </w:rPr>
        <w:t>Komisijai p</w:t>
      </w:r>
      <w:r w:rsidR="00313DDF" w:rsidRPr="00970163">
        <w:rPr>
          <w:rFonts w:cs="Times New Roman"/>
          <w:szCs w:val="24"/>
        </w:rPr>
        <w:t xml:space="preserve">atvirtinus pirkimų planą, </w:t>
      </w:r>
      <w:r w:rsidR="00EC2B9B" w:rsidRPr="00970163">
        <w:rPr>
          <w:rFonts w:cs="Times New Roman"/>
          <w:szCs w:val="24"/>
        </w:rPr>
        <w:t xml:space="preserve">Pirkimų </w:t>
      </w:r>
      <w:r w:rsidR="00EC2B9B" w:rsidRPr="00970163">
        <w:t>skyrius</w:t>
      </w:r>
      <w:r w:rsidR="00EC2B9B" w:rsidRPr="00970163">
        <w:rPr>
          <w:rFonts w:cs="Times New Roman"/>
          <w:szCs w:val="24"/>
        </w:rPr>
        <w:t xml:space="preserve"> </w:t>
      </w:r>
      <w:r w:rsidR="00313DDF" w:rsidRPr="00970163">
        <w:rPr>
          <w:rFonts w:cs="Times New Roman"/>
          <w:szCs w:val="24"/>
        </w:rPr>
        <w:t xml:space="preserve">apie tai informuoja Padalinius </w:t>
      </w:r>
      <w:r w:rsidR="00EC2B9B" w:rsidRPr="00970163">
        <w:rPr>
          <w:rFonts w:cs="Times New Roman"/>
          <w:szCs w:val="24"/>
        </w:rPr>
        <w:t xml:space="preserve">ir </w:t>
      </w:r>
      <w:r w:rsidR="00313DDF" w:rsidRPr="00970163">
        <w:rPr>
          <w:rFonts w:cs="Times New Roman"/>
          <w:szCs w:val="24"/>
        </w:rPr>
        <w:t xml:space="preserve">Viešųjų pirkimų įstatyme nustatyta tvarka paskelbia </w:t>
      </w:r>
      <w:r w:rsidR="00EC2B9B" w:rsidRPr="00970163">
        <w:rPr>
          <w:rFonts w:cs="Times New Roman"/>
          <w:szCs w:val="24"/>
        </w:rPr>
        <w:t xml:space="preserve">einamųjų </w:t>
      </w:r>
      <w:r w:rsidR="000B13C5" w:rsidRPr="00970163">
        <w:rPr>
          <w:rFonts w:cs="Times New Roman"/>
          <w:szCs w:val="24"/>
        </w:rPr>
        <w:t xml:space="preserve">biudžetinių </w:t>
      </w:r>
      <w:r w:rsidR="00EC2B9B" w:rsidRPr="00970163">
        <w:rPr>
          <w:rFonts w:cs="Times New Roman"/>
          <w:szCs w:val="24"/>
        </w:rPr>
        <w:t>metų planuojamų vykdyti pirkimų suvestinę.</w:t>
      </w:r>
    </w:p>
    <w:p w:rsidR="006A4EA4" w:rsidRPr="002F51D8" w:rsidRDefault="006A4EA4" w:rsidP="006A4EA4">
      <w:pPr>
        <w:pStyle w:val="Heading3"/>
        <w:numPr>
          <w:ilvl w:val="0"/>
          <w:numId w:val="0"/>
        </w:numPr>
        <w:ind w:firstLine="720"/>
        <w:rPr>
          <w:rFonts w:cs="Times New Roman"/>
          <w:szCs w:val="24"/>
        </w:rPr>
      </w:pPr>
      <w:r>
        <w:rPr>
          <w:rFonts w:cs="Times New Roman"/>
          <w:szCs w:val="24"/>
        </w:rPr>
        <w:t xml:space="preserve">12. </w:t>
      </w:r>
      <w:r w:rsidR="00EC2B9B" w:rsidRPr="006C59E5">
        <w:rPr>
          <w:rFonts w:cs="Times New Roman"/>
          <w:szCs w:val="24"/>
        </w:rPr>
        <w:t xml:space="preserve">Apie </w:t>
      </w:r>
      <w:r w:rsidR="00EC2B9B" w:rsidRPr="006C59E5">
        <w:t>pirkimų</w:t>
      </w:r>
      <w:r w:rsidR="009917AD" w:rsidRPr="006C59E5">
        <w:rPr>
          <w:rFonts w:cs="Times New Roman"/>
          <w:szCs w:val="24"/>
        </w:rPr>
        <w:t xml:space="preserve"> plan</w:t>
      </w:r>
      <w:r w:rsidR="00EC2B9B" w:rsidRPr="006C59E5">
        <w:rPr>
          <w:rFonts w:cs="Times New Roman"/>
          <w:szCs w:val="24"/>
        </w:rPr>
        <w:t xml:space="preserve">e nurodytų </w:t>
      </w:r>
      <w:r w:rsidR="00EC2B9B" w:rsidRPr="002F51D8">
        <w:rPr>
          <w:rFonts w:cs="Times New Roman"/>
          <w:szCs w:val="24"/>
        </w:rPr>
        <w:t xml:space="preserve">duomenų pasikeitimą Padaliniai nedelsdami </w:t>
      </w:r>
      <w:r w:rsidR="00313DDF" w:rsidRPr="002F51D8">
        <w:rPr>
          <w:rFonts w:cs="Times New Roman"/>
          <w:szCs w:val="24"/>
        </w:rPr>
        <w:t xml:space="preserve">privalo informuoti </w:t>
      </w:r>
      <w:r w:rsidR="00EC2B9B" w:rsidRPr="002F51D8">
        <w:rPr>
          <w:rFonts w:cs="Times New Roman"/>
          <w:szCs w:val="24"/>
        </w:rPr>
        <w:t xml:space="preserve">Pirkimų skyrių. Jei dėl </w:t>
      </w:r>
      <w:r w:rsidR="00AC16B5" w:rsidRPr="002F51D8">
        <w:rPr>
          <w:rFonts w:cs="Times New Roman"/>
          <w:szCs w:val="24"/>
        </w:rPr>
        <w:t xml:space="preserve">pasikeitusių duomenų </w:t>
      </w:r>
      <w:r w:rsidR="00EC2B9B" w:rsidRPr="002F51D8">
        <w:rPr>
          <w:rFonts w:cs="Times New Roman"/>
          <w:szCs w:val="24"/>
        </w:rPr>
        <w:t>keičiasi pirkimų plane numatyti galimi pirkimo būdai, Pirkimų skyrius apie tai informuoja atitinkamus Padalinius.</w:t>
      </w:r>
    </w:p>
    <w:p w:rsidR="00506920" w:rsidRPr="002F51D8" w:rsidRDefault="006A4EA4" w:rsidP="00506920">
      <w:pPr>
        <w:pStyle w:val="Heading3"/>
        <w:numPr>
          <w:ilvl w:val="0"/>
          <w:numId w:val="0"/>
        </w:numPr>
        <w:ind w:firstLine="720"/>
        <w:rPr>
          <w:rFonts w:cs="Times New Roman"/>
          <w:szCs w:val="24"/>
        </w:rPr>
      </w:pPr>
      <w:r w:rsidRPr="002F51D8">
        <w:rPr>
          <w:rFonts w:cs="Times New Roman"/>
          <w:szCs w:val="24"/>
        </w:rPr>
        <w:t xml:space="preserve">13. </w:t>
      </w:r>
      <w:r w:rsidR="00EC2B9B" w:rsidRPr="002F51D8">
        <w:rPr>
          <w:rFonts w:cs="Times New Roman"/>
          <w:szCs w:val="24"/>
        </w:rPr>
        <w:t xml:space="preserve">Supaprastintus </w:t>
      </w:r>
      <w:r w:rsidR="00EC2B9B" w:rsidRPr="002F51D8">
        <w:t>pirkimus</w:t>
      </w:r>
      <w:r w:rsidR="000B13C5" w:rsidRPr="002F51D8">
        <w:rPr>
          <w:rFonts w:cs="Times New Roman"/>
          <w:szCs w:val="24"/>
        </w:rPr>
        <w:t xml:space="preserve"> vykdo </w:t>
      </w:r>
      <w:r w:rsidR="00FF2412" w:rsidRPr="002F51D8">
        <w:rPr>
          <w:rFonts w:cs="Times New Roman"/>
          <w:szCs w:val="24"/>
        </w:rPr>
        <w:t>K</w:t>
      </w:r>
      <w:r w:rsidR="00EC2B9B" w:rsidRPr="002F51D8">
        <w:rPr>
          <w:rFonts w:cs="Times New Roman"/>
          <w:szCs w:val="24"/>
        </w:rPr>
        <w:t>omisija</w:t>
      </w:r>
      <w:r w:rsidR="000B13C5" w:rsidRPr="002F51D8">
        <w:rPr>
          <w:rFonts w:cs="Times New Roman"/>
          <w:szCs w:val="24"/>
        </w:rPr>
        <w:t xml:space="preserve"> </w:t>
      </w:r>
      <w:r w:rsidR="00D36927" w:rsidRPr="002F51D8">
        <w:rPr>
          <w:rFonts w:cs="Times New Roman"/>
          <w:szCs w:val="24"/>
        </w:rPr>
        <w:t xml:space="preserve">arba </w:t>
      </w:r>
      <w:r w:rsidR="002F51D8" w:rsidRPr="002F51D8">
        <w:rPr>
          <w:rFonts w:cs="Times New Roman"/>
          <w:szCs w:val="24"/>
        </w:rPr>
        <w:t>pirkimų organizatorius</w:t>
      </w:r>
      <w:r w:rsidR="00EC2B9B" w:rsidRPr="002F51D8">
        <w:rPr>
          <w:rFonts w:cs="Times New Roman"/>
          <w:szCs w:val="24"/>
        </w:rPr>
        <w:t xml:space="preserve">. Komisijos </w:t>
      </w:r>
      <w:r w:rsidR="00FF2412" w:rsidRPr="002F51D8">
        <w:rPr>
          <w:rFonts w:cs="Times New Roman"/>
          <w:szCs w:val="24"/>
        </w:rPr>
        <w:t xml:space="preserve">pirmininku, </w:t>
      </w:r>
      <w:r w:rsidR="00EC2B9B" w:rsidRPr="002F51D8">
        <w:rPr>
          <w:rFonts w:cs="Times New Roman"/>
          <w:szCs w:val="24"/>
        </w:rPr>
        <w:t>nariais, sekretoriumi, pirkimų organizatoriumi skiriami nepriekaištingos reputacijos</w:t>
      </w:r>
      <w:r w:rsidR="00865906" w:rsidRPr="002F51D8">
        <w:rPr>
          <w:rFonts w:cs="Times New Roman"/>
          <w:szCs w:val="24"/>
        </w:rPr>
        <w:t>, nešališki</w:t>
      </w:r>
      <w:r w:rsidR="00EC2B9B" w:rsidRPr="002F51D8">
        <w:rPr>
          <w:rFonts w:cs="Times New Roman"/>
          <w:szCs w:val="24"/>
        </w:rPr>
        <w:t xml:space="preserve"> asmenys.</w:t>
      </w:r>
      <w:bookmarkStart w:id="4" w:name="_Ref308954230"/>
      <w:r w:rsidR="00865906" w:rsidRPr="002F51D8">
        <w:rPr>
          <w:rFonts w:cs="Times New Roman"/>
          <w:szCs w:val="24"/>
        </w:rPr>
        <w:t xml:space="preserve"> Jie negali teikti jokios informacijos tretiesiems asmenims apie tiekėjų pateiktų pasiūlymų turinį</w:t>
      </w:r>
      <w:r w:rsidR="0019222E" w:rsidRPr="002F51D8">
        <w:rPr>
          <w:rFonts w:cs="Times New Roman"/>
          <w:szCs w:val="24"/>
        </w:rPr>
        <w:t>, išskyrus Lietuvos Respublikos teisės aktų nustatytus atvejus.</w:t>
      </w:r>
    </w:p>
    <w:p w:rsidR="009F49C9" w:rsidRPr="002F51D8" w:rsidRDefault="00506920" w:rsidP="00506920">
      <w:pPr>
        <w:pStyle w:val="Heading3"/>
        <w:numPr>
          <w:ilvl w:val="0"/>
          <w:numId w:val="0"/>
        </w:numPr>
        <w:ind w:firstLine="720"/>
      </w:pPr>
      <w:r w:rsidRPr="002F51D8">
        <w:t>14. Supaprastintus pirkimus (išskyrus mažos vertės viešuosius pirkimus (toliau – mažos vertės pirkimas (-ai)) vykdo Komisija, kai</w:t>
      </w:r>
      <w:r w:rsidR="009F49C9" w:rsidRPr="002F51D8">
        <w:t>:</w:t>
      </w:r>
      <w:r w:rsidRPr="002F51D8">
        <w:t xml:space="preserve"> </w:t>
      </w:r>
    </w:p>
    <w:p w:rsidR="009F49C9" w:rsidRPr="002F51D8" w:rsidRDefault="009F49C9" w:rsidP="00506920">
      <w:pPr>
        <w:pStyle w:val="Heading3"/>
        <w:numPr>
          <w:ilvl w:val="0"/>
          <w:numId w:val="0"/>
        </w:numPr>
        <w:ind w:firstLine="720"/>
      </w:pPr>
      <w:r w:rsidRPr="002F51D8">
        <w:t xml:space="preserve">14.1. </w:t>
      </w:r>
      <w:r w:rsidR="00506920" w:rsidRPr="002F51D8">
        <w:t xml:space="preserve">pagal Taisykles tokie pirkimai </w:t>
      </w:r>
      <w:r w:rsidRPr="002F51D8">
        <w:t xml:space="preserve">negali būti atliekami apklausos būdu; </w:t>
      </w:r>
    </w:p>
    <w:p w:rsidR="00506920" w:rsidRPr="002F51D8" w:rsidRDefault="009F49C9" w:rsidP="00506920">
      <w:pPr>
        <w:pStyle w:val="Heading3"/>
        <w:numPr>
          <w:ilvl w:val="0"/>
          <w:numId w:val="0"/>
        </w:numPr>
        <w:ind w:firstLine="720"/>
        <w:rPr>
          <w:rFonts w:cs="Times New Roman"/>
          <w:szCs w:val="24"/>
        </w:rPr>
      </w:pPr>
      <w:r w:rsidRPr="002F51D8">
        <w:t xml:space="preserve">14.2. pagal Taisykles tokie pirkimai </w:t>
      </w:r>
      <w:r w:rsidR="00506920" w:rsidRPr="002F51D8">
        <w:t xml:space="preserve">gali būti atliekami apklausos būdu ir </w:t>
      </w:r>
      <w:r w:rsidR="00506920" w:rsidRPr="002F51D8">
        <w:rPr>
          <w:rFonts w:cs="Times New Roman"/>
          <w:szCs w:val="24"/>
        </w:rPr>
        <w:t xml:space="preserve">numatomos sudaryti prekių, paslaugų ar darbų pirkimo sutarties vertė viršija 60 tūkst. Lt (be pridėtinės vertės mokesčio (toliau – </w:t>
      </w:r>
      <w:r w:rsidR="00506920" w:rsidRPr="002F51D8">
        <w:rPr>
          <w:rFonts w:cs="Times New Roman"/>
          <w:bCs w:val="0"/>
          <w:szCs w:val="24"/>
        </w:rPr>
        <w:t>PVM</w:t>
      </w:r>
      <w:r w:rsidR="00506920" w:rsidRPr="002F51D8">
        <w:rPr>
          <w:rFonts w:cs="Times New Roman"/>
          <w:szCs w:val="24"/>
        </w:rPr>
        <w:t>).</w:t>
      </w:r>
    </w:p>
    <w:p w:rsidR="00102113" w:rsidRPr="002F51D8" w:rsidRDefault="00506920" w:rsidP="00102113">
      <w:pPr>
        <w:pStyle w:val="Heading3"/>
        <w:numPr>
          <w:ilvl w:val="0"/>
          <w:numId w:val="0"/>
        </w:numPr>
        <w:ind w:firstLine="720"/>
        <w:rPr>
          <w:rFonts w:cs="Times New Roman"/>
          <w:szCs w:val="24"/>
        </w:rPr>
      </w:pPr>
      <w:r w:rsidRPr="002F51D8">
        <w:rPr>
          <w:rFonts w:cs="Times New Roman"/>
          <w:szCs w:val="24"/>
        </w:rPr>
        <w:t>15.</w:t>
      </w:r>
      <w:r w:rsidR="006A4EA4">
        <w:rPr>
          <w:rFonts w:cs="Times New Roman"/>
          <w:szCs w:val="24"/>
        </w:rPr>
        <w:t xml:space="preserve"> </w:t>
      </w:r>
      <w:r w:rsidR="00EC2B9B" w:rsidRPr="002F51D8">
        <w:rPr>
          <w:rFonts w:cs="Times New Roman"/>
          <w:szCs w:val="24"/>
        </w:rPr>
        <w:t xml:space="preserve">Mažos </w:t>
      </w:r>
      <w:r w:rsidR="00EC2B9B" w:rsidRPr="002F51D8">
        <w:t>vertės</w:t>
      </w:r>
      <w:r w:rsidR="000B13C5" w:rsidRPr="002F51D8">
        <w:rPr>
          <w:rFonts w:cs="Times New Roman"/>
          <w:szCs w:val="24"/>
        </w:rPr>
        <w:t xml:space="preserve"> pirkimus vykdo </w:t>
      </w:r>
      <w:r w:rsidR="00FF2412" w:rsidRPr="002F51D8">
        <w:rPr>
          <w:rFonts w:cs="Times New Roman"/>
          <w:szCs w:val="24"/>
        </w:rPr>
        <w:t>K</w:t>
      </w:r>
      <w:r w:rsidR="00EC2B9B" w:rsidRPr="002F51D8">
        <w:rPr>
          <w:rFonts w:cs="Times New Roman"/>
          <w:szCs w:val="24"/>
        </w:rPr>
        <w:t xml:space="preserve">omisija, kai </w:t>
      </w:r>
      <w:r w:rsidR="000B13C5" w:rsidRPr="002F51D8">
        <w:rPr>
          <w:rFonts w:cs="Times New Roman"/>
          <w:szCs w:val="24"/>
        </w:rPr>
        <w:t xml:space="preserve">numatomos sudaryti </w:t>
      </w:r>
      <w:r w:rsidR="00EC2B9B" w:rsidRPr="002F51D8">
        <w:rPr>
          <w:rFonts w:cs="Times New Roman"/>
          <w:szCs w:val="24"/>
        </w:rPr>
        <w:t xml:space="preserve">prekių, paslaugų ar darbų pirkimo sutarties vertė viršija 60 tūkst. Lt (be </w:t>
      </w:r>
      <w:r w:rsidR="00EC2B9B" w:rsidRPr="002F51D8">
        <w:rPr>
          <w:rFonts w:cs="Times New Roman"/>
          <w:bCs w:val="0"/>
          <w:szCs w:val="24"/>
        </w:rPr>
        <w:t>PVM</w:t>
      </w:r>
      <w:r w:rsidR="00EC2B9B" w:rsidRPr="002F51D8">
        <w:rPr>
          <w:rFonts w:cs="Times New Roman"/>
          <w:szCs w:val="24"/>
        </w:rPr>
        <w:t>).</w:t>
      </w:r>
      <w:bookmarkEnd w:id="4"/>
    </w:p>
    <w:p w:rsidR="006A4EA4" w:rsidRPr="002F51D8" w:rsidRDefault="00102113" w:rsidP="00102113">
      <w:pPr>
        <w:pStyle w:val="Heading3"/>
        <w:numPr>
          <w:ilvl w:val="0"/>
          <w:numId w:val="0"/>
        </w:numPr>
        <w:ind w:firstLine="720"/>
        <w:rPr>
          <w:rFonts w:cs="Times New Roman"/>
          <w:szCs w:val="24"/>
        </w:rPr>
      </w:pPr>
      <w:r w:rsidRPr="002F51D8">
        <w:rPr>
          <w:rFonts w:cs="Times New Roman"/>
          <w:szCs w:val="24"/>
        </w:rPr>
        <w:t xml:space="preserve">16. </w:t>
      </w:r>
      <w:r w:rsidR="00EC2B9B" w:rsidRPr="002F51D8">
        <w:rPr>
          <w:rFonts w:cs="Times New Roman"/>
          <w:szCs w:val="24"/>
        </w:rPr>
        <w:t xml:space="preserve">Ministerijos kancleris turi teisę priimti sprendimą pavesti </w:t>
      </w:r>
      <w:r w:rsidRPr="002F51D8">
        <w:rPr>
          <w:rFonts w:cs="Times New Roman"/>
          <w:szCs w:val="24"/>
        </w:rPr>
        <w:t xml:space="preserve">supaprastintą </w:t>
      </w:r>
      <w:r w:rsidR="00EC2B9B" w:rsidRPr="002F51D8">
        <w:rPr>
          <w:rFonts w:cs="Times New Roman"/>
          <w:szCs w:val="24"/>
        </w:rPr>
        <w:t>pirkimą vykdy</w:t>
      </w:r>
      <w:r w:rsidR="000B13C5" w:rsidRPr="002F51D8">
        <w:rPr>
          <w:rFonts w:cs="Times New Roman"/>
          <w:szCs w:val="24"/>
        </w:rPr>
        <w:t xml:space="preserve">ti pirkimų organizatoriui arba </w:t>
      </w:r>
      <w:r w:rsidR="00FF2412" w:rsidRPr="002F51D8">
        <w:rPr>
          <w:rFonts w:cs="Times New Roman"/>
          <w:szCs w:val="24"/>
        </w:rPr>
        <w:t>K</w:t>
      </w:r>
      <w:r w:rsidR="00EC2B9B" w:rsidRPr="002F51D8">
        <w:rPr>
          <w:rFonts w:cs="Times New Roman"/>
          <w:szCs w:val="24"/>
        </w:rPr>
        <w:t>omisijai</w:t>
      </w:r>
      <w:r w:rsidR="001E6381" w:rsidRPr="002F51D8">
        <w:rPr>
          <w:rFonts w:cs="Times New Roman"/>
          <w:szCs w:val="24"/>
        </w:rPr>
        <w:t>,</w:t>
      </w:r>
      <w:r w:rsidR="00EC2B9B" w:rsidRPr="002F51D8">
        <w:rPr>
          <w:rFonts w:cs="Times New Roman"/>
          <w:szCs w:val="24"/>
        </w:rPr>
        <w:t xml:space="preserve"> neatsižvelgdamas į Taisyklių</w:t>
      </w:r>
      <w:r w:rsidR="003C19DB" w:rsidRPr="002F51D8">
        <w:rPr>
          <w:rFonts w:cs="Times New Roman"/>
          <w:szCs w:val="24"/>
        </w:rPr>
        <w:t xml:space="preserve"> 14</w:t>
      </w:r>
      <w:r w:rsidR="00DD1BC6" w:rsidRPr="002F51D8">
        <w:rPr>
          <w:rFonts w:cs="Times New Roman"/>
          <w:szCs w:val="24"/>
        </w:rPr>
        <w:t> </w:t>
      </w:r>
      <w:r w:rsidRPr="002F51D8">
        <w:rPr>
          <w:rFonts w:cs="Times New Roman"/>
          <w:szCs w:val="24"/>
        </w:rPr>
        <w:t>ir 15 punktuose nustatytas aplinkybes</w:t>
      </w:r>
      <w:r w:rsidR="00EC2B9B" w:rsidRPr="002F51D8">
        <w:rPr>
          <w:rFonts w:cs="Times New Roman"/>
          <w:szCs w:val="24"/>
        </w:rPr>
        <w:t>.</w:t>
      </w:r>
    </w:p>
    <w:p w:rsidR="006A4EA4" w:rsidRDefault="00102113" w:rsidP="006A4EA4">
      <w:pPr>
        <w:pStyle w:val="Heading3"/>
        <w:numPr>
          <w:ilvl w:val="0"/>
          <w:numId w:val="0"/>
        </w:numPr>
        <w:ind w:firstLine="720"/>
        <w:rPr>
          <w:rFonts w:cs="Times New Roman"/>
          <w:szCs w:val="24"/>
        </w:rPr>
      </w:pPr>
      <w:r w:rsidRPr="002F51D8">
        <w:rPr>
          <w:rFonts w:cs="Times New Roman"/>
          <w:szCs w:val="24"/>
        </w:rPr>
        <w:t xml:space="preserve">17. </w:t>
      </w:r>
      <w:r w:rsidR="00EC2B9B" w:rsidRPr="002F51D8">
        <w:rPr>
          <w:rFonts w:cs="Times New Roman"/>
          <w:szCs w:val="24"/>
        </w:rPr>
        <w:t xml:space="preserve">Tuo </w:t>
      </w:r>
      <w:r w:rsidR="00EC2B9B" w:rsidRPr="002F51D8">
        <w:t>pačiu</w:t>
      </w:r>
      <w:r w:rsidR="00EC2B9B" w:rsidRPr="002F51D8">
        <w:rPr>
          <w:rFonts w:cs="Times New Roman"/>
          <w:szCs w:val="24"/>
        </w:rPr>
        <w:t xml:space="preserve"> metu atliekamiems keliems supaprastintiems pirkim</w:t>
      </w:r>
      <w:r w:rsidR="00254D09" w:rsidRPr="002F51D8">
        <w:rPr>
          <w:rFonts w:cs="Times New Roman"/>
          <w:szCs w:val="24"/>
        </w:rPr>
        <w:t xml:space="preserve">ams gali būti sudarytos kelios </w:t>
      </w:r>
      <w:r w:rsidR="00FF2412" w:rsidRPr="002F51D8">
        <w:rPr>
          <w:rFonts w:cs="Times New Roman"/>
          <w:szCs w:val="24"/>
        </w:rPr>
        <w:t>K</w:t>
      </w:r>
      <w:r w:rsidR="00EC2B9B" w:rsidRPr="002F51D8">
        <w:rPr>
          <w:rFonts w:cs="Times New Roman"/>
          <w:szCs w:val="24"/>
        </w:rPr>
        <w:t>omisijos ar paskirti keli</w:t>
      </w:r>
      <w:r w:rsidR="00EC2B9B" w:rsidRPr="006C59E5">
        <w:rPr>
          <w:rFonts w:cs="Times New Roman"/>
          <w:szCs w:val="24"/>
        </w:rPr>
        <w:t xml:space="preserve"> pirkimų organizatoriai.</w:t>
      </w:r>
    </w:p>
    <w:p w:rsidR="006A4EA4" w:rsidRPr="002F51D8" w:rsidRDefault="00102113" w:rsidP="006A4EA4">
      <w:pPr>
        <w:pStyle w:val="Heading3"/>
        <w:numPr>
          <w:ilvl w:val="0"/>
          <w:numId w:val="0"/>
        </w:numPr>
        <w:ind w:firstLine="720"/>
        <w:rPr>
          <w:rFonts w:cs="Times New Roman"/>
          <w:szCs w:val="24"/>
        </w:rPr>
      </w:pPr>
      <w:r w:rsidRPr="002F51D8">
        <w:rPr>
          <w:rFonts w:cs="Times New Roman"/>
          <w:szCs w:val="24"/>
        </w:rPr>
        <w:t>18. Supaprastintą pirkimą</w:t>
      </w:r>
      <w:r w:rsidR="00EC2B9B" w:rsidRPr="002F51D8">
        <w:rPr>
          <w:rFonts w:cs="Times New Roman"/>
          <w:szCs w:val="24"/>
        </w:rPr>
        <w:t>, nepriklausomai nuo to, ar jis numatytas patvirtintame pirkimų plane, pirkimo iniciatorius inicijuoja šia tvarka:</w:t>
      </w:r>
      <w:bookmarkStart w:id="5" w:name="_Ref308954259"/>
    </w:p>
    <w:p w:rsidR="00102113" w:rsidRPr="002F51D8" w:rsidRDefault="00102113" w:rsidP="00102113">
      <w:pPr>
        <w:pStyle w:val="Heading3"/>
        <w:numPr>
          <w:ilvl w:val="0"/>
          <w:numId w:val="0"/>
        </w:numPr>
        <w:ind w:firstLine="720"/>
        <w:rPr>
          <w:szCs w:val="24"/>
        </w:rPr>
      </w:pPr>
      <w:r w:rsidRPr="002F51D8">
        <w:rPr>
          <w:szCs w:val="24"/>
        </w:rPr>
        <w:t xml:space="preserve">18.1. </w:t>
      </w:r>
      <w:r w:rsidR="00EC2B9B" w:rsidRPr="002F51D8">
        <w:rPr>
          <w:szCs w:val="24"/>
        </w:rPr>
        <w:t xml:space="preserve">jei supaprastintą pirkimą vykdys </w:t>
      </w:r>
      <w:r w:rsidR="00387416" w:rsidRPr="002F51D8">
        <w:rPr>
          <w:rFonts w:cs="Times New Roman"/>
          <w:szCs w:val="24"/>
        </w:rPr>
        <w:t>Komisija</w:t>
      </w:r>
      <w:r w:rsidR="00EC2B9B" w:rsidRPr="002F51D8">
        <w:rPr>
          <w:szCs w:val="24"/>
        </w:rPr>
        <w:t>, pirkimo in</w:t>
      </w:r>
      <w:r w:rsidR="008A13C5" w:rsidRPr="002F51D8">
        <w:rPr>
          <w:szCs w:val="24"/>
        </w:rPr>
        <w:t>iciatorius</w:t>
      </w:r>
      <w:r w:rsidR="00B540F9" w:rsidRPr="002F51D8">
        <w:rPr>
          <w:szCs w:val="24"/>
        </w:rPr>
        <w:t xml:space="preserve"> raštu teikia</w:t>
      </w:r>
      <w:r w:rsidR="008A13C5" w:rsidRPr="002F51D8">
        <w:rPr>
          <w:szCs w:val="24"/>
        </w:rPr>
        <w:t>:</w:t>
      </w:r>
    </w:p>
    <w:p w:rsidR="00015CAF" w:rsidRPr="002F51D8" w:rsidRDefault="00102113" w:rsidP="00015CAF">
      <w:pPr>
        <w:pStyle w:val="Heading3"/>
        <w:numPr>
          <w:ilvl w:val="0"/>
          <w:numId w:val="0"/>
        </w:numPr>
        <w:ind w:firstLine="720"/>
        <w:rPr>
          <w:szCs w:val="24"/>
        </w:rPr>
      </w:pPr>
      <w:r w:rsidRPr="002F51D8">
        <w:t xml:space="preserve">18.1.1. </w:t>
      </w:r>
      <w:r w:rsidRPr="002F51D8">
        <w:rPr>
          <w:szCs w:val="24"/>
        </w:rPr>
        <w:t xml:space="preserve">Pirkimų skyriui – tarnybinį pranešimą </w:t>
      </w:r>
      <w:r w:rsidR="00015CAF" w:rsidRPr="002F51D8">
        <w:rPr>
          <w:szCs w:val="24"/>
        </w:rPr>
        <w:t xml:space="preserve">dėl </w:t>
      </w:r>
      <w:r w:rsidRPr="002F51D8">
        <w:rPr>
          <w:szCs w:val="24"/>
        </w:rPr>
        <w:t>t</w:t>
      </w:r>
      <w:r w:rsidR="00015CAF" w:rsidRPr="002F51D8">
        <w:rPr>
          <w:szCs w:val="24"/>
        </w:rPr>
        <w:t>echninės specifikacijos projekto</w:t>
      </w:r>
      <w:r w:rsidRPr="002F51D8">
        <w:rPr>
          <w:szCs w:val="24"/>
        </w:rPr>
        <w:t xml:space="preserve"> </w:t>
      </w:r>
      <w:r w:rsidR="00015CAF" w:rsidRPr="002F51D8">
        <w:rPr>
          <w:szCs w:val="24"/>
        </w:rPr>
        <w:t>paskelbimo, kurio priede pateikiamas supaprastinto pirkimo techninės specifikacijos projektas (reikalingų nupirkti prekių, paslaugų ar darbų techniniai, estetiniai, funkciniai, kokybės ir kiti reikalavimai, prekių kiekis, teiktinų su prekėmis susijusių paslaugų pobūdis, darbų ir paslaugų apimtis, prekių tiekimo, paslaugų teikimo, darbų atlikimo terminai (įskaitant numatomas pasirinkimo ir pratęsimo galimybes)</w:t>
      </w:r>
      <w:r w:rsidR="00400507" w:rsidRPr="002F51D8">
        <w:rPr>
          <w:szCs w:val="24"/>
        </w:rPr>
        <w:t xml:space="preserve"> (toliau – techninės specifikacijos projektas)</w:t>
      </w:r>
      <w:r w:rsidR="008012E1" w:rsidRPr="002F51D8">
        <w:rPr>
          <w:szCs w:val="24"/>
        </w:rPr>
        <w:t>. Šis tarnybinis pranešimas neteikiamas mažos vertės pirkimo atveju</w:t>
      </w:r>
      <w:r w:rsidR="00AC16B5" w:rsidRPr="002F51D8">
        <w:rPr>
          <w:szCs w:val="24"/>
        </w:rPr>
        <w:t>;</w:t>
      </w:r>
    </w:p>
    <w:p w:rsidR="006A4EA4" w:rsidRPr="00015CAF" w:rsidRDefault="00015CAF" w:rsidP="00015CAF">
      <w:pPr>
        <w:pStyle w:val="Heading3"/>
        <w:numPr>
          <w:ilvl w:val="0"/>
          <w:numId w:val="0"/>
        </w:numPr>
        <w:ind w:firstLine="720"/>
        <w:rPr>
          <w:szCs w:val="24"/>
        </w:rPr>
      </w:pPr>
      <w:r w:rsidRPr="002F51D8">
        <w:rPr>
          <w:szCs w:val="24"/>
        </w:rPr>
        <w:t xml:space="preserve">18.1.2. </w:t>
      </w:r>
      <w:r w:rsidR="008A13C5" w:rsidRPr="002F51D8">
        <w:rPr>
          <w:szCs w:val="24"/>
        </w:rPr>
        <w:t>Ministerijos</w:t>
      </w:r>
      <w:r w:rsidR="008A13C5" w:rsidRPr="006C59E5">
        <w:rPr>
          <w:szCs w:val="24"/>
        </w:rPr>
        <w:t xml:space="preserve"> kancleriui </w:t>
      </w:r>
      <w:r>
        <w:rPr>
          <w:szCs w:val="24"/>
        </w:rPr>
        <w:t xml:space="preserve">– </w:t>
      </w:r>
      <w:r w:rsidR="008A13C5" w:rsidRPr="006C59E5">
        <w:rPr>
          <w:szCs w:val="24"/>
        </w:rPr>
        <w:t xml:space="preserve">tarnybinį pranešimą </w:t>
      </w:r>
      <w:r w:rsidR="00EC2B9B" w:rsidRPr="006C59E5">
        <w:rPr>
          <w:szCs w:val="24"/>
        </w:rPr>
        <w:t xml:space="preserve">dėl supaprastinto pirkimo </w:t>
      </w:r>
      <w:r w:rsidR="007D70F3" w:rsidRPr="006C59E5">
        <w:t>organizavimo</w:t>
      </w:r>
      <w:r w:rsidR="007D70F3" w:rsidRPr="006C59E5">
        <w:rPr>
          <w:szCs w:val="24"/>
        </w:rPr>
        <w:t xml:space="preserve"> ir </w:t>
      </w:r>
      <w:r w:rsidR="00EC2B9B" w:rsidRPr="006C59E5">
        <w:rPr>
          <w:szCs w:val="24"/>
        </w:rPr>
        <w:t xml:space="preserve">atlikimo, </w:t>
      </w:r>
      <w:r w:rsidR="008A13C5" w:rsidRPr="006C59E5">
        <w:rPr>
          <w:szCs w:val="24"/>
        </w:rPr>
        <w:t xml:space="preserve">kurio prieduose pateikiama informacija apie pirkimą pagal Taisyklių </w:t>
      </w:r>
      <w:r w:rsidR="007A0514" w:rsidRPr="002F51D8">
        <w:rPr>
          <w:szCs w:val="24"/>
        </w:rPr>
        <w:t>1</w:t>
      </w:r>
      <w:r w:rsidR="008A13C5" w:rsidRPr="006C59E5">
        <w:rPr>
          <w:szCs w:val="24"/>
        </w:rPr>
        <w:t xml:space="preserve"> priede pateiktą </w:t>
      </w:r>
      <w:r w:rsidR="00017201" w:rsidRPr="006C59E5">
        <w:rPr>
          <w:szCs w:val="24"/>
        </w:rPr>
        <w:t xml:space="preserve">pavyzdinę </w:t>
      </w:r>
      <w:r w:rsidR="008A13C5" w:rsidRPr="006C59E5">
        <w:rPr>
          <w:szCs w:val="24"/>
        </w:rPr>
        <w:t>formą</w:t>
      </w:r>
      <w:r w:rsidR="00DA09F7">
        <w:rPr>
          <w:szCs w:val="24"/>
        </w:rPr>
        <w:t>,</w:t>
      </w:r>
      <w:r w:rsidR="008A13C5" w:rsidRPr="006C59E5">
        <w:rPr>
          <w:szCs w:val="24"/>
        </w:rPr>
        <w:t xml:space="preserve"> ir Padalinio vadovo </w:t>
      </w:r>
      <w:r w:rsidR="00D539E9">
        <w:rPr>
          <w:szCs w:val="24"/>
        </w:rPr>
        <w:t xml:space="preserve">pasirašyta </w:t>
      </w:r>
      <w:r w:rsidR="008A13C5" w:rsidRPr="006C59E5">
        <w:rPr>
          <w:szCs w:val="24"/>
        </w:rPr>
        <w:t>techninė specifikacij</w:t>
      </w:r>
      <w:r w:rsidR="00D539E9">
        <w:rPr>
          <w:szCs w:val="24"/>
        </w:rPr>
        <w:t>a</w:t>
      </w:r>
      <w:r w:rsidR="00AC16B5" w:rsidRPr="002F51D8">
        <w:rPr>
          <w:szCs w:val="24"/>
        </w:rPr>
        <w:t>;</w:t>
      </w:r>
    </w:p>
    <w:p w:rsidR="006A4EA4" w:rsidRDefault="00015CAF" w:rsidP="00015CAF">
      <w:pPr>
        <w:pStyle w:val="Heading3"/>
        <w:numPr>
          <w:ilvl w:val="0"/>
          <w:numId w:val="0"/>
        </w:numPr>
        <w:ind w:firstLine="720"/>
        <w:rPr>
          <w:szCs w:val="24"/>
        </w:rPr>
      </w:pPr>
      <w:r w:rsidRPr="002F51D8">
        <w:rPr>
          <w:szCs w:val="24"/>
        </w:rPr>
        <w:t>18.1.3.</w:t>
      </w:r>
      <w:r>
        <w:rPr>
          <w:szCs w:val="24"/>
        </w:rPr>
        <w:t xml:space="preserve"> </w:t>
      </w:r>
      <w:r w:rsidR="008A13C5" w:rsidRPr="006C59E5">
        <w:rPr>
          <w:szCs w:val="24"/>
        </w:rPr>
        <w:t>Komisijai, kuriai Ministerijos kancleris pav</w:t>
      </w:r>
      <w:r w:rsidR="008A13C5" w:rsidRPr="002F51D8">
        <w:rPr>
          <w:szCs w:val="24"/>
        </w:rPr>
        <w:t>ed</w:t>
      </w:r>
      <w:r w:rsidR="001E6381" w:rsidRPr="002F51D8">
        <w:rPr>
          <w:szCs w:val="24"/>
        </w:rPr>
        <w:t>a</w:t>
      </w:r>
      <w:r w:rsidR="008A13C5" w:rsidRPr="002F51D8">
        <w:rPr>
          <w:szCs w:val="24"/>
        </w:rPr>
        <w:t xml:space="preserve"> organizuoti ir atlikti pirkimą</w:t>
      </w:r>
      <w:r w:rsidR="00B540F9" w:rsidRPr="002F51D8">
        <w:rPr>
          <w:szCs w:val="24"/>
        </w:rPr>
        <w:t>,</w:t>
      </w:r>
      <w:r w:rsidRPr="002F51D8">
        <w:rPr>
          <w:szCs w:val="24"/>
        </w:rPr>
        <w:t xml:space="preserve"> –</w:t>
      </w:r>
      <w:r w:rsidR="008A13C5" w:rsidRPr="002F51D8">
        <w:rPr>
          <w:szCs w:val="24"/>
        </w:rPr>
        <w:t xml:space="preserve"> </w:t>
      </w:r>
      <w:r w:rsidR="00400507" w:rsidRPr="002F51D8">
        <w:rPr>
          <w:szCs w:val="24"/>
        </w:rPr>
        <w:t xml:space="preserve">siūlomus </w:t>
      </w:r>
      <w:r w:rsidR="008A13C5" w:rsidRPr="002F51D8">
        <w:rPr>
          <w:szCs w:val="24"/>
        </w:rPr>
        <w:t>tiekėjo kvalifikacijai keliamus reikalavimus, būtinus</w:t>
      </w:r>
      <w:r w:rsidR="008A13C5" w:rsidRPr="006C59E5">
        <w:rPr>
          <w:szCs w:val="24"/>
        </w:rPr>
        <w:t xml:space="preserve"> norint tinkamai įvykdyti pirkimo sutartį, ir juos patvirtinančių dokumentų sąrašus, pasiūlymų vertinimo kriterijus, sąlygas ir pasiūlymų vertinimo aprašymą, pasiūlymo formą, pirkimo sutarties projektą arba pirkimo sutarties svarbiausias sąlygas ir visą kitą informaciją</w:t>
      </w:r>
      <w:r w:rsidR="0024460D" w:rsidRPr="006C59E5">
        <w:rPr>
          <w:szCs w:val="24"/>
        </w:rPr>
        <w:t>,</w:t>
      </w:r>
      <w:r w:rsidR="008A13C5" w:rsidRPr="006C59E5">
        <w:rPr>
          <w:szCs w:val="24"/>
        </w:rPr>
        <w:t xml:space="preserve"> kurios reikia pirkimui organizuoti ir vykdyti (įskaitant, bet neapsiribojant planais, brėžiniais, projektais)</w:t>
      </w:r>
      <w:bookmarkEnd w:id="5"/>
      <w:r w:rsidR="008012E1" w:rsidRPr="002F51D8">
        <w:rPr>
          <w:szCs w:val="24"/>
        </w:rPr>
        <w:t>;</w:t>
      </w:r>
    </w:p>
    <w:p w:rsidR="00C40223" w:rsidRDefault="0064257E" w:rsidP="00C40223">
      <w:pPr>
        <w:pStyle w:val="Heading3"/>
        <w:numPr>
          <w:ilvl w:val="0"/>
          <w:numId w:val="0"/>
        </w:numPr>
        <w:ind w:firstLine="720"/>
        <w:rPr>
          <w:b/>
          <w:szCs w:val="24"/>
        </w:rPr>
      </w:pPr>
      <w:r w:rsidRPr="002F51D8">
        <w:rPr>
          <w:szCs w:val="24"/>
        </w:rPr>
        <w:lastRenderedPageBreak/>
        <w:t>18.2.</w:t>
      </w:r>
      <w:r>
        <w:rPr>
          <w:szCs w:val="24"/>
        </w:rPr>
        <w:t xml:space="preserve"> </w:t>
      </w:r>
      <w:r w:rsidR="00EC2B9B" w:rsidRPr="006C59E5">
        <w:rPr>
          <w:szCs w:val="24"/>
        </w:rPr>
        <w:t xml:space="preserve">jei </w:t>
      </w:r>
      <w:r w:rsidR="00EC2B9B" w:rsidRPr="002F51D8">
        <w:rPr>
          <w:szCs w:val="24"/>
        </w:rPr>
        <w:t>supaprastintą</w:t>
      </w:r>
      <w:r w:rsidR="008012E1" w:rsidRPr="002F51D8">
        <w:rPr>
          <w:szCs w:val="24"/>
        </w:rPr>
        <w:t xml:space="preserve"> (išskyrus mažos vertės)</w:t>
      </w:r>
      <w:r w:rsidR="00EC2B9B" w:rsidRPr="002F51D8">
        <w:rPr>
          <w:szCs w:val="24"/>
        </w:rPr>
        <w:t xml:space="preserve"> pirkimą vykdys pirkimų organizatorius, pirkimo iniciatorius</w:t>
      </w:r>
      <w:r w:rsidR="008012E1" w:rsidRPr="002F51D8">
        <w:rPr>
          <w:szCs w:val="24"/>
        </w:rPr>
        <w:t xml:space="preserve"> </w:t>
      </w:r>
      <w:r w:rsidR="00EC2B9B" w:rsidRPr="002F51D8">
        <w:rPr>
          <w:szCs w:val="24"/>
        </w:rPr>
        <w:t>informuoja Padalinio vadovą ir pirkimų organizatorių apie poreikį įsigyti prekes, paslaugas ar darbus</w:t>
      </w:r>
      <w:r w:rsidR="00400507" w:rsidRPr="002F51D8">
        <w:rPr>
          <w:szCs w:val="24"/>
        </w:rPr>
        <w:t xml:space="preserve"> ir </w:t>
      </w:r>
      <w:r w:rsidR="00C40223" w:rsidRPr="002F51D8">
        <w:rPr>
          <w:szCs w:val="24"/>
        </w:rPr>
        <w:t xml:space="preserve">raštu </w:t>
      </w:r>
      <w:r w:rsidR="00400507" w:rsidRPr="002F51D8">
        <w:rPr>
          <w:szCs w:val="24"/>
        </w:rPr>
        <w:t xml:space="preserve">pateikia </w:t>
      </w:r>
      <w:r w:rsidR="00C40223" w:rsidRPr="002F51D8">
        <w:rPr>
          <w:szCs w:val="24"/>
        </w:rPr>
        <w:t>tarnybinį pranešimą dėl techninės specifikacijos projekto paskelbimo, kurio priede pateikiamas supaprastinto pirkimo techninės specifikacijos projektas</w:t>
      </w:r>
      <w:r w:rsidR="008012E1" w:rsidRPr="002F51D8">
        <w:rPr>
          <w:szCs w:val="24"/>
        </w:rPr>
        <w:t>.</w:t>
      </w:r>
      <w:r w:rsidR="00C40223" w:rsidRPr="002F51D8">
        <w:rPr>
          <w:szCs w:val="24"/>
        </w:rPr>
        <w:t xml:space="preserve"> Šis tarnybinis pranešimas neteikiamas mažos vertės pirkimo atveju;</w:t>
      </w:r>
    </w:p>
    <w:p w:rsidR="006A4EA4" w:rsidRPr="002F51D8" w:rsidRDefault="00C40223" w:rsidP="00C40223">
      <w:pPr>
        <w:pStyle w:val="Heading3"/>
        <w:numPr>
          <w:ilvl w:val="0"/>
          <w:numId w:val="0"/>
        </w:numPr>
        <w:ind w:firstLine="720"/>
        <w:rPr>
          <w:szCs w:val="24"/>
        </w:rPr>
      </w:pPr>
      <w:r w:rsidRPr="002F51D8">
        <w:t>18.3. jei mažos vertės pirkimą vykdys pirkimų organizatorius, pirkimo iniciatorius informuoja Padalinio vadovą ir pirkimų organizatorių apie poreikį įsigyti prekes, paslaugas ar darbus.</w:t>
      </w:r>
    </w:p>
    <w:p w:rsidR="006A4EA4" w:rsidRPr="002F51D8" w:rsidRDefault="00051332" w:rsidP="006A4EA4">
      <w:pPr>
        <w:pStyle w:val="Heading3"/>
        <w:numPr>
          <w:ilvl w:val="0"/>
          <w:numId w:val="0"/>
        </w:numPr>
        <w:ind w:firstLine="720"/>
        <w:rPr>
          <w:szCs w:val="24"/>
        </w:rPr>
      </w:pPr>
      <w:r w:rsidRPr="002F51D8">
        <w:rPr>
          <w:szCs w:val="24"/>
        </w:rPr>
        <w:t>19.</w:t>
      </w:r>
      <w:r>
        <w:rPr>
          <w:szCs w:val="24"/>
        </w:rPr>
        <w:t xml:space="preserve"> </w:t>
      </w:r>
      <w:r w:rsidR="00EC2B9B" w:rsidRPr="0005057B">
        <w:rPr>
          <w:rFonts w:cs="Times New Roman"/>
          <w:szCs w:val="24"/>
        </w:rPr>
        <w:t xml:space="preserve">Komisija </w:t>
      </w:r>
      <w:r w:rsidR="00DA09F7" w:rsidRPr="0005057B">
        <w:rPr>
          <w:rFonts w:cs="Times New Roman"/>
          <w:szCs w:val="24"/>
        </w:rPr>
        <w:t xml:space="preserve">dėl konkretaus pirkimo </w:t>
      </w:r>
      <w:r w:rsidR="00EC2B9B" w:rsidRPr="0005057B">
        <w:t>pradeda</w:t>
      </w:r>
      <w:r w:rsidR="00EC2B9B" w:rsidRPr="0005057B">
        <w:rPr>
          <w:rFonts w:cs="Times New Roman"/>
          <w:szCs w:val="24"/>
        </w:rPr>
        <w:t xml:space="preserve"> </w:t>
      </w:r>
      <w:r w:rsidR="00DA09F7" w:rsidRPr="0005057B">
        <w:rPr>
          <w:rFonts w:cs="Times New Roman"/>
          <w:szCs w:val="24"/>
        </w:rPr>
        <w:t>darbą</w:t>
      </w:r>
      <w:r w:rsidR="001E6381" w:rsidRPr="0005057B">
        <w:rPr>
          <w:rFonts w:cs="Times New Roman"/>
          <w:szCs w:val="24"/>
        </w:rPr>
        <w:t>,</w:t>
      </w:r>
      <w:r w:rsidR="00EC2B9B" w:rsidRPr="0005057B">
        <w:rPr>
          <w:rFonts w:cs="Times New Roman"/>
          <w:szCs w:val="24"/>
        </w:rPr>
        <w:t xml:space="preserve"> </w:t>
      </w:r>
      <w:r w:rsidR="00EC2B9B" w:rsidRPr="002F51D8">
        <w:rPr>
          <w:rFonts w:cs="Times New Roman"/>
          <w:szCs w:val="24"/>
        </w:rPr>
        <w:t xml:space="preserve">gavusi Taisyklių </w:t>
      </w:r>
      <w:r w:rsidR="0064257E" w:rsidRPr="002F51D8">
        <w:rPr>
          <w:rFonts w:cs="Times New Roman"/>
          <w:szCs w:val="24"/>
        </w:rPr>
        <w:t>18.1</w:t>
      </w:r>
      <w:r w:rsidR="002C7FA4" w:rsidRPr="002F51D8">
        <w:rPr>
          <w:rFonts w:cs="Times New Roman"/>
          <w:szCs w:val="24"/>
        </w:rPr>
        <w:t>.2</w:t>
      </w:r>
      <w:r w:rsidR="0064257E" w:rsidRPr="002F51D8">
        <w:rPr>
          <w:rFonts w:cs="Times New Roman"/>
          <w:szCs w:val="24"/>
        </w:rPr>
        <w:t xml:space="preserve"> </w:t>
      </w:r>
      <w:r w:rsidR="00DA09F7" w:rsidRPr="002F51D8">
        <w:rPr>
          <w:rFonts w:cs="Times New Roman"/>
          <w:szCs w:val="24"/>
        </w:rPr>
        <w:t xml:space="preserve">ir </w:t>
      </w:r>
      <w:r w:rsidR="0064257E" w:rsidRPr="002F51D8">
        <w:rPr>
          <w:rFonts w:cs="Times New Roman"/>
          <w:szCs w:val="24"/>
        </w:rPr>
        <w:t>18.1.</w:t>
      </w:r>
      <w:r w:rsidR="002C7FA4" w:rsidRPr="002F51D8">
        <w:rPr>
          <w:rFonts w:cs="Times New Roman"/>
          <w:szCs w:val="24"/>
        </w:rPr>
        <w:t>3</w:t>
      </w:r>
      <w:r w:rsidR="0064257E" w:rsidRPr="002F51D8">
        <w:rPr>
          <w:rFonts w:cs="Times New Roman"/>
          <w:szCs w:val="24"/>
        </w:rPr>
        <w:t xml:space="preserve"> </w:t>
      </w:r>
      <w:r w:rsidR="00EC2B9B" w:rsidRPr="002F51D8">
        <w:rPr>
          <w:rFonts w:cs="Times New Roman"/>
          <w:szCs w:val="24"/>
        </w:rPr>
        <w:t>p</w:t>
      </w:r>
      <w:r w:rsidR="007664DE" w:rsidRPr="002F51D8">
        <w:rPr>
          <w:rFonts w:cs="Times New Roman"/>
          <w:szCs w:val="24"/>
        </w:rPr>
        <w:t>unktuose</w:t>
      </w:r>
      <w:r w:rsidR="00EC2B9B" w:rsidRPr="002F51D8">
        <w:rPr>
          <w:rFonts w:cs="Times New Roman"/>
          <w:szCs w:val="24"/>
        </w:rPr>
        <w:t xml:space="preserve"> nurodytą</w:t>
      </w:r>
      <w:r w:rsidR="00DA09F7" w:rsidRPr="002F51D8">
        <w:rPr>
          <w:rFonts w:cs="Times New Roman"/>
          <w:szCs w:val="24"/>
        </w:rPr>
        <w:t xml:space="preserve"> informaciją ir duomenis</w:t>
      </w:r>
      <w:r w:rsidR="007664DE" w:rsidRPr="002F51D8">
        <w:rPr>
          <w:rFonts w:cs="Times New Roman"/>
          <w:szCs w:val="24"/>
        </w:rPr>
        <w:t xml:space="preserve">, o pirkimo organizatorius – gavęs Taisyklių 18.2 </w:t>
      </w:r>
      <w:r w:rsidR="00BE4FCD" w:rsidRPr="002F51D8">
        <w:rPr>
          <w:rFonts w:cs="Times New Roman"/>
          <w:szCs w:val="24"/>
        </w:rPr>
        <w:t>punkte (supaprastinto, išskyrus mažos vertės, pirkimo atveju) arba 18.3 punkte (mažos vertės pirkimo atveju)</w:t>
      </w:r>
      <w:r w:rsidR="007664DE" w:rsidRPr="002F51D8">
        <w:rPr>
          <w:rFonts w:cs="Times New Roman"/>
          <w:szCs w:val="24"/>
        </w:rPr>
        <w:t xml:space="preserve"> nurodytą informaciją ir duomenis</w:t>
      </w:r>
      <w:r w:rsidR="00DA09F7" w:rsidRPr="002F51D8">
        <w:rPr>
          <w:rFonts w:cs="Times New Roman"/>
          <w:szCs w:val="24"/>
        </w:rPr>
        <w:t>.</w:t>
      </w:r>
    </w:p>
    <w:p w:rsidR="006A4EA4" w:rsidRDefault="00051332" w:rsidP="006A4EA4">
      <w:pPr>
        <w:pStyle w:val="Heading3"/>
        <w:numPr>
          <w:ilvl w:val="0"/>
          <w:numId w:val="0"/>
        </w:numPr>
        <w:ind w:firstLine="720"/>
        <w:rPr>
          <w:szCs w:val="24"/>
        </w:rPr>
      </w:pPr>
      <w:r w:rsidRPr="002F51D8">
        <w:rPr>
          <w:szCs w:val="24"/>
        </w:rPr>
        <w:t>20.</w:t>
      </w:r>
      <w:r>
        <w:rPr>
          <w:szCs w:val="24"/>
        </w:rPr>
        <w:t xml:space="preserve"> </w:t>
      </w:r>
      <w:r w:rsidR="00EC2B9B" w:rsidRPr="006C59E5">
        <w:rPr>
          <w:rFonts w:cs="Times New Roman"/>
          <w:szCs w:val="24"/>
        </w:rPr>
        <w:t xml:space="preserve">Komisija </w:t>
      </w:r>
      <w:r w:rsidR="00EC2B9B" w:rsidRPr="006C59E5">
        <w:t>dirba</w:t>
      </w:r>
      <w:r w:rsidR="00EC2B9B" w:rsidRPr="006C59E5">
        <w:rPr>
          <w:rFonts w:cs="Times New Roman"/>
          <w:szCs w:val="24"/>
        </w:rPr>
        <w:t xml:space="preserve"> pagal Ministerijos k</w:t>
      </w:r>
      <w:r w:rsidR="0091602A">
        <w:rPr>
          <w:rFonts w:cs="Times New Roman"/>
          <w:szCs w:val="24"/>
        </w:rPr>
        <w:t xml:space="preserve">anclerio patvirtintą </w:t>
      </w:r>
      <w:r w:rsidR="00387416" w:rsidRPr="002F51D8">
        <w:rPr>
          <w:rFonts w:cs="Times New Roman"/>
          <w:szCs w:val="24"/>
        </w:rPr>
        <w:t>Komisijos</w:t>
      </w:r>
      <w:r w:rsidR="00EC2B9B" w:rsidRPr="002F51D8">
        <w:rPr>
          <w:rFonts w:cs="Times New Roman"/>
          <w:szCs w:val="24"/>
        </w:rPr>
        <w:t xml:space="preserve"> </w:t>
      </w:r>
      <w:r w:rsidR="00EC2B9B" w:rsidRPr="006C59E5">
        <w:rPr>
          <w:rFonts w:cs="Times New Roman"/>
          <w:szCs w:val="24"/>
        </w:rPr>
        <w:t>darbo reglamentą. Komisijai turi būti nustatytos užduotys ir suteikti visi užduotims vykdyti reikalingi įgaliojimai. Komisija sprendimus priima savarankiškai. Prieš p</w:t>
      </w:r>
      <w:r w:rsidR="0091602A">
        <w:rPr>
          <w:rFonts w:cs="Times New Roman"/>
          <w:szCs w:val="24"/>
        </w:rPr>
        <w:t xml:space="preserve">radėdami </w:t>
      </w:r>
      <w:r w:rsidR="00FB1353" w:rsidRPr="002F51D8">
        <w:rPr>
          <w:rFonts w:cs="Times New Roman"/>
          <w:szCs w:val="24"/>
        </w:rPr>
        <w:t xml:space="preserve">darbą </w:t>
      </w:r>
      <w:r w:rsidR="00387416" w:rsidRPr="002F51D8">
        <w:rPr>
          <w:rFonts w:cs="Times New Roman"/>
          <w:szCs w:val="24"/>
        </w:rPr>
        <w:t>Komisijoje</w:t>
      </w:r>
      <w:r w:rsidR="00FB1353" w:rsidRPr="002F51D8">
        <w:rPr>
          <w:rFonts w:cs="Times New Roman"/>
          <w:szCs w:val="24"/>
        </w:rPr>
        <w:t xml:space="preserve">, </w:t>
      </w:r>
      <w:r w:rsidR="00387416" w:rsidRPr="002F51D8">
        <w:rPr>
          <w:rFonts w:cs="Times New Roman"/>
          <w:szCs w:val="24"/>
        </w:rPr>
        <w:t>Komisijos</w:t>
      </w:r>
      <w:r w:rsidR="00EC2B9B" w:rsidRPr="002F51D8">
        <w:rPr>
          <w:rFonts w:cs="Times New Roman"/>
          <w:szCs w:val="24"/>
        </w:rPr>
        <w:t xml:space="preserve"> nariai</w:t>
      </w:r>
      <w:r w:rsidR="00EC2B9B" w:rsidRPr="006C59E5">
        <w:rPr>
          <w:rFonts w:cs="Times New Roman"/>
          <w:szCs w:val="24"/>
        </w:rPr>
        <w:t>, sekretorius</w:t>
      </w:r>
      <w:r w:rsidR="00FB1353">
        <w:rPr>
          <w:rFonts w:cs="Times New Roman"/>
          <w:szCs w:val="24"/>
        </w:rPr>
        <w:t xml:space="preserve"> </w:t>
      </w:r>
      <w:r w:rsidR="00EC2B9B" w:rsidRPr="006C59E5">
        <w:rPr>
          <w:rFonts w:cs="Times New Roman"/>
          <w:szCs w:val="24"/>
        </w:rPr>
        <w:t>turi pasirašyti nešališkumo deklaraciją ir konfidencialumo pasižadėjimą.</w:t>
      </w:r>
      <w:r w:rsidR="00FB1353">
        <w:rPr>
          <w:rFonts w:cs="Times New Roman"/>
          <w:szCs w:val="24"/>
        </w:rPr>
        <w:t xml:space="preserve"> </w:t>
      </w:r>
      <w:r w:rsidR="00387416" w:rsidRPr="002F51D8">
        <w:rPr>
          <w:szCs w:val="24"/>
        </w:rPr>
        <w:t>Pirkimų</w:t>
      </w:r>
      <w:r w:rsidR="00FB1353">
        <w:rPr>
          <w:rFonts w:cs="Times New Roman"/>
          <w:szCs w:val="24"/>
        </w:rPr>
        <w:t xml:space="preserve"> organizatorius, prieš pradėdamas vykdyti </w:t>
      </w:r>
      <w:r w:rsidR="00387416" w:rsidRPr="002F51D8">
        <w:rPr>
          <w:szCs w:val="24"/>
        </w:rPr>
        <w:t>pirkimų</w:t>
      </w:r>
      <w:r w:rsidR="00FB1353" w:rsidRPr="002F51D8">
        <w:rPr>
          <w:rFonts w:cs="Times New Roman"/>
          <w:szCs w:val="24"/>
        </w:rPr>
        <w:t xml:space="preserve"> </w:t>
      </w:r>
      <w:r w:rsidR="00FB1353">
        <w:rPr>
          <w:rFonts w:cs="Times New Roman"/>
          <w:szCs w:val="24"/>
        </w:rPr>
        <w:t xml:space="preserve">organizatoriaus funkcijas, turi pasirašyti nešališkumo deklaraciją ir konfidencialumo pasižadėjimą. </w:t>
      </w:r>
    </w:p>
    <w:p w:rsidR="006A4EA4" w:rsidRDefault="00051332" w:rsidP="006A4EA4">
      <w:pPr>
        <w:pStyle w:val="Heading3"/>
        <w:numPr>
          <w:ilvl w:val="0"/>
          <w:numId w:val="0"/>
        </w:numPr>
        <w:ind w:firstLine="720"/>
        <w:rPr>
          <w:szCs w:val="24"/>
        </w:rPr>
      </w:pPr>
      <w:r w:rsidRPr="002F51D8">
        <w:rPr>
          <w:szCs w:val="24"/>
        </w:rPr>
        <w:t>21.</w:t>
      </w:r>
      <w:r w:rsidR="006A4EA4" w:rsidRPr="00051332">
        <w:rPr>
          <w:b/>
          <w:szCs w:val="24"/>
        </w:rPr>
        <w:t xml:space="preserve"> </w:t>
      </w:r>
      <w:r w:rsidR="00EC2B9B" w:rsidRPr="006C59E5">
        <w:rPr>
          <w:rFonts w:cs="Times New Roman"/>
          <w:szCs w:val="24"/>
        </w:rPr>
        <w:t>Pirkimų organizatorius, gavęs Padalinio vadovo pavedimą ar patvirtinimą organizuoti ir atlikti pirkimą, jį vykdo šiais etapais:</w:t>
      </w:r>
    </w:p>
    <w:p w:rsidR="006A4EA4" w:rsidRDefault="00051332" w:rsidP="006A4EA4">
      <w:pPr>
        <w:pStyle w:val="Heading3"/>
        <w:numPr>
          <w:ilvl w:val="0"/>
          <w:numId w:val="0"/>
        </w:numPr>
        <w:ind w:firstLine="720"/>
        <w:rPr>
          <w:szCs w:val="24"/>
        </w:rPr>
      </w:pPr>
      <w:r w:rsidRPr="002F51D8">
        <w:rPr>
          <w:szCs w:val="24"/>
        </w:rPr>
        <w:t>21.1.</w:t>
      </w:r>
      <w:r>
        <w:rPr>
          <w:szCs w:val="24"/>
        </w:rPr>
        <w:t xml:space="preserve"> </w:t>
      </w:r>
      <w:r w:rsidR="00EC2B9B" w:rsidRPr="006C59E5">
        <w:rPr>
          <w:szCs w:val="24"/>
        </w:rPr>
        <w:t>išsiaiškina, kokias prekes, paslaugas ar darbus reikia pirkti, jų techninius, estetinius, funkcinius, kokybės ir kitus reikalavimus, prekių kiekį, teiktinų su prekėmis susijusių paslaugų pobūdį, darbų ir paslaugų apimtį, prekių tiekimo, paslaugų teikimo, darbų atlikimo terminus (įskaitant numatomus pratęsimus) bei suderina juos (jeigu apklausa atliekama raštu, gaunamas raštiškas suderinimas) su pirkimą inicijavusio Padalinio vadovu;</w:t>
      </w:r>
    </w:p>
    <w:p w:rsidR="006A4EA4" w:rsidRDefault="00051332" w:rsidP="006A4EA4">
      <w:pPr>
        <w:pStyle w:val="Heading3"/>
        <w:numPr>
          <w:ilvl w:val="0"/>
          <w:numId w:val="0"/>
        </w:numPr>
        <w:ind w:firstLine="720"/>
        <w:rPr>
          <w:szCs w:val="24"/>
        </w:rPr>
      </w:pPr>
      <w:r w:rsidRPr="002F51D8">
        <w:rPr>
          <w:szCs w:val="24"/>
        </w:rPr>
        <w:t>21.2.</w:t>
      </w:r>
      <w:r>
        <w:rPr>
          <w:szCs w:val="24"/>
        </w:rPr>
        <w:t xml:space="preserve"> </w:t>
      </w:r>
      <w:r w:rsidR="00EC2B9B" w:rsidRPr="006C59E5">
        <w:rPr>
          <w:szCs w:val="24"/>
        </w:rPr>
        <w:t>Taisyklių</w:t>
      </w:r>
      <w:r w:rsidR="003C19DB">
        <w:rPr>
          <w:szCs w:val="24"/>
        </w:rPr>
        <w:t xml:space="preserve"> </w:t>
      </w:r>
      <w:r w:rsidRPr="002F51D8">
        <w:rPr>
          <w:szCs w:val="24"/>
        </w:rPr>
        <w:t>22</w:t>
      </w:r>
      <w:r>
        <w:rPr>
          <w:szCs w:val="24"/>
        </w:rPr>
        <w:t xml:space="preserve"> </w:t>
      </w:r>
      <w:r w:rsidR="00EC2B9B" w:rsidRPr="006C59E5">
        <w:rPr>
          <w:szCs w:val="24"/>
        </w:rPr>
        <w:t xml:space="preserve">punkte nurodytais atvejais suderina numatomą </w:t>
      </w:r>
      <w:r w:rsidR="00350F30">
        <w:rPr>
          <w:szCs w:val="24"/>
        </w:rPr>
        <w:t xml:space="preserve">pirkimo </w:t>
      </w:r>
      <w:r w:rsidR="00EC2B9B" w:rsidRPr="006C59E5">
        <w:rPr>
          <w:szCs w:val="24"/>
        </w:rPr>
        <w:t>sutarties vertę su Pirkimų skyriumi;</w:t>
      </w:r>
    </w:p>
    <w:p w:rsidR="006A4EA4" w:rsidRDefault="00051332" w:rsidP="006A4EA4">
      <w:pPr>
        <w:pStyle w:val="Heading3"/>
        <w:numPr>
          <w:ilvl w:val="0"/>
          <w:numId w:val="0"/>
        </w:numPr>
        <w:ind w:firstLine="720"/>
        <w:rPr>
          <w:szCs w:val="24"/>
        </w:rPr>
      </w:pPr>
      <w:r w:rsidRPr="002F51D8">
        <w:rPr>
          <w:szCs w:val="24"/>
        </w:rPr>
        <w:t>21.3.</w:t>
      </w:r>
      <w:r>
        <w:rPr>
          <w:szCs w:val="24"/>
        </w:rPr>
        <w:t xml:space="preserve"> </w:t>
      </w:r>
      <w:r w:rsidR="00EC2B9B" w:rsidRPr="006C59E5">
        <w:rPr>
          <w:szCs w:val="24"/>
        </w:rPr>
        <w:t xml:space="preserve">Taisyklėse nustatyta tvarka atlieka pirkimo </w:t>
      </w:r>
      <w:r w:rsidR="000670BE" w:rsidRPr="002F51D8">
        <w:rPr>
          <w:szCs w:val="24"/>
        </w:rPr>
        <w:t>apklausos būdu</w:t>
      </w:r>
      <w:r w:rsidR="000670BE">
        <w:rPr>
          <w:szCs w:val="24"/>
        </w:rPr>
        <w:t xml:space="preserve"> </w:t>
      </w:r>
      <w:r w:rsidR="002F51D8">
        <w:rPr>
          <w:szCs w:val="24"/>
        </w:rPr>
        <w:t>procedūras</w:t>
      </w:r>
      <w:r w:rsidR="00EC2B9B" w:rsidRPr="006C59E5">
        <w:rPr>
          <w:szCs w:val="24"/>
        </w:rPr>
        <w:t>;</w:t>
      </w:r>
    </w:p>
    <w:p w:rsidR="006A4EA4" w:rsidRDefault="00051332" w:rsidP="006A4EA4">
      <w:pPr>
        <w:pStyle w:val="Heading3"/>
        <w:numPr>
          <w:ilvl w:val="0"/>
          <w:numId w:val="0"/>
        </w:numPr>
        <w:ind w:firstLine="720"/>
        <w:rPr>
          <w:szCs w:val="24"/>
        </w:rPr>
      </w:pPr>
      <w:r w:rsidRPr="002F51D8">
        <w:rPr>
          <w:szCs w:val="24"/>
        </w:rPr>
        <w:t>21.4.</w:t>
      </w:r>
      <w:r>
        <w:rPr>
          <w:szCs w:val="24"/>
        </w:rPr>
        <w:t xml:space="preserve"> </w:t>
      </w:r>
      <w:r w:rsidR="00EC2B9B" w:rsidRPr="006C59E5">
        <w:rPr>
          <w:szCs w:val="24"/>
        </w:rPr>
        <w:t>vertina tiekėjų pasiūlymus. Prireikus</w:t>
      </w:r>
      <w:r w:rsidR="0024460D" w:rsidRPr="006C59E5">
        <w:rPr>
          <w:szCs w:val="24"/>
        </w:rPr>
        <w:t>,</w:t>
      </w:r>
      <w:r w:rsidR="00EC2B9B" w:rsidRPr="006C59E5">
        <w:rPr>
          <w:szCs w:val="24"/>
        </w:rPr>
        <w:t xml:space="preserve"> tiekėjų pasiūlymų vertinimui pirkimų organizatorius, suderinęs su Padalinio vadovu, kviečia ekspertą (-</w:t>
      </w:r>
      <w:proofErr w:type="spellStart"/>
      <w:r w:rsidR="00EC2B9B" w:rsidRPr="006C59E5">
        <w:rPr>
          <w:szCs w:val="24"/>
        </w:rPr>
        <w:t>us</w:t>
      </w:r>
      <w:proofErr w:type="spellEnd"/>
      <w:r w:rsidR="00EC2B9B" w:rsidRPr="006C59E5">
        <w:rPr>
          <w:szCs w:val="24"/>
        </w:rPr>
        <w:t>) – dalyko žinovą (-</w:t>
      </w:r>
      <w:proofErr w:type="spellStart"/>
      <w:r w:rsidR="00EC2B9B" w:rsidRPr="006C59E5">
        <w:rPr>
          <w:szCs w:val="24"/>
        </w:rPr>
        <w:t>us</w:t>
      </w:r>
      <w:proofErr w:type="spellEnd"/>
      <w:r w:rsidR="00EC2B9B" w:rsidRPr="006C59E5">
        <w:rPr>
          <w:szCs w:val="24"/>
        </w:rPr>
        <w:t xml:space="preserve">) </w:t>
      </w:r>
      <w:r w:rsidR="00DD1BC6" w:rsidRPr="006C59E5">
        <w:rPr>
          <w:szCs w:val="24"/>
        </w:rPr>
        <w:t>–</w:t>
      </w:r>
      <w:r w:rsidR="00EC2B9B" w:rsidRPr="006C59E5">
        <w:rPr>
          <w:szCs w:val="24"/>
        </w:rPr>
        <w:t>konsultuoti klausimu, kuriam reikia specialių žinių, ar jį įvertinti. Ekspertas, prieš pradėdamas darbą, pasirašo nešališkumo deklaraciją ir konfidencialumo pasižadėjimą;</w:t>
      </w:r>
    </w:p>
    <w:p w:rsidR="006A4EA4" w:rsidRDefault="00051332" w:rsidP="006A4EA4">
      <w:pPr>
        <w:pStyle w:val="Heading3"/>
        <w:numPr>
          <w:ilvl w:val="0"/>
          <w:numId w:val="0"/>
        </w:numPr>
        <w:ind w:firstLine="720"/>
        <w:rPr>
          <w:szCs w:val="24"/>
        </w:rPr>
      </w:pPr>
      <w:r w:rsidRPr="002F51D8">
        <w:rPr>
          <w:szCs w:val="24"/>
        </w:rPr>
        <w:t>21.5.</w:t>
      </w:r>
      <w:r>
        <w:rPr>
          <w:szCs w:val="24"/>
        </w:rPr>
        <w:t xml:space="preserve"> </w:t>
      </w:r>
      <w:r w:rsidR="00EC2B9B" w:rsidRPr="006C59E5">
        <w:rPr>
          <w:szCs w:val="24"/>
        </w:rPr>
        <w:t xml:space="preserve">išrenka </w:t>
      </w:r>
      <w:r w:rsidR="00EC2B9B" w:rsidRPr="009F49C9">
        <w:rPr>
          <w:szCs w:val="24"/>
        </w:rPr>
        <w:t>mažiausios kainos</w:t>
      </w:r>
      <w:r w:rsidR="00EC0AF7" w:rsidRPr="002F51D8">
        <w:rPr>
          <w:szCs w:val="24"/>
        </w:rPr>
        <w:t>,</w:t>
      </w:r>
      <w:r w:rsidR="00EC2B9B" w:rsidRPr="009F49C9">
        <w:rPr>
          <w:szCs w:val="24"/>
        </w:rPr>
        <w:t xml:space="preserve"> ekonomiškai naudingiausią </w:t>
      </w:r>
      <w:r w:rsidR="00EC0AF7" w:rsidRPr="002F51D8">
        <w:rPr>
          <w:szCs w:val="24"/>
        </w:rPr>
        <w:t>arba vertinant pagal Ministerijos nustatytus, su pirkimo objektu susijusiu</w:t>
      </w:r>
      <w:r w:rsidR="008D248E">
        <w:rPr>
          <w:szCs w:val="24"/>
        </w:rPr>
        <w:t>s</w:t>
      </w:r>
      <w:r w:rsidR="00EC0AF7" w:rsidRPr="002F51D8">
        <w:rPr>
          <w:szCs w:val="24"/>
        </w:rPr>
        <w:t>, kriterijus geriausią</w:t>
      </w:r>
      <w:r w:rsidR="00EC0AF7" w:rsidRPr="009F49C9">
        <w:rPr>
          <w:szCs w:val="24"/>
        </w:rPr>
        <w:t xml:space="preserve"> </w:t>
      </w:r>
      <w:r w:rsidR="00EC2B9B" w:rsidRPr="009F49C9">
        <w:rPr>
          <w:szCs w:val="24"/>
        </w:rPr>
        <w:t>pasiūlymą,</w:t>
      </w:r>
      <w:r w:rsidR="00EC2B9B" w:rsidRPr="006C59E5">
        <w:rPr>
          <w:szCs w:val="24"/>
        </w:rPr>
        <w:t xml:space="preserve"> kurio pagrindu su tiekėju bus sudaroma pirkimo sutartis;</w:t>
      </w:r>
    </w:p>
    <w:p w:rsidR="006A4EA4" w:rsidRDefault="00051332" w:rsidP="006A4EA4">
      <w:pPr>
        <w:pStyle w:val="Heading3"/>
        <w:numPr>
          <w:ilvl w:val="0"/>
          <w:numId w:val="0"/>
        </w:numPr>
        <w:ind w:firstLine="720"/>
        <w:rPr>
          <w:szCs w:val="24"/>
        </w:rPr>
      </w:pPr>
      <w:r w:rsidRPr="002F51D8">
        <w:rPr>
          <w:szCs w:val="24"/>
        </w:rPr>
        <w:t>21.6.</w:t>
      </w:r>
      <w:r w:rsidR="006A4EA4" w:rsidRPr="002F51D8">
        <w:rPr>
          <w:szCs w:val="24"/>
        </w:rPr>
        <w:t xml:space="preserve"> </w:t>
      </w:r>
      <w:r w:rsidR="00EC2B9B" w:rsidRPr="006C59E5">
        <w:rPr>
          <w:szCs w:val="24"/>
        </w:rPr>
        <w:t>su geriausią pasiūlymą pateikusiu tiekėju sudarius pirkimo sutartį</w:t>
      </w:r>
      <w:r w:rsidR="00EC2B9B" w:rsidRPr="00462B67">
        <w:rPr>
          <w:szCs w:val="24"/>
        </w:rPr>
        <w:t xml:space="preserve">, </w:t>
      </w:r>
      <w:r w:rsidR="00EC2B9B" w:rsidRPr="006C59E5">
        <w:rPr>
          <w:szCs w:val="24"/>
        </w:rPr>
        <w:t xml:space="preserve">pagal Taisyklių </w:t>
      </w:r>
      <w:r w:rsidR="007A0514" w:rsidRPr="002F51D8">
        <w:rPr>
          <w:szCs w:val="24"/>
        </w:rPr>
        <w:t>2</w:t>
      </w:r>
      <w:r w:rsidR="007A0514">
        <w:rPr>
          <w:szCs w:val="24"/>
        </w:rPr>
        <w:t xml:space="preserve"> </w:t>
      </w:r>
      <w:r w:rsidR="00EC2B9B" w:rsidRPr="006C59E5">
        <w:rPr>
          <w:szCs w:val="24"/>
        </w:rPr>
        <w:t xml:space="preserve">priede pateiktą formą parengia </w:t>
      </w:r>
      <w:r w:rsidR="003B739F" w:rsidRPr="006C59E5">
        <w:rPr>
          <w:szCs w:val="24"/>
        </w:rPr>
        <w:t xml:space="preserve">pirkimo </w:t>
      </w:r>
      <w:r w:rsidR="00EC2B9B" w:rsidRPr="006C59E5">
        <w:rPr>
          <w:szCs w:val="24"/>
        </w:rPr>
        <w:t xml:space="preserve">pažymą, kurią parašu patvirtina Padalinio vadovas. </w:t>
      </w:r>
      <w:r w:rsidR="00964900" w:rsidRPr="006C59E5">
        <w:rPr>
          <w:szCs w:val="24"/>
        </w:rPr>
        <w:t>Pirkimo</w:t>
      </w:r>
      <w:r w:rsidR="00EC2B9B" w:rsidRPr="006C59E5">
        <w:rPr>
          <w:szCs w:val="24"/>
        </w:rPr>
        <w:t xml:space="preserve"> pažymos pildyti nereikia, jei pirkimą atlieka pirkimų organizatorius ir apklausiamas tik vienas tiekėjas.</w:t>
      </w:r>
      <w:bookmarkStart w:id="6" w:name="_Ref308954283"/>
    </w:p>
    <w:p w:rsidR="006A4EA4" w:rsidRDefault="00051332" w:rsidP="006A4EA4">
      <w:pPr>
        <w:pStyle w:val="Heading3"/>
        <w:numPr>
          <w:ilvl w:val="0"/>
          <w:numId w:val="0"/>
        </w:numPr>
        <w:ind w:firstLine="720"/>
        <w:rPr>
          <w:szCs w:val="24"/>
        </w:rPr>
      </w:pPr>
      <w:r w:rsidRPr="00266F97">
        <w:rPr>
          <w:szCs w:val="24"/>
        </w:rPr>
        <w:t>22.</w:t>
      </w:r>
      <w:r>
        <w:rPr>
          <w:szCs w:val="24"/>
        </w:rPr>
        <w:t xml:space="preserve"> </w:t>
      </w:r>
      <w:r w:rsidR="00EC2B9B" w:rsidRPr="006C59E5">
        <w:rPr>
          <w:rFonts w:cs="Times New Roman"/>
          <w:szCs w:val="24"/>
        </w:rPr>
        <w:t xml:space="preserve">Pirkimų </w:t>
      </w:r>
      <w:r w:rsidR="00EC2B9B" w:rsidRPr="006C59E5">
        <w:t>organizatorius</w:t>
      </w:r>
      <w:r w:rsidR="00EC2B9B" w:rsidRPr="006C59E5">
        <w:rPr>
          <w:rFonts w:cs="Times New Roman"/>
          <w:szCs w:val="24"/>
        </w:rPr>
        <w:t xml:space="preserve"> </w:t>
      </w:r>
      <w:r w:rsidR="00462B67" w:rsidRPr="00266F97">
        <w:rPr>
          <w:rFonts w:cs="Times New Roman"/>
          <w:szCs w:val="24"/>
        </w:rPr>
        <w:t xml:space="preserve">prieš pradėdamas pirkimą </w:t>
      </w:r>
      <w:r w:rsidR="00EC2B9B" w:rsidRPr="006C59E5">
        <w:rPr>
          <w:rFonts w:cs="Times New Roman"/>
          <w:szCs w:val="24"/>
        </w:rPr>
        <w:t>numatomą pirkimo sutarties vertę privalo suderinti su Pirkimų skyriumi, kai:</w:t>
      </w:r>
      <w:bookmarkEnd w:id="6"/>
    </w:p>
    <w:p w:rsidR="006A4EA4" w:rsidRDefault="00051332" w:rsidP="006A4EA4">
      <w:pPr>
        <w:pStyle w:val="Heading3"/>
        <w:numPr>
          <w:ilvl w:val="0"/>
          <w:numId w:val="0"/>
        </w:numPr>
        <w:ind w:firstLine="720"/>
        <w:rPr>
          <w:rFonts w:cs="Times New Roman"/>
          <w:szCs w:val="24"/>
        </w:rPr>
      </w:pPr>
      <w:r w:rsidRPr="00266F97">
        <w:rPr>
          <w:szCs w:val="24"/>
        </w:rPr>
        <w:t>22.1.</w:t>
      </w:r>
      <w:r w:rsidRPr="00051332">
        <w:rPr>
          <w:b/>
          <w:szCs w:val="24"/>
        </w:rPr>
        <w:t xml:space="preserve"> </w:t>
      </w:r>
      <w:r w:rsidR="00EC2B9B" w:rsidRPr="006C59E5">
        <w:rPr>
          <w:szCs w:val="24"/>
        </w:rPr>
        <w:t>pirkimas nėra įtrauktas į pirkimų planą;</w:t>
      </w:r>
    </w:p>
    <w:p w:rsidR="006A4EA4" w:rsidRDefault="00051332" w:rsidP="006A4EA4">
      <w:pPr>
        <w:pStyle w:val="Heading3"/>
        <w:numPr>
          <w:ilvl w:val="0"/>
          <w:numId w:val="0"/>
        </w:numPr>
        <w:ind w:firstLine="720"/>
        <w:rPr>
          <w:szCs w:val="24"/>
        </w:rPr>
      </w:pPr>
      <w:r w:rsidRPr="00266F97">
        <w:rPr>
          <w:szCs w:val="24"/>
        </w:rPr>
        <w:t>22.2.</w:t>
      </w:r>
      <w:r>
        <w:rPr>
          <w:szCs w:val="24"/>
        </w:rPr>
        <w:t xml:space="preserve"> </w:t>
      </w:r>
      <w:r w:rsidR="00350F30">
        <w:rPr>
          <w:szCs w:val="24"/>
        </w:rPr>
        <w:t xml:space="preserve">pirkimas </w:t>
      </w:r>
      <w:r w:rsidR="00EC2B9B" w:rsidRPr="006C59E5">
        <w:rPr>
          <w:szCs w:val="24"/>
        </w:rPr>
        <w:t>yra įtrauktas į pirkimų planą, tačiau pirkimo iniciatorius</w:t>
      </w:r>
      <w:r w:rsidR="00752A5F">
        <w:rPr>
          <w:szCs w:val="24"/>
        </w:rPr>
        <w:t xml:space="preserve"> </w:t>
      </w:r>
      <w:r w:rsidR="00752A5F" w:rsidRPr="00266F97">
        <w:rPr>
          <w:szCs w:val="24"/>
        </w:rPr>
        <w:t>ar pirkimų organizatorius</w:t>
      </w:r>
      <w:r w:rsidR="00EC2B9B" w:rsidRPr="006C59E5">
        <w:rPr>
          <w:szCs w:val="24"/>
        </w:rPr>
        <w:t xml:space="preserve"> nustato, kad keičiasi numatoma pirkimo sutarties vertė ar kita Pirkimų skyriui pateikta informacija apie pirkimą;</w:t>
      </w:r>
    </w:p>
    <w:p w:rsidR="006A4EA4" w:rsidRDefault="00266F97" w:rsidP="006A4EA4">
      <w:pPr>
        <w:pStyle w:val="Heading3"/>
        <w:numPr>
          <w:ilvl w:val="0"/>
          <w:numId w:val="0"/>
        </w:numPr>
        <w:ind w:firstLine="720"/>
        <w:rPr>
          <w:szCs w:val="24"/>
        </w:rPr>
      </w:pPr>
      <w:r>
        <w:rPr>
          <w:szCs w:val="24"/>
        </w:rPr>
        <w:t>22.3</w:t>
      </w:r>
      <w:r w:rsidR="00051332" w:rsidRPr="00266F97">
        <w:rPr>
          <w:szCs w:val="24"/>
        </w:rPr>
        <w:t>.</w:t>
      </w:r>
      <w:r w:rsidR="00051332">
        <w:rPr>
          <w:szCs w:val="24"/>
        </w:rPr>
        <w:t xml:space="preserve"> </w:t>
      </w:r>
      <w:r w:rsidR="00EC2B9B" w:rsidRPr="006C59E5">
        <w:rPr>
          <w:szCs w:val="24"/>
        </w:rPr>
        <w:t>pirkimas yra įtrauktas į pirkimų planą, tačiau pasikeitus aplinkybėms</w:t>
      </w:r>
      <w:r w:rsidR="00077FBF" w:rsidRPr="00077FBF">
        <w:rPr>
          <w:b/>
          <w:szCs w:val="24"/>
        </w:rPr>
        <w:t>,</w:t>
      </w:r>
      <w:r w:rsidR="00EC2B9B" w:rsidRPr="006C59E5">
        <w:rPr>
          <w:szCs w:val="24"/>
        </w:rPr>
        <w:t xml:space="preserve"> pirkimo negalima atlikti pirkimo plane numatytu būdu. Pirkimų skyrius apie tai raštu informuoja pirkimą inicijuojantį Padalinį</w:t>
      </w:r>
      <w:r w:rsidR="006A4EA4" w:rsidRPr="006A4EA4">
        <w:rPr>
          <w:b/>
          <w:szCs w:val="24"/>
        </w:rPr>
        <w:t>.</w:t>
      </w:r>
    </w:p>
    <w:p w:rsidR="006A4EA4" w:rsidRDefault="00051332" w:rsidP="006A4EA4">
      <w:pPr>
        <w:pStyle w:val="Heading3"/>
        <w:numPr>
          <w:ilvl w:val="0"/>
          <w:numId w:val="0"/>
        </w:numPr>
        <w:ind w:firstLine="720"/>
        <w:rPr>
          <w:szCs w:val="24"/>
        </w:rPr>
      </w:pPr>
      <w:r w:rsidRPr="00266F97">
        <w:rPr>
          <w:szCs w:val="24"/>
        </w:rPr>
        <w:t>23.</w:t>
      </w:r>
      <w:r>
        <w:rPr>
          <w:szCs w:val="24"/>
        </w:rPr>
        <w:t xml:space="preserve"> </w:t>
      </w:r>
      <w:r w:rsidR="00EC2B9B" w:rsidRPr="006C59E5">
        <w:t>Numatoma</w:t>
      </w:r>
      <w:r w:rsidR="00EC2B9B" w:rsidRPr="006C59E5">
        <w:rPr>
          <w:rFonts w:cs="Times New Roman"/>
          <w:szCs w:val="24"/>
        </w:rPr>
        <w:t xml:space="preserve"> pirkimo sutarties vertė su Pirkimų skyriumi gali būti nederinama, jei pirkimas yra įrašytas į pirkimų planą ir jame nurodyta, kad šis pirkimas yra mažos vertės pirkimas, ir nėra kitų aplinkybių, nurodytų Taisyklių </w:t>
      </w:r>
      <w:r w:rsidRPr="00266F97">
        <w:rPr>
          <w:rFonts w:cs="Times New Roman"/>
          <w:szCs w:val="24"/>
        </w:rPr>
        <w:t>22</w:t>
      </w:r>
      <w:r>
        <w:rPr>
          <w:rFonts w:cs="Times New Roman"/>
          <w:szCs w:val="24"/>
        </w:rPr>
        <w:t xml:space="preserve"> </w:t>
      </w:r>
      <w:r w:rsidR="00EC2B9B" w:rsidRPr="006C59E5">
        <w:rPr>
          <w:rFonts w:cs="Times New Roman"/>
          <w:szCs w:val="24"/>
        </w:rPr>
        <w:t>punkte.</w:t>
      </w:r>
    </w:p>
    <w:p w:rsidR="006A4EA4" w:rsidRDefault="00051332" w:rsidP="006A4EA4">
      <w:pPr>
        <w:pStyle w:val="Heading3"/>
        <w:numPr>
          <w:ilvl w:val="0"/>
          <w:numId w:val="0"/>
        </w:numPr>
        <w:ind w:firstLine="720"/>
        <w:rPr>
          <w:szCs w:val="24"/>
        </w:rPr>
      </w:pPr>
      <w:r w:rsidRPr="00266F97">
        <w:rPr>
          <w:szCs w:val="24"/>
        </w:rPr>
        <w:lastRenderedPageBreak/>
        <w:t>24.</w:t>
      </w:r>
      <w:r>
        <w:rPr>
          <w:szCs w:val="24"/>
        </w:rPr>
        <w:t xml:space="preserve"> </w:t>
      </w:r>
      <w:r w:rsidR="00EC2B9B" w:rsidRPr="006C59E5">
        <w:rPr>
          <w:rFonts w:cs="Times New Roman"/>
          <w:szCs w:val="24"/>
        </w:rPr>
        <w:t xml:space="preserve">Taisyklių </w:t>
      </w:r>
      <w:r w:rsidRPr="00266F97">
        <w:rPr>
          <w:rFonts w:cs="Times New Roman"/>
          <w:szCs w:val="24"/>
        </w:rPr>
        <w:t>22</w:t>
      </w:r>
      <w:r w:rsidRPr="00051332">
        <w:rPr>
          <w:rFonts w:cs="Times New Roman"/>
          <w:b/>
          <w:szCs w:val="24"/>
        </w:rPr>
        <w:t xml:space="preserve"> </w:t>
      </w:r>
      <w:r w:rsidR="00EC2B9B" w:rsidRPr="006C59E5">
        <w:rPr>
          <w:rFonts w:cs="Times New Roman"/>
          <w:szCs w:val="24"/>
        </w:rPr>
        <w:t xml:space="preserve">punkte </w:t>
      </w:r>
      <w:r w:rsidR="00077FBF" w:rsidRPr="00105CA1">
        <w:rPr>
          <w:rFonts w:cs="Times New Roman"/>
          <w:szCs w:val="24"/>
        </w:rPr>
        <w:t>nustatytais atvejais</w:t>
      </w:r>
      <w:r w:rsidR="00077FBF">
        <w:rPr>
          <w:rFonts w:cs="Times New Roman"/>
          <w:szCs w:val="24"/>
        </w:rPr>
        <w:t xml:space="preserve"> </w:t>
      </w:r>
      <w:r w:rsidR="00EC2B9B" w:rsidRPr="006C59E5">
        <w:rPr>
          <w:rFonts w:cs="Times New Roman"/>
          <w:szCs w:val="24"/>
        </w:rPr>
        <w:t xml:space="preserve">pirkimo sutarties vertė derinama elektroniniu paštu pateikiant </w:t>
      </w:r>
      <w:r w:rsidR="00F6139D" w:rsidRPr="00105CA1">
        <w:rPr>
          <w:rFonts w:cs="Times New Roman"/>
          <w:szCs w:val="24"/>
        </w:rPr>
        <w:t>Pirkimų skyriui</w:t>
      </w:r>
      <w:r w:rsidR="00F6139D">
        <w:rPr>
          <w:rFonts w:cs="Times New Roman"/>
          <w:szCs w:val="24"/>
        </w:rPr>
        <w:t xml:space="preserve"> </w:t>
      </w:r>
      <w:r w:rsidR="00EC2B9B" w:rsidRPr="006C59E5">
        <w:rPr>
          <w:rFonts w:cs="Times New Roman"/>
          <w:szCs w:val="24"/>
        </w:rPr>
        <w:t xml:space="preserve">pirkimo paraišką pagal Taisyklių </w:t>
      </w:r>
      <w:r w:rsidR="00BE4FCD" w:rsidRPr="00105CA1">
        <w:rPr>
          <w:rFonts w:cs="Times New Roman"/>
          <w:szCs w:val="24"/>
        </w:rPr>
        <w:t>3</w:t>
      </w:r>
      <w:r w:rsidR="00BE4FCD">
        <w:rPr>
          <w:rFonts w:cs="Times New Roman"/>
          <w:szCs w:val="24"/>
        </w:rPr>
        <w:t xml:space="preserve"> </w:t>
      </w:r>
      <w:r w:rsidR="00EC2B9B" w:rsidRPr="006C59E5">
        <w:rPr>
          <w:rFonts w:cs="Times New Roman"/>
          <w:szCs w:val="24"/>
        </w:rPr>
        <w:t>priede pateiktą formą.</w:t>
      </w:r>
    </w:p>
    <w:p w:rsidR="006A4EA4" w:rsidRPr="00350F30" w:rsidRDefault="00051332" w:rsidP="006A4EA4">
      <w:pPr>
        <w:pStyle w:val="Heading3"/>
        <w:numPr>
          <w:ilvl w:val="0"/>
          <w:numId w:val="0"/>
        </w:numPr>
        <w:ind w:firstLine="720"/>
        <w:rPr>
          <w:szCs w:val="24"/>
        </w:rPr>
      </w:pPr>
      <w:r w:rsidRPr="00105CA1">
        <w:rPr>
          <w:szCs w:val="24"/>
        </w:rPr>
        <w:t>25</w:t>
      </w:r>
      <w:r w:rsidRPr="00350F30">
        <w:rPr>
          <w:szCs w:val="24"/>
        </w:rPr>
        <w:t xml:space="preserve">. </w:t>
      </w:r>
      <w:r w:rsidR="00490E98" w:rsidRPr="00350F30">
        <w:t xml:space="preserve">Ministerija supaprastintus pirkimus per centrinę perkančiąją organizaciją </w:t>
      </w:r>
      <w:r w:rsidR="00077FBF" w:rsidRPr="00350F30">
        <w:t xml:space="preserve">(toliau – CPO) </w:t>
      </w:r>
      <w:r w:rsidR="00490E98" w:rsidRPr="00350F30">
        <w:t>arba iš jos</w:t>
      </w:r>
      <w:r w:rsidR="0095405A" w:rsidRPr="00350F30">
        <w:t xml:space="preserve"> vykdo vadovaudamasi Lietuvos Respublikos Vyriausybės 2009 m. spalio 14 d. nutarimu Nr. 1333 „Dėl viešųjų pirkimų vykdymo naudojantis centrinės perkančiosios organizacijos elektroniniu katalogu“ (Žin., 2009, Nr. 127-5497)</w:t>
      </w:r>
      <w:r w:rsidR="00490E98" w:rsidRPr="00350F30">
        <w:t xml:space="preserve">. Siūlymą pirkti per </w:t>
      </w:r>
      <w:r w:rsidR="00683B66" w:rsidRPr="00350F30">
        <w:t xml:space="preserve">CPO </w:t>
      </w:r>
      <w:r w:rsidR="00490E98" w:rsidRPr="00350F30">
        <w:t xml:space="preserve">arba iš jos Ministerijos kancleriui teikia pirkimo iniciatorius. Pirkimas inicijuojamas teikiant Ministerijos kancleriui tarnybinį pranešimą Taisyklių nustatyta tvarka. Informacija apie numatomą pirkimą pateikiama Pirkimų skyriui. Pirkimą per </w:t>
      </w:r>
      <w:r w:rsidR="00683B66" w:rsidRPr="00350F30">
        <w:t xml:space="preserve">CPO </w:t>
      </w:r>
      <w:r w:rsidR="00277C7E">
        <w:t xml:space="preserve">arba iš jos </w:t>
      </w:r>
      <w:r w:rsidR="00490E98" w:rsidRPr="00350F30">
        <w:t xml:space="preserve">atlieka pirkimų organizatorius, gavęs Ministerijos kanclerio rašytinę užduotį. Pirkimui pasibaigus, ne vėliau kaip per 14 dienų, su pirkimu susijusių dokumentų kopijas pirkimų organizatorius </w:t>
      </w:r>
      <w:r w:rsidR="00BE4FCD" w:rsidRPr="00350F30">
        <w:t xml:space="preserve">privalo perduoti </w:t>
      </w:r>
      <w:r w:rsidR="00490E98" w:rsidRPr="00350F30">
        <w:t>Pirkimų skyriui.</w:t>
      </w:r>
    </w:p>
    <w:p w:rsidR="006A4EA4" w:rsidRDefault="00051332" w:rsidP="006A4EA4">
      <w:pPr>
        <w:pStyle w:val="Heading3"/>
        <w:numPr>
          <w:ilvl w:val="0"/>
          <w:numId w:val="0"/>
        </w:numPr>
        <w:ind w:firstLine="720"/>
        <w:rPr>
          <w:szCs w:val="24"/>
        </w:rPr>
      </w:pPr>
      <w:r w:rsidRPr="00350F30">
        <w:rPr>
          <w:szCs w:val="24"/>
        </w:rPr>
        <w:t>26.</w:t>
      </w:r>
      <w:r w:rsidRPr="00350F30">
        <w:rPr>
          <w:b/>
          <w:szCs w:val="24"/>
        </w:rPr>
        <w:t xml:space="preserve"> </w:t>
      </w:r>
      <w:r w:rsidR="00EC2B9B" w:rsidRPr="00350F30">
        <w:t>Ministerija</w:t>
      </w:r>
      <w:r w:rsidR="00EC2B9B" w:rsidRPr="00350F30">
        <w:rPr>
          <w:rFonts w:cs="Times New Roman"/>
          <w:szCs w:val="24"/>
        </w:rPr>
        <w:t xml:space="preserve"> supaprastintiems pirkimams organizuoti ir pirkimo</w:t>
      </w:r>
      <w:r w:rsidR="00EC2B9B" w:rsidRPr="006C59E5">
        <w:rPr>
          <w:rFonts w:cs="Times New Roman"/>
          <w:szCs w:val="24"/>
        </w:rPr>
        <w:t xml:space="preserve"> procedūroms iki pirkimo sutarties sudarymo atlikti gali įgalioti kitą perkančiąją organizaciją (toliau – </w:t>
      </w:r>
      <w:r w:rsidR="00EC2B9B" w:rsidRPr="006C59E5">
        <w:rPr>
          <w:rFonts w:cs="Times New Roman"/>
          <w:bCs w:val="0"/>
          <w:szCs w:val="24"/>
        </w:rPr>
        <w:t>įgaliotoji organizacija</w:t>
      </w:r>
      <w:r w:rsidR="00EC2B9B" w:rsidRPr="006C59E5">
        <w:rPr>
          <w:rFonts w:cs="Times New Roman"/>
          <w:szCs w:val="24"/>
        </w:rPr>
        <w:t>). Tokiu atveju įgaliotajai organizacijai nustatomos užduotys ir suteikiami visi įgaliojimai toms užduotims vykdyti.</w:t>
      </w:r>
    </w:p>
    <w:p w:rsidR="00EC2B9B" w:rsidRDefault="00051332" w:rsidP="00FA22B2">
      <w:pPr>
        <w:pStyle w:val="Heading3"/>
        <w:numPr>
          <w:ilvl w:val="0"/>
          <w:numId w:val="0"/>
        </w:numPr>
        <w:ind w:firstLine="720"/>
        <w:rPr>
          <w:rFonts w:cs="Times New Roman"/>
          <w:szCs w:val="24"/>
        </w:rPr>
      </w:pPr>
      <w:r w:rsidRPr="00105CA1">
        <w:rPr>
          <w:szCs w:val="24"/>
        </w:rPr>
        <w:t>27.</w:t>
      </w:r>
      <w:r w:rsidR="006A4EA4">
        <w:rPr>
          <w:szCs w:val="24"/>
        </w:rPr>
        <w:t xml:space="preserve"> </w:t>
      </w:r>
      <w:r w:rsidR="005541CE" w:rsidRPr="006C59E5">
        <w:rPr>
          <w:rFonts w:cs="Times New Roman"/>
          <w:szCs w:val="24"/>
        </w:rPr>
        <w:t>Ministerija,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r w:rsidR="00EC2B9B" w:rsidRPr="006C59E5">
        <w:rPr>
          <w:rFonts w:cs="Times New Roman"/>
          <w:szCs w:val="24"/>
        </w:rPr>
        <w:t xml:space="preserve"> Sprendimą dėl mažos vertės pirkimo nutraukimo gali priimti atitinkamai Komisija arba pirkimų organizatorius, suderinęs su </w:t>
      </w:r>
      <w:r w:rsidR="00BE4FCD" w:rsidRPr="00105CA1">
        <w:rPr>
          <w:rFonts w:cs="Times New Roman"/>
          <w:szCs w:val="24"/>
        </w:rPr>
        <w:t>pirkimą iniciavusio</w:t>
      </w:r>
      <w:r w:rsidR="00BE4FCD">
        <w:rPr>
          <w:rFonts w:cs="Times New Roman"/>
          <w:szCs w:val="24"/>
        </w:rPr>
        <w:t xml:space="preserve"> </w:t>
      </w:r>
      <w:r w:rsidR="00EC2B9B" w:rsidRPr="006C59E5">
        <w:rPr>
          <w:rFonts w:cs="Times New Roman"/>
          <w:szCs w:val="24"/>
        </w:rPr>
        <w:t>Padalinio vadovu.</w:t>
      </w:r>
    </w:p>
    <w:p w:rsidR="00FA22B2" w:rsidRPr="00FA22B2" w:rsidRDefault="00FA22B2" w:rsidP="00FA22B2">
      <w:pPr>
        <w:spacing w:after="0" w:line="240" w:lineRule="auto"/>
      </w:pPr>
    </w:p>
    <w:p w:rsidR="00EC2B9B" w:rsidRDefault="00EC2B9B" w:rsidP="00FA22B2">
      <w:pPr>
        <w:pStyle w:val="Heading2"/>
        <w:spacing w:before="0" w:after="0"/>
      </w:pPr>
      <w:bookmarkStart w:id="7" w:name="_Ref308955620"/>
      <w:bookmarkStart w:id="8" w:name="_Toc308956374"/>
      <w:r w:rsidRPr="006C59E5">
        <w:t>SUPAPRASTINTŲ PIRKIMŲ PASKELBIMAS</w:t>
      </w:r>
      <w:bookmarkEnd w:id="7"/>
      <w:bookmarkEnd w:id="8"/>
      <w:r w:rsidR="006312B8">
        <w:t xml:space="preserve"> </w:t>
      </w:r>
    </w:p>
    <w:p w:rsidR="00FA22B2" w:rsidRPr="00FA22B2" w:rsidRDefault="00FA22B2" w:rsidP="00FA22B2">
      <w:pPr>
        <w:spacing w:after="0" w:line="240" w:lineRule="auto"/>
      </w:pPr>
    </w:p>
    <w:p w:rsidR="006A4EA4" w:rsidRDefault="00051332" w:rsidP="00FA22B2">
      <w:pPr>
        <w:pStyle w:val="Heading3"/>
        <w:numPr>
          <w:ilvl w:val="0"/>
          <w:numId w:val="0"/>
        </w:numPr>
        <w:ind w:firstLine="720"/>
        <w:rPr>
          <w:rFonts w:cs="Times New Roman"/>
          <w:szCs w:val="24"/>
        </w:rPr>
      </w:pPr>
      <w:r w:rsidRPr="00105CA1">
        <w:t>28.</w:t>
      </w:r>
      <w:r>
        <w:t xml:space="preserve"> </w:t>
      </w:r>
      <w:r w:rsidR="00EC2B9B" w:rsidRPr="006C59E5">
        <w:t xml:space="preserve">Ministerija Viešųjų pirkimų įstatymo 86 straipsnyje nustatyta </w:t>
      </w:r>
      <w:r w:rsidR="00EC2B9B" w:rsidRPr="00105CA1">
        <w:t>tvarka skelbia apie kiekvieną supaprastintą pirkimą, išskyrus apklausos būdu atliekamus pirkimus.</w:t>
      </w:r>
      <w:r w:rsidR="008C4116" w:rsidRPr="00105CA1">
        <w:t xml:space="preserve"> </w:t>
      </w:r>
      <w:r w:rsidR="00E12258" w:rsidRPr="00105CA1">
        <w:rPr>
          <w:rFonts w:cs="Times New Roman"/>
          <w:szCs w:val="24"/>
        </w:rPr>
        <w:t xml:space="preserve">Jei yra nusprendžiama paskelbti </w:t>
      </w:r>
      <w:r w:rsidR="009F7E63" w:rsidRPr="00105CA1">
        <w:rPr>
          <w:rFonts w:cs="Times New Roman"/>
          <w:szCs w:val="24"/>
        </w:rPr>
        <w:t xml:space="preserve">Viešųjų pirkimų įstatymo 92 straipsnio 8 dalyje nurodytą informacinį pranešimą ar </w:t>
      </w:r>
      <w:r w:rsidR="00E12258" w:rsidRPr="00A40225">
        <w:rPr>
          <w:rFonts w:cs="Times New Roman"/>
          <w:szCs w:val="24"/>
        </w:rPr>
        <w:t xml:space="preserve">pranešimą dėl savanoriško </w:t>
      </w:r>
      <w:proofErr w:type="spellStart"/>
      <w:r w:rsidR="00E12258" w:rsidRPr="00105CA1">
        <w:rPr>
          <w:rFonts w:cs="Times New Roman"/>
          <w:i/>
          <w:szCs w:val="24"/>
        </w:rPr>
        <w:t>ex</w:t>
      </w:r>
      <w:proofErr w:type="spellEnd"/>
      <w:r w:rsidR="00E12258" w:rsidRPr="00105CA1">
        <w:rPr>
          <w:rFonts w:cs="Times New Roman"/>
          <w:i/>
          <w:szCs w:val="24"/>
        </w:rPr>
        <w:t xml:space="preserve"> </w:t>
      </w:r>
      <w:proofErr w:type="spellStart"/>
      <w:r w:rsidR="00E12258" w:rsidRPr="00105CA1">
        <w:rPr>
          <w:rFonts w:cs="Times New Roman"/>
          <w:i/>
          <w:szCs w:val="24"/>
        </w:rPr>
        <w:t>ante</w:t>
      </w:r>
      <w:proofErr w:type="spellEnd"/>
      <w:r w:rsidR="00E12258" w:rsidRPr="00A40225">
        <w:rPr>
          <w:rFonts w:cs="Times New Roman"/>
          <w:szCs w:val="24"/>
        </w:rPr>
        <w:t xml:space="preserve"> skaidrumo, </w:t>
      </w:r>
      <w:r w:rsidR="009F7E63" w:rsidRPr="00105CA1">
        <w:rPr>
          <w:rFonts w:cs="Times New Roman"/>
          <w:szCs w:val="24"/>
        </w:rPr>
        <w:t>tokie pranešimai</w:t>
      </w:r>
      <w:r w:rsidR="009F7E63">
        <w:rPr>
          <w:rFonts w:cs="Times New Roman"/>
          <w:szCs w:val="24"/>
        </w:rPr>
        <w:t xml:space="preserve"> </w:t>
      </w:r>
      <w:r w:rsidR="00E12258" w:rsidRPr="00A40225">
        <w:rPr>
          <w:rFonts w:cs="Times New Roman"/>
          <w:szCs w:val="24"/>
        </w:rPr>
        <w:t xml:space="preserve">yra </w:t>
      </w:r>
      <w:r w:rsidR="009F7E63" w:rsidRPr="00105CA1">
        <w:rPr>
          <w:rFonts w:cs="Times New Roman"/>
          <w:szCs w:val="24"/>
        </w:rPr>
        <w:t xml:space="preserve">skelbiami </w:t>
      </w:r>
      <w:r w:rsidR="00E12258" w:rsidRPr="00A40225">
        <w:rPr>
          <w:rFonts w:cs="Times New Roman"/>
          <w:szCs w:val="24"/>
        </w:rPr>
        <w:t xml:space="preserve">Viešųjų pirkimų įstatymo 86 straipsnyje nustatyta tvarka. </w:t>
      </w:r>
      <w:bookmarkStart w:id="9" w:name="_Ref308955888"/>
    </w:p>
    <w:bookmarkEnd w:id="9"/>
    <w:p w:rsidR="007A3757" w:rsidRDefault="006A4EA4" w:rsidP="00FA22B2">
      <w:pPr>
        <w:pStyle w:val="Heading3"/>
        <w:numPr>
          <w:ilvl w:val="0"/>
          <w:numId w:val="0"/>
        </w:numPr>
        <w:ind w:firstLine="720"/>
        <w:rPr>
          <w:rFonts w:cs="Times New Roman"/>
          <w:szCs w:val="24"/>
        </w:rPr>
      </w:pPr>
      <w:r w:rsidRPr="00EC0AF7">
        <w:rPr>
          <w:rFonts w:cs="Times New Roman"/>
          <w:szCs w:val="24"/>
        </w:rPr>
        <w:t>29.</w:t>
      </w:r>
      <w:r>
        <w:rPr>
          <w:rFonts w:cs="Times New Roman"/>
          <w:szCs w:val="24"/>
        </w:rPr>
        <w:t xml:space="preserve"> </w:t>
      </w:r>
      <w:r w:rsidR="00EC2B9B" w:rsidRPr="006C59E5">
        <w:t>Ministerija</w:t>
      </w:r>
      <w:r w:rsidR="00EC2B9B" w:rsidRPr="006C59E5">
        <w:rPr>
          <w:rFonts w:cs="Times New Roman"/>
          <w:szCs w:val="24"/>
        </w:rPr>
        <w:t>, sudariusi pirkimo sutartį ar preliminariąją sutartį dėl Viešųjų pirkimų įstatymo 2 priedėlio B paslaugų sąraše nurodytų paslaugų, kai pirkimo vertė yra ne mažesnė, negu yra nustatyta tarptautinio pirkimo vertės riba, ne vėliau kaip per 48</w:t>
      </w:r>
      <w:r w:rsidR="00DD1BC6" w:rsidRPr="006C59E5">
        <w:rPr>
          <w:rFonts w:cs="Times New Roman"/>
          <w:szCs w:val="24"/>
        </w:rPr>
        <w:t xml:space="preserve"> </w:t>
      </w:r>
      <w:r w:rsidR="00EC2B9B" w:rsidRPr="006C59E5">
        <w:rPr>
          <w:rFonts w:cs="Times New Roman"/>
          <w:szCs w:val="24"/>
        </w:rPr>
        <w:t xml:space="preserve">dienas po pirkimo sutarties ar preliminariosios sutarties sudarymo pateikia skelbimą apie sudarytą sutartį Viešųjų pirkimų tarnybai jos nustatyta tvarka. Skelbime turi būti nurodyta, ar Ministerija sutinka, kad </w:t>
      </w:r>
      <w:r w:rsidR="00B44F87" w:rsidRPr="00350F30">
        <w:rPr>
          <w:rFonts w:cs="Times New Roman"/>
          <w:szCs w:val="24"/>
        </w:rPr>
        <w:t xml:space="preserve">šis </w:t>
      </w:r>
      <w:r w:rsidR="00EC2B9B" w:rsidRPr="006C59E5">
        <w:rPr>
          <w:rFonts w:cs="Times New Roman"/>
          <w:szCs w:val="24"/>
        </w:rPr>
        <w:t>skelbimas būtų paskelbtas.</w:t>
      </w:r>
    </w:p>
    <w:p w:rsidR="00FA22B2" w:rsidRPr="00FA22B2" w:rsidRDefault="00FA22B2" w:rsidP="00FA22B2">
      <w:pPr>
        <w:spacing w:after="0" w:line="240" w:lineRule="auto"/>
      </w:pPr>
    </w:p>
    <w:p w:rsidR="00EC2B9B" w:rsidRDefault="00EC2B9B" w:rsidP="00FA22B2">
      <w:pPr>
        <w:pStyle w:val="Heading2"/>
        <w:spacing w:before="0" w:after="0"/>
      </w:pPr>
      <w:bookmarkStart w:id="10" w:name="_Toc308956375"/>
      <w:r w:rsidRPr="006C59E5">
        <w:t>PIRKIMO DOKUMENTŲ RENGIMAS, PAAIŠKINIMAI, TEIKIMAS</w:t>
      </w:r>
      <w:bookmarkEnd w:id="10"/>
    </w:p>
    <w:p w:rsidR="00FA22B2" w:rsidRPr="00FA22B2" w:rsidRDefault="00FA22B2" w:rsidP="00FA22B2">
      <w:pPr>
        <w:spacing w:after="0" w:line="240" w:lineRule="auto"/>
      </w:pPr>
    </w:p>
    <w:p w:rsidR="006A4EA4" w:rsidRDefault="006A4EA4" w:rsidP="00FA22B2">
      <w:pPr>
        <w:pStyle w:val="Heading3"/>
        <w:numPr>
          <w:ilvl w:val="0"/>
          <w:numId w:val="0"/>
        </w:numPr>
        <w:ind w:firstLine="720"/>
        <w:rPr>
          <w:rFonts w:cs="Times New Roman"/>
          <w:szCs w:val="24"/>
        </w:rPr>
      </w:pPr>
      <w:r w:rsidRPr="00EC0AF7">
        <w:rPr>
          <w:rFonts w:cs="Times New Roman"/>
          <w:szCs w:val="24"/>
        </w:rPr>
        <w:t>30.</w:t>
      </w:r>
      <w:r>
        <w:rPr>
          <w:rFonts w:cs="Times New Roman"/>
          <w:szCs w:val="24"/>
        </w:rPr>
        <w:t xml:space="preserve"> </w:t>
      </w:r>
      <w:r w:rsidR="00EC2B9B" w:rsidRPr="006C59E5">
        <w:rPr>
          <w:rFonts w:cs="Times New Roman"/>
          <w:szCs w:val="24"/>
        </w:rPr>
        <w:t>Pirkimo dokumentus pagal pirkimo iniciatoriaus pateiktus dokumentus ir informaciją rengia Komisija arba pirkimų organizatorius. Pirkimo dokumentus rengiantys asmenys turi teisę gauti iš Ministerijos darbuotojų visą informaciją, reikalingą pirkimo dokumentams parengti ir supaprastinto pirkimo procedūroms atlikti.</w:t>
      </w:r>
    </w:p>
    <w:p w:rsidR="006A4EA4" w:rsidRDefault="006A4EA4" w:rsidP="006A4EA4">
      <w:pPr>
        <w:pStyle w:val="Heading3"/>
        <w:numPr>
          <w:ilvl w:val="0"/>
          <w:numId w:val="0"/>
        </w:numPr>
        <w:ind w:firstLine="720"/>
        <w:rPr>
          <w:rFonts w:cs="Times New Roman"/>
          <w:szCs w:val="24"/>
        </w:rPr>
      </w:pPr>
      <w:r w:rsidRPr="00EC0AF7">
        <w:rPr>
          <w:rFonts w:cs="Times New Roman"/>
          <w:szCs w:val="24"/>
        </w:rPr>
        <w:t>31.</w:t>
      </w:r>
      <w:r w:rsidR="0028467E">
        <w:rPr>
          <w:rFonts w:cs="Times New Roman"/>
          <w:szCs w:val="24"/>
        </w:rPr>
        <w:t xml:space="preserve"> </w:t>
      </w:r>
      <w:r w:rsidR="00EC2B9B" w:rsidRPr="006C59E5">
        <w:t>Pirkimo</w:t>
      </w:r>
      <w:r w:rsidR="00EC2B9B" w:rsidRPr="006C59E5">
        <w:rPr>
          <w:rFonts w:cs="Times New Roman"/>
          <w:szCs w:val="24"/>
        </w:rPr>
        <w:t xml:space="preserve"> dokumentai gali būti nerengiami, kai pirkimas vykdomas </w:t>
      </w:r>
      <w:r w:rsidR="00010E9F">
        <w:rPr>
          <w:rFonts w:cs="Times New Roman"/>
          <w:szCs w:val="24"/>
        </w:rPr>
        <w:t xml:space="preserve">apklausos </w:t>
      </w:r>
      <w:r w:rsidR="00EC2B9B" w:rsidRPr="006C59E5">
        <w:rPr>
          <w:rFonts w:cs="Times New Roman"/>
          <w:szCs w:val="24"/>
        </w:rPr>
        <w:t>žodžiu</w:t>
      </w:r>
      <w:r w:rsidR="0055751E">
        <w:rPr>
          <w:rFonts w:cs="Times New Roman"/>
          <w:szCs w:val="24"/>
        </w:rPr>
        <w:t xml:space="preserve"> būdu</w:t>
      </w:r>
      <w:r w:rsidR="00EC2B9B" w:rsidRPr="006C59E5">
        <w:rPr>
          <w:rFonts w:cs="Times New Roman"/>
          <w:szCs w:val="24"/>
        </w:rPr>
        <w:t xml:space="preserve"> arba kai pirkimas vykdomas apklausos būdu vadovaujantis Taisyklių </w:t>
      </w:r>
      <w:r w:rsidR="00EC0AF7" w:rsidRPr="00105CA1">
        <w:rPr>
          <w:rFonts w:cs="Times New Roman"/>
          <w:szCs w:val="24"/>
        </w:rPr>
        <w:t>90.1.2</w:t>
      </w:r>
      <w:r w:rsidR="00EC0AF7">
        <w:rPr>
          <w:rFonts w:cs="Times New Roman"/>
          <w:szCs w:val="24"/>
        </w:rPr>
        <w:t xml:space="preserve"> </w:t>
      </w:r>
      <w:r w:rsidR="00EC2B9B" w:rsidRPr="006C59E5">
        <w:rPr>
          <w:rFonts w:cs="Times New Roman"/>
          <w:szCs w:val="24"/>
        </w:rPr>
        <w:t>punktu.</w:t>
      </w:r>
    </w:p>
    <w:p w:rsidR="006A4EA4" w:rsidRDefault="006A4EA4" w:rsidP="006A4EA4">
      <w:pPr>
        <w:pStyle w:val="Heading3"/>
        <w:numPr>
          <w:ilvl w:val="0"/>
          <w:numId w:val="0"/>
        </w:numPr>
        <w:ind w:firstLine="720"/>
        <w:rPr>
          <w:rFonts w:cs="Times New Roman"/>
          <w:szCs w:val="24"/>
        </w:rPr>
      </w:pPr>
      <w:r w:rsidRPr="00EC0AF7">
        <w:rPr>
          <w:rFonts w:cs="Times New Roman"/>
          <w:szCs w:val="24"/>
        </w:rPr>
        <w:t>32.</w:t>
      </w:r>
      <w:r>
        <w:rPr>
          <w:rFonts w:cs="Times New Roman"/>
          <w:szCs w:val="24"/>
        </w:rPr>
        <w:t xml:space="preserve"> </w:t>
      </w:r>
      <w:r w:rsidR="00EC2B9B" w:rsidRPr="006C59E5">
        <w:t>Pirkimo</w:t>
      </w:r>
      <w:r w:rsidR="00EC2B9B" w:rsidRPr="006C59E5">
        <w:rPr>
          <w:rFonts w:cs="Times New Roman"/>
          <w:szCs w:val="24"/>
        </w:rPr>
        <w:t xml:space="preserve"> dokumentai rengiami lietuvių kalba. Papildomai pirkimo dokumentai gali būti rengiami ir kitomis kalbomis.</w:t>
      </w:r>
    </w:p>
    <w:p w:rsidR="006A4EA4" w:rsidRDefault="006A4EA4" w:rsidP="006A4EA4">
      <w:pPr>
        <w:pStyle w:val="Heading3"/>
        <w:numPr>
          <w:ilvl w:val="0"/>
          <w:numId w:val="0"/>
        </w:numPr>
        <w:ind w:firstLine="720"/>
        <w:rPr>
          <w:rFonts w:cs="Times New Roman"/>
          <w:szCs w:val="24"/>
        </w:rPr>
      </w:pPr>
      <w:r w:rsidRPr="00EC0AF7">
        <w:t>33.</w:t>
      </w:r>
      <w:r w:rsidR="0028467E">
        <w:t xml:space="preserve"> </w:t>
      </w:r>
      <w:r w:rsidR="00EC2B9B" w:rsidRPr="006C59E5">
        <w:t>Pirkimo</w:t>
      </w:r>
      <w:r w:rsidR="00EC2B9B" w:rsidRPr="006C59E5">
        <w:rPr>
          <w:rFonts w:cs="Times New Roman"/>
          <w:szCs w:val="24"/>
        </w:rPr>
        <w:t xml:space="preserve"> dokumentai turi būti tikslūs, aiškūs, be dviprasmybių, kad tiekėjai galėtų pateikti pasiūlymus, o Ministerija nupirkti tai, ko reikia.</w:t>
      </w:r>
    </w:p>
    <w:p w:rsidR="00320952" w:rsidRDefault="006A4EA4" w:rsidP="00320952">
      <w:pPr>
        <w:pStyle w:val="Heading3"/>
        <w:numPr>
          <w:ilvl w:val="0"/>
          <w:numId w:val="0"/>
        </w:numPr>
        <w:ind w:firstLine="720"/>
        <w:rPr>
          <w:rFonts w:cs="Times New Roman"/>
          <w:szCs w:val="24"/>
        </w:rPr>
      </w:pPr>
      <w:r w:rsidRPr="00EC0AF7">
        <w:rPr>
          <w:rFonts w:cs="Times New Roman"/>
          <w:szCs w:val="24"/>
        </w:rPr>
        <w:t>34.</w:t>
      </w:r>
      <w:r>
        <w:rPr>
          <w:rFonts w:cs="Times New Roman"/>
          <w:szCs w:val="24"/>
        </w:rPr>
        <w:t xml:space="preserve"> </w:t>
      </w:r>
      <w:r w:rsidR="00EC2B9B" w:rsidRPr="006C59E5">
        <w:t>Pirkimo</w:t>
      </w:r>
      <w:r w:rsidR="00EC2B9B" w:rsidRPr="006C59E5">
        <w:rPr>
          <w:rFonts w:cs="Times New Roman"/>
          <w:szCs w:val="24"/>
        </w:rPr>
        <w:t xml:space="preserve"> dokumentuose nustatyti reikalavimai negali dirbtinai riboti tiekėjų galimybių dalyvauti supaprastintame pirkime ar sudaryti sąlygas </w:t>
      </w:r>
      <w:r w:rsidR="00857068" w:rsidRPr="00105CA1">
        <w:rPr>
          <w:rFonts w:cs="Times New Roman"/>
          <w:szCs w:val="24"/>
        </w:rPr>
        <w:t xml:space="preserve">jame </w:t>
      </w:r>
      <w:r w:rsidR="00EC2B9B" w:rsidRPr="006C59E5">
        <w:rPr>
          <w:rFonts w:cs="Times New Roman"/>
          <w:szCs w:val="24"/>
        </w:rPr>
        <w:t>dalyvauti tik konkretiems tiekėjams.</w:t>
      </w:r>
      <w:bookmarkStart w:id="11" w:name="_Ref308954672"/>
    </w:p>
    <w:p w:rsidR="00105CA1" w:rsidRDefault="00320952" w:rsidP="00105CA1">
      <w:pPr>
        <w:pStyle w:val="Heading3"/>
        <w:numPr>
          <w:ilvl w:val="0"/>
          <w:numId w:val="0"/>
        </w:numPr>
        <w:ind w:firstLine="720"/>
        <w:rPr>
          <w:rFonts w:cs="Times New Roman"/>
          <w:szCs w:val="24"/>
        </w:rPr>
      </w:pPr>
      <w:r w:rsidRPr="00EC0AF7">
        <w:rPr>
          <w:rFonts w:cs="Times New Roman"/>
          <w:szCs w:val="24"/>
        </w:rPr>
        <w:t>35.</w:t>
      </w:r>
      <w:r>
        <w:rPr>
          <w:rFonts w:cs="Times New Roman"/>
          <w:szCs w:val="24"/>
        </w:rPr>
        <w:t xml:space="preserve"> </w:t>
      </w:r>
      <w:r w:rsidR="00FD4FA9" w:rsidRPr="00105CA1">
        <w:rPr>
          <w:rFonts w:cs="Times New Roman"/>
          <w:szCs w:val="24"/>
        </w:rPr>
        <w:t xml:space="preserve">Supaprastinto pirkimo </w:t>
      </w:r>
      <w:r w:rsidR="00EC2B9B" w:rsidRPr="00105CA1">
        <w:rPr>
          <w:rFonts w:cs="Times New Roman"/>
          <w:szCs w:val="24"/>
        </w:rPr>
        <w:t>dokumentuose,</w:t>
      </w:r>
      <w:r w:rsidR="00A25F85" w:rsidRPr="00105CA1">
        <w:rPr>
          <w:rFonts w:cs="Times New Roman"/>
          <w:szCs w:val="24"/>
        </w:rPr>
        <w:t xml:space="preserve"> išskyrus pirkimą apklausos būdu, kai pateikti pasiūlymą kviečiamas tik vienas tiekėjas, jeigu perkančioji organizacija mano</w:t>
      </w:r>
      <w:r w:rsidR="00EC2B9B" w:rsidRPr="00105CA1">
        <w:rPr>
          <w:rFonts w:cs="Times New Roman"/>
          <w:szCs w:val="24"/>
        </w:rPr>
        <w:t>,</w:t>
      </w:r>
      <w:r w:rsidR="00A25F85" w:rsidRPr="00105CA1">
        <w:rPr>
          <w:rFonts w:cs="Times New Roman"/>
          <w:szCs w:val="24"/>
        </w:rPr>
        <w:t xml:space="preserve"> kad tokia informacija yra nereikalinga, i</w:t>
      </w:r>
      <w:r w:rsidR="008D248E">
        <w:rPr>
          <w:rFonts w:cs="Times New Roman"/>
          <w:szCs w:val="24"/>
        </w:rPr>
        <w:t>r išskyrus mažos vertės pirkimą</w:t>
      </w:r>
      <w:r w:rsidR="00A25F85" w:rsidRPr="00105CA1">
        <w:rPr>
          <w:rFonts w:cs="Times New Roman"/>
          <w:szCs w:val="24"/>
        </w:rPr>
        <w:t xml:space="preserve">, </w:t>
      </w:r>
      <w:r w:rsidR="00EC2B9B" w:rsidRPr="00105CA1">
        <w:rPr>
          <w:rFonts w:cs="Times New Roman"/>
          <w:szCs w:val="24"/>
        </w:rPr>
        <w:t>pateikiama ši informacija:</w:t>
      </w:r>
      <w:bookmarkEnd w:id="11"/>
    </w:p>
    <w:p w:rsidR="00320952" w:rsidRPr="00105CA1" w:rsidRDefault="00EC0AF7" w:rsidP="00105CA1">
      <w:pPr>
        <w:pStyle w:val="Heading3"/>
        <w:numPr>
          <w:ilvl w:val="0"/>
          <w:numId w:val="0"/>
        </w:numPr>
        <w:ind w:firstLine="720"/>
        <w:rPr>
          <w:rFonts w:cs="Times New Roman"/>
          <w:szCs w:val="24"/>
        </w:rPr>
      </w:pPr>
      <w:r w:rsidRPr="00105CA1">
        <w:rPr>
          <w:szCs w:val="24"/>
        </w:rPr>
        <w:lastRenderedPageBreak/>
        <w:t>35</w:t>
      </w:r>
      <w:r w:rsidR="00A25F85" w:rsidRPr="00105CA1">
        <w:rPr>
          <w:szCs w:val="24"/>
        </w:rPr>
        <w:t>.1.</w:t>
      </w:r>
      <w:r w:rsidR="00A25F85">
        <w:rPr>
          <w:szCs w:val="24"/>
        </w:rPr>
        <w:t xml:space="preserve"> </w:t>
      </w:r>
      <w:r w:rsidR="00EC2B9B" w:rsidRPr="006C59E5">
        <w:rPr>
          <w:szCs w:val="24"/>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w:t>
      </w:r>
      <w:r w:rsidR="00EC2B9B" w:rsidRPr="00105CA1">
        <w:rPr>
          <w:szCs w:val="24"/>
        </w:rPr>
        <w:t xml:space="preserve">įstatymo </w:t>
      </w:r>
      <w:r w:rsidR="009253A4" w:rsidRPr="00105CA1">
        <w:rPr>
          <w:szCs w:val="24"/>
        </w:rPr>
        <w:t xml:space="preserve">(Žin., </w:t>
      </w:r>
      <w:r w:rsidR="005C2F48" w:rsidRPr="00105CA1">
        <w:rPr>
          <w:szCs w:val="24"/>
        </w:rPr>
        <w:t>1999, Nr. 30-856; 2012, Nr. 42-2041</w:t>
      </w:r>
      <w:r w:rsidR="009253A4" w:rsidRPr="00105CA1">
        <w:rPr>
          <w:szCs w:val="24"/>
        </w:rPr>
        <w:t xml:space="preserve">) </w:t>
      </w:r>
      <w:r w:rsidR="00EC2B9B" w:rsidRPr="00105CA1">
        <w:rPr>
          <w:szCs w:val="24"/>
        </w:rPr>
        <w:t>3 straipsnio</w:t>
      </w:r>
      <w:r w:rsidR="00EC2B9B" w:rsidRPr="006C59E5">
        <w:rPr>
          <w:szCs w:val="24"/>
        </w:rPr>
        <w:t xml:space="preserve">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w:t>
      </w:r>
      <w:r w:rsidR="00B32295" w:rsidRPr="006C59E5">
        <w:rPr>
          <w:szCs w:val="24"/>
        </w:rPr>
        <w:t xml:space="preserve">Viešųjų pirkimų </w:t>
      </w:r>
      <w:r w:rsidR="00EC2B9B" w:rsidRPr="006C59E5">
        <w:rPr>
          <w:szCs w:val="24"/>
        </w:rPr>
        <w:t>įstatymo 3 straipsnyje nurodytus principus;</w:t>
      </w:r>
    </w:p>
    <w:p w:rsidR="00320952" w:rsidRPr="00105CA1" w:rsidRDefault="00EC0AF7" w:rsidP="00320952">
      <w:pPr>
        <w:pStyle w:val="Heading3"/>
        <w:numPr>
          <w:ilvl w:val="0"/>
          <w:numId w:val="0"/>
        </w:numPr>
        <w:ind w:firstLine="720"/>
        <w:rPr>
          <w:szCs w:val="24"/>
        </w:rPr>
      </w:pPr>
      <w:r w:rsidRPr="00105CA1">
        <w:rPr>
          <w:szCs w:val="24"/>
        </w:rPr>
        <w:t>35</w:t>
      </w:r>
      <w:r w:rsidR="00A25F85" w:rsidRPr="00105CA1">
        <w:rPr>
          <w:szCs w:val="24"/>
        </w:rPr>
        <w:t xml:space="preserve">.2. </w:t>
      </w:r>
      <w:r w:rsidR="00FD4FA9" w:rsidRPr="00105CA1">
        <w:rPr>
          <w:szCs w:val="24"/>
        </w:rPr>
        <w:t>Ministerijos</w:t>
      </w:r>
      <w:r w:rsidR="00FD4FA9" w:rsidRPr="00FD4FA9">
        <w:rPr>
          <w:b/>
          <w:szCs w:val="24"/>
        </w:rPr>
        <w:t xml:space="preserve"> </w:t>
      </w:r>
      <w:r w:rsidR="00EC2B9B" w:rsidRPr="006C59E5">
        <w:rPr>
          <w:szCs w:val="24"/>
        </w:rPr>
        <w:t xml:space="preserve">siūlomos pasirašyti pirkimo </w:t>
      </w:r>
      <w:r w:rsidR="00EC2B9B" w:rsidRPr="00105CA1">
        <w:rPr>
          <w:szCs w:val="24"/>
        </w:rPr>
        <w:t>sutarties sąlygos pagal Viešųjų pirkimų įstatymo 18 straipsnio 6 dalies reikalavimus</w:t>
      </w:r>
      <w:r w:rsidR="00FD4FA9" w:rsidRPr="00105CA1">
        <w:rPr>
          <w:szCs w:val="24"/>
        </w:rPr>
        <w:t>,</w:t>
      </w:r>
      <w:r w:rsidR="00EC2B9B" w:rsidRPr="00105CA1">
        <w:rPr>
          <w:szCs w:val="24"/>
        </w:rPr>
        <w:t xml:space="preserve"> </w:t>
      </w:r>
      <w:r w:rsidR="00FD4FA9" w:rsidRPr="00105CA1">
        <w:rPr>
          <w:szCs w:val="24"/>
        </w:rPr>
        <w:t xml:space="preserve">taip pat </w:t>
      </w:r>
      <w:r w:rsidR="00EC2B9B" w:rsidRPr="00105CA1">
        <w:rPr>
          <w:szCs w:val="24"/>
        </w:rPr>
        <w:t>pirkimo sutarties projektas</w:t>
      </w:r>
      <w:r w:rsidR="00FD4FA9" w:rsidRPr="00105CA1">
        <w:rPr>
          <w:szCs w:val="24"/>
        </w:rPr>
        <w:t>, jeigu jis yra parengtas</w:t>
      </w:r>
      <w:r w:rsidR="00EC2B9B" w:rsidRPr="00105CA1">
        <w:rPr>
          <w:szCs w:val="24"/>
        </w:rPr>
        <w:t>;</w:t>
      </w:r>
    </w:p>
    <w:p w:rsidR="00654CED" w:rsidRPr="00105CA1" w:rsidRDefault="00EC0AF7" w:rsidP="00654CED">
      <w:pPr>
        <w:pStyle w:val="Heading3"/>
        <w:numPr>
          <w:ilvl w:val="0"/>
          <w:numId w:val="0"/>
        </w:numPr>
        <w:ind w:firstLine="720"/>
        <w:rPr>
          <w:szCs w:val="24"/>
        </w:rPr>
      </w:pPr>
      <w:r w:rsidRPr="00105CA1">
        <w:rPr>
          <w:szCs w:val="24"/>
        </w:rPr>
        <w:t>35</w:t>
      </w:r>
      <w:r w:rsidR="00AD5D99" w:rsidRPr="00105CA1">
        <w:rPr>
          <w:szCs w:val="24"/>
        </w:rPr>
        <w:t>.3.</w:t>
      </w:r>
      <w:r w:rsidR="00AD5D99">
        <w:rPr>
          <w:szCs w:val="24"/>
        </w:rPr>
        <w:t xml:space="preserve"> </w:t>
      </w:r>
      <w:r w:rsidR="00EC2B9B" w:rsidRPr="006C59E5">
        <w:rPr>
          <w:szCs w:val="24"/>
        </w:rPr>
        <w:t>reikalavimas, kad tiekėjas savo pasiūlyme nurodytų, kokius subtiekėjus, s</w:t>
      </w:r>
      <w:r w:rsidR="0024460D" w:rsidRPr="006C59E5">
        <w:rPr>
          <w:szCs w:val="24"/>
        </w:rPr>
        <w:t>ubteikėjus ar subrangovus jis k</w:t>
      </w:r>
      <w:r w:rsidR="00EC2B9B" w:rsidRPr="006C59E5">
        <w:rPr>
          <w:szCs w:val="24"/>
        </w:rPr>
        <w:t xml:space="preserve">etina pasitelkti, ir gali būti reikalaujama, kad tiekėjas savo pasiūlyme nurodytų, kokiai pirkimo daliai jis ketina pasitelkti subtiekėjus, subteikėjus ar </w:t>
      </w:r>
      <w:r w:rsidR="00EC2B9B" w:rsidRPr="00105CA1">
        <w:rPr>
          <w:szCs w:val="24"/>
        </w:rPr>
        <w:t>subrangovus</w:t>
      </w:r>
      <w:r w:rsidR="00FD4FA9" w:rsidRPr="00105CA1">
        <w:rPr>
          <w:szCs w:val="24"/>
        </w:rPr>
        <w:t>. Toks nurodymas nekeičia pagrindinio tiekėjo atsakomybės dėl numatomos sudaryti pirkimo sutarties įvykdymo</w:t>
      </w:r>
      <w:r w:rsidR="00EC2B9B" w:rsidRPr="00105CA1">
        <w:rPr>
          <w:szCs w:val="24"/>
        </w:rPr>
        <w:t>;</w:t>
      </w:r>
    </w:p>
    <w:p w:rsidR="00654CED" w:rsidRDefault="00EC0AF7" w:rsidP="00654CED">
      <w:pPr>
        <w:pStyle w:val="Heading3"/>
        <w:numPr>
          <w:ilvl w:val="0"/>
          <w:numId w:val="0"/>
        </w:numPr>
        <w:ind w:firstLine="720"/>
        <w:rPr>
          <w:szCs w:val="24"/>
        </w:rPr>
      </w:pPr>
      <w:r w:rsidRPr="00105CA1">
        <w:rPr>
          <w:szCs w:val="24"/>
        </w:rPr>
        <w:t>35</w:t>
      </w:r>
      <w:r w:rsidR="00AD5D99" w:rsidRPr="00105CA1">
        <w:rPr>
          <w:szCs w:val="24"/>
        </w:rPr>
        <w:t>.4.</w:t>
      </w:r>
      <w:r w:rsidR="00AD5D99">
        <w:rPr>
          <w:szCs w:val="24"/>
        </w:rPr>
        <w:t xml:space="preserve"> </w:t>
      </w:r>
      <w:r w:rsidR="00EC2B9B" w:rsidRPr="006C59E5">
        <w:rPr>
          <w:szCs w:val="24"/>
        </w:rPr>
        <w:t>energijos vartojimo efektyvumo ir aplinkos apsaugos reikalavimai ir (ar) kriterijai Lietuvos Respublikos Vyriausybės ar jos įgaliotos institucijos nustatytais atvejais ir tvarka;</w:t>
      </w:r>
    </w:p>
    <w:p w:rsidR="00654CED" w:rsidRDefault="00EC0AF7" w:rsidP="00654CED">
      <w:pPr>
        <w:pStyle w:val="Heading3"/>
        <w:numPr>
          <w:ilvl w:val="0"/>
          <w:numId w:val="0"/>
        </w:numPr>
        <w:ind w:firstLine="720"/>
        <w:rPr>
          <w:szCs w:val="24"/>
        </w:rPr>
      </w:pPr>
      <w:r w:rsidRPr="00105CA1">
        <w:rPr>
          <w:szCs w:val="24"/>
        </w:rPr>
        <w:t>35</w:t>
      </w:r>
      <w:r w:rsidR="00AD5D99" w:rsidRPr="00105CA1">
        <w:rPr>
          <w:szCs w:val="24"/>
        </w:rPr>
        <w:t>.5.</w:t>
      </w:r>
      <w:r w:rsidR="00AD5D99">
        <w:rPr>
          <w:szCs w:val="24"/>
        </w:rPr>
        <w:t xml:space="preserve"> </w:t>
      </w:r>
      <w:r w:rsidR="00EC2B9B" w:rsidRPr="006C59E5">
        <w:rPr>
          <w:szCs w:val="24"/>
        </w:rPr>
        <w:t>informacija apie atidėjimo termino taikymą, ginčų nagrinėjimo tvarką</w:t>
      </w:r>
      <w:r w:rsidR="00BA6B4D">
        <w:rPr>
          <w:szCs w:val="24"/>
        </w:rPr>
        <w:t>;</w:t>
      </w:r>
    </w:p>
    <w:p w:rsidR="00654CED" w:rsidRPr="00105CA1" w:rsidRDefault="00EC0AF7" w:rsidP="00654CED">
      <w:pPr>
        <w:pStyle w:val="Heading3"/>
        <w:numPr>
          <w:ilvl w:val="0"/>
          <w:numId w:val="0"/>
        </w:numPr>
        <w:ind w:firstLine="720"/>
        <w:rPr>
          <w:szCs w:val="24"/>
        </w:rPr>
      </w:pPr>
      <w:r w:rsidRPr="00105CA1">
        <w:rPr>
          <w:szCs w:val="24"/>
        </w:rPr>
        <w:t>35</w:t>
      </w:r>
      <w:r w:rsidR="00654CED" w:rsidRPr="00105CA1">
        <w:rPr>
          <w:szCs w:val="24"/>
        </w:rPr>
        <w:t>.</w:t>
      </w:r>
      <w:r w:rsidR="00BA626E" w:rsidRPr="00105CA1">
        <w:rPr>
          <w:szCs w:val="24"/>
        </w:rPr>
        <w:t>6.</w:t>
      </w:r>
      <w:r w:rsidR="00654CED" w:rsidRPr="00AD5D99">
        <w:rPr>
          <w:b/>
          <w:szCs w:val="24"/>
        </w:rPr>
        <w:t xml:space="preserve"> </w:t>
      </w:r>
      <w:r w:rsidR="00EC2B9B" w:rsidRPr="00AD5D99">
        <w:rPr>
          <w:szCs w:val="24"/>
        </w:rPr>
        <w:t xml:space="preserve">kita </w:t>
      </w:r>
      <w:r w:rsidR="00857068" w:rsidRPr="00105CA1">
        <w:rPr>
          <w:szCs w:val="24"/>
        </w:rPr>
        <w:t>Viešųjų pirkimų įstatymo 24 straipsnio 2 dalies 1–4, 6–8, 10–22 ir 24 punktuose, 4 ir 6 dalyse nurodyta</w:t>
      </w:r>
      <w:r w:rsidR="00857068" w:rsidRPr="00857068">
        <w:rPr>
          <w:b/>
          <w:szCs w:val="24"/>
        </w:rPr>
        <w:t xml:space="preserve"> </w:t>
      </w:r>
      <w:r w:rsidR="00EC2B9B" w:rsidRPr="00857068">
        <w:rPr>
          <w:szCs w:val="24"/>
        </w:rPr>
        <w:t>informacija</w:t>
      </w:r>
      <w:r w:rsidR="00AD5D99" w:rsidRPr="00AD5D99">
        <w:rPr>
          <w:b/>
          <w:szCs w:val="24"/>
        </w:rPr>
        <w:t xml:space="preserve"> </w:t>
      </w:r>
      <w:r w:rsidR="00EC2B9B" w:rsidRPr="00AD5D99">
        <w:rPr>
          <w:szCs w:val="24"/>
        </w:rPr>
        <w:t>apie pirkimo sąlygas ir procedūras</w:t>
      </w:r>
      <w:r w:rsidR="00AD5D99" w:rsidRPr="00105CA1">
        <w:rPr>
          <w:szCs w:val="24"/>
        </w:rPr>
        <w:t>,</w:t>
      </w:r>
      <w:r w:rsidR="00AD5D99" w:rsidRPr="00AD5D99">
        <w:rPr>
          <w:szCs w:val="24"/>
        </w:rPr>
        <w:t xml:space="preserve"> </w:t>
      </w:r>
      <w:r w:rsidR="00857068" w:rsidRPr="00105CA1">
        <w:rPr>
          <w:szCs w:val="24"/>
        </w:rPr>
        <w:t xml:space="preserve">jeigu </w:t>
      </w:r>
      <w:r w:rsidR="00BE4FCD" w:rsidRPr="00105CA1">
        <w:rPr>
          <w:szCs w:val="24"/>
        </w:rPr>
        <w:t xml:space="preserve">Komisijos arba pirkimo organizatoriaus </w:t>
      </w:r>
      <w:r w:rsidR="00857068" w:rsidRPr="00105CA1">
        <w:rPr>
          <w:szCs w:val="24"/>
        </w:rPr>
        <w:t>nuomone ji yra reikalinga</w:t>
      </w:r>
      <w:r w:rsidR="00EC2B9B" w:rsidRPr="00105CA1">
        <w:rPr>
          <w:szCs w:val="24"/>
        </w:rPr>
        <w:t>.</w:t>
      </w:r>
    </w:p>
    <w:p w:rsidR="00654CED" w:rsidRPr="007A3757" w:rsidRDefault="00EC0AF7" w:rsidP="007A3757">
      <w:pPr>
        <w:pStyle w:val="Heading3"/>
        <w:numPr>
          <w:ilvl w:val="0"/>
          <w:numId w:val="0"/>
        </w:numPr>
        <w:ind w:firstLine="720"/>
        <w:rPr>
          <w:rFonts w:cs="Times New Roman"/>
          <w:szCs w:val="24"/>
        </w:rPr>
      </w:pPr>
      <w:r w:rsidRPr="00105CA1">
        <w:rPr>
          <w:szCs w:val="24"/>
        </w:rPr>
        <w:t xml:space="preserve">36. </w:t>
      </w:r>
      <w:r w:rsidR="00C615E4" w:rsidRPr="00105CA1">
        <w:rPr>
          <w:szCs w:val="24"/>
        </w:rPr>
        <w:t xml:space="preserve">Ministerija supaprastinto </w:t>
      </w:r>
      <w:r w:rsidR="007A3757" w:rsidRPr="00105CA1">
        <w:rPr>
          <w:szCs w:val="24"/>
        </w:rPr>
        <w:t xml:space="preserve">(išskyrus mažos vertės) </w:t>
      </w:r>
      <w:r w:rsidR="00C615E4" w:rsidRPr="00105CA1">
        <w:rPr>
          <w:szCs w:val="24"/>
        </w:rPr>
        <w:t>pirkimo</w:t>
      </w:r>
      <w:r w:rsidR="007A3757" w:rsidRPr="00105CA1">
        <w:rPr>
          <w:szCs w:val="24"/>
        </w:rPr>
        <w:t xml:space="preserve"> </w:t>
      </w:r>
      <w:r w:rsidR="00C615E4" w:rsidRPr="00105CA1">
        <w:rPr>
          <w:szCs w:val="24"/>
        </w:rPr>
        <w:t>dokumentus, kuriuos įmanoma pateikti elektroninėmis priemonėmis, įskaitant technines specifikacijas, dokumentų paaiškinimus (patikslinimus), taip pat atsakymus į tiekėjų klausimus, skelbia</w:t>
      </w:r>
      <w:r w:rsidR="00C615E4">
        <w:rPr>
          <w:szCs w:val="24"/>
        </w:rPr>
        <w:t xml:space="preserve"> </w:t>
      </w:r>
      <w:r w:rsidR="00EC2B9B" w:rsidRPr="006C59E5">
        <w:rPr>
          <w:rFonts w:cs="Times New Roman"/>
          <w:szCs w:val="24"/>
        </w:rPr>
        <w:t xml:space="preserve">Centrinėje viešųjų pirkimų informacinėje sistemoje (toliau – </w:t>
      </w:r>
      <w:r w:rsidR="00EC2B9B" w:rsidRPr="006C59E5">
        <w:rPr>
          <w:rFonts w:cs="Times New Roman"/>
          <w:bCs w:val="0"/>
          <w:szCs w:val="24"/>
        </w:rPr>
        <w:t>CVP IS</w:t>
      </w:r>
      <w:r w:rsidR="00EC2B9B" w:rsidRPr="006C59E5">
        <w:rPr>
          <w:rFonts w:cs="Times New Roman"/>
          <w:szCs w:val="24"/>
        </w:rPr>
        <w:t xml:space="preserve">) </w:t>
      </w:r>
      <w:r w:rsidR="00C615E4" w:rsidRPr="00105CA1">
        <w:rPr>
          <w:rFonts w:cs="Times New Roman"/>
          <w:szCs w:val="24"/>
        </w:rPr>
        <w:t>kartu su skelbimu</w:t>
      </w:r>
      <w:r w:rsidR="00C615E4">
        <w:rPr>
          <w:rFonts w:cs="Times New Roman"/>
          <w:b/>
          <w:szCs w:val="24"/>
        </w:rPr>
        <w:t xml:space="preserve"> </w:t>
      </w:r>
      <w:r w:rsidR="00EC2B9B" w:rsidRPr="006C59E5">
        <w:rPr>
          <w:rFonts w:cs="Times New Roman"/>
          <w:szCs w:val="24"/>
        </w:rPr>
        <w:t>apie pirkimą, atliekant apklausą –</w:t>
      </w:r>
      <w:r w:rsidR="007A3757" w:rsidRPr="00105CA1">
        <w:rPr>
          <w:rFonts w:cs="Times New Roman"/>
          <w:szCs w:val="24"/>
        </w:rPr>
        <w:t>kvietimu</w:t>
      </w:r>
      <w:r w:rsidR="007A3757">
        <w:rPr>
          <w:rFonts w:cs="Times New Roman"/>
          <w:szCs w:val="24"/>
        </w:rPr>
        <w:t xml:space="preserve"> </w:t>
      </w:r>
      <w:r w:rsidR="00EC2B9B" w:rsidRPr="006C59E5">
        <w:rPr>
          <w:rFonts w:cs="Times New Roman"/>
          <w:szCs w:val="24"/>
        </w:rPr>
        <w:t xml:space="preserve">pateikti pasiūlymus. </w:t>
      </w:r>
      <w:r w:rsidR="007A3757" w:rsidRPr="00105CA1">
        <w:rPr>
          <w:rFonts w:cs="Times New Roman"/>
          <w:szCs w:val="24"/>
        </w:rPr>
        <w:t>Jeigu pirkimo dokumentų neįmanoma paskelbti CVP IS, Ministerija pirkimo dokumentus tiekėjui pateikia kitomis priemonėmis</w:t>
      </w:r>
      <w:r w:rsidR="00BA626E" w:rsidRPr="00105CA1">
        <w:rPr>
          <w:rFonts w:cs="Times New Roman"/>
          <w:szCs w:val="24"/>
        </w:rPr>
        <w:t>.</w:t>
      </w:r>
      <w:r w:rsidR="007A3757">
        <w:rPr>
          <w:rFonts w:cs="Times New Roman"/>
          <w:szCs w:val="24"/>
        </w:rPr>
        <w:t xml:space="preserve"> </w:t>
      </w:r>
      <w:r w:rsidR="00EC2B9B" w:rsidRPr="006C59E5">
        <w:rPr>
          <w:rFonts w:cs="Times New Roman"/>
          <w:szCs w:val="24"/>
        </w:rPr>
        <w:t>Pirkimo dokumentai negali būti teikiami (skelbiami) anksčiau nei apie supaprastintą pirkimą paskelbta, apklausos atveju – pateikti kvietimai dalyvauti pirkimo procedūrose.</w:t>
      </w:r>
    </w:p>
    <w:p w:rsidR="00654CED" w:rsidRDefault="000C46AB" w:rsidP="00654CED">
      <w:pPr>
        <w:pStyle w:val="Heading3"/>
        <w:numPr>
          <w:ilvl w:val="0"/>
          <w:numId w:val="0"/>
        </w:numPr>
        <w:ind w:firstLine="720"/>
        <w:rPr>
          <w:szCs w:val="24"/>
        </w:rPr>
      </w:pPr>
      <w:r w:rsidRPr="00105CA1">
        <w:rPr>
          <w:rFonts w:cs="Times New Roman"/>
          <w:szCs w:val="24"/>
        </w:rPr>
        <w:t>37.</w:t>
      </w:r>
      <w:r>
        <w:rPr>
          <w:rFonts w:cs="Times New Roman"/>
          <w:szCs w:val="24"/>
        </w:rPr>
        <w:t xml:space="preserve"> </w:t>
      </w:r>
      <w:r w:rsidR="00EC2B9B" w:rsidRPr="00072914">
        <w:rPr>
          <w:rFonts w:cs="Times New Roman"/>
          <w:szCs w:val="24"/>
        </w:rPr>
        <w:t>Pirkimo dokumentai tiekėjams teikiami nuo skelbimo apie pirkimą paskelbimo ar kvietimo išsiuntimo tiekėjams dienos iki pasiūlymų pateikimo termino, nustatyto pirkimo dokumentuose, pabaigos.</w:t>
      </w:r>
      <w:r w:rsidR="00EC2B9B" w:rsidRPr="006C59E5">
        <w:rPr>
          <w:rFonts w:cs="Times New Roman"/>
          <w:szCs w:val="24"/>
        </w:rPr>
        <w:t xml:space="preserve"> Kai pirkimo dokumentai skelbiami CVP IS, papildomai tiekėjams jie gali būti neteikiami.</w:t>
      </w:r>
    </w:p>
    <w:p w:rsidR="00654CED" w:rsidRPr="00072914" w:rsidRDefault="000C46AB" w:rsidP="00072914">
      <w:pPr>
        <w:pStyle w:val="Heading3"/>
        <w:numPr>
          <w:ilvl w:val="0"/>
          <w:numId w:val="0"/>
        </w:numPr>
        <w:ind w:firstLine="720"/>
        <w:rPr>
          <w:rFonts w:cs="Times New Roman"/>
          <w:b/>
          <w:szCs w:val="24"/>
        </w:rPr>
      </w:pPr>
      <w:bookmarkStart w:id="12" w:name="_Ref308954690"/>
      <w:r w:rsidRPr="00105CA1">
        <w:rPr>
          <w:szCs w:val="24"/>
        </w:rPr>
        <w:t>38</w:t>
      </w:r>
      <w:r w:rsidR="00072914" w:rsidRPr="00105CA1">
        <w:rPr>
          <w:szCs w:val="24"/>
        </w:rPr>
        <w:t>.</w:t>
      </w:r>
      <w:r w:rsidR="00072914">
        <w:rPr>
          <w:szCs w:val="24"/>
        </w:rPr>
        <w:t xml:space="preserve"> </w:t>
      </w:r>
      <w:r w:rsidR="00EC2B9B" w:rsidRPr="006C59E5">
        <w:rPr>
          <w:rFonts w:cs="Times New Roman"/>
          <w:szCs w:val="24"/>
        </w:rPr>
        <w:t xml:space="preserve">Tiekėjas gali paprašyti, kad Ministerija paaiškintų pirkimo dokumentus. Ministerija atsako į </w:t>
      </w:r>
      <w:r w:rsidR="00EC2B9B" w:rsidRPr="006C59E5">
        <w:t>kiekvieną</w:t>
      </w:r>
      <w:r w:rsidR="00EC2B9B" w:rsidRPr="006C59E5">
        <w:rPr>
          <w:rFonts w:cs="Times New Roman"/>
          <w:szCs w:val="24"/>
        </w:rPr>
        <w:t xml:space="preserve"> tiekėjo rašytinį prašymą paaiškinti pirkimo dokumentus, jeigu prašymas gautas ne vėliau kaip prieš 4 darbo dienas iki pirkimo pasiūlymų pateikimo termino pabaigos. Į gautą prašymą atsakoma ne vėliau kaip per 3 darbo dienas nuo jo gavimo dienos. Ministerija, atsakydama </w:t>
      </w:r>
      <w:r w:rsidR="00072914" w:rsidRPr="00105CA1">
        <w:rPr>
          <w:rFonts w:cs="Times New Roman"/>
          <w:szCs w:val="24"/>
        </w:rPr>
        <w:t>į tiekėjo prašymą</w:t>
      </w:r>
      <w:r w:rsidR="00EC2B9B" w:rsidRPr="00105CA1">
        <w:rPr>
          <w:rFonts w:cs="Times New Roman"/>
          <w:szCs w:val="24"/>
        </w:rPr>
        <w:t>,</w:t>
      </w:r>
      <w:r w:rsidR="00EC2B9B" w:rsidRPr="006C59E5">
        <w:rPr>
          <w:rFonts w:cs="Times New Roman"/>
          <w:szCs w:val="24"/>
        </w:rPr>
        <w:t xml:space="preserve"> paaiškinimus kartu siunčia ir visiems kitiems tiekėjams, kuriems ji pateikė pirkimo dokumentus</w:t>
      </w:r>
      <w:r w:rsidR="00072914">
        <w:rPr>
          <w:rFonts w:cs="Times New Roman"/>
          <w:szCs w:val="24"/>
        </w:rPr>
        <w:t xml:space="preserve"> </w:t>
      </w:r>
      <w:r w:rsidR="00072914" w:rsidRPr="00105CA1">
        <w:rPr>
          <w:rFonts w:cs="Times New Roman"/>
          <w:szCs w:val="24"/>
        </w:rPr>
        <w:t>(jeigu pirkimas vykdomas CVP IS priemonėmis – visiems kitiems prie pirkimo CVP IS prisijungusiems tiekėjams)</w:t>
      </w:r>
      <w:r w:rsidR="00EC2B9B" w:rsidRPr="00105CA1">
        <w:rPr>
          <w:rFonts w:cs="Times New Roman"/>
          <w:szCs w:val="24"/>
        </w:rPr>
        <w:t>,</w:t>
      </w:r>
      <w:r w:rsidR="00EC2B9B" w:rsidRPr="006C59E5">
        <w:rPr>
          <w:rFonts w:cs="Times New Roman"/>
          <w:szCs w:val="24"/>
        </w:rPr>
        <w:t xml:space="preserve"> bet nenurodo, iš ko gavo prašymą </w:t>
      </w:r>
      <w:r w:rsidR="00072914" w:rsidRPr="00105CA1">
        <w:rPr>
          <w:rFonts w:cs="Times New Roman"/>
          <w:szCs w:val="24"/>
        </w:rPr>
        <w:t xml:space="preserve">teikti </w:t>
      </w:r>
      <w:r w:rsidR="00EC2B9B" w:rsidRPr="006C59E5">
        <w:rPr>
          <w:rFonts w:cs="Times New Roman"/>
          <w:szCs w:val="24"/>
        </w:rPr>
        <w:t>paaiškinimą. Jei pirkimo dokumentai buvo skelbti internete, ten pat paskelbiami pirkimo dokumentų paaiškinimai. Atsakymas turi būti siunčiamas taip, kad tiekėjas jį gautų ne vėliau kaip likus 1 darbo dienai iki pasiūlymų pateikimo termino pabaigos.</w:t>
      </w:r>
      <w:bookmarkStart w:id="13" w:name="_Ref308954719"/>
      <w:bookmarkEnd w:id="12"/>
    </w:p>
    <w:p w:rsidR="00654CED" w:rsidRDefault="000C46AB" w:rsidP="00654CED">
      <w:pPr>
        <w:pStyle w:val="Heading3"/>
        <w:numPr>
          <w:ilvl w:val="0"/>
          <w:numId w:val="0"/>
        </w:numPr>
        <w:ind w:firstLine="720"/>
        <w:rPr>
          <w:szCs w:val="24"/>
        </w:rPr>
      </w:pPr>
      <w:r w:rsidRPr="00105CA1">
        <w:rPr>
          <w:szCs w:val="24"/>
        </w:rPr>
        <w:t>39</w:t>
      </w:r>
      <w:r w:rsidR="00247AC2" w:rsidRPr="00105CA1">
        <w:rPr>
          <w:szCs w:val="24"/>
        </w:rPr>
        <w:t>.</w:t>
      </w:r>
      <w:r w:rsidR="00247AC2">
        <w:rPr>
          <w:szCs w:val="24"/>
        </w:rPr>
        <w:t xml:space="preserve"> </w:t>
      </w:r>
      <w:r w:rsidR="00EC2B9B" w:rsidRPr="006C59E5">
        <w:rPr>
          <w:rFonts w:cs="Times New Roman"/>
          <w:szCs w:val="24"/>
        </w:rPr>
        <w:t xml:space="preserve">Ministerija, nesibaigus pasiūlymų pateikimo terminui, gali </w:t>
      </w:r>
      <w:r w:rsidR="00072914" w:rsidRPr="00105CA1">
        <w:rPr>
          <w:rFonts w:cs="Times New Roman"/>
          <w:szCs w:val="24"/>
        </w:rPr>
        <w:t>savo iniciatyva</w:t>
      </w:r>
      <w:r w:rsidR="00072914">
        <w:rPr>
          <w:rFonts w:cs="Times New Roman"/>
          <w:szCs w:val="24"/>
        </w:rPr>
        <w:t xml:space="preserve"> </w:t>
      </w:r>
      <w:r w:rsidR="00EC2B9B" w:rsidRPr="006C59E5">
        <w:rPr>
          <w:rFonts w:cs="Times New Roman"/>
          <w:szCs w:val="24"/>
        </w:rPr>
        <w:t xml:space="preserve">paaiškinti </w:t>
      </w:r>
      <w:r w:rsidR="00EC2B9B" w:rsidRPr="00236D6D">
        <w:rPr>
          <w:rFonts w:cs="Times New Roman"/>
          <w:szCs w:val="24"/>
        </w:rPr>
        <w:t>(</w:t>
      </w:r>
      <w:r w:rsidR="00EC2B9B" w:rsidRPr="006C59E5">
        <w:rPr>
          <w:rFonts w:cs="Times New Roman"/>
          <w:szCs w:val="24"/>
        </w:rPr>
        <w:t>patikslinti)</w:t>
      </w:r>
      <w:r w:rsidR="00105CA1" w:rsidRPr="00105CA1">
        <w:rPr>
          <w:rFonts w:cs="Times New Roman"/>
          <w:szCs w:val="24"/>
        </w:rPr>
        <w:t xml:space="preserve"> </w:t>
      </w:r>
      <w:r w:rsidR="00072914" w:rsidRPr="00072914">
        <w:rPr>
          <w:rFonts w:cs="Times New Roman"/>
          <w:szCs w:val="24"/>
        </w:rPr>
        <w:t>pirkimo dokumentus</w:t>
      </w:r>
      <w:r w:rsidR="00EC2B9B" w:rsidRPr="006C59E5">
        <w:rPr>
          <w:rFonts w:cs="Times New Roman"/>
          <w:szCs w:val="24"/>
        </w:rPr>
        <w:t xml:space="preserve">. </w:t>
      </w:r>
      <w:r w:rsidR="00EC2B9B" w:rsidRPr="00247AC2">
        <w:rPr>
          <w:rFonts w:cs="Times New Roman"/>
          <w:szCs w:val="24"/>
        </w:rPr>
        <w:t>Jei reikia, tikslinama ir paskelbta in</w:t>
      </w:r>
      <w:r w:rsidR="00EC2B9B" w:rsidRPr="006C59E5">
        <w:rPr>
          <w:rFonts w:cs="Times New Roman"/>
          <w:szCs w:val="24"/>
        </w:rPr>
        <w:t>formacija. Paaiškinimai (patikslinimai) turi būti išsiųsti (paskelbti) likus pakankamai laiko iki pasiūlymų pateikimo termino pabaigos.</w:t>
      </w:r>
      <w:bookmarkEnd w:id="13"/>
    </w:p>
    <w:p w:rsidR="00654CED" w:rsidRDefault="000C46AB" w:rsidP="00654CED">
      <w:pPr>
        <w:pStyle w:val="Heading3"/>
        <w:numPr>
          <w:ilvl w:val="0"/>
          <w:numId w:val="0"/>
        </w:numPr>
        <w:ind w:firstLine="720"/>
        <w:rPr>
          <w:szCs w:val="24"/>
        </w:rPr>
      </w:pPr>
      <w:r w:rsidRPr="00105CA1">
        <w:rPr>
          <w:szCs w:val="24"/>
        </w:rPr>
        <w:lastRenderedPageBreak/>
        <w:t>40</w:t>
      </w:r>
      <w:r w:rsidR="00247AC2" w:rsidRPr="00105CA1">
        <w:rPr>
          <w:szCs w:val="24"/>
        </w:rPr>
        <w:t>.</w:t>
      </w:r>
      <w:r w:rsidR="00247AC2">
        <w:rPr>
          <w:szCs w:val="24"/>
        </w:rPr>
        <w:t xml:space="preserve"> </w:t>
      </w:r>
      <w:r w:rsidR="00EC2B9B" w:rsidRPr="006C59E5">
        <w:rPr>
          <w:rFonts w:cs="Times New Roman"/>
          <w:szCs w:val="24"/>
        </w:rPr>
        <w:t>Jeigu Ministerij</w:t>
      </w:r>
      <w:r w:rsidR="00105CA1">
        <w:rPr>
          <w:rFonts w:cs="Times New Roman"/>
          <w:szCs w:val="24"/>
        </w:rPr>
        <w:t>a rengia susitikimą su tiekėju,</w:t>
      </w:r>
      <w:r w:rsidR="00EC2B9B" w:rsidRPr="006C59E5">
        <w:rPr>
          <w:rFonts w:cs="Times New Roman"/>
          <w:szCs w:val="24"/>
        </w:rPr>
        <w:t xml:space="preserve"> </w:t>
      </w:r>
      <w:r w:rsidR="00247AC2" w:rsidRPr="00105CA1">
        <w:rPr>
          <w:rFonts w:cs="Times New Roman"/>
          <w:szCs w:val="24"/>
        </w:rPr>
        <w:t>Komisija ar pirkimų organizatorius</w:t>
      </w:r>
      <w:r w:rsidR="00247AC2">
        <w:rPr>
          <w:rFonts w:cs="Times New Roman"/>
          <w:szCs w:val="24"/>
        </w:rPr>
        <w:t xml:space="preserve"> </w:t>
      </w:r>
      <w:r w:rsidR="00EC2B9B" w:rsidRPr="006C59E5">
        <w:rPr>
          <w:rFonts w:cs="Times New Roman"/>
          <w:szCs w:val="24"/>
        </w:rPr>
        <w:t xml:space="preserve">surašo šio susitikimo protokolą. Protokole fiksuojami visi šio susitikimo metu pateikti klausimai dėl pirkimo dokumentų ir atsakymai į juos. Protokolo išrašas laikomas pirkimo dokumentų paaiškinimu, kuris turi būti pateiktas tiekėjams Taisyklių </w:t>
      </w:r>
      <w:r w:rsidR="00247AC2" w:rsidRPr="00105CA1">
        <w:rPr>
          <w:rFonts w:cs="Times New Roman"/>
          <w:szCs w:val="24"/>
        </w:rPr>
        <w:t>3</w:t>
      </w:r>
      <w:r w:rsidRPr="00105CA1">
        <w:rPr>
          <w:rFonts w:cs="Times New Roman"/>
          <w:szCs w:val="24"/>
        </w:rPr>
        <w:t>8</w:t>
      </w:r>
      <w:r w:rsidR="00247AC2">
        <w:rPr>
          <w:rFonts w:cs="Times New Roman"/>
          <w:szCs w:val="24"/>
        </w:rPr>
        <w:t xml:space="preserve"> </w:t>
      </w:r>
      <w:r w:rsidR="00EC2B9B" w:rsidRPr="006C59E5">
        <w:rPr>
          <w:rFonts w:cs="Times New Roman"/>
          <w:szCs w:val="24"/>
        </w:rPr>
        <w:t>punkte nustatyta tvarka.</w:t>
      </w:r>
    </w:p>
    <w:p w:rsidR="00654CED" w:rsidRPr="00105CA1" w:rsidRDefault="000C46AB" w:rsidP="00654CED">
      <w:pPr>
        <w:pStyle w:val="Heading3"/>
        <w:numPr>
          <w:ilvl w:val="0"/>
          <w:numId w:val="0"/>
        </w:numPr>
        <w:ind w:firstLine="720"/>
        <w:rPr>
          <w:szCs w:val="24"/>
        </w:rPr>
      </w:pPr>
      <w:r w:rsidRPr="00105CA1">
        <w:rPr>
          <w:szCs w:val="24"/>
        </w:rPr>
        <w:t>41</w:t>
      </w:r>
      <w:r w:rsidR="00247AC2" w:rsidRPr="00105CA1">
        <w:rPr>
          <w:szCs w:val="24"/>
        </w:rPr>
        <w:t>.</w:t>
      </w:r>
      <w:r w:rsidR="00247AC2">
        <w:rPr>
          <w:szCs w:val="24"/>
        </w:rPr>
        <w:t xml:space="preserve"> </w:t>
      </w:r>
      <w:r w:rsidR="00EC2B9B" w:rsidRPr="006C59E5">
        <w:rPr>
          <w:rFonts w:cs="Times New Roman"/>
          <w:szCs w:val="24"/>
        </w:rPr>
        <w:t xml:space="preserve">Jeigu pirkimo </w:t>
      </w:r>
      <w:r w:rsidR="00EC2B9B" w:rsidRPr="006C59E5">
        <w:t>dokumentus</w:t>
      </w:r>
      <w:r w:rsidR="00EC2B9B" w:rsidRPr="006C59E5">
        <w:rPr>
          <w:rFonts w:cs="Times New Roman"/>
          <w:szCs w:val="24"/>
        </w:rPr>
        <w:t xml:space="preserve"> paaiški</w:t>
      </w:r>
      <w:r w:rsidR="0024460D" w:rsidRPr="006C59E5">
        <w:rPr>
          <w:rFonts w:cs="Times New Roman"/>
          <w:szCs w:val="24"/>
        </w:rPr>
        <w:t>nusi (patikslinusi)</w:t>
      </w:r>
      <w:r w:rsidR="00EC2B9B" w:rsidRPr="006C59E5">
        <w:rPr>
          <w:rFonts w:cs="Times New Roman"/>
          <w:szCs w:val="24"/>
        </w:rPr>
        <w:t xml:space="preserve"> Ministerija jų negali pateikti Taisyklių </w:t>
      </w:r>
      <w:r w:rsidR="00247AC2" w:rsidRPr="00105CA1">
        <w:rPr>
          <w:rFonts w:cs="Times New Roman"/>
          <w:szCs w:val="24"/>
        </w:rPr>
        <w:t>3</w:t>
      </w:r>
      <w:r w:rsidRPr="00105CA1">
        <w:rPr>
          <w:rFonts w:cs="Times New Roman"/>
          <w:szCs w:val="24"/>
        </w:rPr>
        <w:t>8</w:t>
      </w:r>
      <w:r w:rsidR="00247AC2" w:rsidRPr="00105CA1">
        <w:rPr>
          <w:rFonts w:cs="Times New Roman"/>
          <w:szCs w:val="24"/>
        </w:rPr>
        <w:t xml:space="preserve"> </w:t>
      </w:r>
      <w:r w:rsidR="00EC2B9B" w:rsidRPr="00105CA1">
        <w:rPr>
          <w:rFonts w:cs="Times New Roman"/>
          <w:szCs w:val="24"/>
        </w:rPr>
        <w:t xml:space="preserve">ar </w:t>
      </w:r>
      <w:r w:rsidRPr="00105CA1">
        <w:rPr>
          <w:rFonts w:cs="Times New Roman"/>
          <w:szCs w:val="24"/>
        </w:rPr>
        <w:t>39</w:t>
      </w:r>
      <w:r w:rsidR="00247AC2" w:rsidRPr="00247AC2">
        <w:rPr>
          <w:rFonts w:cs="Times New Roman"/>
          <w:b/>
          <w:szCs w:val="24"/>
        </w:rPr>
        <w:t xml:space="preserve"> </w:t>
      </w:r>
      <w:r w:rsidR="00EC2B9B" w:rsidRPr="006C59E5">
        <w:rPr>
          <w:rFonts w:cs="Times New Roman"/>
          <w:szCs w:val="24"/>
        </w:rPr>
        <w:t>punkte nustatytais terminais</w:t>
      </w:r>
      <w:r w:rsidR="0024460D" w:rsidRPr="006C59E5">
        <w:rPr>
          <w:rFonts w:cs="Times New Roman"/>
          <w:szCs w:val="24"/>
        </w:rPr>
        <w:t>,</w:t>
      </w:r>
      <w:r w:rsidR="00EC2B9B" w:rsidRPr="006C59E5">
        <w:rPr>
          <w:rFonts w:cs="Times New Roman"/>
          <w:szCs w:val="24"/>
        </w:rPr>
        <w:t xml:space="preserve"> ji privalo </w:t>
      </w:r>
      <w:r w:rsidR="00247AC2" w:rsidRPr="00105CA1">
        <w:rPr>
          <w:rFonts w:cs="Times New Roman"/>
          <w:szCs w:val="24"/>
        </w:rPr>
        <w:t xml:space="preserve">pratęsti </w:t>
      </w:r>
      <w:r w:rsidR="00EC2B9B" w:rsidRPr="006C59E5">
        <w:rPr>
          <w:rFonts w:cs="Times New Roman"/>
          <w:szCs w:val="24"/>
        </w:rPr>
        <w:t xml:space="preserve">pasiūlymų pateikimo terminą. Šis terminas nukeliamas protingumo kriterijų </w:t>
      </w:r>
      <w:r w:rsidR="00EC2B9B" w:rsidRPr="00105CA1">
        <w:rPr>
          <w:rFonts w:cs="Times New Roman"/>
          <w:szCs w:val="24"/>
        </w:rPr>
        <w:t>atitinkančiam laikui</w:t>
      </w:r>
      <w:r w:rsidR="00247AC2" w:rsidRPr="00105CA1">
        <w:rPr>
          <w:rFonts w:cs="Times New Roman"/>
          <w:szCs w:val="24"/>
        </w:rPr>
        <w:t>, per kurį tiekėjai, rengdami pasiūlymus</w:t>
      </w:r>
      <w:r w:rsidR="008D248E">
        <w:rPr>
          <w:rFonts w:cs="Times New Roman"/>
          <w:szCs w:val="24"/>
        </w:rPr>
        <w:t>,</w:t>
      </w:r>
      <w:r w:rsidR="00247AC2" w:rsidRPr="00105CA1">
        <w:rPr>
          <w:rFonts w:cs="Times New Roman"/>
          <w:szCs w:val="24"/>
        </w:rPr>
        <w:t xml:space="preserve"> galėtų atsižvelgti į šiuos paaiškinimus (patikslinimus) ir tinkamai parengti pasiūlymus. Minister</w:t>
      </w:r>
      <w:r w:rsidR="00350F30">
        <w:rPr>
          <w:rFonts w:cs="Times New Roman"/>
          <w:szCs w:val="24"/>
        </w:rPr>
        <w:t>ija turi atsižvelgti į tai, kad</w:t>
      </w:r>
      <w:r w:rsidR="00247AC2" w:rsidRPr="00105CA1">
        <w:rPr>
          <w:rFonts w:cs="Times New Roman"/>
          <w:szCs w:val="24"/>
        </w:rPr>
        <w:t xml:space="preserve"> paaiškinus (patikslinus) pirkimo dokumentus (pavyzdžiui, sumažinus tiekėjų kvalifikacijos reikalavimus), gali atsirasti naujų tiekėjų, norinčių dalyvauti pirkime, todėl pasiūlymų pateikimo terminą reikėtų nustatyti tokį, kad šie tiekėjai spėtų susipažinti su pirkimo dokumentais ir parengti pasiūlymus</w:t>
      </w:r>
      <w:r w:rsidR="00EC2B9B" w:rsidRPr="00105CA1">
        <w:rPr>
          <w:rFonts w:cs="Times New Roman"/>
          <w:szCs w:val="24"/>
        </w:rPr>
        <w:t>.</w:t>
      </w:r>
    </w:p>
    <w:p w:rsidR="00EC2B9B" w:rsidRDefault="000C46AB" w:rsidP="00FA22B2">
      <w:pPr>
        <w:pStyle w:val="Heading3"/>
        <w:numPr>
          <w:ilvl w:val="0"/>
          <w:numId w:val="0"/>
        </w:numPr>
        <w:ind w:firstLine="720"/>
      </w:pPr>
      <w:r w:rsidRPr="00105CA1">
        <w:rPr>
          <w:szCs w:val="24"/>
        </w:rPr>
        <w:t>42</w:t>
      </w:r>
      <w:r w:rsidR="00865906" w:rsidRPr="00105CA1">
        <w:rPr>
          <w:szCs w:val="24"/>
        </w:rPr>
        <w:t>. Jeigu pirkimo dokumentai skelbiami CVP IS, ten pat skelbiama apie pirkimo dokumen</w:t>
      </w:r>
      <w:r w:rsidR="008D248E">
        <w:rPr>
          <w:szCs w:val="24"/>
        </w:rPr>
        <w:t>tų paaiškinimus (patikslinimus)</w:t>
      </w:r>
      <w:r w:rsidR="00865906" w:rsidRPr="00105CA1">
        <w:rPr>
          <w:szCs w:val="24"/>
        </w:rPr>
        <w:t xml:space="preserve"> ir prireikus pratęsiamą pasiūlymų pateikimo terminą. Jeigu pirkimo dokumentai neskelbiami CVP IS, pranešimai apie pirkimo dokumentų paaiškinimus (patikslinimus) ir</w:t>
      </w:r>
      <w:r w:rsidR="00350F30">
        <w:rPr>
          <w:szCs w:val="24"/>
        </w:rPr>
        <w:t>,</w:t>
      </w:r>
      <w:r w:rsidR="00865906" w:rsidRPr="00105CA1">
        <w:rPr>
          <w:szCs w:val="24"/>
        </w:rPr>
        <w:t xml:space="preserve"> prireikus</w:t>
      </w:r>
      <w:r w:rsidR="00350F30">
        <w:rPr>
          <w:szCs w:val="24"/>
        </w:rPr>
        <w:t>,</w:t>
      </w:r>
      <w:r w:rsidR="00865906" w:rsidRPr="00105CA1">
        <w:rPr>
          <w:szCs w:val="24"/>
        </w:rPr>
        <w:t xml:space="preserve"> pratęstą </w:t>
      </w:r>
      <w:r w:rsidR="00490E98" w:rsidRPr="006C59E5">
        <w:t xml:space="preserve">pasiūlymų pateikimo </w:t>
      </w:r>
      <w:r w:rsidR="00490E98" w:rsidRPr="00865906">
        <w:t xml:space="preserve">termino </w:t>
      </w:r>
      <w:r w:rsidR="00865906" w:rsidRPr="00105CA1">
        <w:t xml:space="preserve">pratęsimą </w:t>
      </w:r>
      <w:r w:rsidR="00490E98" w:rsidRPr="006C59E5">
        <w:t xml:space="preserve">išsiunčiami visiems tiekėjams, kuriems buvo pateikti pirkimo dokumentai. </w:t>
      </w:r>
      <w:r w:rsidR="00865906" w:rsidRPr="00E0500B">
        <w:t>Viešųjų pirkimų įstatymo 86 straipsnyje</w:t>
      </w:r>
      <w:r w:rsidR="00865906">
        <w:t xml:space="preserve"> </w:t>
      </w:r>
      <w:r w:rsidR="00490E98" w:rsidRPr="006C59E5">
        <w:t xml:space="preserve">nurodytuose </w:t>
      </w:r>
      <w:r w:rsidR="00865906" w:rsidRPr="00E0500B">
        <w:t xml:space="preserve">šaltiniuose </w:t>
      </w:r>
      <w:r w:rsidR="00490E98" w:rsidRPr="006C59E5">
        <w:t>apie pasiūlymų pateikimo termino nukėlimą galima neskelbti, jeigu nekeičiama kita skelbime apie supaprastintą pirkimą paskelbta informacija</w:t>
      </w:r>
      <w:r w:rsidR="00865906">
        <w:t xml:space="preserve"> </w:t>
      </w:r>
      <w:r w:rsidR="00865906" w:rsidRPr="00E0500B">
        <w:t>ir jeigu nepaskelbus apie pasiūlymų pateikimo termino nukėlimą nebus pažeisti pirkimų principai</w:t>
      </w:r>
      <w:r w:rsidR="00490E98" w:rsidRPr="006C59E5">
        <w:t>.</w:t>
      </w:r>
    </w:p>
    <w:p w:rsidR="00FA22B2" w:rsidRPr="00FA22B2" w:rsidRDefault="00FA22B2" w:rsidP="00FA22B2">
      <w:pPr>
        <w:spacing w:after="0" w:line="240" w:lineRule="auto"/>
      </w:pPr>
    </w:p>
    <w:p w:rsidR="00EC2B9B" w:rsidRDefault="00EC2B9B" w:rsidP="00FA22B2">
      <w:pPr>
        <w:pStyle w:val="Heading2"/>
        <w:spacing w:before="0" w:after="0"/>
      </w:pPr>
      <w:bookmarkStart w:id="14" w:name="_Toc308956376"/>
      <w:r w:rsidRPr="006C59E5">
        <w:t>PASIŪLYMŲ RENGIMO REIKALAVIMAI</w:t>
      </w:r>
      <w:bookmarkEnd w:id="14"/>
    </w:p>
    <w:p w:rsidR="00FA22B2" w:rsidRPr="00FA22B2" w:rsidRDefault="00FA22B2" w:rsidP="00FA22B2">
      <w:pPr>
        <w:spacing w:after="0" w:line="240" w:lineRule="auto"/>
      </w:pPr>
    </w:p>
    <w:p w:rsidR="00654CED" w:rsidRDefault="000C46AB" w:rsidP="00FA22B2">
      <w:pPr>
        <w:pStyle w:val="Heading3"/>
        <w:numPr>
          <w:ilvl w:val="0"/>
          <w:numId w:val="0"/>
        </w:numPr>
        <w:ind w:firstLine="720"/>
        <w:rPr>
          <w:rFonts w:cs="Times New Roman"/>
          <w:szCs w:val="24"/>
        </w:rPr>
      </w:pPr>
      <w:bookmarkStart w:id="15" w:name="_Ref308955232"/>
      <w:r w:rsidRPr="00E0500B">
        <w:t>43</w:t>
      </w:r>
      <w:r w:rsidR="0019222E" w:rsidRPr="00E0500B">
        <w:t>.</w:t>
      </w:r>
      <w:r w:rsidR="00654CED">
        <w:t xml:space="preserve"> </w:t>
      </w:r>
      <w:r w:rsidR="00EC2B9B" w:rsidRPr="006C59E5">
        <w:t>Pirkimo</w:t>
      </w:r>
      <w:r w:rsidR="00EC2B9B" w:rsidRPr="006C59E5">
        <w:rPr>
          <w:rFonts w:cs="Times New Roman"/>
          <w:szCs w:val="24"/>
        </w:rPr>
        <w:t xml:space="preserve"> dokumentuose</w:t>
      </w:r>
      <w:r w:rsidR="0019222E">
        <w:rPr>
          <w:rFonts w:cs="Times New Roman"/>
          <w:b/>
          <w:szCs w:val="24"/>
        </w:rPr>
        <w:t xml:space="preserve"> </w:t>
      </w:r>
      <w:r w:rsidR="00EC2B9B" w:rsidRPr="006C59E5">
        <w:rPr>
          <w:rFonts w:cs="Times New Roman"/>
          <w:szCs w:val="24"/>
        </w:rPr>
        <w:t>nustatant pasiūlymų rengimo ir pateikimo reikalavimus</w:t>
      </w:r>
      <w:r w:rsidR="00EC2B9B" w:rsidRPr="0019222E">
        <w:rPr>
          <w:rFonts w:cs="Times New Roman"/>
          <w:szCs w:val="24"/>
        </w:rPr>
        <w:t xml:space="preserve"> </w:t>
      </w:r>
      <w:r w:rsidR="00157CB4">
        <w:rPr>
          <w:rFonts w:cs="Times New Roman"/>
          <w:szCs w:val="24"/>
        </w:rPr>
        <w:t>gal</w:t>
      </w:r>
      <w:r w:rsidR="0019222E" w:rsidRPr="00E0500B">
        <w:rPr>
          <w:rFonts w:cs="Times New Roman"/>
          <w:szCs w:val="24"/>
        </w:rPr>
        <w:t xml:space="preserve">i </w:t>
      </w:r>
      <w:r w:rsidR="00EC2B9B" w:rsidRPr="006C59E5">
        <w:rPr>
          <w:rFonts w:cs="Times New Roman"/>
          <w:szCs w:val="24"/>
        </w:rPr>
        <w:t>būti nurodyta, kad:</w:t>
      </w:r>
      <w:bookmarkEnd w:id="15"/>
    </w:p>
    <w:p w:rsidR="00654CED" w:rsidRDefault="000C46AB" w:rsidP="00FA22B2">
      <w:pPr>
        <w:pStyle w:val="Heading3"/>
        <w:numPr>
          <w:ilvl w:val="0"/>
          <w:numId w:val="0"/>
        </w:numPr>
        <w:ind w:firstLine="720"/>
        <w:rPr>
          <w:szCs w:val="24"/>
        </w:rPr>
      </w:pPr>
      <w:r w:rsidRPr="00E0500B">
        <w:rPr>
          <w:szCs w:val="24"/>
        </w:rPr>
        <w:t>43</w:t>
      </w:r>
      <w:r w:rsidR="0019222E" w:rsidRPr="00E0500B">
        <w:rPr>
          <w:szCs w:val="24"/>
        </w:rPr>
        <w:t>.1.</w:t>
      </w:r>
      <w:r w:rsidR="0019222E">
        <w:rPr>
          <w:szCs w:val="24"/>
        </w:rPr>
        <w:t xml:space="preserve"> </w:t>
      </w:r>
      <w:r w:rsidR="00EC2B9B" w:rsidRPr="006C59E5">
        <w:rPr>
          <w:szCs w:val="24"/>
        </w:rPr>
        <w:t xml:space="preserve">pasiūlymas turi būti </w:t>
      </w:r>
      <w:r w:rsidR="00236D6D" w:rsidRPr="00E0500B">
        <w:rPr>
          <w:szCs w:val="24"/>
        </w:rPr>
        <w:t xml:space="preserve">pateikiamas </w:t>
      </w:r>
      <w:r w:rsidR="00EC2B9B" w:rsidRPr="006C59E5">
        <w:rPr>
          <w:szCs w:val="24"/>
        </w:rPr>
        <w:t>raštu ir pasirašyti tiekėjo ar jo įgalioto asmens, o elektroninėmis priemonėmis teikiamas pasiūlymas</w:t>
      </w:r>
      <w:r w:rsidR="00E0500B" w:rsidRPr="00E0500B">
        <w:rPr>
          <w:szCs w:val="24"/>
        </w:rPr>
        <w:t xml:space="preserve"> </w:t>
      </w:r>
      <w:r w:rsidR="00EC2B9B" w:rsidRPr="006C59E5">
        <w:rPr>
          <w:szCs w:val="24"/>
        </w:rPr>
        <w:t>–</w:t>
      </w:r>
      <w:r w:rsidR="00E0500B" w:rsidRPr="00E0500B">
        <w:rPr>
          <w:szCs w:val="24"/>
        </w:rPr>
        <w:t xml:space="preserve"> </w:t>
      </w:r>
      <w:r w:rsidR="00236D6D" w:rsidRPr="00E0500B">
        <w:rPr>
          <w:szCs w:val="24"/>
        </w:rPr>
        <w:t>pateiktas</w:t>
      </w:r>
      <w:r w:rsidR="00236D6D">
        <w:rPr>
          <w:szCs w:val="24"/>
        </w:rPr>
        <w:t xml:space="preserve"> </w:t>
      </w:r>
      <w:r w:rsidR="00EC2B9B" w:rsidRPr="006C59E5">
        <w:rPr>
          <w:szCs w:val="24"/>
        </w:rPr>
        <w:t>su saugiu elektroniniu parašu, atitinkančiu Lietuvos Respublikos elektroninio parašo įstatymo nustatytus reikalavimus</w:t>
      </w:r>
      <w:r w:rsidR="006C3F18">
        <w:rPr>
          <w:szCs w:val="24"/>
        </w:rPr>
        <w:t xml:space="preserve"> (Žin., 2000, Nr. 61-1827)</w:t>
      </w:r>
      <w:r w:rsidR="00EC2B9B" w:rsidRPr="006C59E5">
        <w:rPr>
          <w:szCs w:val="24"/>
        </w:rPr>
        <w:t>;</w:t>
      </w:r>
    </w:p>
    <w:p w:rsidR="00654CED" w:rsidRDefault="000C46AB" w:rsidP="00654CED">
      <w:pPr>
        <w:pStyle w:val="Heading3"/>
        <w:numPr>
          <w:ilvl w:val="0"/>
          <w:numId w:val="0"/>
        </w:numPr>
        <w:ind w:firstLine="720"/>
        <w:rPr>
          <w:szCs w:val="24"/>
        </w:rPr>
      </w:pPr>
      <w:r w:rsidRPr="00E0500B">
        <w:rPr>
          <w:szCs w:val="24"/>
        </w:rPr>
        <w:t>43</w:t>
      </w:r>
      <w:r w:rsidR="0019222E" w:rsidRPr="00E0500B">
        <w:rPr>
          <w:szCs w:val="24"/>
        </w:rPr>
        <w:t>.2.</w:t>
      </w:r>
      <w:r w:rsidR="0019222E">
        <w:rPr>
          <w:szCs w:val="24"/>
        </w:rPr>
        <w:t xml:space="preserve"> </w:t>
      </w:r>
      <w:r w:rsidR="00EC2B9B" w:rsidRPr="006C59E5">
        <w:rPr>
          <w:szCs w:val="24"/>
        </w:rPr>
        <w:t>pasiūlymai, išskyrus teikiamus elektroninėmis priemonėmis, turi būti pateikiami užklijuotame voke, ant kurio turi būti užrašytas pirkimo pavadinimas, tiekėjo pavadinimas ir adresas, nurodoma „neatplėšti iki ...“ (pasiūlymų pateikimo termino pabaigos);</w:t>
      </w:r>
    </w:p>
    <w:p w:rsidR="00654CED" w:rsidRDefault="000C46AB" w:rsidP="00654CED">
      <w:pPr>
        <w:pStyle w:val="Heading3"/>
        <w:numPr>
          <w:ilvl w:val="0"/>
          <w:numId w:val="0"/>
        </w:numPr>
        <w:ind w:firstLine="720"/>
        <w:rPr>
          <w:szCs w:val="24"/>
        </w:rPr>
      </w:pPr>
      <w:r w:rsidRPr="00E0500B">
        <w:rPr>
          <w:szCs w:val="24"/>
        </w:rPr>
        <w:t>43</w:t>
      </w:r>
      <w:r w:rsidR="0019222E" w:rsidRPr="00E0500B">
        <w:rPr>
          <w:szCs w:val="24"/>
        </w:rPr>
        <w:t>.3.</w:t>
      </w:r>
      <w:r w:rsidR="0019222E">
        <w:rPr>
          <w:szCs w:val="24"/>
        </w:rPr>
        <w:t xml:space="preserve"> </w:t>
      </w:r>
      <w:r w:rsidR="00EC2B9B" w:rsidRPr="006C59E5">
        <w:rPr>
          <w:szCs w:val="24"/>
        </w:rPr>
        <w:t xml:space="preserve">jeigu Ministerija numato pasiūlymus vertinti pagal ekonomiškai naudingiausio pasiūlymo vertinimo kriterijų, tiekėjai pasiūlymo kainą turi pateikti viename užklijuotame voke, o likusias pasiūlymo dalis (techninius pasiūlymo duomenis ir kitą informaciją bei dokumentus) – kitame užklijuotame voke. Abu vokai turi būti įdėti į bendrą voką, jis turi būti užklijuotas, ant jo užrašomas pirkimo pavadinimas, tiekėjo pavadinimas ir adresas, nurodoma „neatplėšti iki ...“ (pasiūlymų pateikimo termino pabaigos). Reikalavimas pasiūlymą pateikti dviejuose vokuose </w:t>
      </w:r>
      <w:r w:rsidR="006A42E1">
        <w:rPr>
          <w:szCs w:val="24"/>
        </w:rPr>
        <w:t xml:space="preserve">gali būti </w:t>
      </w:r>
      <w:r w:rsidR="00EC2B9B" w:rsidRPr="006C59E5">
        <w:rPr>
          <w:szCs w:val="24"/>
        </w:rPr>
        <w:t>netaikomas</w:t>
      </w:r>
      <w:r w:rsidR="006A42E1">
        <w:rPr>
          <w:szCs w:val="24"/>
        </w:rPr>
        <w:t xml:space="preserve">, jeigu yra vykdomos derybos arba </w:t>
      </w:r>
      <w:r w:rsidR="00EC2B9B" w:rsidRPr="006C59E5">
        <w:rPr>
          <w:szCs w:val="24"/>
        </w:rPr>
        <w:t>kai pateikti pasiūlymą kviečiamas vienas tiekėjas;</w:t>
      </w:r>
    </w:p>
    <w:p w:rsidR="00654CED" w:rsidRDefault="000C46AB" w:rsidP="00654CED">
      <w:pPr>
        <w:pStyle w:val="Heading3"/>
        <w:numPr>
          <w:ilvl w:val="0"/>
          <w:numId w:val="0"/>
        </w:numPr>
        <w:ind w:firstLine="720"/>
        <w:rPr>
          <w:szCs w:val="24"/>
        </w:rPr>
      </w:pPr>
      <w:r w:rsidRPr="00E0500B">
        <w:rPr>
          <w:szCs w:val="24"/>
        </w:rPr>
        <w:t>43</w:t>
      </w:r>
      <w:r w:rsidR="0019222E" w:rsidRPr="00E0500B">
        <w:rPr>
          <w:szCs w:val="24"/>
        </w:rPr>
        <w:t>.4.</w:t>
      </w:r>
      <w:r w:rsidR="0019222E">
        <w:rPr>
          <w:szCs w:val="24"/>
        </w:rPr>
        <w:t xml:space="preserve"> </w:t>
      </w:r>
      <w:r w:rsidR="00277C7E">
        <w:rPr>
          <w:szCs w:val="24"/>
        </w:rPr>
        <w:t xml:space="preserve">jeigu Ministerija pirkimą atlieka ne CVP IS priemonėmis, </w:t>
      </w:r>
      <w:r w:rsidR="00EC2B9B" w:rsidRPr="006C59E5">
        <w:rPr>
          <w:szCs w:val="24"/>
        </w:rPr>
        <w:t>pasiūlymo (atskirų pasiūlymo dalių) lapai turi būti sunumeruoti, susiūti siūlu, kuris neleistų nepažeidžiant susiuvimo į pasiūlymą įdėti naujų, išplėšti esančių lapų ar jų pakeisti. Tokiu atveju gali būti reikalaujama, kad pasiūlymo paskutiniojo lapo antroje pusėje siūlas būtų užklijuojamas popieriaus lapeliu, ant kurio pasirašytų tiekėjas arba jo įgaliotas asmuo. Gali būti reikalaujama pasiūlymo paskutinio lapo pusėje nurodyti pasirašančiojo asmens vardą, pavardę ir pareigas, pasiūlymo lapų skaičių. Pasiūlymo galiojimo užtikrinimą patvirtinantis dokumentas neįsiuvamas ir nenumeruojamas</w:t>
      </w:r>
      <w:r w:rsidR="00860D13">
        <w:rPr>
          <w:szCs w:val="24"/>
        </w:rPr>
        <w:t>, tačiau kartu su kitais pasiūlymo lapais turi būti įsiūta ir sunumeruota pasiūlymo galiojimą užtikrinančio dokumento kopija</w:t>
      </w:r>
      <w:r w:rsidR="0019222E" w:rsidRPr="00E0500B">
        <w:rPr>
          <w:szCs w:val="24"/>
        </w:rPr>
        <w:t>;</w:t>
      </w:r>
    </w:p>
    <w:p w:rsidR="00EC2B9B" w:rsidRDefault="000C46AB" w:rsidP="00FA22B2">
      <w:pPr>
        <w:pStyle w:val="Heading3"/>
        <w:numPr>
          <w:ilvl w:val="0"/>
          <w:numId w:val="0"/>
        </w:numPr>
        <w:ind w:firstLine="720"/>
        <w:rPr>
          <w:rFonts w:cs="Times New Roman"/>
          <w:szCs w:val="24"/>
        </w:rPr>
      </w:pPr>
      <w:r w:rsidRPr="00E0500B">
        <w:rPr>
          <w:rFonts w:cs="Times New Roman"/>
          <w:szCs w:val="24"/>
        </w:rPr>
        <w:t>43</w:t>
      </w:r>
      <w:r w:rsidR="0019222E" w:rsidRPr="00E0500B">
        <w:rPr>
          <w:rFonts w:cs="Times New Roman"/>
          <w:szCs w:val="24"/>
        </w:rPr>
        <w:t>.5.</w:t>
      </w:r>
      <w:r w:rsidR="0019222E" w:rsidRPr="0019222E">
        <w:rPr>
          <w:rFonts w:cs="Times New Roman"/>
          <w:szCs w:val="24"/>
        </w:rPr>
        <w:t xml:space="preserve"> </w:t>
      </w:r>
      <w:r w:rsidR="00EC2B9B" w:rsidRPr="006C59E5">
        <w:rPr>
          <w:rFonts w:cs="Times New Roman"/>
          <w:szCs w:val="24"/>
        </w:rPr>
        <w:t xml:space="preserve">tiekėjas gali pateikti tik vieną pasiūlymą (po vieną pasiūlymą kiekvienai pirkimo daliai), išskyrus atvejus, kai pirkimo dokumentuose leidžiama pateikti alternatyvius pasiūlymus. </w:t>
      </w:r>
      <w:r w:rsidR="00EC2B9B" w:rsidRPr="006C59E5">
        <w:rPr>
          <w:rFonts w:cs="Times New Roman"/>
          <w:szCs w:val="24"/>
        </w:rPr>
        <w:lastRenderedPageBreak/>
        <w:t>Jeigu pirkimas suskirstytas į atskiras dalis, pagrįstais atvejais gali būti nurodyta, kad tiekėjas gali teikti pasiūlymą tik vienai</w:t>
      </w:r>
      <w:r w:rsidR="00350F30">
        <w:rPr>
          <w:rFonts w:cs="Times New Roman"/>
          <w:szCs w:val="24"/>
        </w:rPr>
        <w:t>, kelioms</w:t>
      </w:r>
      <w:r w:rsidR="00EC2B9B" w:rsidRPr="006C59E5">
        <w:rPr>
          <w:rFonts w:cs="Times New Roman"/>
          <w:szCs w:val="24"/>
        </w:rPr>
        <w:t xml:space="preserve"> ar visoms pirkimo dalims.</w:t>
      </w:r>
    </w:p>
    <w:p w:rsidR="00FA22B2" w:rsidRPr="00FA22B2" w:rsidRDefault="00FA22B2" w:rsidP="00FA22B2">
      <w:pPr>
        <w:spacing w:after="0" w:line="240" w:lineRule="auto"/>
      </w:pPr>
    </w:p>
    <w:p w:rsidR="00EC2B9B" w:rsidRDefault="00EC2B9B" w:rsidP="00FA22B2">
      <w:pPr>
        <w:pStyle w:val="Heading2"/>
        <w:spacing w:before="0" w:after="0"/>
      </w:pPr>
      <w:bookmarkStart w:id="16" w:name="_Toc308956377"/>
      <w:r w:rsidRPr="006C59E5">
        <w:t>TECHNINĖ SPECIFIKACIJA</w:t>
      </w:r>
      <w:bookmarkEnd w:id="16"/>
    </w:p>
    <w:p w:rsidR="00FA22B2" w:rsidRPr="00FA22B2" w:rsidRDefault="00FA22B2" w:rsidP="00FA22B2">
      <w:pPr>
        <w:spacing w:after="0" w:line="240" w:lineRule="auto"/>
      </w:pPr>
    </w:p>
    <w:p w:rsidR="00654CED" w:rsidRDefault="000C46AB" w:rsidP="00FA22B2">
      <w:pPr>
        <w:pStyle w:val="Heading3"/>
        <w:numPr>
          <w:ilvl w:val="0"/>
          <w:numId w:val="0"/>
        </w:numPr>
        <w:ind w:firstLine="720"/>
        <w:rPr>
          <w:rFonts w:cs="Times New Roman"/>
          <w:szCs w:val="24"/>
        </w:rPr>
      </w:pPr>
      <w:r w:rsidRPr="00E0500B">
        <w:t>44</w:t>
      </w:r>
      <w:r w:rsidR="0019222E" w:rsidRPr="00E0500B">
        <w:t>.</w:t>
      </w:r>
      <w:r w:rsidR="0019222E">
        <w:t xml:space="preserve"> </w:t>
      </w:r>
      <w:r w:rsidR="00EC2B9B" w:rsidRPr="006C59E5">
        <w:t>Ministerija</w:t>
      </w:r>
      <w:r w:rsidR="00EC2B9B" w:rsidRPr="006C59E5">
        <w:rPr>
          <w:rFonts w:cs="Times New Roman"/>
          <w:szCs w:val="24"/>
        </w:rPr>
        <w:t xml:space="preserve">, atlikdama supaprastintus </w:t>
      </w:r>
      <w:r w:rsidR="00350F30" w:rsidRPr="006C59E5">
        <w:rPr>
          <w:rFonts w:cs="Times New Roman"/>
          <w:szCs w:val="24"/>
        </w:rPr>
        <w:t>(išskyrus mažos vertės)</w:t>
      </w:r>
      <w:r w:rsidR="00350F30">
        <w:rPr>
          <w:rFonts w:cs="Times New Roman"/>
          <w:szCs w:val="24"/>
        </w:rPr>
        <w:t xml:space="preserve"> </w:t>
      </w:r>
      <w:r w:rsidR="00EC2B9B" w:rsidRPr="006C59E5">
        <w:rPr>
          <w:rFonts w:cs="Times New Roman"/>
          <w:szCs w:val="24"/>
        </w:rPr>
        <w:t>pi</w:t>
      </w:r>
      <w:r w:rsidR="00350F30">
        <w:rPr>
          <w:rFonts w:cs="Times New Roman"/>
          <w:szCs w:val="24"/>
        </w:rPr>
        <w:t>rkimus</w:t>
      </w:r>
      <w:r w:rsidR="00171CFA" w:rsidRPr="00171CFA">
        <w:rPr>
          <w:rFonts w:cs="Times New Roman"/>
          <w:b/>
          <w:szCs w:val="24"/>
        </w:rPr>
        <w:t>,</w:t>
      </w:r>
      <w:r w:rsidR="00EC2B9B" w:rsidRPr="006C59E5">
        <w:rPr>
          <w:rFonts w:cs="Times New Roman"/>
          <w:szCs w:val="24"/>
        </w:rPr>
        <w:t xml:space="preserve"> techninę specifikaciją rengia vadovaudamasi Viešųjų pirkimų įstatymo 25 straipsnyje nustatytais reikalavimais. Ministerija, atlikdama mažos vertės pirkimus, gali nesivadovauti minėtame straipsnyje nustatytais reikalavimais, tačiau bet kuriuo atveju ji turi užtikrinti Viešųjų pirkimų įstatymo 3 straipsnyje nurodytų principų laikymąsi.</w:t>
      </w:r>
    </w:p>
    <w:p w:rsidR="00654CED" w:rsidRDefault="000C46AB" w:rsidP="00654CED">
      <w:pPr>
        <w:pStyle w:val="Heading3"/>
        <w:numPr>
          <w:ilvl w:val="0"/>
          <w:numId w:val="0"/>
        </w:numPr>
        <w:ind w:firstLine="720"/>
        <w:rPr>
          <w:rFonts w:cs="Times New Roman"/>
          <w:szCs w:val="24"/>
        </w:rPr>
      </w:pPr>
      <w:r w:rsidRPr="00E0500B">
        <w:rPr>
          <w:rFonts w:cs="Times New Roman"/>
          <w:szCs w:val="24"/>
        </w:rPr>
        <w:t>45</w:t>
      </w:r>
      <w:r w:rsidR="00171CFA" w:rsidRPr="00E0500B">
        <w:rPr>
          <w:rFonts w:cs="Times New Roman"/>
          <w:szCs w:val="24"/>
        </w:rPr>
        <w:t>.</w:t>
      </w:r>
      <w:r w:rsidR="00171CFA" w:rsidRPr="00171CFA">
        <w:rPr>
          <w:rFonts w:cs="Times New Roman"/>
          <w:b/>
          <w:szCs w:val="24"/>
        </w:rPr>
        <w:t xml:space="preserve"> </w:t>
      </w:r>
      <w:r w:rsidR="00EC2B9B" w:rsidRPr="006C59E5">
        <w:t>Kiekviena</w:t>
      </w:r>
      <w:r w:rsidR="00EC2B9B" w:rsidRPr="006C59E5">
        <w:rPr>
          <w:rFonts w:cs="Times New Roman"/>
          <w:szCs w:val="24"/>
        </w:rPr>
        <w:t xml:space="preserve"> perkama prekė, paslauga ar darbai turi būti aprašyti aiškiai ir nedviprasmiškai, aprašymas negali diskriminuoti tiekėjų bei turi užtikrinti jų konkurenciją.</w:t>
      </w:r>
    </w:p>
    <w:p w:rsidR="001B23CA" w:rsidRDefault="000C46AB" w:rsidP="001B23CA">
      <w:pPr>
        <w:pStyle w:val="Heading3"/>
        <w:numPr>
          <w:ilvl w:val="0"/>
          <w:numId w:val="0"/>
        </w:numPr>
        <w:ind w:firstLine="720"/>
        <w:rPr>
          <w:rFonts w:cs="Times New Roman"/>
          <w:szCs w:val="24"/>
        </w:rPr>
      </w:pPr>
      <w:r w:rsidRPr="00E0500B">
        <w:rPr>
          <w:rFonts w:cs="Times New Roman"/>
          <w:szCs w:val="24"/>
        </w:rPr>
        <w:t>46</w:t>
      </w:r>
      <w:r w:rsidR="00171CFA" w:rsidRPr="00E0500B">
        <w:rPr>
          <w:rFonts w:cs="Times New Roman"/>
          <w:szCs w:val="24"/>
        </w:rPr>
        <w:t>.</w:t>
      </w:r>
      <w:r w:rsidR="00171CFA">
        <w:rPr>
          <w:rFonts w:cs="Times New Roman"/>
          <w:szCs w:val="24"/>
        </w:rPr>
        <w:t xml:space="preserve"> </w:t>
      </w:r>
      <w:r w:rsidR="00EC2B9B" w:rsidRPr="006C59E5">
        <w:t>Techninė</w:t>
      </w:r>
      <w:r w:rsidR="00EC2B9B" w:rsidRPr="006C59E5">
        <w:rPr>
          <w:rFonts w:cs="Times New Roman"/>
          <w:szCs w:val="24"/>
        </w:rPr>
        <w:t xml:space="preserve"> specifikacija nustatoma nurodant standartą, techninį reglamentą ar normatyvą, nurodant pirkimo objekto funkcines savybes ar apibūdinant norimą rezultatą arba šių būdų deriniu. </w:t>
      </w:r>
    </w:p>
    <w:p w:rsidR="001B23CA" w:rsidRDefault="000C46AB" w:rsidP="001B23CA">
      <w:pPr>
        <w:pStyle w:val="Heading3"/>
        <w:numPr>
          <w:ilvl w:val="0"/>
          <w:numId w:val="0"/>
        </w:numPr>
        <w:ind w:firstLine="720"/>
        <w:rPr>
          <w:rFonts w:cs="Times New Roman"/>
          <w:szCs w:val="24"/>
        </w:rPr>
      </w:pPr>
      <w:r w:rsidRPr="00E0500B">
        <w:t>47</w:t>
      </w:r>
      <w:r w:rsidR="00171CFA" w:rsidRPr="00E0500B">
        <w:t>.</w:t>
      </w:r>
      <w:r w:rsidR="00171CFA">
        <w:t xml:space="preserve"> </w:t>
      </w:r>
      <w:r w:rsidR="00EC2B9B" w:rsidRPr="006C59E5">
        <w:t>Rengiant</w:t>
      </w:r>
      <w:r w:rsidR="00EC2B9B" w:rsidRPr="006C59E5">
        <w:rPr>
          <w:rFonts w:cs="Times New Roman"/>
          <w:szCs w:val="24"/>
        </w:rPr>
        <w:t xml:space="preserve">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1B23CA" w:rsidRDefault="000C46AB" w:rsidP="001B23CA">
      <w:pPr>
        <w:pStyle w:val="Heading3"/>
        <w:numPr>
          <w:ilvl w:val="0"/>
          <w:numId w:val="0"/>
        </w:numPr>
        <w:ind w:firstLine="720"/>
        <w:rPr>
          <w:rFonts w:cs="Times New Roman"/>
          <w:szCs w:val="24"/>
        </w:rPr>
      </w:pPr>
      <w:r w:rsidRPr="00E0500B">
        <w:rPr>
          <w:rFonts w:cs="Times New Roman"/>
          <w:szCs w:val="24"/>
        </w:rPr>
        <w:t>48</w:t>
      </w:r>
      <w:r w:rsidR="00171CFA" w:rsidRPr="00E0500B">
        <w:rPr>
          <w:rFonts w:cs="Times New Roman"/>
          <w:szCs w:val="24"/>
        </w:rPr>
        <w:t>.</w:t>
      </w:r>
      <w:r w:rsidR="00171CFA" w:rsidRPr="00171CFA">
        <w:rPr>
          <w:rFonts w:cs="Times New Roman"/>
          <w:b/>
          <w:szCs w:val="24"/>
        </w:rPr>
        <w:t xml:space="preserve"> </w:t>
      </w:r>
      <w:r w:rsidR="00EC2B9B" w:rsidRPr="006C59E5">
        <w:rPr>
          <w:rFonts w:cs="Times New Roman"/>
          <w:szCs w:val="24"/>
        </w:rPr>
        <w:t xml:space="preserve">Jeigu </w:t>
      </w:r>
      <w:r w:rsidR="00EC2B9B" w:rsidRPr="006C59E5">
        <w:t>kartu</w:t>
      </w:r>
      <w:r w:rsidR="00EC2B9B" w:rsidRPr="006C59E5">
        <w:rPr>
          <w:rFonts w:cs="Times New Roman"/>
          <w:szCs w:val="24"/>
        </w:rPr>
        <w:t xml:space="preserve"> su paslaugomis perkamos prekės ir (ar) darbai, su prekėmis – paslaugos ir (ar) darbai, o su darbais – prekės ir (ar) paslaugos, techninėje specifikacijoje atitinkamai nustatomi reikalavimai ir kartu perkamoms prekėms, darbams ar paslaugoms.</w:t>
      </w:r>
      <w:bookmarkStart w:id="17" w:name="_Ref308955241"/>
    </w:p>
    <w:p w:rsidR="001B23CA" w:rsidRDefault="000C46AB" w:rsidP="001B23CA">
      <w:pPr>
        <w:pStyle w:val="Heading3"/>
        <w:numPr>
          <w:ilvl w:val="0"/>
          <w:numId w:val="0"/>
        </w:numPr>
        <w:ind w:firstLine="720"/>
        <w:rPr>
          <w:rFonts w:cs="Times New Roman"/>
          <w:szCs w:val="24"/>
        </w:rPr>
      </w:pPr>
      <w:r w:rsidRPr="00E0500B">
        <w:rPr>
          <w:rFonts w:cs="Times New Roman"/>
          <w:szCs w:val="24"/>
        </w:rPr>
        <w:t>49</w:t>
      </w:r>
      <w:r w:rsidR="00171CFA" w:rsidRPr="00E0500B">
        <w:rPr>
          <w:rFonts w:cs="Times New Roman"/>
          <w:szCs w:val="24"/>
        </w:rPr>
        <w:t xml:space="preserve">. </w:t>
      </w:r>
      <w:r w:rsidR="00EC2B9B" w:rsidRPr="006C59E5">
        <w:rPr>
          <w:rFonts w:cs="Times New Roman"/>
          <w:szCs w:val="24"/>
        </w:rPr>
        <w:t xml:space="preserve">Jei </w:t>
      </w:r>
      <w:r w:rsidR="00EC2B9B" w:rsidRPr="006C59E5">
        <w:t>leidžiama</w:t>
      </w:r>
      <w:r w:rsidR="00EC2B9B" w:rsidRPr="006C59E5">
        <w:rPr>
          <w:rFonts w:cs="Times New Roman"/>
          <w:szCs w:val="24"/>
        </w:rPr>
        <w:t xml:space="preserve"> pateikti alternatyvius pasiūlymus, nurodomi minimalūs reikalavimai, kuriuos šie pasiūlymai turi atitikti. Alternatyvūs </w:t>
      </w:r>
      <w:r w:rsidR="0024460D" w:rsidRPr="006C59E5">
        <w:rPr>
          <w:rFonts w:cs="Times New Roman"/>
          <w:szCs w:val="24"/>
        </w:rPr>
        <w:t>pasiūlymai negali būti priimami</w:t>
      </w:r>
      <w:r w:rsidR="00171CFA" w:rsidRPr="00350F30">
        <w:rPr>
          <w:rFonts w:cs="Times New Roman"/>
          <w:szCs w:val="24"/>
        </w:rPr>
        <w:t>,</w:t>
      </w:r>
      <w:r w:rsidR="00EC2B9B" w:rsidRPr="006C59E5">
        <w:rPr>
          <w:rFonts w:cs="Times New Roman"/>
          <w:szCs w:val="24"/>
        </w:rPr>
        <w:t xml:space="preserve"> </w:t>
      </w:r>
      <w:r w:rsidR="00350F30">
        <w:rPr>
          <w:rFonts w:cs="Times New Roman"/>
          <w:szCs w:val="24"/>
        </w:rPr>
        <w:t xml:space="preserve">pasiūlymus </w:t>
      </w:r>
      <w:r w:rsidR="00EC2B9B" w:rsidRPr="006C59E5">
        <w:rPr>
          <w:rFonts w:cs="Times New Roman"/>
          <w:szCs w:val="24"/>
        </w:rPr>
        <w:t xml:space="preserve">vertinant </w:t>
      </w:r>
      <w:r w:rsidR="00350F30">
        <w:rPr>
          <w:rFonts w:cs="Times New Roman"/>
          <w:szCs w:val="24"/>
        </w:rPr>
        <w:t>pagal mažiausios kainos kriterijų</w:t>
      </w:r>
      <w:r w:rsidR="00EC2B9B" w:rsidRPr="006C59E5">
        <w:rPr>
          <w:rFonts w:cs="Times New Roman"/>
          <w:szCs w:val="24"/>
        </w:rPr>
        <w:t>.</w:t>
      </w:r>
      <w:bookmarkStart w:id="18" w:name="_Ref308955251"/>
      <w:bookmarkEnd w:id="17"/>
    </w:p>
    <w:p w:rsidR="001B23CA" w:rsidRDefault="000C46AB" w:rsidP="001B23CA">
      <w:pPr>
        <w:pStyle w:val="Heading3"/>
        <w:numPr>
          <w:ilvl w:val="0"/>
          <w:numId w:val="0"/>
        </w:numPr>
        <w:ind w:firstLine="720"/>
        <w:rPr>
          <w:rFonts w:cs="Times New Roman"/>
          <w:szCs w:val="24"/>
        </w:rPr>
      </w:pPr>
      <w:r w:rsidRPr="00E0500B">
        <w:rPr>
          <w:rFonts w:cs="Times New Roman"/>
          <w:szCs w:val="24"/>
        </w:rPr>
        <w:t>50</w:t>
      </w:r>
      <w:r w:rsidR="00171CFA" w:rsidRPr="00E0500B">
        <w:rPr>
          <w:rFonts w:cs="Times New Roman"/>
          <w:szCs w:val="24"/>
        </w:rPr>
        <w:t>.</w:t>
      </w:r>
      <w:r w:rsidR="00171CFA">
        <w:rPr>
          <w:rFonts w:cs="Times New Roman"/>
          <w:szCs w:val="24"/>
        </w:rPr>
        <w:t xml:space="preserve"> </w:t>
      </w:r>
      <w:r w:rsidR="00EC2B9B" w:rsidRPr="006C59E5">
        <w:t>Rengiant</w:t>
      </w:r>
      <w:r w:rsidR="00EC2B9B" w:rsidRPr="006C59E5">
        <w:rPr>
          <w:rFonts w:cs="Times New Roman"/>
          <w:szCs w:val="24"/>
        </w:rPr>
        <w:t xml:space="preserve">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w:t>
      </w:r>
      <w:r w:rsidR="0024460D" w:rsidRPr="006C59E5">
        <w:rPr>
          <w:rFonts w:cs="Times New Roman"/>
          <w:szCs w:val="24"/>
        </w:rPr>
        <w:t xml:space="preserve"> pirkimo objektai yra priimtini</w:t>
      </w:r>
      <w:r w:rsidR="00171CFA" w:rsidRPr="00171CFA">
        <w:rPr>
          <w:rFonts w:cs="Times New Roman"/>
          <w:b/>
          <w:szCs w:val="24"/>
        </w:rPr>
        <w:t>,</w:t>
      </w:r>
      <w:r w:rsidR="00EC2B9B" w:rsidRPr="006C59E5">
        <w:rPr>
          <w:rFonts w:cs="Times New Roman"/>
          <w:szCs w:val="24"/>
        </w:rPr>
        <w:t xml:space="preserve"> įrašant žodžius „arba lygiavertis”.</w:t>
      </w:r>
      <w:bookmarkEnd w:id="18"/>
    </w:p>
    <w:p w:rsidR="00171CFA" w:rsidRPr="00E0500B" w:rsidRDefault="000C46AB" w:rsidP="00171CFA">
      <w:pPr>
        <w:pStyle w:val="Heading3"/>
        <w:numPr>
          <w:ilvl w:val="0"/>
          <w:numId w:val="0"/>
        </w:numPr>
        <w:ind w:firstLine="720"/>
        <w:rPr>
          <w:rFonts w:cs="Times New Roman"/>
          <w:strike/>
          <w:szCs w:val="24"/>
        </w:rPr>
      </w:pPr>
      <w:r w:rsidRPr="00E0500B">
        <w:rPr>
          <w:rFonts w:cs="Times New Roman"/>
          <w:szCs w:val="24"/>
        </w:rPr>
        <w:t>51</w:t>
      </w:r>
      <w:r w:rsidR="00171CFA" w:rsidRPr="00E0500B">
        <w:rPr>
          <w:rFonts w:cs="Times New Roman"/>
          <w:szCs w:val="24"/>
        </w:rPr>
        <w:t>.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1B23CA" w:rsidRDefault="000C46AB" w:rsidP="001B23CA">
      <w:pPr>
        <w:pStyle w:val="Heading3"/>
        <w:numPr>
          <w:ilvl w:val="0"/>
          <w:numId w:val="0"/>
        </w:numPr>
        <w:ind w:firstLine="720"/>
        <w:rPr>
          <w:rFonts w:cs="Times New Roman"/>
          <w:szCs w:val="24"/>
        </w:rPr>
      </w:pPr>
      <w:r w:rsidRPr="00E0500B">
        <w:rPr>
          <w:rFonts w:cs="Times New Roman"/>
          <w:szCs w:val="24"/>
        </w:rPr>
        <w:t>52</w:t>
      </w:r>
      <w:r w:rsidR="00AE51DE" w:rsidRPr="00E0500B">
        <w:rPr>
          <w:rFonts w:cs="Times New Roman"/>
          <w:szCs w:val="24"/>
        </w:rPr>
        <w:t>.</w:t>
      </w:r>
      <w:r w:rsidR="00AE51DE">
        <w:rPr>
          <w:rFonts w:cs="Times New Roman"/>
          <w:szCs w:val="24"/>
        </w:rPr>
        <w:t xml:space="preserve"> </w:t>
      </w:r>
      <w:r w:rsidR="00EC2B9B" w:rsidRPr="006C59E5">
        <w:t>Atitik</w:t>
      </w:r>
      <w:r w:rsidR="002A6DE4">
        <w:t>čiai</w:t>
      </w:r>
      <w:r w:rsidR="00EC2B9B" w:rsidRPr="006C59E5">
        <w:rPr>
          <w:rFonts w:cs="Times New Roman"/>
          <w:szCs w:val="24"/>
        </w:rPr>
        <w:t xml:space="preserve"> teisės aktuose nustatytiems prekių, darbų ar paslaugų privalomiesiems techniniams reikalavimams pagrįsti gali būti paprašyta pateikti oficialių institucijų išduotus dokumentus (jei tokie išduodami).</w:t>
      </w:r>
    </w:p>
    <w:p w:rsidR="001B23CA" w:rsidRDefault="000C46AB" w:rsidP="001B23CA">
      <w:pPr>
        <w:pStyle w:val="Heading3"/>
        <w:numPr>
          <w:ilvl w:val="0"/>
          <w:numId w:val="0"/>
        </w:numPr>
        <w:ind w:firstLine="720"/>
        <w:rPr>
          <w:rFonts w:cs="Times New Roman"/>
          <w:szCs w:val="24"/>
        </w:rPr>
      </w:pPr>
      <w:r w:rsidRPr="00E0500B">
        <w:rPr>
          <w:rFonts w:cs="Times New Roman"/>
          <w:szCs w:val="24"/>
        </w:rPr>
        <w:t>53</w:t>
      </w:r>
      <w:r w:rsidR="0080694B" w:rsidRPr="00E0500B">
        <w:rPr>
          <w:rFonts w:cs="Times New Roman"/>
          <w:szCs w:val="24"/>
        </w:rPr>
        <w:t>.</w:t>
      </w:r>
      <w:r w:rsidR="0080694B">
        <w:rPr>
          <w:rFonts w:cs="Times New Roman"/>
          <w:szCs w:val="24"/>
        </w:rPr>
        <w:t xml:space="preserve"> </w:t>
      </w:r>
      <w:r w:rsidR="00EC2B9B" w:rsidRPr="006C59E5">
        <w:rPr>
          <w:rFonts w:cs="Times New Roman"/>
          <w:szCs w:val="24"/>
        </w:rPr>
        <w:t>Pirkimo dokumentuose gali būti reikalaujama pateikti tiekėjo tiekiamų prekių, atliekamų darbų ar teikiamų paslaugų aprašymus, pavyzdžius ar nuotraukas, taip pat gali būti nurodytas reikalavimas leisti apžiūrėti pirkimo objektą.</w:t>
      </w:r>
      <w:bookmarkStart w:id="19" w:name="_Ref310240838"/>
    </w:p>
    <w:p w:rsidR="00EC2B9B" w:rsidRDefault="000C46AB" w:rsidP="00FA22B2">
      <w:pPr>
        <w:pStyle w:val="Heading3"/>
        <w:numPr>
          <w:ilvl w:val="0"/>
          <w:numId w:val="0"/>
        </w:numPr>
        <w:ind w:firstLine="720"/>
        <w:rPr>
          <w:rFonts w:cs="Times New Roman"/>
          <w:szCs w:val="24"/>
        </w:rPr>
      </w:pPr>
      <w:r w:rsidRPr="00E0500B">
        <w:rPr>
          <w:rFonts w:cs="Times New Roman"/>
          <w:szCs w:val="24"/>
        </w:rPr>
        <w:t>54</w:t>
      </w:r>
      <w:r w:rsidR="0080694B" w:rsidRPr="00E0500B">
        <w:rPr>
          <w:rFonts w:cs="Times New Roman"/>
          <w:szCs w:val="24"/>
        </w:rPr>
        <w:t>.</w:t>
      </w:r>
      <w:r w:rsidR="0080694B">
        <w:rPr>
          <w:rFonts w:cs="Times New Roman"/>
          <w:szCs w:val="24"/>
        </w:rPr>
        <w:t xml:space="preserve"> </w:t>
      </w:r>
      <w:r w:rsidR="001F058E" w:rsidRPr="006C59E5">
        <w:rPr>
          <w:rFonts w:cs="Times New Roman"/>
          <w:szCs w:val="24"/>
        </w:rPr>
        <w:t xml:space="preserve">Ministerija </w:t>
      </w:r>
      <w:r w:rsidR="0080694B" w:rsidRPr="00E0500B">
        <w:rPr>
          <w:rFonts w:cs="Times New Roman"/>
          <w:szCs w:val="24"/>
        </w:rPr>
        <w:t>iš anksto skelbia</w:t>
      </w:r>
      <w:r w:rsidR="0080694B">
        <w:rPr>
          <w:rFonts w:cs="Times New Roman"/>
          <w:szCs w:val="24"/>
        </w:rPr>
        <w:t xml:space="preserve"> </w:t>
      </w:r>
      <w:r w:rsidR="00C30494" w:rsidRPr="006C59E5">
        <w:rPr>
          <w:rFonts w:cs="Times New Roman"/>
          <w:szCs w:val="24"/>
        </w:rPr>
        <w:t xml:space="preserve">supaprastintų </w:t>
      </w:r>
      <w:r w:rsidR="00350F30" w:rsidRPr="00E0500B">
        <w:rPr>
          <w:rFonts w:cs="Times New Roman"/>
          <w:szCs w:val="24"/>
        </w:rPr>
        <w:t>(išskyrus mažos vertės)</w:t>
      </w:r>
      <w:r w:rsidR="00350F30">
        <w:rPr>
          <w:rFonts w:cs="Times New Roman"/>
          <w:szCs w:val="24"/>
        </w:rPr>
        <w:t xml:space="preserve"> </w:t>
      </w:r>
      <w:r w:rsidR="001F058E" w:rsidRPr="006C59E5">
        <w:rPr>
          <w:rFonts w:cs="Times New Roman"/>
          <w:szCs w:val="24"/>
        </w:rPr>
        <w:t>pirkimų techninių specifikacijų projektus. Techninių specifikacijų projektai skelbiami ir dėl šių projektų gautos pastabos ir pasiūlymai įvertinami Viešųjų pirkimų tarnybos nustatyta tvarka.</w:t>
      </w:r>
      <w:bookmarkEnd w:id="19"/>
    </w:p>
    <w:p w:rsidR="00FA22B2" w:rsidRPr="00FA22B2" w:rsidRDefault="00FA22B2" w:rsidP="00FA22B2">
      <w:pPr>
        <w:spacing w:after="0" w:line="240" w:lineRule="auto"/>
      </w:pPr>
    </w:p>
    <w:p w:rsidR="00EC2B9B" w:rsidRDefault="00EC2B9B" w:rsidP="00FA22B2">
      <w:pPr>
        <w:pStyle w:val="Heading2"/>
        <w:spacing w:before="0" w:after="0"/>
      </w:pPr>
      <w:bookmarkStart w:id="20" w:name="_Toc308956378"/>
      <w:r w:rsidRPr="006C59E5">
        <w:t>TIEKĖJŲ KVALIFIKACIJOS PATIKRINIMAS</w:t>
      </w:r>
      <w:bookmarkEnd w:id="20"/>
    </w:p>
    <w:p w:rsidR="00FA22B2" w:rsidRPr="00FA22B2" w:rsidRDefault="00FA22B2" w:rsidP="00FA22B2">
      <w:pPr>
        <w:spacing w:after="0" w:line="240" w:lineRule="auto"/>
      </w:pPr>
    </w:p>
    <w:p w:rsidR="001B23CA" w:rsidRDefault="000C46AB" w:rsidP="00FA22B2">
      <w:pPr>
        <w:pStyle w:val="Heading3"/>
        <w:numPr>
          <w:ilvl w:val="0"/>
          <w:numId w:val="0"/>
        </w:numPr>
        <w:ind w:firstLine="720"/>
        <w:rPr>
          <w:rFonts w:cs="Times New Roman"/>
          <w:szCs w:val="24"/>
        </w:rPr>
      </w:pPr>
      <w:r w:rsidRPr="00E0500B">
        <w:t>55</w:t>
      </w:r>
      <w:r w:rsidR="0080694B" w:rsidRPr="00E0500B">
        <w:t>.</w:t>
      </w:r>
      <w:r w:rsidR="0080694B">
        <w:t xml:space="preserve"> </w:t>
      </w:r>
      <w:r w:rsidR="00EC2B9B" w:rsidRPr="006C59E5">
        <w:t>Siekiant</w:t>
      </w:r>
      <w:r w:rsidR="00EC2B9B" w:rsidRPr="006C59E5">
        <w:rPr>
          <w:rFonts w:cs="Times New Roman"/>
          <w:szCs w:val="24"/>
        </w:rPr>
        <w:t xml:space="preserve"> įsitikinti, ar tiekėjas bus pajėgus įvykdyti pirkimo sutartį, vadovaujantis Viešųjų pirkimų įstatymo 32–38 straipsnių nuostatomis</w:t>
      </w:r>
      <w:r w:rsidR="0097641C">
        <w:rPr>
          <w:rFonts w:cs="Times New Roman"/>
          <w:szCs w:val="24"/>
        </w:rPr>
        <w:t xml:space="preserve"> </w:t>
      </w:r>
      <w:r w:rsidR="0097641C" w:rsidRPr="00E0500B">
        <w:rPr>
          <w:rFonts w:cs="Times New Roman"/>
          <w:szCs w:val="24"/>
        </w:rPr>
        <w:t>ir atsižvelgiant į Tiekėjų kvalifikacijos vertinimo metodines rekomendacijų, patvirtintų Viešųjų pirkimų tarnybos direktoriaus 2003 m. spalio 20 d. įsakymu Nr. 1S-100 (Žin., 2003, Nr. 103-4623; 2009, Nr. 39-1505)</w:t>
      </w:r>
      <w:r w:rsidR="00EC2B9B" w:rsidRPr="00E0500B">
        <w:rPr>
          <w:rFonts w:cs="Times New Roman"/>
          <w:szCs w:val="24"/>
        </w:rPr>
        <w:t>,</w:t>
      </w:r>
      <w:r w:rsidR="0097641C" w:rsidRPr="00E0500B">
        <w:rPr>
          <w:rFonts w:cs="Times New Roman"/>
          <w:szCs w:val="24"/>
        </w:rPr>
        <w:t xml:space="preserve">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w:t>
      </w:r>
      <w:r w:rsidR="00EC2B9B" w:rsidRPr="006C59E5">
        <w:rPr>
          <w:rFonts w:cs="Times New Roman"/>
          <w:szCs w:val="24"/>
        </w:rPr>
        <w:t xml:space="preserve"> pirkimo dokumentuose nustatomi tiekėjų kvalifikacijos reikalavimai ir vykdomas tiekėjų kvalifikacijos patikrinimas.</w:t>
      </w:r>
      <w:r w:rsidR="008C4EA4">
        <w:rPr>
          <w:rFonts w:cs="Times New Roman"/>
          <w:szCs w:val="24"/>
        </w:rPr>
        <w:t xml:space="preserve"> </w:t>
      </w:r>
    </w:p>
    <w:p w:rsidR="001B23CA" w:rsidRPr="00E0500B" w:rsidRDefault="000C46AB" w:rsidP="001B23CA">
      <w:pPr>
        <w:pStyle w:val="Heading3"/>
        <w:numPr>
          <w:ilvl w:val="0"/>
          <w:numId w:val="0"/>
        </w:numPr>
        <w:ind w:firstLine="720"/>
        <w:rPr>
          <w:rFonts w:cs="Times New Roman"/>
          <w:szCs w:val="24"/>
        </w:rPr>
      </w:pPr>
      <w:r w:rsidRPr="00E0500B">
        <w:rPr>
          <w:rFonts w:cs="Times New Roman"/>
          <w:szCs w:val="24"/>
        </w:rPr>
        <w:t>56</w:t>
      </w:r>
      <w:r w:rsidR="0097641C" w:rsidRPr="00E0500B">
        <w:rPr>
          <w:rFonts w:cs="Times New Roman"/>
          <w:szCs w:val="24"/>
        </w:rPr>
        <w:t xml:space="preserve">. </w:t>
      </w:r>
      <w:r w:rsidR="00EC2B9B" w:rsidRPr="00E0500B">
        <w:rPr>
          <w:rFonts w:cs="Times New Roman"/>
          <w:szCs w:val="24"/>
        </w:rPr>
        <w:t>Tiekėjų kvalifikacijos neprivaloma tikrinti, kai:</w:t>
      </w:r>
    </w:p>
    <w:p w:rsidR="001B23CA" w:rsidRPr="00E0500B" w:rsidRDefault="000C46AB" w:rsidP="001B23CA">
      <w:pPr>
        <w:pStyle w:val="Heading3"/>
        <w:numPr>
          <w:ilvl w:val="0"/>
          <w:numId w:val="0"/>
        </w:numPr>
        <w:ind w:firstLine="720"/>
        <w:rPr>
          <w:szCs w:val="24"/>
        </w:rPr>
      </w:pPr>
      <w:r w:rsidRPr="00E0500B">
        <w:rPr>
          <w:rFonts w:cs="Times New Roman"/>
          <w:szCs w:val="24"/>
        </w:rPr>
        <w:t>56</w:t>
      </w:r>
      <w:r w:rsidR="0097641C" w:rsidRPr="00E0500B">
        <w:rPr>
          <w:rFonts w:cs="Times New Roman"/>
          <w:szCs w:val="24"/>
        </w:rPr>
        <w:t xml:space="preserve">.1. </w:t>
      </w:r>
      <w:r w:rsidR="00EC2B9B" w:rsidRPr="00E0500B">
        <w:rPr>
          <w:szCs w:val="24"/>
        </w:rPr>
        <w:t>pirkimas atliekamas apklausos būdu;</w:t>
      </w:r>
    </w:p>
    <w:p w:rsidR="00EC2B9B" w:rsidRPr="00E0500B" w:rsidRDefault="000C46AB" w:rsidP="001B23CA">
      <w:pPr>
        <w:pStyle w:val="Heading3"/>
        <w:numPr>
          <w:ilvl w:val="0"/>
          <w:numId w:val="0"/>
        </w:numPr>
        <w:ind w:firstLine="720"/>
        <w:rPr>
          <w:szCs w:val="24"/>
        </w:rPr>
      </w:pPr>
      <w:r w:rsidRPr="00E0500B">
        <w:rPr>
          <w:szCs w:val="24"/>
        </w:rPr>
        <w:t>56</w:t>
      </w:r>
      <w:r w:rsidR="0097641C" w:rsidRPr="00E0500B">
        <w:rPr>
          <w:szCs w:val="24"/>
        </w:rPr>
        <w:t xml:space="preserve">.2. </w:t>
      </w:r>
      <w:r w:rsidR="00EC2B9B" w:rsidRPr="00E0500B">
        <w:rPr>
          <w:szCs w:val="24"/>
        </w:rPr>
        <w:t>atliekamas mažos vertės pirkimas.</w:t>
      </w:r>
    </w:p>
    <w:p w:rsidR="0097641C" w:rsidRDefault="0097641C" w:rsidP="00FA22B2">
      <w:pPr>
        <w:spacing w:after="0" w:line="240" w:lineRule="auto"/>
        <w:jc w:val="both"/>
        <w:rPr>
          <w:rFonts w:ascii="Times New Roman" w:hAnsi="Times New Roman" w:cs="Times New Roman"/>
          <w:b/>
          <w:sz w:val="24"/>
          <w:szCs w:val="24"/>
        </w:rPr>
      </w:pPr>
      <w:r w:rsidRPr="00E0500B">
        <w:tab/>
      </w:r>
      <w:r w:rsidR="000C46AB" w:rsidRPr="00E0500B">
        <w:rPr>
          <w:rFonts w:ascii="Times New Roman" w:hAnsi="Times New Roman" w:cs="Times New Roman"/>
          <w:sz w:val="24"/>
          <w:szCs w:val="24"/>
        </w:rPr>
        <w:t>57</w:t>
      </w:r>
      <w:r w:rsidRPr="00E0500B">
        <w:rPr>
          <w:rFonts w:ascii="Times New Roman" w:hAnsi="Times New Roman" w:cs="Times New Roman"/>
          <w:sz w:val="24"/>
          <w:szCs w:val="24"/>
        </w:rPr>
        <w:t>. Jei Ministerija tikrina tiekėjų kvalifikaciją, visais atvejais privalo patikrinti, ar nėra Viešųjų pirkimų įstatymo 33 straipsnio 1 dalyje nustatytų sąlygų. Visi kiti kvalifikacijos reikalavimai gali būti laisvai pasirenkami</w:t>
      </w:r>
      <w:r w:rsidRPr="0097641C">
        <w:rPr>
          <w:rFonts w:ascii="Times New Roman" w:hAnsi="Times New Roman" w:cs="Times New Roman"/>
          <w:b/>
          <w:sz w:val="24"/>
          <w:szCs w:val="24"/>
        </w:rPr>
        <w:t>.</w:t>
      </w:r>
    </w:p>
    <w:p w:rsidR="00FA22B2" w:rsidRPr="0097641C" w:rsidRDefault="00FA22B2" w:rsidP="00FA22B2">
      <w:pPr>
        <w:spacing w:after="0" w:line="240" w:lineRule="auto"/>
        <w:jc w:val="both"/>
        <w:rPr>
          <w:rFonts w:ascii="Times New Roman" w:hAnsi="Times New Roman" w:cs="Times New Roman"/>
          <w:b/>
          <w:sz w:val="24"/>
          <w:szCs w:val="24"/>
        </w:rPr>
      </w:pPr>
    </w:p>
    <w:p w:rsidR="00EC2B9B" w:rsidRDefault="00EC2B9B" w:rsidP="00FA22B2">
      <w:pPr>
        <w:pStyle w:val="Heading2"/>
        <w:spacing w:before="0" w:after="0"/>
      </w:pPr>
      <w:bookmarkStart w:id="21" w:name="_Toc308956379"/>
      <w:r w:rsidRPr="006C59E5">
        <w:t>PASIŪLYMŲ NAGRINĖJIMAS IR VERTINIMAS</w:t>
      </w:r>
      <w:bookmarkEnd w:id="21"/>
    </w:p>
    <w:p w:rsidR="00FA22B2" w:rsidRPr="00FA22B2" w:rsidRDefault="00FA22B2" w:rsidP="00FA22B2">
      <w:pPr>
        <w:spacing w:after="0" w:line="240" w:lineRule="auto"/>
      </w:pPr>
    </w:p>
    <w:p w:rsidR="001B23CA" w:rsidRDefault="000C46AB" w:rsidP="00FA22B2">
      <w:pPr>
        <w:pStyle w:val="Heading3"/>
        <w:numPr>
          <w:ilvl w:val="0"/>
          <w:numId w:val="0"/>
        </w:numPr>
        <w:ind w:firstLine="720"/>
        <w:rPr>
          <w:rFonts w:cs="Times New Roman"/>
          <w:szCs w:val="24"/>
        </w:rPr>
      </w:pPr>
      <w:bookmarkStart w:id="22" w:name="_Ref308955262"/>
      <w:r w:rsidRPr="00E0500B">
        <w:t>58.</w:t>
      </w:r>
      <w:r>
        <w:t xml:space="preserve"> </w:t>
      </w:r>
      <w:r w:rsidR="00EC2B9B" w:rsidRPr="006C59E5">
        <w:t>Pasiūlymai</w:t>
      </w:r>
      <w:r w:rsidR="00EC2B9B" w:rsidRPr="006C59E5">
        <w:rPr>
          <w:rFonts w:cs="Times New Roman"/>
          <w:szCs w:val="24"/>
        </w:rPr>
        <w:t xml:space="preserve"> turi būti priimami laikantis pirkimo dokumentuose nurodytos tvarkos. Pavėluotai gauti vokai su pasiūlymais neatplėšiami ir grąžinami juos pateikusiems tiekėjams. Neužklijuotuose, turinčiuose mechaninių ar kitokių pažeidimų, galinčių kelti abejon</w:t>
      </w:r>
      <w:r w:rsidR="002A6DE4">
        <w:rPr>
          <w:rFonts w:cs="Times New Roman"/>
          <w:szCs w:val="24"/>
        </w:rPr>
        <w:t>ių</w:t>
      </w:r>
      <w:r w:rsidR="00EC2B9B" w:rsidRPr="006C59E5">
        <w:rPr>
          <w:rFonts w:cs="Times New Roman"/>
          <w:szCs w:val="24"/>
        </w:rPr>
        <w:t xml:space="preserve"> dėl pasiūlymų slaptumo</w:t>
      </w:r>
      <w:r w:rsidR="005730A7">
        <w:rPr>
          <w:rFonts w:cs="Times New Roman"/>
          <w:szCs w:val="24"/>
        </w:rPr>
        <w:t>,</w:t>
      </w:r>
      <w:r w:rsidR="00EC2B9B" w:rsidRPr="006C59E5">
        <w:rPr>
          <w:rFonts w:cs="Times New Roman"/>
          <w:szCs w:val="24"/>
        </w:rPr>
        <w:t xml:space="preserve"> vokuose pateikti pasiūlymai nepriimami ir grąžinami juos pateikusiems tiekėjams.</w:t>
      </w:r>
      <w:bookmarkEnd w:id="22"/>
    </w:p>
    <w:p w:rsidR="001B23CA" w:rsidRDefault="000C46AB" w:rsidP="001B23CA">
      <w:pPr>
        <w:pStyle w:val="Heading3"/>
        <w:numPr>
          <w:ilvl w:val="0"/>
          <w:numId w:val="0"/>
        </w:numPr>
        <w:ind w:firstLine="720"/>
        <w:rPr>
          <w:rFonts w:cs="Times New Roman"/>
          <w:szCs w:val="24"/>
        </w:rPr>
      </w:pPr>
      <w:r w:rsidRPr="00E0500B">
        <w:rPr>
          <w:rFonts w:cs="Times New Roman"/>
          <w:szCs w:val="24"/>
        </w:rPr>
        <w:t>59.</w:t>
      </w:r>
      <w:r>
        <w:rPr>
          <w:rFonts w:cs="Times New Roman"/>
          <w:szCs w:val="24"/>
        </w:rPr>
        <w:t xml:space="preserve"> </w:t>
      </w:r>
      <w:r w:rsidR="00EC2B9B" w:rsidRPr="006C59E5">
        <w:t>Vokus</w:t>
      </w:r>
      <w:r w:rsidR="00EC2B9B" w:rsidRPr="006C59E5">
        <w:rPr>
          <w:rFonts w:cs="Times New Roman"/>
          <w:szCs w:val="24"/>
        </w:rPr>
        <w:t xml:space="preserve"> su pasiūlymais atplėšia, pasiūlymus nagrinėja ir vertina supaprastintą pirkimą atliekanti Komisija</w:t>
      </w:r>
      <w:r w:rsidR="00350F30">
        <w:rPr>
          <w:rFonts w:cs="Times New Roman"/>
          <w:szCs w:val="24"/>
        </w:rPr>
        <w:t xml:space="preserve"> arba pirkimų organizatorius</w:t>
      </w:r>
      <w:r w:rsidR="00EC2B9B" w:rsidRPr="006C59E5">
        <w:rPr>
          <w:rFonts w:cs="Times New Roman"/>
          <w:szCs w:val="24"/>
        </w:rPr>
        <w:t>.</w:t>
      </w:r>
    </w:p>
    <w:p w:rsidR="001B23CA" w:rsidRDefault="000C46AB" w:rsidP="001B23CA">
      <w:pPr>
        <w:pStyle w:val="Heading3"/>
        <w:numPr>
          <w:ilvl w:val="0"/>
          <w:numId w:val="0"/>
        </w:numPr>
        <w:ind w:firstLine="720"/>
        <w:rPr>
          <w:rFonts w:cs="Times New Roman"/>
          <w:szCs w:val="24"/>
        </w:rPr>
      </w:pPr>
      <w:r w:rsidRPr="00E0500B">
        <w:rPr>
          <w:rFonts w:cs="Times New Roman"/>
          <w:szCs w:val="24"/>
        </w:rPr>
        <w:t>60.</w:t>
      </w:r>
      <w:r>
        <w:rPr>
          <w:rFonts w:cs="Times New Roman"/>
          <w:szCs w:val="24"/>
        </w:rPr>
        <w:t xml:space="preserve"> </w:t>
      </w:r>
      <w:r w:rsidR="00EC2B9B" w:rsidRPr="006C59E5">
        <w:t>Vokai</w:t>
      </w:r>
      <w:r w:rsidR="00EC2B9B" w:rsidRPr="006C59E5">
        <w:rPr>
          <w:rFonts w:cs="Times New Roman"/>
          <w:szCs w:val="24"/>
        </w:rPr>
        <w:t xml:space="preserve"> su pasiūlymais atplėšiami Komisijos posėdyje. Posėdis vyksta pirkimo dokumentuose nurodytoje vietoje, prasideda nurodytą dieną, valandą ir minutę. Nustatytu laiku turi būti atplėšti visi vokai su pasiūlymais, gauti nepasibaigus jų pateikimo terminui. </w:t>
      </w:r>
      <w:r w:rsidR="00B01B52" w:rsidRPr="00A40225">
        <w:rPr>
          <w:rFonts w:cs="Times New Roman"/>
          <w:szCs w:val="24"/>
        </w:rPr>
        <w:t>Pradinis susipažinimas su elektroninėmis priemonėmis gautais pasiūlymais yra prilyginamas vokų atplėšimui.</w:t>
      </w:r>
      <w:r w:rsidR="00B01B52">
        <w:rPr>
          <w:rFonts w:cs="Times New Roman"/>
          <w:szCs w:val="24"/>
        </w:rPr>
        <w:t xml:space="preserve"> </w:t>
      </w:r>
      <w:r w:rsidR="00EC2B9B" w:rsidRPr="006C59E5">
        <w:rPr>
          <w:rFonts w:cs="Times New Roman"/>
          <w:szCs w:val="24"/>
        </w:rPr>
        <w:t>Kai pirkimas atliekamas supaprastinto atviro konkurso būdu, vokų atplėšimo procedūroje turi teisę dalyvauti visi pasiūlymus pateikę tiekėjai arba jų atstovai. Kai supaprastintam pirkimui pasiūlymus leidžiama pateikti vien tik CVP IS priemonėmis, tiekėjų atstovai į vokų atplėšimo posėdį nekviečiami, o su vokų atplėšimo metu skelbtina informacija jie supažindinami CVP IS priemonėmis.</w:t>
      </w:r>
    </w:p>
    <w:p w:rsidR="001B23CA" w:rsidRDefault="000C46AB" w:rsidP="001B23CA">
      <w:pPr>
        <w:pStyle w:val="Heading3"/>
        <w:numPr>
          <w:ilvl w:val="0"/>
          <w:numId w:val="0"/>
        </w:numPr>
        <w:ind w:firstLine="720"/>
        <w:rPr>
          <w:rFonts w:cs="Times New Roman"/>
          <w:szCs w:val="24"/>
        </w:rPr>
      </w:pPr>
      <w:r w:rsidRPr="00E0500B">
        <w:rPr>
          <w:rFonts w:cs="Times New Roman"/>
          <w:szCs w:val="24"/>
        </w:rPr>
        <w:t>61.</w:t>
      </w:r>
      <w:r>
        <w:rPr>
          <w:rFonts w:cs="Times New Roman"/>
          <w:szCs w:val="24"/>
        </w:rPr>
        <w:t xml:space="preserve"> </w:t>
      </w:r>
      <w:r w:rsidR="00EC2B9B" w:rsidRPr="006C59E5">
        <w:t>Jeigu</w:t>
      </w:r>
      <w:r w:rsidR="00EC2B9B" w:rsidRPr="006C59E5">
        <w:rPr>
          <w:rFonts w:cs="Times New Roman"/>
          <w:szCs w:val="24"/>
        </w:rPr>
        <w:t xml:space="preserve"> pasiūlymus buvo prašoma pateikti dviejuose vokuose, vokai su pasiūlymais turi būti atplėšiami dviejuose Komisijos posėdžiuose. Pirmajame posėdyje atplėšiami tik tie vokai, kuriuose yra pateikti techniniai pasiūlymo duomenys ir kita informacija bei dokumentai, antrame posėdyje – vokai, kuriuose nurodytos kainos. Antrasis posėdis gali įvykti tik tada, kai Ministerija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Ministerija privalo raštu pranešti visiems dalyviams ir kartu nurodyti antro vokų su pasiūlymais atplėšimo posėdžio laiką ir vietą. Jeigu Ministerija, patikrinusi ir įvertinusi pirmame voke tiekėjo pateiktus duomenis, atmeta jo pasiūlymą, neatplėštas vokas su pasiūlyta kaina saugomas kartu su kitais tiekėjo pateiktais dokumentais Viešųjų pirkimų įstatymo 21 straipsnyje nustatyta tvarka.</w:t>
      </w:r>
    </w:p>
    <w:p w:rsidR="001B23CA" w:rsidRDefault="000C46AB" w:rsidP="001B23CA">
      <w:pPr>
        <w:pStyle w:val="Heading3"/>
        <w:numPr>
          <w:ilvl w:val="0"/>
          <w:numId w:val="0"/>
        </w:numPr>
        <w:ind w:firstLine="720"/>
        <w:rPr>
          <w:rFonts w:cs="Times New Roman"/>
          <w:szCs w:val="24"/>
        </w:rPr>
      </w:pPr>
      <w:r w:rsidRPr="00E0500B">
        <w:rPr>
          <w:rFonts w:cs="Times New Roman"/>
          <w:szCs w:val="24"/>
        </w:rPr>
        <w:t>62.</w:t>
      </w:r>
      <w:r>
        <w:rPr>
          <w:rFonts w:cs="Times New Roman"/>
          <w:szCs w:val="24"/>
        </w:rPr>
        <w:t xml:space="preserve"> </w:t>
      </w:r>
      <w:r w:rsidR="00EC2B9B" w:rsidRPr="006C59E5">
        <w:rPr>
          <w:rFonts w:cs="Times New Roman"/>
          <w:szCs w:val="24"/>
        </w:rPr>
        <w:t>Atplėšus voką, pasiūlymo paskutinio lapo antroje pusėje pasirašo posėdyje dalyvaujantys Komisijos nariai. Ši nuostata netaikoma, kai pasiūlymas perduodamas elektroninėmis priemonėmis.</w:t>
      </w:r>
    </w:p>
    <w:p w:rsidR="001B23CA" w:rsidRDefault="000C46AB" w:rsidP="001B23CA">
      <w:pPr>
        <w:pStyle w:val="Heading3"/>
        <w:numPr>
          <w:ilvl w:val="0"/>
          <w:numId w:val="0"/>
        </w:numPr>
        <w:ind w:firstLine="720"/>
        <w:rPr>
          <w:rFonts w:cs="Times New Roman"/>
          <w:szCs w:val="24"/>
        </w:rPr>
      </w:pPr>
      <w:r w:rsidRPr="00E0500B">
        <w:rPr>
          <w:rFonts w:cs="Times New Roman"/>
          <w:szCs w:val="24"/>
        </w:rPr>
        <w:t>63.</w:t>
      </w:r>
      <w:r>
        <w:rPr>
          <w:rFonts w:cs="Times New Roman"/>
          <w:szCs w:val="24"/>
        </w:rPr>
        <w:t xml:space="preserve"> </w:t>
      </w:r>
      <w:r w:rsidR="00EC2B9B" w:rsidRPr="006C59E5">
        <w:t>Komisija</w:t>
      </w:r>
      <w:r w:rsidR="00EC2B9B" w:rsidRPr="006C59E5">
        <w:rPr>
          <w:rFonts w:cs="Times New Roman"/>
          <w:szCs w:val="24"/>
        </w:rPr>
        <w:t xml:space="preserve"> vokų atplėšimo procedūros rezultatus įformina protokolu.</w:t>
      </w:r>
      <w:bookmarkStart w:id="23" w:name="_Ref308954836"/>
    </w:p>
    <w:p w:rsidR="001B23CA" w:rsidRDefault="000C46AB" w:rsidP="001B23CA">
      <w:pPr>
        <w:pStyle w:val="Heading3"/>
        <w:numPr>
          <w:ilvl w:val="0"/>
          <w:numId w:val="0"/>
        </w:numPr>
        <w:ind w:firstLine="720"/>
        <w:rPr>
          <w:rFonts w:cs="Times New Roman"/>
          <w:szCs w:val="24"/>
        </w:rPr>
      </w:pPr>
      <w:r w:rsidRPr="00E0500B">
        <w:rPr>
          <w:rFonts w:cs="Times New Roman"/>
          <w:szCs w:val="24"/>
        </w:rPr>
        <w:lastRenderedPageBreak/>
        <w:t>64.</w:t>
      </w:r>
      <w:r>
        <w:rPr>
          <w:rFonts w:cs="Times New Roman"/>
          <w:szCs w:val="24"/>
        </w:rPr>
        <w:t xml:space="preserve"> </w:t>
      </w:r>
      <w:r w:rsidR="00EC2B9B" w:rsidRPr="006C59E5">
        <w:t>Vokų</w:t>
      </w:r>
      <w:r w:rsidR="00EC2B9B" w:rsidRPr="006C59E5">
        <w:rPr>
          <w:rFonts w:cs="Times New Roman"/>
          <w:szCs w:val="24"/>
        </w:rPr>
        <w:t xml:space="preserve"> su pasiūlymais atplėšimo procedūroje dalyvaujantiems tiekėjams ar jų atstovams pranešama ši informacija:</w:t>
      </w:r>
      <w:bookmarkStart w:id="24" w:name="_Ref308954805"/>
      <w:bookmarkEnd w:id="23"/>
    </w:p>
    <w:p w:rsidR="001B23CA" w:rsidRDefault="000C46AB" w:rsidP="00277C7E">
      <w:pPr>
        <w:pStyle w:val="Heading3"/>
        <w:numPr>
          <w:ilvl w:val="0"/>
          <w:numId w:val="0"/>
        </w:numPr>
        <w:ind w:firstLine="720"/>
        <w:rPr>
          <w:szCs w:val="24"/>
        </w:rPr>
      </w:pPr>
      <w:r w:rsidRPr="00E0500B">
        <w:rPr>
          <w:rFonts w:cs="Times New Roman"/>
          <w:szCs w:val="24"/>
        </w:rPr>
        <w:t>64.1.</w:t>
      </w:r>
      <w:r w:rsidR="001B23CA" w:rsidRPr="006C59E5">
        <w:rPr>
          <w:szCs w:val="24"/>
        </w:rPr>
        <w:t xml:space="preserve"> </w:t>
      </w:r>
      <w:r w:rsidR="00EC2B9B" w:rsidRPr="006C59E5">
        <w:rPr>
          <w:szCs w:val="24"/>
        </w:rPr>
        <w:t>pasiūlymą pateikusio tiekėjo pavadinimas</w:t>
      </w:r>
      <w:r w:rsidR="000A326A">
        <w:rPr>
          <w:szCs w:val="24"/>
        </w:rPr>
        <w:t xml:space="preserve">, voko numeris, </w:t>
      </w:r>
      <w:r w:rsidR="006D393D">
        <w:rPr>
          <w:szCs w:val="24"/>
        </w:rPr>
        <w:t xml:space="preserve">o </w:t>
      </w:r>
      <w:r w:rsidR="00277C7E" w:rsidRPr="00BE5B7F">
        <w:rPr>
          <w:szCs w:val="24"/>
        </w:rPr>
        <w:t xml:space="preserve">kai pasiūlymai pateikiami elektroninėmis priemonėmis </w:t>
      </w:r>
      <w:r w:rsidR="000A326A">
        <w:rPr>
          <w:szCs w:val="24"/>
        </w:rPr>
        <w:t>– pasiūlymo pateikimo laikas (data, valanda, minutė)</w:t>
      </w:r>
      <w:r w:rsidR="00EC2B9B" w:rsidRPr="006C59E5">
        <w:rPr>
          <w:szCs w:val="24"/>
        </w:rPr>
        <w:t>;</w:t>
      </w:r>
      <w:bookmarkEnd w:id="24"/>
    </w:p>
    <w:p w:rsidR="001B23CA" w:rsidRDefault="000C46AB" w:rsidP="001B23CA">
      <w:pPr>
        <w:pStyle w:val="Heading3"/>
        <w:numPr>
          <w:ilvl w:val="0"/>
          <w:numId w:val="0"/>
        </w:numPr>
        <w:ind w:firstLine="720"/>
        <w:rPr>
          <w:szCs w:val="24"/>
        </w:rPr>
      </w:pPr>
      <w:r w:rsidRPr="00E0500B">
        <w:rPr>
          <w:szCs w:val="24"/>
        </w:rPr>
        <w:t>64.2.</w:t>
      </w:r>
      <w:r>
        <w:rPr>
          <w:szCs w:val="24"/>
        </w:rPr>
        <w:t xml:space="preserve"> </w:t>
      </w:r>
      <w:r w:rsidR="00EC2B9B" w:rsidRPr="006C59E5">
        <w:rPr>
          <w:szCs w:val="24"/>
        </w:rPr>
        <w:t>kai pasiūlymai vertinami pagal mažiausios kainos kriterijų</w:t>
      </w:r>
      <w:r w:rsidR="008E552D">
        <w:rPr>
          <w:szCs w:val="24"/>
        </w:rPr>
        <w:t>,</w:t>
      </w:r>
      <w:r w:rsidR="00EC2B9B" w:rsidRPr="006C59E5">
        <w:rPr>
          <w:szCs w:val="24"/>
        </w:rPr>
        <w:t xml:space="preserve"> – pasiūlyme nurodyta kaina;</w:t>
      </w:r>
    </w:p>
    <w:p w:rsidR="00A655B4" w:rsidRDefault="000C46AB" w:rsidP="00A655B4">
      <w:pPr>
        <w:pStyle w:val="Heading3"/>
        <w:numPr>
          <w:ilvl w:val="0"/>
          <w:numId w:val="0"/>
        </w:numPr>
        <w:ind w:firstLine="720"/>
        <w:rPr>
          <w:szCs w:val="24"/>
        </w:rPr>
      </w:pPr>
      <w:r w:rsidRPr="00E0500B">
        <w:rPr>
          <w:szCs w:val="24"/>
        </w:rPr>
        <w:t>64.3.</w:t>
      </w:r>
      <w:r>
        <w:rPr>
          <w:szCs w:val="24"/>
        </w:rPr>
        <w:t xml:space="preserve"> </w:t>
      </w:r>
      <w:r w:rsidR="00EC2B9B" w:rsidRPr="003E3DA2">
        <w:rPr>
          <w:szCs w:val="24"/>
        </w:rPr>
        <w:t>kai pasiūlymai vertinami pagal ekonomiškai naudingiausio pasiūlymo vertinimo kriterijų</w:t>
      </w:r>
      <w:r w:rsidR="008E552D" w:rsidRPr="003E3DA2">
        <w:rPr>
          <w:szCs w:val="24"/>
        </w:rPr>
        <w:t>,</w:t>
      </w:r>
      <w:r w:rsidR="00EC2B9B" w:rsidRPr="003E3DA2">
        <w:rPr>
          <w:szCs w:val="24"/>
        </w:rPr>
        <w:t xml:space="preserve"> – </w:t>
      </w:r>
      <w:r w:rsidR="00BB7CD1" w:rsidRPr="003E3DA2">
        <w:rPr>
          <w:szCs w:val="24"/>
        </w:rPr>
        <w:t>pagrindinės techninės pasiūlymo charakteristikos ir pasiūlyme nurodyta kaina</w:t>
      </w:r>
      <w:r w:rsidR="00EC2B9B" w:rsidRPr="003E3DA2">
        <w:rPr>
          <w:szCs w:val="24"/>
        </w:rPr>
        <w:t>. Jeigu pageidauja nors vienas vokų su pasiūlymais atplėšimo procedūroje dalyvaujantis tiekėjas ar jo atstovas, turi būti paskelbtos visos pasiūlymų charakteristikos, į kurias bus a</w:t>
      </w:r>
      <w:r w:rsidR="003E3DA2" w:rsidRPr="003E3DA2">
        <w:rPr>
          <w:szCs w:val="24"/>
        </w:rPr>
        <w:t xml:space="preserve">tsižvelgta vertinant pasiūlymus. </w:t>
      </w:r>
      <w:bookmarkStart w:id="25" w:name="_Ref308954825"/>
      <w:r w:rsidR="003E3DA2">
        <w:rPr>
          <w:szCs w:val="24"/>
        </w:rPr>
        <w:t>K</w:t>
      </w:r>
      <w:r w:rsidR="00EC2B9B" w:rsidRPr="003E3DA2">
        <w:rPr>
          <w:szCs w:val="24"/>
        </w:rPr>
        <w:t>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bookmarkEnd w:id="25"/>
    </w:p>
    <w:p w:rsidR="00A655B4" w:rsidRDefault="000C46AB" w:rsidP="00A655B4">
      <w:pPr>
        <w:pStyle w:val="Heading3"/>
        <w:numPr>
          <w:ilvl w:val="0"/>
          <w:numId w:val="0"/>
        </w:numPr>
        <w:ind w:firstLine="720"/>
        <w:rPr>
          <w:szCs w:val="24"/>
        </w:rPr>
      </w:pPr>
      <w:r w:rsidRPr="00E0500B">
        <w:rPr>
          <w:szCs w:val="24"/>
        </w:rPr>
        <w:t>64.4.</w:t>
      </w:r>
      <w:r>
        <w:rPr>
          <w:szCs w:val="24"/>
        </w:rPr>
        <w:t xml:space="preserve"> </w:t>
      </w:r>
      <w:r w:rsidR="00EC2B9B" w:rsidRPr="006C59E5">
        <w:rPr>
          <w:szCs w:val="24"/>
        </w:rPr>
        <w:t>kai reikalaujama:</w:t>
      </w:r>
    </w:p>
    <w:p w:rsidR="00A655B4" w:rsidRDefault="000C46AB" w:rsidP="00A655B4">
      <w:pPr>
        <w:pStyle w:val="Heading3"/>
        <w:numPr>
          <w:ilvl w:val="0"/>
          <w:numId w:val="0"/>
        </w:numPr>
        <w:ind w:firstLine="720"/>
        <w:rPr>
          <w:szCs w:val="24"/>
        </w:rPr>
      </w:pPr>
      <w:r w:rsidRPr="00E0500B">
        <w:rPr>
          <w:szCs w:val="24"/>
        </w:rPr>
        <w:t>64.4.1.</w:t>
      </w:r>
      <w:r>
        <w:rPr>
          <w:szCs w:val="24"/>
        </w:rPr>
        <w:t xml:space="preserve"> </w:t>
      </w:r>
      <w:r w:rsidR="00EC2B9B" w:rsidRPr="006C59E5">
        <w:t>ar yra pateiktas pasiūlymo galiojimo užtikrinimas;</w:t>
      </w:r>
    </w:p>
    <w:p w:rsidR="00A655B4" w:rsidRDefault="000C46AB" w:rsidP="00A655B4">
      <w:pPr>
        <w:pStyle w:val="Heading3"/>
        <w:numPr>
          <w:ilvl w:val="0"/>
          <w:numId w:val="0"/>
        </w:numPr>
        <w:ind w:firstLine="720"/>
        <w:rPr>
          <w:rFonts w:cs="Times New Roman"/>
          <w:szCs w:val="24"/>
        </w:rPr>
      </w:pPr>
      <w:r w:rsidRPr="00E0500B">
        <w:rPr>
          <w:rFonts w:cs="Times New Roman"/>
          <w:szCs w:val="24"/>
        </w:rPr>
        <w:t>64.4.2.</w:t>
      </w:r>
      <w:r>
        <w:rPr>
          <w:rFonts w:cs="Times New Roman"/>
          <w:szCs w:val="24"/>
        </w:rPr>
        <w:t xml:space="preserve"> </w:t>
      </w:r>
      <w:r w:rsidR="00EC2B9B" w:rsidRPr="006C59E5">
        <w:rPr>
          <w:rFonts w:cs="Times New Roman"/>
          <w:szCs w:val="24"/>
        </w:rPr>
        <w:t xml:space="preserve">ar </w:t>
      </w:r>
      <w:r w:rsidR="00EC2B9B" w:rsidRPr="006C59E5">
        <w:t>pateiktas</w:t>
      </w:r>
      <w:r w:rsidR="00EC2B9B" w:rsidRPr="006C59E5">
        <w:rPr>
          <w:rFonts w:cs="Times New Roman"/>
          <w:szCs w:val="24"/>
        </w:rPr>
        <w:t xml:space="preserve"> </w:t>
      </w:r>
      <w:r w:rsidR="00EC2B9B" w:rsidRPr="006C59E5">
        <w:t>pasiūlymas</w:t>
      </w:r>
      <w:r w:rsidR="00EC2B9B" w:rsidRPr="006C59E5">
        <w:rPr>
          <w:rFonts w:cs="Times New Roman"/>
          <w:szCs w:val="24"/>
        </w:rPr>
        <w:t xml:space="preserve"> yra susiūtas, sunumeruotas</w:t>
      </w:r>
      <w:r w:rsidR="00350891">
        <w:rPr>
          <w:rFonts w:cs="Times New Roman"/>
          <w:szCs w:val="24"/>
        </w:rPr>
        <w:t xml:space="preserve"> (netaikoma, kai pasiūlymas perduodamas elektroninėmis priemonėmis)</w:t>
      </w:r>
      <w:r w:rsidR="00EC2B9B" w:rsidRPr="006C59E5">
        <w:rPr>
          <w:rFonts w:cs="Times New Roman"/>
          <w:szCs w:val="24"/>
        </w:rPr>
        <w:t>;</w:t>
      </w:r>
    </w:p>
    <w:p w:rsidR="00A655B4" w:rsidRDefault="000C46AB" w:rsidP="00A655B4">
      <w:pPr>
        <w:pStyle w:val="Heading3"/>
        <w:numPr>
          <w:ilvl w:val="0"/>
          <w:numId w:val="0"/>
        </w:numPr>
        <w:ind w:firstLine="720"/>
        <w:rPr>
          <w:rFonts w:cs="Times New Roman"/>
          <w:szCs w:val="24"/>
        </w:rPr>
      </w:pPr>
      <w:r w:rsidRPr="00E0500B">
        <w:rPr>
          <w:rFonts w:cs="Times New Roman"/>
          <w:szCs w:val="24"/>
        </w:rPr>
        <w:t>64.4.3.</w:t>
      </w:r>
      <w:r>
        <w:rPr>
          <w:rFonts w:cs="Times New Roman"/>
          <w:szCs w:val="24"/>
        </w:rPr>
        <w:t xml:space="preserve"> </w:t>
      </w:r>
      <w:r w:rsidR="00EC2B9B" w:rsidRPr="006C59E5">
        <w:rPr>
          <w:rFonts w:cs="Times New Roman"/>
          <w:szCs w:val="24"/>
        </w:rPr>
        <w:t xml:space="preserve">ar </w:t>
      </w:r>
      <w:r w:rsidR="00EC2B9B" w:rsidRPr="006C59E5">
        <w:t>pasiūlymas</w:t>
      </w:r>
      <w:r w:rsidR="00EC2B9B" w:rsidRPr="006C59E5">
        <w:rPr>
          <w:rFonts w:cs="Times New Roman"/>
          <w:szCs w:val="24"/>
        </w:rPr>
        <w:t xml:space="preserve"> </w:t>
      </w:r>
      <w:r w:rsidR="00EC2B9B" w:rsidRPr="006C59E5">
        <w:t>paskutinio</w:t>
      </w:r>
      <w:r w:rsidR="00EC2B9B" w:rsidRPr="006C59E5">
        <w:rPr>
          <w:rFonts w:cs="Times New Roman"/>
          <w:szCs w:val="24"/>
        </w:rPr>
        <w:t xml:space="preserve"> lapo antroje pusėje patvirtintas tiekėjo ar jo įgalioto asmens parašu, ar nurodytas pasirašančio asmens vardas, pavardė, pareigos bei pasiūlymą sudarančių lapų skaičius</w:t>
      </w:r>
      <w:r w:rsidR="00350891">
        <w:rPr>
          <w:rFonts w:cs="Times New Roman"/>
          <w:szCs w:val="24"/>
        </w:rPr>
        <w:t xml:space="preserve"> (</w:t>
      </w:r>
      <w:r w:rsidR="00350891" w:rsidRPr="00350891">
        <w:rPr>
          <w:rFonts w:cs="Times New Roman"/>
          <w:szCs w:val="24"/>
        </w:rPr>
        <w:t>netaikoma, kai pasiūlymas perduodamas elektroninėmis priemonėmis)</w:t>
      </w:r>
      <w:r w:rsidR="00EC2B9B" w:rsidRPr="006C59E5">
        <w:rPr>
          <w:rFonts w:cs="Times New Roman"/>
          <w:szCs w:val="24"/>
        </w:rPr>
        <w:t>;</w:t>
      </w:r>
    </w:p>
    <w:p w:rsidR="00A655B4" w:rsidRDefault="007C7924" w:rsidP="00A655B4">
      <w:pPr>
        <w:pStyle w:val="Heading3"/>
        <w:numPr>
          <w:ilvl w:val="0"/>
          <w:numId w:val="0"/>
        </w:numPr>
        <w:ind w:firstLine="720"/>
        <w:rPr>
          <w:szCs w:val="24"/>
        </w:rPr>
      </w:pPr>
      <w:r w:rsidRPr="00E0500B">
        <w:rPr>
          <w:szCs w:val="24"/>
        </w:rPr>
        <w:t>64.5.</w:t>
      </w:r>
      <w:r>
        <w:rPr>
          <w:szCs w:val="24"/>
        </w:rPr>
        <w:t xml:space="preserve"> </w:t>
      </w:r>
      <w:r w:rsidR="00EC2B9B" w:rsidRPr="006C59E5">
        <w:rPr>
          <w:szCs w:val="24"/>
        </w:rPr>
        <w:t>kai pasiūlymai pateikiami elektroninėmis priemonėmis</w:t>
      </w:r>
      <w:r w:rsidR="008E552D">
        <w:rPr>
          <w:szCs w:val="24"/>
        </w:rPr>
        <w:t>,</w:t>
      </w:r>
      <w:r w:rsidR="00EC2B9B" w:rsidRPr="006C59E5">
        <w:rPr>
          <w:szCs w:val="24"/>
        </w:rPr>
        <w:t xml:space="preserve"> – ar pasiūlymas pateiktas Ministerijos nurodytomis elektroninėmis priemonėmis, ar iki pasiūlymų pateikimo termino pabaigos niekas negalėjo peržiūrėti pasiūlyme pateiktos informacijos</w:t>
      </w:r>
      <w:r w:rsidR="000A326A">
        <w:rPr>
          <w:szCs w:val="24"/>
        </w:rPr>
        <w:t>,</w:t>
      </w:r>
      <w:r w:rsidR="000A326A" w:rsidRPr="000A326A">
        <w:rPr>
          <w:rFonts w:ascii="Calibri" w:hAnsi="Calibri" w:cs="Calibri"/>
          <w:bCs w:val="0"/>
          <w:sz w:val="22"/>
          <w:szCs w:val="22"/>
        </w:rPr>
        <w:t xml:space="preserve"> </w:t>
      </w:r>
      <w:r w:rsidR="000A326A">
        <w:rPr>
          <w:bCs w:val="0"/>
          <w:szCs w:val="24"/>
        </w:rPr>
        <w:t>ar nebuvo užregistruota n</w:t>
      </w:r>
      <w:r w:rsidR="000A326A" w:rsidRPr="000A326A">
        <w:rPr>
          <w:szCs w:val="24"/>
        </w:rPr>
        <w:t>eteisėtos prieigos atvejų prie elektroninėmis priemonėmis pateiktų pasiūlymų</w:t>
      </w:r>
      <w:r w:rsidR="000A326A">
        <w:rPr>
          <w:szCs w:val="24"/>
        </w:rPr>
        <w:t>.</w:t>
      </w:r>
      <w:bookmarkStart w:id="26" w:name="_Ref308955276"/>
    </w:p>
    <w:p w:rsidR="00A655B4" w:rsidRDefault="007C7924" w:rsidP="00A655B4">
      <w:pPr>
        <w:pStyle w:val="Heading3"/>
        <w:numPr>
          <w:ilvl w:val="0"/>
          <w:numId w:val="0"/>
        </w:numPr>
        <w:ind w:firstLine="720"/>
        <w:rPr>
          <w:szCs w:val="24"/>
        </w:rPr>
      </w:pPr>
      <w:r w:rsidRPr="00E0500B">
        <w:rPr>
          <w:szCs w:val="24"/>
        </w:rPr>
        <w:t>65.</w:t>
      </w:r>
      <w:r>
        <w:rPr>
          <w:szCs w:val="24"/>
        </w:rPr>
        <w:t xml:space="preserve"> </w:t>
      </w:r>
      <w:r w:rsidR="00EC2B9B" w:rsidRPr="006C59E5">
        <w:t xml:space="preserve">Jei pirkimas susideda iš atskirų pirkimo dalių, </w:t>
      </w:r>
      <w:r w:rsidR="00E274D7" w:rsidRPr="006C59E5">
        <w:t>Taisyklių</w:t>
      </w:r>
      <w:r w:rsidR="00964DC6">
        <w:t xml:space="preserve"> </w:t>
      </w:r>
      <w:r w:rsidRPr="00E0500B">
        <w:t>64.1–64.3</w:t>
      </w:r>
      <w:r>
        <w:t xml:space="preserve"> </w:t>
      </w:r>
      <w:r w:rsidR="00EC2B9B" w:rsidRPr="006C59E5">
        <w:t xml:space="preserve">punktuose nurodyta informacija, o jei reikia, ir kita </w:t>
      </w:r>
      <w:r w:rsidR="00E274D7" w:rsidRPr="006C59E5">
        <w:t xml:space="preserve">Taisyklių </w:t>
      </w:r>
      <w:r w:rsidRPr="00E0500B">
        <w:t xml:space="preserve">64 </w:t>
      </w:r>
      <w:r w:rsidR="00EC2B9B" w:rsidRPr="006C59E5">
        <w:t>punkte nurodyta informacija skelbiama dėl kiekvienos pirkimo dalies. Tokia informacija turi būti nurodoma ir vokų atplėšimo posėdžio protokole.</w:t>
      </w:r>
      <w:bookmarkEnd w:id="26"/>
    </w:p>
    <w:p w:rsidR="00A655B4" w:rsidRDefault="007C7924" w:rsidP="00A655B4">
      <w:pPr>
        <w:pStyle w:val="Heading3"/>
        <w:numPr>
          <w:ilvl w:val="0"/>
          <w:numId w:val="0"/>
        </w:numPr>
        <w:ind w:firstLine="720"/>
        <w:rPr>
          <w:szCs w:val="24"/>
        </w:rPr>
      </w:pPr>
      <w:r w:rsidRPr="00E0500B">
        <w:rPr>
          <w:szCs w:val="24"/>
        </w:rPr>
        <w:t>66.</w:t>
      </w:r>
      <w:r>
        <w:rPr>
          <w:szCs w:val="24"/>
        </w:rPr>
        <w:t xml:space="preserve"> </w:t>
      </w:r>
      <w:r w:rsidR="00EC2B9B" w:rsidRPr="006C59E5">
        <w:t>Vokų</w:t>
      </w:r>
      <w:r w:rsidR="00EC2B9B" w:rsidRPr="006C59E5">
        <w:rPr>
          <w:rFonts w:cs="Times New Roman"/>
          <w:szCs w:val="24"/>
        </w:rPr>
        <w:t xml:space="preserve">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655B4" w:rsidRDefault="007C7924" w:rsidP="00A655B4">
      <w:pPr>
        <w:pStyle w:val="Heading3"/>
        <w:numPr>
          <w:ilvl w:val="0"/>
          <w:numId w:val="0"/>
        </w:numPr>
        <w:ind w:firstLine="720"/>
        <w:rPr>
          <w:szCs w:val="24"/>
        </w:rPr>
      </w:pPr>
      <w:r w:rsidRPr="00E0500B">
        <w:rPr>
          <w:szCs w:val="24"/>
        </w:rPr>
        <w:t>67.</w:t>
      </w:r>
      <w:r w:rsidRPr="007C7924">
        <w:rPr>
          <w:rFonts w:cs="Times New Roman"/>
          <w:szCs w:val="24"/>
        </w:rPr>
        <w:t xml:space="preserve"> </w:t>
      </w:r>
      <w:r w:rsidR="00EC2B9B" w:rsidRPr="006C59E5">
        <w:rPr>
          <w:rFonts w:cs="Times New Roman"/>
          <w:szCs w:val="24"/>
        </w:rPr>
        <w:t>Apie vokų su pasiūlymais atplėšimo procedūrų metu paskelbtą informaciją raštu pranešama ir vokų atplėšimo procedūroje nedalyvaujantiems pasiūlymus pateikusiems tiekėjams, jeigu jie to pageidauja</w:t>
      </w:r>
      <w:r w:rsidR="00350F30">
        <w:rPr>
          <w:rFonts w:cs="Times New Roman"/>
          <w:szCs w:val="24"/>
        </w:rPr>
        <w:t>, išskyrus Taisyklių 60 punkte numatytą atvejį, kai su vokų atplėšimo metu paskelbta informacija supažindinami visi pasiūlymus CVP IS priemonėmis pateikę dalyviai</w:t>
      </w:r>
      <w:r w:rsidR="00EC2B9B" w:rsidRPr="006C59E5">
        <w:rPr>
          <w:rFonts w:cs="Times New Roman"/>
          <w:szCs w:val="24"/>
        </w:rPr>
        <w:t>. Kiekvienas vokų atplėšimo procedūroje dalyvaujantis tiekėjas ar jo atstovas turi teisę asmeniškai susipažinti su viešai perskaityta informacija, tačiau supažindindama su šia informacija Ministerija negali atskleisti tiekėjo pasiūlyme esančios konfidencialios informacijos.</w:t>
      </w:r>
    </w:p>
    <w:p w:rsidR="00A655B4" w:rsidRDefault="007C7924" w:rsidP="00A655B4">
      <w:pPr>
        <w:pStyle w:val="Heading3"/>
        <w:numPr>
          <w:ilvl w:val="0"/>
          <w:numId w:val="0"/>
        </w:numPr>
        <w:ind w:firstLine="720"/>
        <w:rPr>
          <w:szCs w:val="24"/>
        </w:rPr>
      </w:pPr>
      <w:r w:rsidRPr="00E0500B">
        <w:rPr>
          <w:szCs w:val="24"/>
        </w:rPr>
        <w:t>68.</w:t>
      </w:r>
      <w:r>
        <w:rPr>
          <w:szCs w:val="24"/>
        </w:rPr>
        <w:t xml:space="preserve"> </w:t>
      </w:r>
      <w:r w:rsidR="00EC2B9B" w:rsidRPr="006C59E5">
        <w:t>Pasiūlymai</w:t>
      </w:r>
      <w:r w:rsidR="00EC2B9B" w:rsidRPr="006C59E5">
        <w:rPr>
          <w:rFonts w:cs="Times New Roman"/>
          <w:szCs w:val="24"/>
        </w:rPr>
        <w:t xml:space="preserve"> nagrinėjami ir vertinami konfidencialiai, ned</w:t>
      </w:r>
      <w:r w:rsidR="00A655B4">
        <w:rPr>
          <w:rFonts w:cs="Times New Roman"/>
          <w:szCs w:val="24"/>
        </w:rPr>
        <w:t>alyvaujant pasiūlymus pateikusie</w:t>
      </w:r>
      <w:r w:rsidR="00EC2B9B" w:rsidRPr="006C59E5">
        <w:rPr>
          <w:rFonts w:cs="Times New Roman"/>
          <w:szCs w:val="24"/>
        </w:rPr>
        <w:t>ms tiekėjams ar jų atstovams.</w:t>
      </w:r>
      <w:bookmarkStart w:id="27" w:name="_Ref308955284"/>
    </w:p>
    <w:p w:rsidR="00A655B4" w:rsidRDefault="007C7924" w:rsidP="00A655B4">
      <w:pPr>
        <w:pStyle w:val="Heading3"/>
        <w:numPr>
          <w:ilvl w:val="0"/>
          <w:numId w:val="0"/>
        </w:numPr>
        <w:ind w:firstLine="720"/>
        <w:rPr>
          <w:szCs w:val="24"/>
        </w:rPr>
      </w:pPr>
      <w:r w:rsidRPr="00E0500B">
        <w:t>69.</w:t>
      </w:r>
      <w:r>
        <w:t xml:space="preserve"> </w:t>
      </w:r>
      <w:r w:rsidR="00EC2B9B" w:rsidRPr="006C59E5">
        <w:t>Ministerija</w:t>
      </w:r>
      <w:r w:rsidR="00EC2B9B" w:rsidRPr="006C59E5">
        <w:rPr>
          <w:rFonts w:cs="Times New Roman"/>
          <w:szCs w:val="24"/>
        </w:rPr>
        <w:t>, nagrinėdama pasiūlymus:</w:t>
      </w:r>
      <w:bookmarkEnd w:id="27"/>
    </w:p>
    <w:p w:rsidR="00A655B4" w:rsidRDefault="007C7924" w:rsidP="00A655B4">
      <w:pPr>
        <w:pStyle w:val="Heading3"/>
        <w:numPr>
          <w:ilvl w:val="0"/>
          <w:numId w:val="0"/>
        </w:numPr>
        <w:ind w:firstLine="720"/>
        <w:rPr>
          <w:szCs w:val="24"/>
        </w:rPr>
      </w:pPr>
      <w:r w:rsidRPr="00E0500B">
        <w:rPr>
          <w:szCs w:val="24"/>
        </w:rPr>
        <w:t>69.1.</w:t>
      </w:r>
      <w:r>
        <w:rPr>
          <w:szCs w:val="24"/>
        </w:rPr>
        <w:t xml:space="preserve"> </w:t>
      </w:r>
      <w:r w:rsidR="00EC2B9B" w:rsidRPr="006C59E5">
        <w:rPr>
          <w:szCs w:val="24"/>
        </w:rPr>
        <w:t xml:space="preserve">pirkimo dokumentuose nustatyta tvarka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w:t>
      </w:r>
      <w:r w:rsidR="00490E98" w:rsidRPr="006C59E5">
        <w:rPr>
          <w:szCs w:val="24"/>
        </w:rPr>
        <w:t>patikslinti</w:t>
      </w:r>
      <w:r w:rsidR="00EC2B9B" w:rsidRPr="006C59E5">
        <w:rPr>
          <w:szCs w:val="24"/>
        </w:rPr>
        <w:t>;</w:t>
      </w:r>
    </w:p>
    <w:p w:rsidR="00A655B4" w:rsidRDefault="007C7924" w:rsidP="00A655B4">
      <w:pPr>
        <w:pStyle w:val="Heading3"/>
        <w:numPr>
          <w:ilvl w:val="0"/>
          <w:numId w:val="0"/>
        </w:numPr>
        <w:ind w:firstLine="720"/>
        <w:rPr>
          <w:szCs w:val="24"/>
        </w:rPr>
      </w:pPr>
      <w:r w:rsidRPr="00E0500B">
        <w:rPr>
          <w:szCs w:val="24"/>
        </w:rPr>
        <w:t>69.2.</w:t>
      </w:r>
      <w:r>
        <w:rPr>
          <w:szCs w:val="24"/>
        </w:rPr>
        <w:t xml:space="preserve"> </w:t>
      </w:r>
      <w:r w:rsidR="00EC2B9B" w:rsidRPr="006C59E5">
        <w:rPr>
          <w:szCs w:val="24"/>
        </w:rPr>
        <w:t>tikrina, ar pasiūlymas atitinka pirkimo dokumentuose nustatytus reikalavimus;</w:t>
      </w:r>
    </w:p>
    <w:p w:rsidR="00A655B4" w:rsidRDefault="007C7924" w:rsidP="00A655B4">
      <w:pPr>
        <w:pStyle w:val="Heading3"/>
        <w:numPr>
          <w:ilvl w:val="0"/>
          <w:numId w:val="0"/>
        </w:numPr>
        <w:ind w:firstLine="720"/>
        <w:rPr>
          <w:szCs w:val="24"/>
        </w:rPr>
      </w:pPr>
      <w:r w:rsidRPr="00E0500B">
        <w:rPr>
          <w:szCs w:val="24"/>
        </w:rPr>
        <w:t>69.3.</w:t>
      </w:r>
      <w:r>
        <w:rPr>
          <w:szCs w:val="24"/>
        </w:rPr>
        <w:t xml:space="preserve"> </w:t>
      </w:r>
      <w:r w:rsidR="00EC2B9B" w:rsidRPr="006C59E5">
        <w:rPr>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rsidR="00BE5B7F">
        <w:rPr>
          <w:szCs w:val="24"/>
        </w:rPr>
        <w:br/>
      </w:r>
      <w:r w:rsidR="00FF7695">
        <w:rPr>
          <w:szCs w:val="24"/>
        </w:rPr>
        <w:br/>
      </w:r>
      <w:r w:rsidR="00BE5B7F">
        <w:rPr>
          <w:szCs w:val="24"/>
        </w:rPr>
        <w:br/>
      </w:r>
      <w:r w:rsidR="00EC2B9B" w:rsidRPr="006C59E5">
        <w:rPr>
          <w:szCs w:val="24"/>
        </w:rPr>
        <w:lastRenderedPageBreak/>
        <w:t>aritmetines klaidas, dalyvis neturi teisės atsisakyti kainos sudėtinių dalių arba papildyti kainą naujomis dalimis. Jei dalyvis per Ministerijos nurodytą terminą neištaiso aritmetinių klaidų ir (ar) nepaaiškina pasiūlymo, jo pasiūlymas laikomas neatitinkančiu pirkimo dokumentuose nustatytų reikalavimų;</w:t>
      </w:r>
    </w:p>
    <w:p w:rsidR="00A655B4" w:rsidRDefault="007C7924" w:rsidP="00A655B4">
      <w:pPr>
        <w:pStyle w:val="Heading3"/>
        <w:numPr>
          <w:ilvl w:val="0"/>
          <w:numId w:val="0"/>
        </w:numPr>
        <w:ind w:firstLine="720"/>
        <w:rPr>
          <w:szCs w:val="24"/>
        </w:rPr>
      </w:pPr>
      <w:r w:rsidRPr="00E0500B">
        <w:rPr>
          <w:szCs w:val="24"/>
        </w:rPr>
        <w:t>69.4.</w:t>
      </w:r>
      <w:r>
        <w:rPr>
          <w:szCs w:val="24"/>
        </w:rPr>
        <w:t xml:space="preserve"> </w:t>
      </w:r>
      <w:r w:rsidR="00EC2B9B" w:rsidRPr="006C59E5">
        <w:rPr>
          <w:szCs w:val="24"/>
        </w:rPr>
        <w:t>jeigu pasiūlyme nurodyta kaina, išreikšta skaičiais, neatitinka kainos, nurodytos žodžiais, teisinga laiko kainą, nurodytą žodžiais;</w:t>
      </w:r>
    </w:p>
    <w:p w:rsidR="00A655B4" w:rsidRPr="00E0500B" w:rsidRDefault="007C7924" w:rsidP="00A655B4">
      <w:pPr>
        <w:pStyle w:val="Heading3"/>
        <w:numPr>
          <w:ilvl w:val="0"/>
          <w:numId w:val="0"/>
        </w:numPr>
        <w:ind w:firstLine="720"/>
        <w:rPr>
          <w:szCs w:val="24"/>
        </w:rPr>
      </w:pPr>
      <w:r w:rsidRPr="00E0500B">
        <w:rPr>
          <w:szCs w:val="24"/>
        </w:rPr>
        <w:t>69</w:t>
      </w:r>
      <w:r w:rsidR="00E54D67" w:rsidRPr="00E0500B">
        <w:rPr>
          <w:szCs w:val="24"/>
        </w:rPr>
        <w:t xml:space="preserve">.5. </w:t>
      </w:r>
      <w:r w:rsidR="00EC2B9B" w:rsidRPr="00E0500B">
        <w:rPr>
          <w:szCs w:val="24"/>
        </w:rPr>
        <w:t>kai pateiktame pasiūlyme nurodoma neįprastai maža</w:t>
      </w:r>
      <w:r w:rsidR="00E54D67" w:rsidRPr="00E0500B">
        <w:rPr>
          <w:szCs w:val="24"/>
        </w:rPr>
        <w:t xml:space="preserve"> kaina</w:t>
      </w:r>
      <w:r w:rsidR="00EC2B9B" w:rsidRPr="00E0500B">
        <w:rPr>
          <w:szCs w:val="24"/>
        </w:rPr>
        <w:t>, privalo pareikalauti</w:t>
      </w:r>
      <w:r w:rsidR="00E54D67" w:rsidRPr="00E0500B">
        <w:rPr>
          <w:szCs w:val="24"/>
        </w:rPr>
        <w:t>, kad</w:t>
      </w:r>
      <w:r w:rsidR="00EC2B9B" w:rsidRPr="00E0500B">
        <w:rPr>
          <w:szCs w:val="24"/>
        </w:rPr>
        <w:t xml:space="preserve"> raštu </w:t>
      </w:r>
      <w:r w:rsidR="00E54D67" w:rsidRPr="00E0500B">
        <w:rPr>
          <w:szCs w:val="24"/>
        </w:rPr>
        <w:t xml:space="preserve">pagrįstų </w:t>
      </w:r>
      <w:r w:rsidR="00EC2B9B" w:rsidRPr="00E0500B">
        <w:rPr>
          <w:szCs w:val="24"/>
        </w:rPr>
        <w:t>siūlomą kainą.</w:t>
      </w:r>
      <w:r w:rsidR="00E54D67" w:rsidRPr="00E0500B">
        <w:rPr>
          <w:szCs w:val="24"/>
        </w:rPr>
        <w:t xml:space="preserve"> Siekdama įsitikinti, ar pateiktame pasiūlyme nurodyta kaina yra neįprastai maža, Ministerija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E54D67" w:rsidRPr="00E0500B" w:rsidRDefault="007C7924" w:rsidP="00E54D67">
      <w:pPr>
        <w:spacing w:after="0" w:line="240" w:lineRule="auto"/>
        <w:ind w:firstLine="720"/>
        <w:rPr>
          <w:rFonts w:ascii="Times New Roman" w:hAnsi="Times New Roman" w:cs="Times New Roman"/>
          <w:sz w:val="24"/>
          <w:szCs w:val="24"/>
        </w:rPr>
      </w:pPr>
      <w:r w:rsidRPr="00E0500B">
        <w:rPr>
          <w:rFonts w:ascii="Times New Roman" w:hAnsi="Times New Roman" w:cs="Times New Roman"/>
          <w:sz w:val="24"/>
          <w:szCs w:val="24"/>
        </w:rPr>
        <w:t>69</w:t>
      </w:r>
      <w:r w:rsidR="00E54D67" w:rsidRPr="00E0500B">
        <w:rPr>
          <w:rFonts w:ascii="Times New Roman" w:hAnsi="Times New Roman" w:cs="Times New Roman"/>
          <w:sz w:val="24"/>
          <w:szCs w:val="24"/>
        </w:rPr>
        <w:t>.6. tikrina, ar pasiūlytos ne per didelės kainos.</w:t>
      </w:r>
    </w:p>
    <w:p w:rsidR="00A655B4" w:rsidRDefault="007C7924" w:rsidP="00A655B4">
      <w:pPr>
        <w:pStyle w:val="Heading3"/>
        <w:numPr>
          <w:ilvl w:val="0"/>
          <w:numId w:val="0"/>
        </w:numPr>
        <w:ind w:firstLine="720"/>
        <w:rPr>
          <w:szCs w:val="24"/>
        </w:rPr>
      </w:pPr>
      <w:r w:rsidRPr="00E0500B">
        <w:rPr>
          <w:szCs w:val="24"/>
        </w:rPr>
        <w:t>70.</w:t>
      </w:r>
      <w:r>
        <w:rPr>
          <w:szCs w:val="24"/>
        </w:rPr>
        <w:t xml:space="preserve"> </w:t>
      </w:r>
      <w:r w:rsidR="00EC2B9B" w:rsidRPr="006C59E5">
        <w:t>Kilus</w:t>
      </w:r>
      <w:r w:rsidR="00EC2B9B" w:rsidRPr="006C59E5">
        <w:rPr>
          <w:rFonts w:cs="Times New Roman"/>
          <w:szCs w:val="24"/>
        </w:rPr>
        <w:t xml:space="preserve"> klausimų dėl pasiūlymų turinio Ministerija gali prašyti, kad dalyviai pateiktų paaiškinimus nekeisdami pasiūlymo. </w:t>
      </w:r>
      <w:r w:rsidR="008E552D">
        <w:rPr>
          <w:rFonts w:cs="Times New Roman"/>
          <w:szCs w:val="24"/>
        </w:rPr>
        <w:t>Prireikus</w:t>
      </w:r>
      <w:r w:rsidR="00EC2B9B" w:rsidRPr="006C59E5">
        <w:rPr>
          <w:rFonts w:cs="Times New Roman"/>
          <w:szCs w:val="24"/>
        </w:rPr>
        <w:t>, tiekėjai ar jų atstovai gali būti kviečiami į Komisijos posėdį ir pranešama, į kokius klausimus jie turės atsakyti.</w:t>
      </w:r>
      <w:bookmarkStart w:id="28" w:name="_Ref308954857"/>
    </w:p>
    <w:p w:rsidR="00A655B4" w:rsidRDefault="007C7924" w:rsidP="00A655B4">
      <w:pPr>
        <w:pStyle w:val="Heading3"/>
        <w:numPr>
          <w:ilvl w:val="0"/>
          <w:numId w:val="0"/>
        </w:numPr>
        <w:ind w:firstLine="720"/>
        <w:rPr>
          <w:rFonts w:cs="Times New Roman"/>
          <w:szCs w:val="24"/>
        </w:rPr>
      </w:pPr>
      <w:r w:rsidRPr="00E0500B">
        <w:rPr>
          <w:szCs w:val="24"/>
        </w:rPr>
        <w:t>71.</w:t>
      </w:r>
      <w:r>
        <w:rPr>
          <w:szCs w:val="24"/>
        </w:rPr>
        <w:t xml:space="preserve"> </w:t>
      </w:r>
      <w:r w:rsidR="00EC2B9B" w:rsidRPr="006C59E5">
        <w:t>Ministerija</w:t>
      </w:r>
      <w:r w:rsidR="00EC2B9B" w:rsidRPr="006C59E5">
        <w:rPr>
          <w:rFonts w:cs="Times New Roman"/>
          <w:szCs w:val="24"/>
        </w:rPr>
        <w:t xml:space="preserve"> atmeta pasiūlymą, jeigu:</w:t>
      </w:r>
      <w:bookmarkEnd w:id="28"/>
    </w:p>
    <w:p w:rsidR="00A655B4" w:rsidRPr="00E0500B" w:rsidRDefault="007C7924" w:rsidP="00A655B4">
      <w:pPr>
        <w:pStyle w:val="Heading3"/>
        <w:numPr>
          <w:ilvl w:val="0"/>
          <w:numId w:val="0"/>
        </w:numPr>
        <w:ind w:firstLine="720"/>
        <w:rPr>
          <w:szCs w:val="24"/>
        </w:rPr>
      </w:pPr>
      <w:r w:rsidRPr="00E0500B">
        <w:rPr>
          <w:rFonts w:cs="Times New Roman"/>
          <w:szCs w:val="24"/>
        </w:rPr>
        <w:t xml:space="preserve">71.1. </w:t>
      </w:r>
      <w:r w:rsidR="00EC2B9B" w:rsidRPr="00E0500B">
        <w:rPr>
          <w:szCs w:val="24"/>
        </w:rPr>
        <w:t>tiekėjas neatitiko minimalių kvalifikacijos reikalavimų;</w:t>
      </w:r>
    </w:p>
    <w:p w:rsidR="00A655B4" w:rsidRPr="00E0500B" w:rsidRDefault="007C7924" w:rsidP="00A655B4">
      <w:pPr>
        <w:pStyle w:val="Heading3"/>
        <w:numPr>
          <w:ilvl w:val="0"/>
          <w:numId w:val="0"/>
        </w:numPr>
        <w:ind w:firstLine="720"/>
        <w:rPr>
          <w:szCs w:val="24"/>
        </w:rPr>
      </w:pPr>
      <w:r w:rsidRPr="00E0500B">
        <w:rPr>
          <w:szCs w:val="24"/>
        </w:rPr>
        <w:t xml:space="preserve">71.2. </w:t>
      </w:r>
      <w:r w:rsidR="00EC2B9B" w:rsidRPr="00E0500B">
        <w:rPr>
          <w:szCs w:val="24"/>
        </w:rPr>
        <w:t>tiekėjas savo pasiūlyme pateikė netikslius ar neišsamius duomenis apie savo kvalifikaciją ir</w:t>
      </w:r>
      <w:r w:rsidR="00837876" w:rsidRPr="00E0500B">
        <w:rPr>
          <w:szCs w:val="24"/>
        </w:rPr>
        <w:t>, Ministerijai</w:t>
      </w:r>
      <w:r w:rsidR="00EC2B9B" w:rsidRPr="00E0500B">
        <w:rPr>
          <w:szCs w:val="24"/>
        </w:rPr>
        <w:t xml:space="preserve"> paprašius</w:t>
      </w:r>
      <w:r w:rsidR="00837876" w:rsidRPr="00E0500B">
        <w:rPr>
          <w:szCs w:val="24"/>
        </w:rPr>
        <w:t>,</w:t>
      </w:r>
      <w:r w:rsidR="00EC2B9B" w:rsidRPr="00E0500B">
        <w:rPr>
          <w:szCs w:val="24"/>
        </w:rPr>
        <w:t xml:space="preserve"> nepatikslino jų;</w:t>
      </w:r>
    </w:p>
    <w:p w:rsidR="00A655B4" w:rsidRPr="00E0500B" w:rsidRDefault="007C7924" w:rsidP="00A655B4">
      <w:pPr>
        <w:pStyle w:val="Heading3"/>
        <w:numPr>
          <w:ilvl w:val="0"/>
          <w:numId w:val="0"/>
        </w:numPr>
        <w:ind w:firstLine="720"/>
        <w:rPr>
          <w:szCs w:val="24"/>
        </w:rPr>
      </w:pPr>
      <w:r w:rsidRPr="00E0500B">
        <w:rPr>
          <w:szCs w:val="24"/>
        </w:rPr>
        <w:t xml:space="preserve">71.3. </w:t>
      </w:r>
      <w:r w:rsidR="00EC2B9B" w:rsidRPr="00E0500B">
        <w:rPr>
          <w:szCs w:val="24"/>
        </w:rPr>
        <w:t>pasiūlymas neatitiko pirkimo dokumentuose nustatytų reikalavimų;</w:t>
      </w:r>
    </w:p>
    <w:p w:rsidR="00A655B4" w:rsidRPr="00E0500B" w:rsidRDefault="007C7924" w:rsidP="00A655B4">
      <w:pPr>
        <w:pStyle w:val="Heading3"/>
        <w:numPr>
          <w:ilvl w:val="0"/>
          <w:numId w:val="0"/>
        </w:numPr>
        <w:ind w:firstLine="720"/>
      </w:pPr>
      <w:r w:rsidRPr="00E0500B">
        <w:t xml:space="preserve">71.4. </w:t>
      </w:r>
      <w:r w:rsidR="00F71866" w:rsidRPr="00E0500B">
        <w:t>tiekėjas per perkančiosios organizacijos nurodytą terminą neištaisė aritmetinių klaidų ir (ar) nepaaiškino pasiūlymo;</w:t>
      </w:r>
    </w:p>
    <w:p w:rsidR="00A655B4" w:rsidRPr="00E0500B" w:rsidRDefault="007D295A" w:rsidP="00A655B4">
      <w:pPr>
        <w:pStyle w:val="Heading3"/>
        <w:numPr>
          <w:ilvl w:val="0"/>
          <w:numId w:val="0"/>
        </w:numPr>
        <w:ind w:firstLine="720"/>
        <w:rPr>
          <w:szCs w:val="24"/>
        </w:rPr>
      </w:pPr>
      <w:r w:rsidRPr="00E0500B">
        <w:rPr>
          <w:szCs w:val="24"/>
        </w:rPr>
        <w:t>71</w:t>
      </w:r>
      <w:r w:rsidR="00837876" w:rsidRPr="00E0500B">
        <w:rPr>
          <w:szCs w:val="24"/>
        </w:rPr>
        <w:t xml:space="preserve">.5. </w:t>
      </w:r>
      <w:r w:rsidR="00EC2B9B" w:rsidRPr="00E0500B">
        <w:rPr>
          <w:szCs w:val="24"/>
        </w:rPr>
        <w:t xml:space="preserve">buvo pasiūlyta neįprastai maža kaina ir tiekėjas Ministerijos prašymu raštu nepateikė </w:t>
      </w:r>
      <w:r w:rsidR="00837876" w:rsidRPr="00E0500B">
        <w:rPr>
          <w:szCs w:val="24"/>
        </w:rPr>
        <w:t xml:space="preserve">raštiško </w:t>
      </w:r>
      <w:r w:rsidR="00EC2B9B" w:rsidRPr="00E0500B">
        <w:rPr>
          <w:szCs w:val="24"/>
        </w:rPr>
        <w:t>kainos sudėtinių dalių pagrindimo arba kitaip nepagrindė neįprastai mažos kainos;</w:t>
      </w:r>
    </w:p>
    <w:p w:rsidR="00837876" w:rsidRPr="00E0500B" w:rsidRDefault="007D295A" w:rsidP="00F901A8">
      <w:pPr>
        <w:spacing w:after="0" w:line="240" w:lineRule="auto"/>
        <w:ind w:firstLine="720"/>
        <w:jc w:val="both"/>
        <w:rPr>
          <w:rFonts w:ascii="Times New Roman" w:hAnsi="Times New Roman" w:cs="Times New Roman"/>
          <w:sz w:val="24"/>
          <w:szCs w:val="24"/>
        </w:rPr>
      </w:pPr>
      <w:r w:rsidRPr="00E0500B">
        <w:rPr>
          <w:rFonts w:ascii="Times New Roman" w:hAnsi="Times New Roman" w:cs="Times New Roman"/>
          <w:sz w:val="24"/>
          <w:szCs w:val="24"/>
        </w:rPr>
        <w:t>71</w:t>
      </w:r>
      <w:r w:rsidR="00837876" w:rsidRPr="00E0500B">
        <w:rPr>
          <w:rFonts w:ascii="Times New Roman" w:hAnsi="Times New Roman" w:cs="Times New Roman"/>
          <w:sz w:val="24"/>
          <w:szCs w:val="24"/>
        </w:rPr>
        <w:t>.6. visų tiekėjų, kurių pasiūlymai neatmesti dėl kitų priežasčių, buvo pasiūlytos per didelės, Ministerijai nepriimtinos kainos;</w:t>
      </w:r>
    </w:p>
    <w:p w:rsidR="00A655B4" w:rsidRDefault="007D295A" w:rsidP="00A655B4">
      <w:pPr>
        <w:pStyle w:val="Heading3"/>
        <w:numPr>
          <w:ilvl w:val="0"/>
          <w:numId w:val="0"/>
        </w:numPr>
        <w:ind w:firstLine="720"/>
        <w:rPr>
          <w:szCs w:val="24"/>
        </w:rPr>
      </w:pPr>
      <w:r w:rsidRPr="00E0500B">
        <w:rPr>
          <w:szCs w:val="24"/>
        </w:rPr>
        <w:t>71.7.</w:t>
      </w:r>
      <w:r>
        <w:rPr>
          <w:szCs w:val="24"/>
        </w:rPr>
        <w:t xml:space="preserve"> </w:t>
      </w:r>
      <w:r w:rsidR="00556794" w:rsidRPr="006C59E5">
        <w:rPr>
          <w:szCs w:val="24"/>
        </w:rPr>
        <w:t>tiekėjas pasiūlyme apie atitik</w:t>
      </w:r>
      <w:r w:rsidR="008E552D">
        <w:rPr>
          <w:szCs w:val="24"/>
        </w:rPr>
        <w:t>tį</w:t>
      </w:r>
      <w:r w:rsidR="00556794" w:rsidRPr="006C59E5">
        <w:rPr>
          <w:szCs w:val="24"/>
        </w:rPr>
        <w:t xml:space="preserve"> nustatytiems reikalavimams pateikė melagingą informaciją, kurią perkančioji organizacija gali įrodyti bet kokiomis teisėtomis priemonėmis.</w:t>
      </w:r>
    </w:p>
    <w:p w:rsidR="00A655B4" w:rsidRDefault="007D295A" w:rsidP="00A655B4">
      <w:pPr>
        <w:pStyle w:val="Heading3"/>
        <w:numPr>
          <w:ilvl w:val="0"/>
          <w:numId w:val="0"/>
        </w:numPr>
        <w:ind w:firstLine="720"/>
        <w:rPr>
          <w:szCs w:val="24"/>
        </w:rPr>
      </w:pPr>
      <w:r w:rsidRPr="00E0500B">
        <w:rPr>
          <w:szCs w:val="24"/>
        </w:rPr>
        <w:t>72.</w:t>
      </w:r>
      <w:r>
        <w:rPr>
          <w:szCs w:val="24"/>
        </w:rPr>
        <w:t xml:space="preserve"> </w:t>
      </w:r>
      <w:r w:rsidR="00EC2B9B" w:rsidRPr="006C59E5">
        <w:t>Dėl</w:t>
      </w:r>
      <w:r w:rsidR="00EC2B9B" w:rsidRPr="006C59E5">
        <w:rPr>
          <w:rFonts w:cs="Times New Roman"/>
          <w:szCs w:val="24"/>
        </w:rPr>
        <w:t xml:space="preserve"> </w:t>
      </w:r>
      <w:r w:rsidR="00C90611" w:rsidRPr="00E0500B">
        <w:rPr>
          <w:rFonts w:cs="Times New Roman"/>
          <w:szCs w:val="24"/>
        </w:rPr>
        <w:t xml:space="preserve">Taisyklių </w:t>
      </w:r>
      <w:r w:rsidRPr="00E0500B">
        <w:rPr>
          <w:rFonts w:cs="Times New Roman"/>
          <w:szCs w:val="24"/>
        </w:rPr>
        <w:t>71</w:t>
      </w:r>
      <w:r>
        <w:rPr>
          <w:rFonts w:cs="Times New Roman"/>
          <w:szCs w:val="24"/>
        </w:rPr>
        <w:t xml:space="preserve"> </w:t>
      </w:r>
      <w:r w:rsidR="00EC2B9B" w:rsidRPr="006C59E5">
        <w:rPr>
          <w:rFonts w:cs="Times New Roman"/>
          <w:szCs w:val="24"/>
        </w:rPr>
        <w:t>punkte nurodytų priežasčių neatmesti pasiūlymai vertinami remiantis vienu iš šių kriterijų:</w:t>
      </w:r>
    </w:p>
    <w:p w:rsidR="00A655B4" w:rsidRDefault="007D295A" w:rsidP="00A655B4">
      <w:pPr>
        <w:pStyle w:val="Heading3"/>
        <w:numPr>
          <w:ilvl w:val="0"/>
          <w:numId w:val="0"/>
        </w:numPr>
        <w:ind w:firstLine="720"/>
        <w:rPr>
          <w:szCs w:val="24"/>
        </w:rPr>
      </w:pPr>
      <w:r w:rsidRPr="00E0500B">
        <w:rPr>
          <w:szCs w:val="24"/>
        </w:rPr>
        <w:t>72.1.</w:t>
      </w:r>
      <w:r>
        <w:rPr>
          <w:szCs w:val="24"/>
        </w:rPr>
        <w:t xml:space="preserve"> </w:t>
      </w:r>
      <w:r w:rsidR="00EC2B9B" w:rsidRPr="006C59E5">
        <w:rPr>
          <w:szCs w:val="24"/>
        </w:rPr>
        <w:t>ekonomiškai naudingiausio pasiūlymo, kai pirkimo sutartis sudaroma su dalyviu, pateikusiu Ministerijai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A655B4" w:rsidRDefault="007D295A" w:rsidP="00A655B4">
      <w:pPr>
        <w:pStyle w:val="Heading3"/>
        <w:numPr>
          <w:ilvl w:val="0"/>
          <w:numId w:val="0"/>
        </w:numPr>
        <w:ind w:firstLine="720"/>
        <w:rPr>
          <w:szCs w:val="24"/>
        </w:rPr>
      </w:pPr>
      <w:r w:rsidRPr="00E0500B">
        <w:rPr>
          <w:szCs w:val="24"/>
        </w:rPr>
        <w:t>72.2.</w:t>
      </w:r>
      <w:r>
        <w:rPr>
          <w:szCs w:val="24"/>
        </w:rPr>
        <w:t xml:space="preserve"> </w:t>
      </w:r>
      <w:r w:rsidR="00A812E4" w:rsidRPr="00A812E4">
        <w:rPr>
          <w:szCs w:val="24"/>
        </w:rPr>
        <w:t>mažiausios kainos</w:t>
      </w:r>
      <w:r w:rsidR="00A812E4" w:rsidRPr="00E0500B">
        <w:rPr>
          <w:szCs w:val="24"/>
        </w:rPr>
        <w:t>;</w:t>
      </w:r>
    </w:p>
    <w:p w:rsidR="00A655B4" w:rsidRPr="00E0500B" w:rsidRDefault="007D295A" w:rsidP="00A655B4">
      <w:pPr>
        <w:pStyle w:val="Heading3"/>
        <w:numPr>
          <w:ilvl w:val="0"/>
          <w:numId w:val="0"/>
        </w:numPr>
        <w:ind w:firstLine="720"/>
        <w:rPr>
          <w:szCs w:val="24"/>
        </w:rPr>
      </w:pPr>
      <w:r w:rsidRPr="00E0500B">
        <w:rPr>
          <w:szCs w:val="24"/>
        </w:rPr>
        <w:t xml:space="preserve">72.3. </w:t>
      </w:r>
      <w:r w:rsidR="00A812E4" w:rsidRPr="00E0500B">
        <w:rPr>
          <w:szCs w:val="24"/>
        </w:rPr>
        <w:t>pagal Ministerijos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principus.</w:t>
      </w:r>
      <w:bookmarkStart w:id="29" w:name="_Ref308955298"/>
    </w:p>
    <w:p w:rsidR="00A655B4" w:rsidRDefault="007D295A" w:rsidP="00A655B4">
      <w:pPr>
        <w:pStyle w:val="Heading3"/>
        <w:numPr>
          <w:ilvl w:val="0"/>
          <w:numId w:val="0"/>
        </w:numPr>
        <w:ind w:firstLine="720"/>
        <w:rPr>
          <w:b/>
          <w:szCs w:val="24"/>
        </w:rPr>
      </w:pPr>
      <w:r w:rsidRPr="00E0500B">
        <w:rPr>
          <w:szCs w:val="24"/>
        </w:rPr>
        <w:t>73.</w:t>
      </w:r>
      <w:r>
        <w:rPr>
          <w:b/>
          <w:szCs w:val="24"/>
        </w:rPr>
        <w:t xml:space="preserve"> </w:t>
      </w:r>
      <w:r w:rsidR="00EC2B9B" w:rsidRPr="006C59E5">
        <w:rPr>
          <w:rFonts w:cs="Times New Roman"/>
          <w:szCs w:val="24"/>
        </w:rPr>
        <w:t xml:space="preserve">Ministerija, pagal pirkimo dokumentuose nustatytus vertinimo kriterijus ir tvarką įvertinusi </w:t>
      </w:r>
      <w:r w:rsidR="00EC2B9B" w:rsidRPr="006C59E5">
        <w:t>pateiktus</w:t>
      </w:r>
      <w:r w:rsidR="00EC2B9B" w:rsidRPr="006C59E5">
        <w:rPr>
          <w:rFonts w:cs="Times New Roman"/>
          <w:szCs w:val="24"/>
        </w:rPr>
        <w:t xml:space="preserve">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w:t>
      </w:r>
      <w:r w:rsidR="00C75876" w:rsidRPr="00E0500B">
        <w:rPr>
          <w:rFonts w:cs="Times New Roman"/>
          <w:szCs w:val="24"/>
        </w:rPr>
        <w:t xml:space="preserve">vokas su </w:t>
      </w:r>
      <w:r w:rsidR="00C75876" w:rsidRPr="00E0500B">
        <w:rPr>
          <w:rFonts w:cs="Times New Roman"/>
          <w:szCs w:val="24"/>
        </w:rPr>
        <w:lastRenderedPageBreak/>
        <w:t>pasiūlymu</w:t>
      </w:r>
      <w:r w:rsidR="00EC2B9B" w:rsidRPr="00E0500B">
        <w:rPr>
          <w:rFonts w:cs="Times New Roman"/>
          <w:szCs w:val="24"/>
        </w:rPr>
        <w:t xml:space="preserve"> įregistruotas anksčiausiai</w:t>
      </w:r>
      <w:r w:rsidR="00C75876" w:rsidRPr="00E0500B">
        <w:rPr>
          <w:rFonts w:cs="Times New Roman"/>
          <w:szCs w:val="24"/>
        </w:rPr>
        <w:t xml:space="preserve"> ar pasiūlymas elektroninėmis priemonėmis pateiktas anksčiausiai</w:t>
      </w:r>
      <w:r w:rsidR="00EC2B9B" w:rsidRPr="00E0500B">
        <w:rPr>
          <w:rFonts w:cs="Times New Roman"/>
          <w:szCs w:val="24"/>
        </w:rPr>
        <w:t xml:space="preserve">. </w:t>
      </w:r>
      <w:r w:rsidR="00C75876" w:rsidRPr="00E0500B">
        <w:rPr>
          <w:rFonts w:cs="Times New Roman"/>
          <w:szCs w:val="24"/>
        </w:rPr>
        <w:t xml:space="preserve">Jei pirkimas atliekamas elektroninėmis priemonėmis, o dalį pasiūlymo galima pateikti voke (pvz., pasiūlymo galiojimo užtikrinantis dokumentas), tai pasiūlymo pateikimo </w:t>
      </w:r>
      <w:r w:rsidR="00350F30">
        <w:rPr>
          <w:rFonts w:cs="Times New Roman"/>
          <w:szCs w:val="24"/>
        </w:rPr>
        <w:t>laikas</w:t>
      </w:r>
      <w:r w:rsidR="00C75876" w:rsidRPr="00E0500B">
        <w:rPr>
          <w:rFonts w:cs="Times New Roman"/>
          <w:szCs w:val="24"/>
        </w:rPr>
        <w:t xml:space="preserve"> yra tuomet, kai gauta paskutinė jo dalis ir pirmesnis į pasiūlymų eilę įrašomas tas dalyvis, kuris pirmas pateikė visą pasiūlymą. </w:t>
      </w:r>
      <w:r w:rsidR="00EC2B9B" w:rsidRPr="00E0500B">
        <w:rPr>
          <w:rFonts w:cs="Times New Roman"/>
          <w:szCs w:val="24"/>
        </w:rPr>
        <w:t>Laimėjusiu pasiūlymu pripažįs</w:t>
      </w:r>
      <w:r w:rsidR="00EC2B9B" w:rsidRPr="006C59E5">
        <w:rPr>
          <w:rFonts w:cs="Times New Roman"/>
          <w:szCs w:val="24"/>
        </w:rPr>
        <w:t>tamas pirm</w:t>
      </w:r>
      <w:r w:rsidR="00363726">
        <w:rPr>
          <w:rFonts w:cs="Times New Roman"/>
          <w:szCs w:val="24"/>
        </w:rPr>
        <w:t>as</w:t>
      </w:r>
      <w:r w:rsidR="00EC2B9B" w:rsidRPr="006C59E5">
        <w:rPr>
          <w:rFonts w:cs="Times New Roman"/>
          <w:szCs w:val="24"/>
        </w:rPr>
        <w:t xml:space="preserve"> pasiūlymų eilėje esantis pasiūlymas.</w:t>
      </w:r>
      <w:bookmarkEnd w:id="29"/>
    </w:p>
    <w:p w:rsidR="00F901A8" w:rsidRPr="00E0500B" w:rsidRDefault="007D295A" w:rsidP="00A655B4">
      <w:pPr>
        <w:pStyle w:val="Heading3"/>
        <w:numPr>
          <w:ilvl w:val="0"/>
          <w:numId w:val="0"/>
        </w:numPr>
        <w:ind w:firstLine="720"/>
        <w:rPr>
          <w:rFonts w:cs="Times New Roman"/>
          <w:szCs w:val="24"/>
        </w:rPr>
      </w:pPr>
      <w:r w:rsidRPr="00E0500B">
        <w:rPr>
          <w:szCs w:val="24"/>
        </w:rPr>
        <w:t xml:space="preserve">74. </w:t>
      </w:r>
      <w:r w:rsidR="00EC2B9B" w:rsidRPr="00E0500B">
        <w:t>Atlikdama</w:t>
      </w:r>
      <w:r w:rsidR="00EC2B9B" w:rsidRPr="00E0500B">
        <w:rPr>
          <w:rFonts w:cs="Times New Roman"/>
          <w:szCs w:val="24"/>
        </w:rPr>
        <w:t xml:space="preserve"> mažos vertės pirkimą Ministerija, pagal pirkimo dokumentuose nustatytus vertinimo kriterijus ir tvarką įvertinusi pateiktus dalyvių pasiūlymus, laimėjusiu pripažįsta ekonomiškai naudingiausią</w:t>
      </w:r>
      <w:r w:rsidR="00C75876" w:rsidRPr="00E0500B">
        <w:rPr>
          <w:rFonts w:cs="Times New Roman"/>
          <w:szCs w:val="24"/>
        </w:rPr>
        <w:t>,</w:t>
      </w:r>
      <w:r w:rsidR="00EC2B9B" w:rsidRPr="00E0500B">
        <w:rPr>
          <w:rFonts w:cs="Times New Roman"/>
          <w:szCs w:val="24"/>
        </w:rPr>
        <w:t xml:space="preserve"> mažiausios kainos </w:t>
      </w:r>
      <w:r w:rsidR="00C75876" w:rsidRPr="00E0500B">
        <w:rPr>
          <w:rFonts w:cs="Times New Roman"/>
          <w:szCs w:val="24"/>
        </w:rPr>
        <w:t xml:space="preserve">arba </w:t>
      </w:r>
      <w:r w:rsidR="00F901A8" w:rsidRPr="00E0500B">
        <w:rPr>
          <w:rFonts w:cs="Times New Roman"/>
          <w:szCs w:val="24"/>
        </w:rPr>
        <w:t xml:space="preserve">vertinant </w:t>
      </w:r>
      <w:r w:rsidR="00C75876" w:rsidRPr="00E0500B">
        <w:rPr>
          <w:rFonts w:cs="Times New Roman"/>
          <w:szCs w:val="24"/>
        </w:rPr>
        <w:t xml:space="preserve">pagal </w:t>
      </w:r>
      <w:r w:rsidR="00F901A8" w:rsidRPr="00E0500B">
        <w:rPr>
          <w:rFonts w:cs="Times New Roman"/>
          <w:szCs w:val="24"/>
        </w:rPr>
        <w:t xml:space="preserve">Ministerijos </w:t>
      </w:r>
      <w:r w:rsidR="00C75876" w:rsidRPr="00E0500B">
        <w:rPr>
          <w:rFonts w:cs="Times New Roman"/>
          <w:szCs w:val="24"/>
        </w:rPr>
        <w:t>nustatytus</w:t>
      </w:r>
      <w:r w:rsidR="00F901A8" w:rsidRPr="00E0500B">
        <w:rPr>
          <w:rFonts w:cs="Times New Roman"/>
          <w:szCs w:val="24"/>
        </w:rPr>
        <w:t>,</w:t>
      </w:r>
      <w:r w:rsidR="00C75876" w:rsidRPr="00E0500B">
        <w:rPr>
          <w:rFonts w:cs="Times New Roman"/>
          <w:szCs w:val="24"/>
        </w:rPr>
        <w:t xml:space="preserve"> </w:t>
      </w:r>
      <w:r w:rsidR="00F901A8" w:rsidRPr="00E0500B">
        <w:rPr>
          <w:rFonts w:cs="Times New Roman"/>
          <w:szCs w:val="24"/>
        </w:rPr>
        <w:t>su pirkimo objektu susijusius, kriterijus</w:t>
      </w:r>
      <w:r w:rsidR="00C75876" w:rsidRPr="00E0500B">
        <w:rPr>
          <w:rFonts w:cs="Times New Roman"/>
          <w:szCs w:val="24"/>
        </w:rPr>
        <w:t xml:space="preserve"> geriausią </w:t>
      </w:r>
      <w:r w:rsidR="00EC2B9B" w:rsidRPr="00E0500B">
        <w:rPr>
          <w:rFonts w:cs="Times New Roman"/>
          <w:szCs w:val="24"/>
        </w:rPr>
        <w:t>pasiūlymą.</w:t>
      </w:r>
      <w:r w:rsidR="00F901A8" w:rsidRPr="00E0500B">
        <w:t xml:space="preserve"> </w:t>
      </w:r>
    </w:p>
    <w:p w:rsidR="00EC2B9B" w:rsidRDefault="00E0500B" w:rsidP="00FA22B2">
      <w:pPr>
        <w:pStyle w:val="Heading3"/>
        <w:numPr>
          <w:ilvl w:val="0"/>
          <w:numId w:val="0"/>
        </w:numPr>
        <w:ind w:firstLine="720"/>
        <w:rPr>
          <w:rFonts w:cs="Times New Roman"/>
          <w:szCs w:val="24"/>
        </w:rPr>
      </w:pPr>
      <w:r w:rsidRPr="00E0500B">
        <w:rPr>
          <w:rFonts w:cs="Times New Roman"/>
          <w:szCs w:val="24"/>
        </w:rPr>
        <w:t>75</w:t>
      </w:r>
      <w:r w:rsidR="007D295A" w:rsidRPr="00E0500B">
        <w:rPr>
          <w:rFonts w:cs="Times New Roman"/>
          <w:szCs w:val="24"/>
        </w:rPr>
        <w:t xml:space="preserve">. </w:t>
      </w:r>
      <w:r w:rsidR="00EC2B9B" w:rsidRPr="00E0500B">
        <w:rPr>
          <w:rFonts w:cs="Times New Roman"/>
          <w:szCs w:val="24"/>
        </w:rPr>
        <w:t xml:space="preserve">Tais atvejais, kai pasiūlymą pateikti kviečiamas tik vienas tiekėjas arba pasiūlymą pateikia tik vienas tiekėjas, jo pasiūlymas laikomas laimėjusiu, jeigu jis neatmestas pagal </w:t>
      </w:r>
      <w:r w:rsidR="007D295A" w:rsidRPr="00E0500B">
        <w:rPr>
          <w:rFonts w:cs="Times New Roman"/>
          <w:szCs w:val="24"/>
        </w:rPr>
        <w:t xml:space="preserve">71 </w:t>
      </w:r>
      <w:r w:rsidR="00EC2B9B" w:rsidRPr="00E0500B">
        <w:rPr>
          <w:rFonts w:cs="Times New Roman"/>
          <w:szCs w:val="24"/>
        </w:rPr>
        <w:t>punkto nuostatas.</w:t>
      </w:r>
    </w:p>
    <w:p w:rsidR="00FA22B2" w:rsidRPr="00FA22B2" w:rsidRDefault="00FA22B2" w:rsidP="00FA22B2">
      <w:pPr>
        <w:spacing w:after="0" w:line="240" w:lineRule="auto"/>
      </w:pPr>
    </w:p>
    <w:p w:rsidR="00EC2B9B" w:rsidRDefault="00EC2B9B" w:rsidP="00FA22B2">
      <w:pPr>
        <w:pStyle w:val="Heading2"/>
        <w:spacing w:before="0" w:after="0"/>
      </w:pPr>
      <w:bookmarkStart w:id="30" w:name="_Toc308956380"/>
      <w:r w:rsidRPr="006C59E5">
        <w:t>PIRKIMO SUTARTIS</w:t>
      </w:r>
      <w:bookmarkEnd w:id="30"/>
    </w:p>
    <w:p w:rsidR="00FA22B2" w:rsidRPr="00FA22B2" w:rsidRDefault="00FA22B2" w:rsidP="00FA22B2">
      <w:pPr>
        <w:spacing w:after="0" w:line="240" w:lineRule="auto"/>
      </w:pPr>
    </w:p>
    <w:p w:rsidR="00EC2B9B" w:rsidRPr="006F45D9" w:rsidRDefault="007D295A" w:rsidP="00FA22B2">
      <w:pPr>
        <w:pStyle w:val="Heading3"/>
        <w:numPr>
          <w:ilvl w:val="0"/>
          <w:numId w:val="0"/>
        </w:numPr>
        <w:ind w:firstLine="720"/>
        <w:rPr>
          <w:rFonts w:cs="Times New Roman"/>
          <w:szCs w:val="24"/>
        </w:rPr>
      </w:pPr>
      <w:r w:rsidRPr="00E0500B">
        <w:t>76.</w:t>
      </w:r>
      <w:r>
        <w:t xml:space="preserve"> </w:t>
      </w:r>
      <w:r w:rsidR="00EC2B9B" w:rsidRPr="006F45D9">
        <w:t>Sudarant</w:t>
      </w:r>
      <w:r w:rsidR="00EC2B9B" w:rsidRPr="006F45D9">
        <w:rPr>
          <w:rFonts w:cs="Times New Roman"/>
          <w:szCs w:val="24"/>
        </w:rPr>
        <w:t xml:space="preserve"> pirkimo sutartį privaloma vadovautis Viešųjų pirkimų įstatymo 18 straipsniu, mažos vertės pirkimų atveju neprivaloma vadovautis šio straipsnio 1, 2, 3 ir 6 dalių nuostatomis.</w:t>
      </w:r>
    </w:p>
    <w:p w:rsidR="00EC2B9B" w:rsidRPr="006C59E5" w:rsidRDefault="007D295A" w:rsidP="00A655B4">
      <w:pPr>
        <w:pStyle w:val="Heading3"/>
        <w:numPr>
          <w:ilvl w:val="0"/>
          <w:numId w:val="0"/>
        </w:numPr>
        <w:ind w:firstLine="720"/>
        <w:rPr>
          <w:rFonts w:cs="Times New Roman"/>
          <w:szCs w:val="24"/>
        </w:rPr>
      </w:pPr>
      <w:r w:rsidRPr="006F45D9">
        <w:t xml:space="preserve">77. </w:t>
      </w:r>
      <w:r w:rsidR="00577036">
        <w:t>Tais atvejais, kai pirkimo sutartis sudaroma raštu, p</w:t>
      </w:r>
      <w:r w:rsidR="00EC2B9B" w:rsidRPr="006F45D9">
        <w:t>irkimo</w:t>
      </w:r>
      <w:r w:rsidR="00EC2B9B" w:rsidRPr="006F45D9">
        <w:rPr>
          <w:rFonts w:cs="Times New Roman"/>
          <w:szCs w:val="24"/>
        </w:rPr>
        <w:t xml:space="preserve"> iniciatorius</w:t>
      </w:r>
      <w:r w:rsidR="007F07CB" w:rsidRPr="006F45D9">
        <w:rPr>
          <w:rFonts w:cs="Times New Roman"/>
          <w:szCs w:val="24"/>
        </w:rPr>
        <w:t>, jeigu supaprastintą pirkimą atlieka Komisija,</w:t>
      </w:r>
      <w:r w:rsidR="00EC2B9B" w:rsidRPr="006F45D9">
        <w:rPr>
          <w:rFonts w:cs="Times New Roman"/>
          <w:szCs w:val="24"/>
        </w:rPr>
        <w:t xml:space="preserve"> ar pirkimų organizatorius, </w:t>
      </w:r>
      <w:r w:rsidR="00350F30">
        <w:rPr>
          <w:rFonts w:cs="Times New Roman"/>
          <w:szCs w:val="24"/>
        </w:rPr>
        <w:t>atlikus</w:t>
      </w:r>
      <w:r w:rsidR="00EC2B9B" w:rsidRPr="007F07CB">
        <w:rPr>
          <w:rFonts w:cs="Times New Roman"/>
          <w:szCs w:val="24"/>
        </w:rPr>
        <w:t xml:space="preserve"> pirkimo procedūras</w:t>
      </w:r>
      <w:r w:rsidR="00EC2B9B" w:rsidRPr="006C59E5">
        <w:rPr>
          <w:rFonts w:cs="Times New Roman"/>
          <w:szCs w:val="24"/>
        </w:rPr>
        <w:t>, parengia pirkimo sutarties projektą</w:t>
      </w:r>
      <w:r w:rsidR="00EC2B9B" w:rsidRPr="007F07CB">
        <w:rPr>
          <w:rFonts w:cs="Times New Roman"/>
          <w:szCs w:val="24"/>
        </w:rPr>
        <w:t>,</w:t>
      </w:r>
      <w:r w:rsidR="00EC2B9B" w:rsidRPr="006C59E5">
        <w:rPr>
          <w:rFonts w:cs="Times New Roman"/>
          <w:szCs w:val="24"/>
        </w:rPr>
        <w:t xml:space="preserve"> suderina jį </w:t>
      </w:r>
      <w:r w:rsidR="00EC2B9B" w:rsidRPr="007F07CB">
        <w:rPr>
          <w:rFonts w:cs="Times New Roman"/>
          <w:szCs w:val="24"/>
        </w:rPr>
        <w:t>teisės aktų</w:t>
      </w:r>
      <w:r w:rsidR="00EC2B9B" w:rsidRPr="006C59E5">
        <w:rPr>
          <w:rFonts w:cs="Times New Roman"/>
          <w:szCs w:val="24"/>
        </w:rPr>
        <w:t xml:space="preserve"> nustatyta tvarka, jeigu jis nebuvo parengtas ir suderintas kaip pirkimo dokumentų sudėtinė dalis, ir organizuoja pirkimo sutarties pasirašymą.</w:t>
      </w:r>
    </w:p>
    <w:p w:rsidR="00EC2B9B" w:rsidRPr="006F45D9" w:rsidRDefault="007D295A" w:rsidP="00A655B4">
      <w:pPr>
        <w:pStyle w:val="Heading3"/>
        <w:numPr>
          <w:ilvl w:val="0"/>
          <w:numId w:val="0"/>
        </w:numPr>
        <w:ind w:firstLine="720"/>
        <w:rPr>
          <w:rFonts w:cs="Times New Roman"/>
          <w:szCs w:val="24"/>
        </w:rPr>
      </w:pPr>
      <w:r w:rsidRPr="006F45D9">
        <w:t>78.</w:t>
      </w:r>
      <w:r w:rsidRPr="007D295A">
        <w:rPr>
          <w:b/>
        </w:rPr>
        <w:t xml:space="preserve"> </w:t>
      </w:r>
      <w:r w:rsidR="00EC2B9B" w:rsidRPr="006C59E5">
        <w:t>Ministerija</w:t>
      </w:r>
      <w:r w:rsidR="00EC2B9B" w:rsidRPr="006C59E5">
        <w:rPr>
          <w:rFonts w:cs="Times New Roman"/>
          <w:szCs w:val="24"/>
        </w:rPr>
        <w:t xml:space="preserve"> sudaryti pirkimo sutartį siūlo tam dalyviui, kurio pasiūlymas pripažintas laimėjusiu. Dalyvis</w:t>
      </w:r>
      <w:r w:rsidR="006F45D9">
        <w:rPr>
          <w:rFonts w:cs="Times New Roman"/>
          <w:szCs w:val="24"/>
        </w:rPr>
        <w:t xml:space="preserve"> sudaryti pirkimo sutartį</w:t>
      </w:r>
      <w:r w:rsidR="00EC2B9B" w:rsidRPr="006C59E5">
        <w:rPr>
          <w:rFonts w:cs="Times New Roman"/>
          <w:szCs w:val="24"/>
        </w:rPr>
        <w:t xml:space="preserve"> kviečiamas raštu (išskyrus atvejus, kai </w:t>
      </w:r>
      <w:r w:rsidR="00EC2B9B" w:rsidRPr="00FB63DE">
        <w:rPr>
          <w:rFonts w:cs="Times New Roman"/>
          <w:szCs w:val="24"/>
        </w:rPr>
        <w:t xml:space="preserve">pirkimo sutartis sudaroma </w:t>
      </w:r>
      <w:r w:rsidR="00EC2B9B" w:rsidRPr="006C59E5">
        <w:rPr>
          <w:rFonts w:cs="Times New Roman"/>
          <w:szCs w:val="24"/>
        </w:rPr>
        <w:t xml:space="preserve">žodžiu). Kvietime sudaryti </w:t>
      </w:r>
      <w:r w:rsidR="00EC2B9B" w:rsidRPr="006F45D9">
        <w:rPr>
          <w:rFonts w:cs="Times New Roman"/>
          <w:szCs w:val="24"/>
        </w:rPr>
        <w:t xml:space="preserve">pirkimo sutartį, nepažeidžiant Taisyklių </w:t>
      </w:r>
      <w:r w:rsidRPr="006F45D9">
        <w:rPr>
          <w:rFonts w:cs="Times New Roman"/>
          <w:szCs w:val="24"/>
        </w:rPr>
        <w:t>79</w:t>
      </w:r>
      <w:r w:rsidR="00EC2B9B" w:rsidRPr="006F45D9">
        <w:rPr>
          <w:rFonts w:cs="Times New Roman"/>
          <w:szCs w:val="24"/>
        </w:rPr>
        <w:t xml:space="preserve"> punkto reikalavimų, nurodomas laikas, iki kada dalyvis turi pasirašyti pirkimo sutartį.</w:t>
      </w:r>
    </w:p>
    <w:p w:rsidR="00A655B4" w:rsidRPr="006F45D9" w:rsidRDefault="007D295A" w:rsidP="00A655B4">
      <w:pPr>
        <w:pStyle w:val="Heading3"/>
        <w:numPr>
          <w:ilvl w:val="0"/>
          <w:numId w:val="0"/>
        </w:numPr>
        <w:ind w:firstLine="720"/>
        <w:rPr>
          <w:rFonts w:cs="Times New Roman"/>
          <w:szCs w:val="24"/>
        </w:rPr>
      </w:pPr>
      <w:bookmarkStart w:id="31" w:name="_Ref308954910"/>
      <w:r w:rsidRPr="006F45D9">
        <w:t xml:space="preserve">79. </w:t>
      </w:r>
      <w:r w:rsidR="00EC2B9B" w:rsidRPr="006F45D9">
        <w:t>Pirkimo</w:t>
      </w:r>
      <w:r w:rsidR="00EC2B9B" w:rsidRPr="006F45D9">
        <w:rPr>
          <w:rFonts w:cs="Times New Roman"/>
          <w:szCs w:val="24"/>
        </w:rPr>
        <w:t xml:space="preserve"> sutartis turi būti sudaroma nedelsiant, bet ne anksčiau negu pasibaigė </w:t>
      </w:r>
      <w:r w:rsidR="007F07CB" w:rsidRPr="006F45D9">
        <w:rPr>
          <w:rFonts w:cs="Times New Roman"/>
          <w:szCs w:val="24"/>
        </w:rPr>
        <w:t xml:space="preserve">Viešųjų pirkimų įstatyme nustatytas pirkimo sutarties </w:t>
      </w:r>
      <w:r w:rsidR="00EC2B9B" w:rsidRPr="006F45D9">
        <w:rPr>
          <w:rFonts w:cs="Times New Roman"/>
          <w:szCs w:val="24"/>
        </w:rPr>
        <w:t>atidėjimo terminas</w:t>
      </w:r>
      <w:r w:rsidR="007F07CB" w:rsidRPr="006F45D9">
        <w:rPr>
          <w:rFonts w:cs="Times New Roman"/>
          <w:szCs w:val="24"/>
        </w:rPr>
        <w:t xml:space="preserve"> (toliau – atidėjimo terminas)</w:t>
      </w:r>
      <w:r w:rsidR="00EC2B9B" w:rsidRPr="006F45D9">
        <w:rPr>
          <w:rFonts w:cs="Times New Roman"/>
          <w:szCs w:val="24"/>
        </w:rPr>
        <w:t>. Atidėjimo terminas gali būti netaikomas, kai:</w:t>
      </w:r>
      <w:bookmarkEnd w:id="31"/>
    </w:p>
    <w:p w:rsidR="00A655B4" w:rsidRPr="006F45D9" w:rsidRDefault="007D295A" w:rsidP="00A655B4">
      <w:pPr>
        <w:pStyle w:val="Heading3"/>
        <w:numPr>
          <w:ilvl w:val="0"/>
          <w:numId w:val="0"/>
        </w:numPr>
        <w:ind w:firstLine="720"/>
        <w:rPr>
          <w:szCs w:val="24"/>
        </w:rPr>
      </w:pPr>
      <w:r w:rsidRPr="006F45D9">
        <w:rPr>
          <w:szCs w:val="24"/>
        </w:rPr>
        <w:t xml:space="preserve">79.1. </w:t>
      </w:r>
      <w:r w:rsidR="00EC2B9B" w:rsidRPr="006F45D9">
        <w:rPr>
          <w:szCs w:val="24"/>
        </w:rPr>
        <w:t>vienintelis suinteresuotas dalyvis yra tas, su kuriuo sudaroma pirkimo sutartis, ir nėra suinteresuotų kandidatų;</w:t>
      </w:r>
    </w:p>
    <w:p w:rsidR="00A655B4" w:rsidRPr="006F45D9" w:rsidRDefault="007D295A" w:rsidP="00A655B4">
      <w:pPr>
        <w:pStyle w:val="Heading3"/>
        <w:numPr>
          <w:ilvl w:val="0"/>
          <w:numId w:val="0"/>
        </w:numPr>
        <w:ind w:firstLine="720"/>
        <w:rPr>
          <w:szCs w:val="24"/>
        </w:rPr>
      </w:pPr>
      <w:r w:rsidRPr="006F45D9">
        <w:rPr>
          <w:szCs w:val="24"/>
        </w:rPr>
        <w:t xml:space="preserve">79.2. </w:t>
      </w:r>
      <w:r w:rsidR="00EC2B9B" w:rsidRPr="006F45D9">
        <w:rPr>
          <w:szCs w:val="24"/>
        </w:rPr>
        <w:t>kai pirkimo sutartis sudaroma preliminariosios sutarties pagrindu;</w:t>
      </w:r>
    </w:p>
    <w:p w:rsidR="00A655B4" w:rsidRPr="006F45D9" w:rsidRDefault="007D295A" w:rsidP="00A655B4">
      <w:pPr>
        <w:pStyle w:val="Heading3"/>
        <w:numPr>
          <w:ilvl w:val="0"/>
          <w:numId w:val="0"/>
        </w:numPr>
        <w:ind w:firstLine="720"/>
        <w:rPr>
          <w:szCs w:val="24"/>
        </w:rPr>
      </w:pPr>
      <w:r w:rsidRPr="006F45D9">
        <w:rPr>
          <w:szCs w:val="24"/>
        </w:rPr>
        <w:t xml:space="preserve">79.3. </w:t>
      </w:r>
      <w:r w:rsidR="00EC2B9B" w:rsidRPr="006F45D9">
        <w:rPr>
          <w:szCs w:val="24"/>
        </w:rPr>
        <w:t>supaprastinto pirkimo sutarties vertė mažesnė kaip 10 tūkst. Lt (be PVM)</w:t>
      </w:r>
      <w:r w:rsidR="00A812E4" w:rsidRPr="006F45D9">
        <w:rPr>
          <w:szCs w:val="24"/>
        </w:rPr>
        <w:t xml:space="preserve"> arba kai pirkimo sutartis sudaroma atliekant mažos vertės pirkimą</w:t>
      </w:r>
      <w:r w:rsidR="00EC2B9B" w:rsidRPr="006F45D9">
        <w:rPr>
          <w:szCs w:val="24"/>
        </w:rPr>
        <w:t>.</w:t>
      </w:r>
      <w:bookmarkStart w:id="32" w:name="_Ref308954925"/>
    </w:p>
    <w:bookmarkEnd w:id="32"/>
    <w:p w:rsidR="00A655B4" w:rsidRPr="006F45D9" w:rsidRDefault="002A1C9B" w:rsidP="00A655B4">
      <w:pPr>
        <w:pStyle w:val="Heading3"/>
        <w:numPr>
          <w:ilvl w:val="0"/>
          <w:numId w:val="0"/>
        </w:numPr>
        <w:ind w:firstLine="720"/>
        <w:rPr>
          <w:rFonts w:cs="Times New Roman"/>
          <w:szCs w:val="24"/>
        </w:rPr>
      </w:pPr>
      <w:r w:rsidRPr="006F45D9">
        <w:rPr>
          <w:rFonts w:cs="Times New Roman"/>
          <w:szCs w:val="24"/>
        </w:rPr>
        <w:t>8</w:t>
      </w:r>
      <w:r w:rsidR="007D295A" w:rsidRPr="006F45D9">
        <w:rPr>
          <w:rFonts w:cs="Times New Roman"/>
          <w:szCs w:val="24"/>
        </w:rPr>
        <w:t>0</w:t>
      </w:r>
      <w:r w:rsidR="00A655B4" w:rsidRPr="006F45D9">
        <w:rPr>
          <w:rFonts w:cs="Times New Roman"/>
          <w:szCs w:val="24"/>
        </w:rPr>
        <w:t>.</w:t>
      </w:r>
      <w:r w:rsidR="007D295A" w:rsidRPr="006F45D9">
        <w:rPr>
          <w:rFonts w:cs="Times New Roman"/>
          <w:szCs w:val="24"/>
        </w:rPr>
        <w:t xml:space="preserve"> </w:t>
      </w:r>
      <w:r w:rsidR="00EC2B9B" w:rsidRPr="006F45D9">
        <w:rPr>
          <w:rFonts w:cs="Times New Roman"/>
          <w:szCs w:val="24"/>
        </w:rPr>
        <w:t>Tais atvejais, kai pirkimo sutartis sudaroma raštu, o tiekėjas, kuriam buvo pasiūlyta sudaryti pirkimo sutartį, raštu atsisako ją sudaryti, Ministerija siūlo sudaryti pirkimo sutartį tiekėjui, kurio pasiūlymas pagal nustatytą pasiūlymų eilę yra pirmas po tiekėjo, atsisakiusio sudaryti pirkimo sutartį. Atsisakymu sudaryti pirkimo sutartį taip pat laikomas bet kuris iš šių atvejų:</w:t>
      </w:r>
    </w:p>
    <w:p w:rsidR="00A655B4" w:rsidRPr="006F45D9" w:rsidRDefault="007D295A" w:rsidP="00A655B4">
      <w:pPr>
        <w:pStyle w:val="Heading3"/>
        <w:numPr>
          <w:ilvl w:val="0"/>
          <w:numId w:val="0"/>
        </w:numPr>
        <w:ind w:firstLine="720"/>
        <w:rPr>
          <w:szCs w:val="24"/>
        </w:rPr>
      </w:pPr>
      <w:r w:rsidRPr="006F45D9">
        <w:rPr>
          <w:szCs w:val="24"/>
        </w:rPr>
        <w:t>80</w:t>
      </w:r>
      <w:r w:rsidR="008A377B" w:rsidRPr="006F45D9">
        <w:rPr>
          <w:szCs w:val="24"/>
        </w:rPr>
        <w:t xml:space="preserve">.1. </w:t>
      </w:r>
      <w:r w:rsidR="00EC2B9B" w:rsidRPr="006F45D9">
        <w:rPr>
          <w:szCs w:val="24"/>
        </w:rPr>
        <w:t>tiekėjas nepateikia pirkimo dokumentuose nustatyto pirkimo sutarties įvykdymo užtikrinimo (jei reikalaujama);</w:t>
      </w:r>
    </w:p>
    <w:p w:rsidR="00A655B4" w:rsidRPr="006F45D9" w:rsidRDefault="007D295A" w:rsidP="00A655B4">
      <w:pPr>
        <w:pStyle w:val="Heading3"/>
        <w:numPr>
          <w:ilvl w:val="0"/>
          <w:numId w:val="0"/>
        </w:numPr>
        <w:ind w:firstLine="720"/>
        <w:rPr>
          <w:szCs w:val="24"/>
        </w:rPr>
      </w:pPr>
      <w:r w:rsidRPr="006F45D9">
        <w:rPr>
          <w:szCs w:val="24"/>
        </w:rPr>
        <w:t>80</w:t>
      </w:r>
      <w:r w:rsidR="008A377B" w:rsidRPr="006F45D9">
        <w:rPr>
          <w:szCs w:val="24"/>
        </w:rPr>
        <w:t xml:space="preserve">.2. </w:t>
      </w:r>
      <w:r w:rsidR="00EC2B9B" w:rsidRPr="006F45D9">
        <w:rPr>
          <w:szCs w:val="24"/>
        </w:rPr>
        <w:t>tiekėjas nepasirašo pirkimo sutarties iki Ministerijos nurodyto laiko;</w:t>
      </w:r>
    </w:p>
    <w:p w:rsidR="00A655B4" w:rsidRPr="006F45D9" w:rsidRDefault="007D295A" w:rsidP="00A655B4">
      <w:pPr>
        <w:pStyle w:val="Heading3"/>
        <w:numPr>
          <w:ilvl w:val="0"/>
          <w:numId w:val="0"/>
        </w:numPr>
        <w:ind w:firstLine="720"/>
        <w:rPr>
          <w:szCs w:val="24"/>
        </w:rPr>
      </w:pPr>
      <w:r w:rsidRPr="006F45D9">
        <w:rPr>
          <w:szCs w:val="24"/>
        </w:rPr>
        <w:t>80</w:t>
      </w:r>
      <w:r w:rsidR="008A377B" w:rsidRPr="006F45D9">
        <w:rPr>
          <w:szCs w:val="24"/>
        </w:rPr>
        <w:t xml:space="preserve">.3. </w:t>
      </w:r>
      <w:r w:rsidR="00EC2B9B" w:rsidRPr="006F45D9">
        <w:rPr>
          <w:szCs w:val="24"/>
        </w:rPr>
        <w:t>tiekėjas atsisako sudaryti pirkimo sutartį pirkimo dokumentuose nustatytomis sąlygomis;</w:t>
      </w:r>
    </w:p>
    <w:p w:rsidR="00A655B4" w:rsidRPr="006F45D9" w:rsidRDefault="007D295A" w:rsidP="00A655B4">
      <w:pPr>
        <w:pStyle w:val="Heading3"/>
        <w:numPr>
          <w:ilvl w:val="0"/>
          <w:numId w:val="0"/>
        </w:numPr>
        <w:ind w:firstLine="720"/>
        <w:rPr>
          <w:szCs w:val="24"/>
        </w:rPr>
      </w:pPr>
      <w:r w:rsidRPr="006F45D9">
        <w:rPr>
          <w:szCs w:val="24"/>
        </w:rPr>
        <w:t>80</w:t>
      </w:r>
      <w:r w:rsidR="008A377B" w:rsidRPr="006F45D9">
        <w:rPr>
          <w:szCs w:val="24"/>
        </w:rPr>
        <w:t xml:space="preserve">.4. </w:t>
      </w:r>
      <w:r w:rsidR="00EC2B9B" w:rsidRPr="006F45D9">
        <w:rPr>
          <w:szCs w:val="24"/>
        </w:rPr>
        <w:t>ūkio subjektų grupė, kurios pasiūlymas pripažintas geriausiu, neįgijo Ministerijos reikalaujamos teisinės formos;</w:t>
      </w:r>
    </w:p>
    <w:p w:rsidR="00A655B4" w:rsidRPr="006F45D9" w:rsidRDefault="007D295A" w:rsidP="00A655B4">
      <w:pPr>
        <w:pStyle w:val="Heading3"/>
        <w:numPr>
          <w:ilvl w:val="0"/>
          <w:numId w:val="0"/>
        </w:numPr>
        <w:ind w:firstLine="720"/>
        <w:rPr>
          <w:szCs w:val="24"/>
        </w:rPr>
      </w:pPr>
      <w:r w:rsidRPr="006F45D9">
        <w:rPr>
          <w:szCs w:val="24"/>
        </w:rPr>
        <w:t>80</w:t>
      </w:r>
      <w:r w:rsidR="008A377B" w:rsidRPr="006F45D9">
        <w:rPr>
          <w:szCs w:val="24"/>
        </w:rPr>
        <w:t xml:space="preserve">.5. </w:t>
      </w:r>
      <w:r w:rsidR="00EC2B9B" w:rsidRPr="006F45D9">
        <w:rPr>
          <w:szCs w:val="24"/>
        </w:rPr>
        <w:t xml:space="preserve">tiekėjo pateikta Taisyklių </w:t>
      </w:r>
      <w:r w:rsidRPr="006F45D9">
        <w:rPr>
          <w:szCs w:val="24"/>
        </w:rPr>
        <w:t>35</w:t>
      </w:r>
      <w:r w:rsidR="00F901A8" w:rsidRPr="006F45D9">
        <w:rPr>
          <w:szCs w:val="24"/>
        </w:rPr>
        <w:t xml:space="preserve">.1 </w:t>
      </w:r>
      <w:r w:rsidR="00EC2B9B" w:rsidRPr="006F45D9">
        <w:rPr>
          <w:szCs w:val="24"/>
        </w:rPr>
        <w:t>punkte nurodyta deklaracija yra melaginga.</w:t>
      </w:r>
    </w:p>
    <w:p w:rsidR="00A655B4" w:rsidRPr="00F6139D" w:rsidRDefault="007D295A" w:rsidP="00A655B4">
      <w:pPr>
        <w:pStyle w:val="Heading3"/>
        <w:numPr>
          <w:ilvl w:val="0"/>
          <w:numId w:val="0"/>
        </w:numPr>
        <w:ind w:firstLine="720"/>
        <w:rPr>
          <w:szCs w:val="24"/>
        </w:rPr>
      </w:pPr>
      <w:r w:rsidRPr="006F45D9">
        <w:rPr>
          <w:szCs w:val="24"/>
        </w:rPr>
        <w:t>81</w:t>
      </w:r>
      <w:r w:rsidR="008A377B" w:rsidRPr="006F45D9">
        <w:rPr>
          <w:szCs w:val="24"/>
        </w:rPr>
        <w:t xml:space="preserve">. </w:t>
      </w:r>
      <w:r w:rsidR="00EC2B9B" w:rsidRPr="006F45D9">
        <w:t>Sudarant</w:t>
      </w:r>
      <w:r w:rsidR="00EC2B9B" w:rsidRPr="006F45D9">
        <w:rPr>
          <w:rFonts w:cs="Times New Roman"/>
          <w:szCs w:val="24"/>
        </w:rPr>
        <w:t xml:space="preserve"> pirkimo sutartį</w:t>
      </w:r>
      <w:r w:rsidR="00F901A8" w:rsidRPr="006F45D9">
        <w:rPr>
          <w:rFonts w:cs="Times New Roman"/>
          <w:szCs w:val="24"/>
        </w:rPr>
        <w:t>, joje</w:t>
      </w:r>
      <w:r w:rsidR="00EC2B9B" w:rsidRPr="006F45D9">
        <w:rPr>
          <w:rFonts w:cs="Times New Roman"/>
          <w:szCs w:val="24"/>
        </w:rPr>
        <w:t xml:space="preserve"> negali būti keičiama laimėjusio tiekėjo pasiūlymo kaina, derybų protokole ar po derybų pateiktame</w:t>
      </w:r>
      <w:r w:rsidR="00EC2B9B" w:rsidRPr="00F6139D">
        <w:rPr>
          <w:rFonts w:cs="Times New Roman"/>
          <w:szCs w:val="24"/>
        </w:rPr>
        <w:t xml:space="preserve"> galutiniame pasiūlyme užfiksuota galutinė derybų kaina ir pirkimo dokumentuose bei pasiūlyme nustatytos pirkimo sąlygos (ar derybų protokole užfiksuotos pirkimo sąlygos).</w:t>
      </w:r>
    </w:p>
    <w:p w:rsidR="00A655B4" w:rsidRPr="006F45D9" w:rsidRDefault="007D295A" w:rsidP="00A655B4">
      <w:pPr>
        <w:pStyle w:val="Heading3"/>
        <w:numPr>
          <w:ilvl w:val="0"/>
          <w:numId w:val="0"/>
        </w:numPr>
        <w:ind w:firstLine="720"/>
        <w:rPr>
          <w:rFonts w:cs="Times New Roman"/>
          <w:szCs w:val="24"/>
        </w:rPr>
      </w:pPr>
      <w:r w:rsidRPr="006F45D9">
        <w:rPr>
          <w:szCs w:val="24"/>
        </w:rPr>
        <w:lastRenderedPageBreak/>
        <w:t>82</w:t>
      </w:r>
      <w:r w:rsidR="008A377B" w:rsidRPr="006F45D9">
        <w:rPr>
          <w:szCs w:val="24"/>
        </w:rPr>
        <w:t>.</w:t>
      </w:r>
      <w:r w:rsidR="008A377B" w:rsidRPr="00F6139D">
        <w:rPr>
          <w:szCs w:val="24"/>
        </w:rPr>
        <w:t xml:space="preserve"> </w:t>
      </w:r>
      <w:r w:rsidR="00EC2B9B" w:rsidRPr="00F6139D">
        <w:t>Pirkimo</w:t>
      </w:r>
      <w:r w:rsidR="00EC2B9B" w:rsidRPr="006C59E5">
        <w:rPr>
          <w:rFonts w:cs="Times New Roman"/>
          <w:szCs w:val="24"/>
        </w:rPr>
        <w:t xml:space="preserve"> sutartis sudaroma raštu, išskyrus atvejus, kai pirkimo sutartis gali būti sudaroma žodžiu. Pirkimo sutartyje, kai ji sudaroma raštu, turi būti nustatyta (išskyrus mažos vertės pirkim</w:t>
      </w:r>
      <w:r w:rsidR="008203C1">
        <w:rPr>
          <w:rFonts w:cs="Times New Roman"/>
          <w:szCs w:val="24"/>
        </w:rPr>
        <w:t>ų atvejais</w:t>
      </w:r>
      <w:r w:rsidR="00EC2B9B" w:rsidRPr="006F45D9">
        <w:rPr>
          <w:rFonts w:cs="Times New Roman"/>
          <w:szCs w:val="24"/>
        </w:rPr>
        <w:t>):</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.1. </w:t>
      </w:r>
      <w:r w:rsidR="00EC2B9B" w:rsidRPr="006F45D9">
        <w:rPr>
          <w:szCs w:val="24"/>
        </w:rPr>
        <w:t>sutarties šalių teisės ir pareigos;</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.2. </w:t>
      </w:r>
      <w:r w:rsidR="00EC2B9B" w:rsidRPr="006F45D9">
        <w:rPr>
          <w:szCs w:val="24"/>
        </w:rPr>
        <w:t>perkamos prekės, paslaugos ar darbai, jeigu įmanoma, – tikslūs jų kiekiai;</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.3. </w:t>
      </w:r>
      <w:r w:rsidR="00EC2B9B" w:rsidRPr="006F45D9">
        <w:rPr>
          <w:szCs w:val="24"/>
        </w:rPr>
        <w:t>kaina arba kainodaros taisyklės, nustatytos pagal Lietuvos Respublikos Vyriausybės arba jos įgaliotos institucijos patvirtintą metodiką;</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.4. </w:t>
      </w:r>
      <w:r w:rsidR="00EC2B9B" w:rsidRPr="006F45D9">
        <w:rPr>
          <w:szCs w:val="24"/>
        </w:rPr>
        <w:t>atsiskaitymų ir mokėjimo tvarka;</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.5. </w:t>
      </w:r>
      <w:r w:rsidR="00EC2B9B" w:rsidRPr="006F45D9">
        <w:rPr>
          <w:szCs w:val="24"/>
        </w:rPr>
        <w:t>prievolių įvykdymo terminai;</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.6. </w:t>
      </w:r>
      <w:r w:rsidR="00EC2B9B" w:rsidRPr="006F45D9">
        <w:rPr>
          <w:szCs w:val="24"/>
        </w:rPr>
        <w:t>prievolių įvykdymo užtikrinimas;</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.7. </w:t>
      </w:r>
      <w:r w:rsidR="00EC2B9B" w:rsidRPr="006F45D9">
        <w:rPr>
          <w:szCs w:val="24"/>
        </w:rPr>
        <w:t>ginčų sprendimo tvarka;</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.8. </w:t>
      </w:r>
      <w:r w:rsidR="00EC2B9B" w:rsidRPr="006F45D9">
        <w:rPr>
          <w:szCs w:val="24"/>
        </w:rPr>
        <w:t>sutarties nutraukimo tvarka;</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.9. </w:t>
      </w:r>
      <w:r w:rsidR="00EC2B9B" w:rsidRPr="006F45D9">
        <w:rPr>
          <w:szCs w:val="24"/>
        </w:rPr>
        <w:t>sutarties galiojimas;</w:t>
      </w:r>
    </w:p>
    <w:p w:rsidR="00A655B4" w:rsidRPr="006F45D9"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.10. </w:t>
      </w:r>
      <w:r w:rsidR="00EC2B9B" w:rsidRPr="006F45D9">
        <w:rPr>
          <w:szCs w:val="24"/>
        </w:rPr>
        <w:t>jeigu sudaroma preliminarioji sutartis, – jai būdingos nuostatos;</w:t>
      </w:r>
    </w:p>
    <w:p w:rsidR="00A655B4" w:rsidRDefault="007D295A" w:rsidP="00A655B4">
      <w:pPr>
        <w:pStyle w:val="Heading3"/>
        <w:numPr>
          <w:ilvl w:val="0"/>
          <w:numId w:val="0"/>
        </w:numPr>
        <w:ind w:firstLine="720"/>
        <w:rPr>
          <w:szCs w:val="24"/>
        </w:rPr>
      </w:pPr>
      <w:r w:rsidRPr="006F45D9">
        <w:rPr>
          <w:rFonts w:cs="Times New Roman"/>
          <w:szCs w:val="24"/>
        </w:rPr>
        <w:t>82</w:t>
      </w:r>
      <w:r w:rsidR="008A377B" w:rsidRPr="006F45D9">
        <w:rPr>
          <w:rFonts w:cs="Times New Roman"/>
          <w:szCs w:val="24"/>
        </w:rPr>
        <w:t xml:space="preserve">.11. </w:t>
      </w:r>
      <w:r w:rsidR="00EC2B9B" w:rsidRPr="006F45D9">
        <w:rPr>
          <w:szCs w:val="24"/>
        </w:rPr>
        <w:t>subrangovai</w:t>
      </w:r>
      <w:r w:rsidR="00EC2B9B" w:rsidRPr="006C59E5">
        <w:rPr>
          <w:szCs w:val="24"/>
        </w:rPr>
        <w:t>, subtiekėjai ar subteikėjai, jeigu vykdant sutartį jie pasitelkiami, ir jų keitimo tvarka.</w:t>
      </w:r>
    </w:p>
    <w:p w:rsidR="00A655B4" w:rsidRPr="006F45D9" w:rsidRDefault="007D295A" w:rsidP="00A655B4">
      <w:pPr>
        <w:pStyle w:val="Heading3"/>
        <w:numPr>
          <w:ilvl w:val="0"/>
          <w:numId w:val="0"/>
        </w:numPr>
        <w:ind w:firstLine="720"/>
        <w:rPr>
          <w:szCs w:val="24"/>
        </w:rPr>
      </w:pPr>
      <w:r w:rsidRPr="006F45D9">
        <w:rPr>
          <w:rFonts w:cs="Times New Roman"/>
          <w:szCs w:val="24"/>
        </w:rPr>
        <w:t>83</w:t>
      </w:r>
      <w:r w:rsidR="008A377B" w:rsidRPr="006F45D9">
        <w:rPr>
          <w:rFonts w:cs="Times New Roman"/>
          <w:szCs w:val="24"/>
        </w:rPr>
        <w:t xml:space="preserve">. </w:t>
      </w:r>
      <w:r w:rsidR="00EC2B9B" w:rsidRPr="006F45D9">
        <w:t>Pirkimo</w:t>
      </w:r>
      <w:r w:rsidR="00EC2B9B" w:rsidRPr="006F45D9">
        <w:rPr>
          <w:rFonts w:cs="Times New Roman"/>
          <w:szCs w:val="24"/>
        </w:rPr>
        <w:t xml:space="preserve"> sutartis gali būti sudaroma žodžiu, kai </w:t>
      </w:r>
      <w:r w:rsidR="00FB63DE" w:rsidRPr="006F45D9">
        <w:rPr>
          <w:rFonts w:cs="Times New Roman"/>
          <w:szCs w:val="24"/>
        </w:rPr>
        <w:t xml:space="preserve">atliekami supaprastinti pirkimai, kurių </w:t>
      </w:r>
      <w:r w:rsidR="00EC2B9B" w:rsidRPr="006F45D9">
        <w:rPr>
          <w:rFonts w:cs="Times New Roman"/>
          <w:szCs w:val="24"/>
        </w:rPr>
        <w:t>sutarties vertė yra mažesnė kaip 10 tūkst. Lt (be PVM).</w:t>
      </w:r>
    </w:p>
    <w:p w:rsidR="00EC2B9B" w:rsidRDefault="007D295A" w:rsidP="00FA22B2">
      <w:pPr>
        <w:pStyle w:val="Heading3"/>
        <w:numPr>
          <w:ilvl w:val="0"/>
          <w:numId w:val="0"/>
        </w:numPr>
        <w:ind w:firstLine="720"/>
        <w:rPr>
          <w:rFonts w:cs="Times New Roman"/>
          <w:szCs w:val="24"/>
        </w:rPr>
      </w:pPr>
      <w:r w:rsidRPr="006F45D9">
        <w:rPr>
          <w:rFonts w:cs="Times New Roman"/>
          <w:szCs w:val="24"/>
        </w:rPr>
        <w:t>84</w:t>
      </w:r>
      <w:r w:rsidR="008A377B" w:rsidRPr="006F45D9">
        <w:rPr>
          <w:rFonts w:cs="Times New Roman"/>
          <w:szCs w:val="24"/>
        </w:rPr>
        <w:t xml:space="preserve">. </w:t>
      </w:r>
      <w:r w:rsidR="00EC2B9B" w:rsidRPr="006F45D9">
        <w:rPr>
          <w:rFonts w:cs="Times New Roman"/>
          <w:szCs w:val="24"/>
        </w:rPr>
        <w:t xml:space="preserve">Pirkimo sutarties sąlygos pirkimo sutarties galiojimo laikotarpiu negali būti keičiamos, išskyrus tokias pirkimo sutarties sąlygas, kurias pakeitus nebūtų pažeisti Viešųjų pirkimų </w:t>
      </w:r>
      <w:r w:rsidR="00FB63DE" w:rsidRPr="006F45D9">
        <w:rPr>
          <w:rFonts w:cs="Times New Roman"/>
          <w:szCs w:val="24"/>
        </w:rPr>
        <w:t>įstatymo</w:t>
      </w:r>
      <w:r w:rsidR="00EC2B9B" w:rsidRPr="006F45D9">
        <w:rPr>
          <w:rFonts w:cs="Times New Roman"/>
          <w:szCs w:val="24"/>
        </w:rPr>
        <w:t xml:space="preserve"> </w:t>
      </w:r>
      <w:r w:rsidR="00FB63DE" w:rsidRPr="006F45D9">
        <w:rPr>
          <w:rFonts w:cs="Times New Roman"/>
          <w:szCs w:val="24"/>
        </w:rPr>
        <w:t xml:space="preserve">3 straipsnyje </w:t>
      </w:r>
      <w:r w:rsidR="00EC2B9B" w:rsidRPr="006F45D9">
        <w:rPr>
          <w:rFonts w:cs="Times New Roman"/>
          <w:szCs w:val="24"/>
        </w:rPr>
        <w:t xml:space="preserve">nustatyti principai </w:t>
      </w:r>
      <w:r w:rsidR="00FB63DE" w:rsidRPr="006F45D9">
        <w:rPr>
          <w:rFonts w:cs="Times New Roman"/>
          <w:szCs w:val="24"/>
        </w:rPr>
        <w:t xml:space="preserve">bei </w:t>
      </w:r>
      <w:r w:rsidR="00EC2B9B" w:rsidRPr="006F45D9">
        <w:rPr>
          <w:rFonts w:cs="Times New Roman"/>
          <w:szCs w:val="24"/>
        </w:rPr>
        <w:t xml:space="preserve">tikslai </w:t>
      </w:r>
      <w:r w:rsidR="00FB63DE" w:rsidRPr="006F45D9">
        <w:rPr>
          <w:rFonts w:cs="Times New Roman"/>
          <w:szCs w:val="24"/>
        </w:rPr>
        <w:t xml:space="preserve">ir kai </w:t>
      </w:r>
      <w:r w:rsidR="00EC2B9B" w:rsidRPr="006F45D9">
        <w:rPr>
          <w:rFonts w:cs="Times New Roman"/>
          <w:szCs w:val="24"/>
        </w:rPr>
        <w:t>tokiems pirkimo sutarties sąlygų pakeitimams yra gautas Viešųjų pirkimų tarnybos sutikimas. Viešųjų pirkimų tarnybos sutikimas nereikalingas, kai atlikus supaprastintą pirkimą sudarytos sutarties vertė yra mažesnė kaip 10 tūkst. Lt (be PVM)</w:t>
      </w:r>
      <w:r w:rsidR="00A812E4" w:rsidRPr="006F45D9">
        <w:rPr>
          <w:rFonts w:cs="Times New Roman"/>
          <w:szCs w:val="24"/>
        </w:rPr>
        <w:t xml:space="preserve"> arba kai pirkimo sutartis sudaroma atlikus mažos vertės pirkimą</w:t>
      </w:r>
      <w:r w:rsidR="00EC2B9B" w:rsidRPr="006F45D9">
        <w:rPr>
          <w:rFonts w:cs="Times New Roman"/>
          <w:szCs w:val="24"/>
        </w:rPr>
        <w:t>.</w:t>
      </w:r>
    </w:p>
    <w:p w:rsidR="00FA22B2" w:rsidRPr="00FA22B2" w:rsidRDefault="00FA22B2" w:rsidP="00FA22B2">
      <w:pPr>
        <w:spacing w:after="0" w:line="240" w:lineRule="auto"/>
      </w:pPr>
    </w:p>
    <w:p w:rsidR="00EC2B9B" w:rsidRDefault="00EC2B9B" w:rsidP="00FA22B2">
      <w:pPr>
        <w:pStyle w:val="Heading2"/>
        <w:spacing w:before="0" w:after="0"/>
      </w:pPr>
      <w:bookmarkStart w:id="33" w:name="_Toc308956381"/>
      <w:r w:rsidRPr="006C59E5">
        <w:t>PRELIMINARIOJI SUTARTIS</w:t>
      </w:r>
      <w:bookmarkEnd w:id="33"/>
    </w:p>
    <w:p w:rsidR="00FA22B2" w:rsidRPr="00FA22B2" w:rsidRDefault="00FA22B2" w:rsidP="00FA22B2">
      <w:pPr>
        <w:spacing w:after="0" w:line="240" w:lineRule="auto"/>
      </w:pPr>
    </w:p>
    <w:p w:rsidR="00EC2B9B" w:rsidRPr="006F45D9" w:rsidRDefault="007D295A" w:rsidP="00FA22B2">
      <w:pPr>
        <w:pStyle w:val="Heading3"/>
        <w:numPr>
          <w:ilvl w:val="0"/>
          <w:numId w:val="0"/>
        </w:numPr>
        <w:ind w:firstLine="720"/>
        <w:rPr>
          <w:rFonts w:cs="Times New Roman"/>
          <w:szCs w:val="24"/>
        </w:rPr>
      </w:pPr>
      <w:r w:rsidRPr="006F45D9">
        <w:t>85</w:t>
      </w:r>
      <w:r w:rsidR="008A377B" w:rsidRPr="006F45D9">
        <w:t xml:space="preserve">. </w:t>
      </w:r>
      <w:r w:rsidR="00EC2B9B" w:rsidRPr="006F45D9">
        <w:t>Ministerija</w:t>
      </w:r>
      <w:r w:rsidR="00EC2B9B" w:rsidRPr="006F45D9">
        <w:rPr>
          <w:rFonts w:cs="Times New Roman"/>
          <w:szCs w:val="24"/>
        </w:rPr>
        <w:t>, atlikusi supaprastintą pirkimą, gali sudaryti preliminariąją sutartį. Tiek sudarydama preliminariąją sutartį, tiek jos pagrindu pagrindinę sutartį, Ministerija vadovaujasi Viešųjų pirkimų įstatymu ir Taisyklėmis</w:t>
      </w:r>
      <w:r w:rsidR="00B92649">
        <w:rPr>
          <w:rFonts w:cs="Times New Roman"/>
          <w:szCs w:val="24"/>
        </w:rPr>
        <w:t>.</w:t>
      </w:r>
    </w:p>
    <w:p w:rsidR="00A655B4" w:rsidRPr="006F45D9" w:rsidRDefault="007D295A" w:rsidP="00A655B4">
      <w:pPr>
        <w:pStyle w:val="Heading3"/>
        <w:numPr>
          <w:ilvl w:val="0"/>
          <w:numId w:val="0"/>
        </w:numPr>
        <w:ind w:firstLine="720"/>
        <w:rPr>
          <w:rFonts w:cs="Times New Roman"/>
          <w:szCs w:val="24"/>
        </w:rPr>
      </w:pPr>
      <w:r w:rsidRPr="006F45D9">
        <w:t>86</w:t>
      </w:r>
      <w:r w:rsidR="008A377B" w:rsidRPr="006F45D9">
        <w:t xml:space="preserve">. </w:t>
      </w:r>
      <w:r w:rsidR="00EC2B9B" w:rsidRPr="006F45D9">
        <w:t>Preliminarioji</w:t>
      </w:r>
      <w:r w:rsidR="00EC2B9B" w:rsidRPr="006F45D9">
        <w:rPr>
          <w:rFonts w:cs="Times New Roman"/>
          <w:szCs w:val="24"/>
        </w:rPr>
        <w:t xml:space="preserve">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w:t>
      </w:r>
    </w:p>
    <w:p w:rsidR="00EC2B9B" w:rsidRDefault="007D295A" w:rsidP="00FA22B2">
      <w:pPr>
        <w:pStyle w:val="Heading3"/>
        <w:numPr>
          <w:ilvl w:val="0"/>
          <w:numId w:val="0"/>
        </w:numPr>
        <w:ind w:firstLine="720"/>
        <w:rPr>
          <w:rFonts w:cs="Times New Roman"/>
          <w:szCs w:val="24"/>
        </w:rPr>
      </w:pPr>
      <w:r w:rsidRPr="006F45D9">
        <w:rPr>
          <w:rFonts w:cs="Times New Roman"/>
          <w:szCs w:val="24"/>
        </w:rPr>
        <w:t>87</w:t>
      </w:r>
      <w:r w:rsidR="008A377B" w:rsidRPr="006F45D9">
        <w:rPr>
          <w:rFonts w:cs="Times New Roman"/>
          <w:szCs w:val="24"/>
        </w:rPr>
        <w:t xml:space="preserve">. </w:t>
      </w:r>
      <w:r w:rsidR="00EC2B9B" w:rsidRPr="006F45D9">
        <w:t>Pagrindinė</w:t>
      </w:r>
      <w:r w:rsidR="00EC2B9B" w:rsidRPr="006F45D9">
        <w:rPr>
          <w:rFonts w:cs="Times New Roman"/>
          <w:szCs w:val="24"/>
        </w:rPr>
        <w:t xml:space="preserve"> sutartis preliminariosios sutarties pagrindu gali būti sudaroma iš karto, kai tiekėjas yra raštu (išskyrus pagrindinę sutartį, sudaromą žodžiu) informuojamas, kad jo pasiūlymas pripažintas laimėjusiu ir jis atrinktas sudaryti pagrindinę sutartį.</w:t>
      </w:r>
    </w:p>
    <w:p w:rsidR="00FA22B2" w:rsidRPr="00FA22B2" w:rsidRDefault="00FA22B2" w:rsidP="00FA22B2">
      <w:pPr>
        <w:spacing w:after="0" w:line="240" w:lineRule="auto"/>
      </w:pPr>
    </w:p>
    <w:p w:rsidR="00EC2B9B" w:rsidRDefault="00EC2B9B" w:rsidP="00FA22B2">
      <w:pPr>
        <w:pStyle w:val="Heading2"/>
        <w:spacing w:before="0" w:after="0"/>
      </w:pPr>
      <w:bookmarkStart w:id="34" w:name="_Toc308956382"/>
      <w:r w:rsidRPr="006C59E5">
        <w:t>SUPAPRASTINTŲ PIRKIMŲ BŪDAI IR JŲ PASIRINKIMO SĄLYGOS</w:t>
      </w:r>
      <w:bookmarkEnd w:id="34"/>
    </w:p>
    <w:p w:rsidR="00FA22B2" w:rsidRPr="00FA22B2" w:rsidRDefault="00FA22B2" w:rsidP="00FA22B2">
      <w:pPr>
        <w:spacing w:after="0" w:line="240" w:lineRule="auto"/>
      </w:pPr>
    </w:p>
    <w:p w:rsidR="00A655B4" w:rsidRPr="006F45D9" w:rsidRDefault="007D295A" w:rsidP="00FA22B2">
      <w:pPr>
        <w:pStyle w:val="Heading3"/>
        <w:numPr>
          <w:ilvl w:val="0"/>
          <w:numId w:val="0"/>
        </w:numPr>
        <w:ind w:firstLine="720"/>
        <w:rPr>
          <w:rFonts w:cs="Times New Roman"/>
          <w:szCs w:val="24"/>
        </w:rPr>
      </w:pPr>
      <w:r w:rsidRPr="006F45D9">
        <w:t>88</w:t>
      </w:r>
      <w:r w:rsidR="008A377B" w:rsidRPr="006F45D9">
        <w:t xml:space="preserve">. </w:t>
      </w:r>
      <w:r w:rsidR="00EC2B9B" w:rsidRPr="006F45D9">
        <w:t>Pirkimai</w:t>
      </w:r>
      <w:r w:rsidR="00EC2B9B" w:rsidRPr="006F45D9">
        <w:rPr>
          <w:rFonts w:cs="Times New Roman"/>
          <w:szCs w:val="24"/>
        </w:rPr>
        <w:t xml:space="preserve"> atliekami šiais būdais:</w:t>
      </w:r>
    </w:p>
    <w:p w:rsidR="00A655B4" w:rsidRDefault="007D295A" w:rsidP="00A655B4">
      <w:pPr>
        <w:pStyle w:val="Heading3"/>
        <w:numPr>
          <w:ilvl w:val="0"/>
          <w:numId w:val="0"/>
        </w:numPr>
        <w:ind w:firstLine="720"/>
        <w:rPr>
          <w:szCs w:val="24"/>
        </w:rPr>
      </w:pPr>
      <w:r w:rsidRPr="006F45D9">
        <w:rPr>
          <w:rFonts w:cs="Times New Roman"/>
          <w:szCs w:val="24"/>
        </w:rPr>
        <w:t>88</w:t>
      </w:r>
      <w:r w:rsidR="008A377B" w:rsidRPr="006F45D9">
        <w:rPr>
          <w:rFonts w:cs="Times New Roman"/>
          <w:szCs w:val="24"/>
        </w:rPr>
        <w:t xml:space="preserve">.1. </w:t>
      </w:r>
      <w:r w:rsidR="00EC2B9B" w:rsidRPr="006F45D9">
        <w:rPr>
          <w:szCs w:val="24"/>
        </w:rPr>
        <w:t>supaprastinto</w:t>
      </w:r>
      <w:r w:rsidR="00EC2B9B" w:rsidRPr="006C59E5">
        <w:rPr>
          <w:szCs w:val="24"/>
        </w:rPr>
        <w:t xml:space="preserve"> atviro konkurso;</w:t>
      </w:r>
    </w:p>
    <w:p w:rsidR="00A655B4" w:rsidRPr="006F45D9" w:rsidRDefault="007D295A" w:rsidP="00A655B4">
      <w:pPr>
        <w:pStyle w:val="Heading3"/>
        <w:numPr>
          <w:ilvl w:val="0"/>
          <w:numId w:val="0"/>
        </w:numPr>
        <w:ind w:firstLine="720"/>
        <w:rPr>
          <w:rFonts w:cs="Times New Roman"/>
          <w:szCs w:val="24"/>
        </w:rPr>
      </w:pPr>
      <w:r w:rsidRPr="006F45D9">
        <w:rPr>
          <w:szCs w:val="24"/>
        </w:rPr>
        <w:t>88</w:t>
      </w:r>
      <w:r w:rsidR="008A377B" w:rsidRPr="006F45D9">
        <w:rPr>
          <w:szCs w:val="24"/>
        </w:rPr>
        <w:t xml:space="preserve">.2. </w:t>
      </w:r>
      <w:r w:rsidR="00EC2B9B" w:rsidRPr="006F45D9">
        <w:rPr>
          <w:szCs w:val="24"/>
        </w:rPr>
        <w:t>apklausos.</w:t>
      </w:r>
    </w:p>
    <w:p w:rsidR="00A655B4" w:rsidRPr="006F45D9" w:rsidRDefault="007D295A" w:rsidP="00A655B4">
      <w:pPr>
        <w:pStyle w:val="Heading3"/>
        <w:numPr>
          <w:ilvl w:val="0"/>
          <w:numId w:val="0"/>
        </w:numPr>
        <w:ind w:firstLine="720"/>
        <w:rPr>
          <w:rFonts w:cs="Times New Roman"/>
          <w:szCs w:val="24"/>
        </w:rPr>
      </w:pPr>
      <w:r w:rsidRPr="006F45D9">
        <w:rPr>
          <w:rFonts w:cs="Times New Roman"/>
          <w:szCs w:val="24"/>
        </w:rPr>
        <w:t>89</w:t>
      </w:r>
      <w:r w:rsidR="008A377B" w:rsidRPr="006F45D9">
        <w:rPr>
          <w:rFonts w:cs="Times New Roman"/>
          <w:szCs w:val="24"/>
        </w:rPr>
        <w:t xml:space="preserve">. </w:t>
      </w:r>
      <w:r w:rsidR="00EC2B9B" w:rsidRPr="006F45D9">
        <w:t>Pirkimas</w:t>
      </w:r>
      <w:r w:rsidR="00EC2B9B" w:rsidRPr="006F45D9">
        <w:rPr>
          <w:rFonts w:cs="Times New Roman"/>
          <w:szCs w:val="24"/>
        </w:rPr>
        <w:t xml:space="preserve"> supaprastinto atviro konkurso būdu gali būti atliekamas visais atvejais, tinkamai apie jį paskelbus.</w:t>
      </w:r>
    </w:p>
    <w:p w:rsidR="00A655B4" w:rsidRPr="006F45D9" w:rsidRDefault="007D295A" w:rsidP="00A655B4">
      <w:pPr>
        <w:pStyle w:val="Heading3"/>
        <w:numPr>
          <w:ilvl w:val="0"/>
          <w:numId w:val="0"/>
        </w:numPr>
        <w:ind w:firstLine="720"/>
        <w:rPr>
          <w:rFonts w:cs="Times New Roman"/>
          <w:szCs w:val="24"/>
        </w:rPr>
      </w:pPr>
      <w:r w:rsidRPr="006F45D9">
        <w:rPr>
          <w:rFonts w:cs="Times New Roman"/>
          <w:szCs w:val="24"/>
        </w:rPr>
        <w:t>90</w:t>
      </w:r>
      <w:r w:rsidR="008A377B" w:rsidRPr="006F45D9">
        <w:rPr>
          <w:rFonts w:cs="Times New Roman"/>
          <w:szCs w:val="24"/>
        </w:rPr>
        <w:t xml:space="preserve">. </w:t>
      </w:r>
      <w:r w:rsidR="00EC2B9B" w:rsidRPr="006F45D9">
        <w:t>Apklausos</w:t>
      </w:r>
      <w:r w:rsidR="00EC2B9B" w:rsidRPr="006F45D9">
        <w:rPr>
          <w:rFonts w:cs="Times New Roman"/>
          <w:szCs w:val="24"/>
        </w:rPr>
        <w:t xml:space="preserve"> būdu pirkimas gali būti atliekamas, kai pagal Viešųjų pirkimų įstatymą ir Taisyklėse nustatytas sąlygas apie supaprastintą pirkimą neprivaloma skelbti:</w:t>
      </w:r>
    </w:p>
    <w:p w:rsidR="00A655B4" w:rsidRPr="006F45D9" w:rsidRDefault="007D295A" w:rsidP="00A655B4">
      <w:pPr>
        <w:pStyle w:val="Heading3"/>
        <w:numPr>
          <w:ilvl w:val="0"/>
          <w:numId w:val="0"/>
        </w:numPr>
        <w:ind w:firstLine="720"/>
        <w:rPr>
          <w:szCs w:val="24"/>
        </w:rPr>
      </w:pPr>
      <w:r w:rsidRPr="006F45D9">
        <w:rPr>
          <w:rFonts w:cs="Times New Roman"/>
          <w:szCs w:val="24"/>
        </w:rPr>
        <w:t>90</w:t>
      </w:r>
      <w:r w:rsidR="008A377B" w:rsidRPr="006F45D9">
        <w:rPr>
          <w:rFonts w:cs="Times New Roman"/>
          <w:szCs w:val="24"/>
        </w:rPr>
        <w:t xml:space="preserve">.1. </w:t>
      </w:r>
      <w:r w:rsidR="00EC2B9B" w:rsidRPr="006F45D9">
        <w:rPr>
          <w:szCs w:val="24"/>
        </w:rPr>
        <w:t>perkamos prekės, paslaugos ar darbai, kai:</w:t>
      </w:r>
    </w:p>
    <w:p w:rsidR="004B3E61" w:rsidRPr="006F45D9" w:rsidRDefault="007D295A" w:rsidP="004B3E61">
      <w:pPr>
        <w:pStyle w:val="Heading3"/>
        <w:numPr>
          <w:ilvl w:val="0"/>
          <w:numId w:val="0"/>
        </w:numPr>
        <w:ind w:firstLine="720"/>
        <w:rPr>
          <w:rFonts w:cs="Times New Roman"/>
          <w:szCs w:val="24"/>
        </w:rPr>
      </w:pPr>
      <w:r w:rsidRPr="006F45D9">
        <w:rPr>
          <w:szCs w:val="24"/>
        </w:rPr>
        <w:t>90</w:t>
      </w:r>
      <w:r w:rsidR="008A377B" w:rsidRPr="006F45D9">
        <w:rPr>
          <w:szCs w:val="24"/>
        </w:rPr>
        <w:t xml:space="preserve">.1.1. </w:t>
      </w:r>
      <w:r w:rsidR="00EC2B9B" w:rsidRPr="006F45D9">
        <w:t>pirkimas</w:t>
      </w:r>
      <w:r w:rsidR="00EC2B9B" w:rsidRPr="006F45D9">
        <w:rPr>
          <w:rFonts w:cs="Times New Roman"/>
          <w:szCs w:val="24"/>
        </w:rPr>
        <w:t>, apie kurį buvo skelbta, neįvyko, nes nebuvo gauta pasiūlymų;</w:t>
      </w:r>
      <w:bookmarkStart w:id="35" w:name="_Ref308954630"/>
    </w:p>
    <w:p w:rsidR="004B3E61" w:rsidRPr="006F45D9" w:rsidRDefault="007D295A" w:rsidP="004B3E61">
      <w:pPr>
        <w:pStyle w:val="Heading3"/>
        <w:numPr>
          <w:ilvl w:val="0"/>
          <w:numId w:val="0"/>
        </w:numPr>
        <w:ind w:firstLine="720"/>
        <w:rPr>
          <w:rFonts w:cs="Times New Roman"/>
          <w:szCs w:val="24"/>
        </w:rPr>
      </w:pPr>
      <w:r w:rsidRPr="006F45D9">
        <w:t>90</w:t>
      </w:r>
      <w:r w:rsidR="008A377B" w:rsidRPr="006F45D9">
        <w:t xml:space="preserve">.1.2. </w:t>
      </w:r>
      <w:r w:rsidR="00EC2B9B" w:rsidRPr="006F45D9">
        <w:t>atliekant</w:t>
      </w:r>
      <w:r w:rsidR="00EC2B9B" w:rsidRPr="006F45D9">
        <w:rPr>
          <w:rFonts w:cs="Times New Roman"/>
          <w:szCs w:val="24"/>
        </w:rPr>
        <w:t xml:space="preserve"> pirkimą, apie kurį buvo skelbta, visi gauti pasiūlymai neatitiko pirkimo dokumentų reikalavimų arba buvo pasiūlytos per didelės Ministerijai nepriimtinos kainos, o </w:t>
      </w:r>
      <w:r w:rsidR="00EC2B9B" w:rsidRPr="006F45D9">
        <w:rPr>
          <w:rFonts w:cs="Times New Roman"/>
          <w:szCs w:val="24"/>
        </w:rPr>
        <w:lastRenderedPageBreak/>
        <w:t>pirkimo sąlygos iš esmės nekeičiamos ir į neskelbiamą pirkimą kviečiami visi pasiūlymus pateikę tiekėjai, atitinkantys Ministerijos nustatytus minimalius kvalifikacijos reikalavimus;</w:t>
      </w:r>
      <w:bookmarkStart w:id="36" w:name="_Ref308954426"/>
      <w:bookmarkEnd w:id="35"/>
    </w:p>
    <w:p w:rsidR="004B3E61" w:rsidRPr="006F45D9" w:rsidRDefault="007D295A" w:rsidP="004B3E61">
      <w:pPr>
        <w:pStyle w:val="Heading3"/>
        <w:numPr>
          <w:ilvl w:val="0"/>
          <w:numId w:val="0"/>
        </w:numPr>
        <w:ind w:firstLine="720"/>
        <w:rPr>
          <w:rFonts w:cs="Times New Roman"/>
          <w:szCs w:val="24"/>
        </w:rPr>
      </w:pPr>
      <w:r w:rsidRPr="006F45D9">
        <w:rPr>
          <w:rFonts w:cs="Times New Roman"/>
          <w:szCs w:val="24"/>
        </w:rPr>
        <w:t>90</w:t>
      </w:r>
      <w:r w:rsidR="008A377B" w:rsidRPr="006F45D9">
        <w:rPr>
          <w:rFonts w:cs="Times New Roman"/>
          <w:szCs w:val="24"/>
        </w:rPr>
        <w:t xml:space="preserve">.1.3. </w:t>
      </w:r>
      <w:r w:rsidR="00EC2B9B" w:rsidRPr="006F45D9">
        <w:rPr>
          <w:rFonts w:cs="Times New Roman"/>
          <w:szCs w:val="24"/>
        </w:rPr>
        <w:t>dėl įvykių, kurių Ministerija negalėjo iš anksto numatyti, būtina skubiai įsigyti reikalingų prekių, paslaugų ar darbų. Aplinkybės, kuriomis grindžiama ypatinga skuba, negali priklausyti nuo Ministerijos;</w:t>
      </w:r>
      <w:bookmarkStart w:id="37" w:name="_Ref308954445"/>
      <w:bookmarkEnd w:id="36"/>
    </w:p>
    <w:p w:rsidR="004B3E61" w:rsidRPr="006F45D9" w:rsidRDefault="007D295A" w:rsidP="004B3E61">
      <w:pPr>
        <w:pStyle w:val="Heading3"/>
        <w:numPr>
          <w:ilvl w:val="0"/>
          <w:numId w:val="0"/>
        </w:numPr>
        <w:ind w:firstLine="720"/>
        <w:rPr>
          <w:rFonts w:cs="Times New Roman"/>
          <w:szCs w:val="24"/>
        </w:rPr>
      </w:pPr>
      <w:r w:rsidRPr="006F45D9">
        <w:t>90</w:t>
      </w:r>
      <w:r w:rsidR="008A377B" w:rsidRPr="006F45D9">
        <w:t xml:space="preserve">.1.4. </w:t>
      </w:r>
      <w:r w:rsidR="00EC2B9B" w:rsidRPr="006F45D9">
        <w:t>atliekami</w:t>
      </w:r>
      <w:r w:rsidR="00EC2B9B" w:rsidRPr="006F45D9">
        <w:rPr>
          <w:rFonts w:cs="Times New Roman"/>
          <w:szCs w:val="24"/>
        </w:rPr>
        <w:t xml:space="preserve"> mažos vertės pirkimai, kurių pirkimo sutarties vertė neviršija </w:t>
      </w:r>
      <w:r w:rsidR="0049178B" w:rsidRPr="006F45D9">
        <w:rPr>
          <w:rFonts w:cs="Times New Roman"/>
          <w:szCs w:val="24"/>
        </w:rPr>
        <w:t xml:space="preserve">60 </w:t>
      </w:r>
      <w:r w:rsidR="00EC2B9B" w:rsidRPr="006F45D9">
        <w:rPr>
          <w:rFonts w:cs="Times New Roman"/>
          <w:szCs w:val="24"/>
        </w:rPr>
        <w:t>tūkst. litų (be PVM);</w:t>
      </w:r>
      <w:bookmarkEnd w:id="37"/>
    </w:p>
    <w:p w:rsidR="004B3E61" w:rsidRPr="006F45D9" w:rsidRDefault="007D295A" w:rsidP="004B3E61">
      <w:pPr>
        <w:pStyle w:val="Heading3"/>
        <w:numPr>
          <w:ilvl w:val="0"/>
          <w:numId w:val="0"/>
        </w:numPr>
        <w:ind w:firstLine="720"/>
        <w:rPr>
          <w:rFonts w:cs="Times New Roman"/>
          <w:szCs w:val="24"/>
        </w:rPr>
      </w:pPr>
      <w:r w:rsidRPr="006F45D9">
        <w:rPr>
          <w:rFonts w:cs="Times New Roman"/>
          <w:szCs w:val="24"/>
        </w:rPr>
        <w:t>90</w:t>
      </w:r>
      <w:r w:rsidR="008A377B" w:rsidRPr="006F45D9">
        <w:rPr>
          <w:rFonts w:cs="Times New Roman"/>
          <w:szCs w:val="24"/>
        </w:rPr>
        <w:t xml:space="preserve">.1.5. </w:t>
      </w:r>
      <w:r w:rsidR="00EC2B9B" w:rsidRPr="006F45D9">
        <w:rPr>
          <w:rFonts w:cs="Times New Roman"/>
          <w:szCs w:val="24"/>
        </w:rPr>
        <w:t xml:space="preserve">dėl </w:t>
      </w:r>
      <w:r w:rsidR="00EC2B9B" w:rsidRPr="006F45D9">
        <w:t>techninių</w:t>
      </w:r>
      <w:r w:rsidR="00EC2B9B" w:rsidRPr="006F45D9">
        <w:rPr>
          <w:rFonts w:cs="Times New Roman"/>
          <w:szCs w:val="24"/>
        </w:rPr>
        <w:t xml:space="preserve">, </w:t>
      </w:r>
      <w:r w:rsidR="00575C21" w:rsidRPr="006F45D9">
        <w:rPr>
          <w:rFonts w:cs="Times New Roman"/>
          <w:szCs w:val="24"/>
        </w:rPr>
        <w:t xml:space="preserve">meninio kūrinio sukūrimo arba įsigijimo </w:t>
      </w:r>
      <w:r w:rsidR="00EC2B9B" w:rsidRPr="006F45D9">
        <w:rPr>
          <w:rFonts w:cs="Times New Roman"/>
          <w:szCs w:val="24"/>
        </w:rPr>
        <w:t>ar dėl objektyvių aplinkybių</w:t>
      </w:r>
      <w:r w:rsidR="00575C21" w:rsidRPr="006F45D9">
        <w:rPr>
          <w:rFonts w:cs="Times New Roman"/>
          <w:szCs w:val="24"/>
        </w:rPr>
        <w:t>, patentų, kitų intelektinės nuosavybės teisių ar kitų išimtinių teisių apsaugos</w:t>
      </w:r>
      <w:r w:rsidR="00EC2B9B" w:rsidRPr="006F45D9">
        <w:rPr>
          <w:rFonts w:cs="Times New Roman"/>
          <w:szCs w:val="24"/>
        </w:rPr>
        <w:t xml:space="preserve"> tik konkretus tiekėjas gali patiekti reikalingas prekes, pateikti paslaugas ar atlikti darbus ir kai nėra jokios kitos alternatyvos;</w:t>
      </w:r>
    </w:p>
    <w:p w:rsidR="004B3E61" w:rsidRPr="006F45D9" w:rsidRDefault="009A599F" w:rsidP="004B3E61">
      <w:pPr>
        <w:pStyle w:val="Heading3"/>
        <w:numPr>
          <w:ilvl w:val="0"/>
          <w:numId w:val="0"/>
        </w:numPr>
        <w:ind w:firstLine="720"/>
        <w:rPr>
          <w:rFonts w:cs="Times New Roman"/>
          <w:iCs/>
          <w:szCs w:val="24"/>
        </w:rPr>
      </w:pPr>
      <w:r w:rsidRPr="006F45D9">
        <w:rPr>
          <w:rFonts w:cs="Times New Roman"/>
          <w:szCs w:val="24"/>
        </w:rPr>
        <w:t>90</w:t>
      </w:r>
      <w:r w:rsidR="008E6DB4" w:rsidRPr="006F45D9">
        <w:rPr>
          <w:rFonts w:cs="Times New Roman"/>
          <w:szCs w:val="24"/>
        </w:rPr>
        <w:t xml:space="preserve">.2. </w:t>
      </w:r>
      <w:r w:rsidR="00EC2B9B" w:rsidRPr="006F45D9">
        <w:rPr>
          <w:szCs w:val="24"/>
        </w:rPr>
        <w:t>perkamos prekės ir paslaugos:</w:t>
      </w:r>
    </w:p>
    <w:p w:rsidR="004B3E61" w:rsidRPr="006F45D9"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.2.1. </w:t>
      </w:r>
      <w:r w:rsidR="00EC2B9B" w:rsidRPr="006F45D9">
        <w:rPr>
          <w:rFonts w:cs="Times New Roman"/>
          <w:szCs w:val="24"/>
        </w:rPr>
        <w:t>Ministerija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Ministerijai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bookmarkStart w:id="38" w:name="_Ref308954473"/>
    </w:p>
    <w:p w:rsidR="004B3E61" w:rsidRPr="006F45D9" w:rsidRDefault="009A599F" w:rsidP="004B3E61">
      <w:pPr>
        <w:pStyle w:val="Heading3"/>
        <w:numPr>
          <w:ilvl w:val="0"/>
          <w:numId w:val="0"/>
        </w:numPr>
        <w:ind w:firstLine="720"/>
        <w:rPr>
          <w:rFonts w:cs="Times New Roman"/>
          <w:szCs w:val="24"/>
        </w:rPr>
      </w:pPr>
      <w:r w:rsidRPr="006F45D9">
        <w:t>90</w:t>
      </w:r>
      <w:r w:rsidR="008E6DB4" w:rsidRPr="006F45D9">
        <w:t xml:space="preserve">.2.2. </w:t>
      </w:r>
      <w:r w:rsidR="00EC2B9B" w:rsidRPr="006F45D9">
        <w:t>prekių</w:t>
      </w:r>
      <w:r w:rsidR="00EC2B9B" w:rsidRPr="006F45D9">
        <w:rPr>
          <w:rFonts w:cs="Times New Roman"/>
          <w:szCs w:val="24"/>
        </w:rPr>
        <w:t xml:space="preserve"> ir paslaugų, skirtų Lietuvos Respublikos diplomatinėms atstovybėms, konsulinėms įstaigoms užsienyje ir Lietuvos Respublikos atstovybėms prie tarptautinių organizacijų, kariniams atstovams ir specialiesiems atašė, pirkimams užsienyje;</w:t>
      </w:r>
      <w:bookmarkStart w:id="39" w:name="_Ref308954493"/>
      <w:bookmarkEnd w:id="38"/>
    </w:p>
    <w:p w:rsidR="004B3E61" w:rsidRPr="006F45D9"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.2.3. </w:t>
      </w:r>
      <w:r w:rsidR="00EC2B9B" w:rsidRPr="006F45D9">
        <w:t>prekės</w:t>
      </w:r>
      <w:r w:rsidR="00EC2B9B" w:rsidRPr="006F45D9">
        <w:rPr>
          <w:rFonts w:cs="Times New Roman"/>
          <w:szCs w:val="24"/>
        </w:rPr>
        <w:t xml:space="preserve"> ir paslaugos yra perkamos naudojant reprezentacinėms išlaidoms skirtas lėšas;</w:t>
      </w:r>
      <w:bookmarkEnd w:id="39"/>
    </w:p>
    <w:p w:rsidR="004B3E61" w:rsidRPr="006F45D9"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.3. </w:t>
      </w:r>
      <w:r w:rsidR="00EC2B9B" w:rsidRPr="006F45D9">
        <w:rPr>
          <w:szCs w:val="24"/>
        </w:rPr>
        <w:t>perkamos prekės, kai:</w:t>
      </w:r>
    </w:p>
    <w:p w:rsidR="004B3E61" w:rsidRDefault="009A599F" w:rsidP="004B3E61">
      <w:pPr>
        <w:pStyle w:val="Heading3"/>
        <w:numPr>
          <w:ilvl w:val="0"/>
          <w:numId w:val="0"/>
        </w:numPr>
        <w:ind w:firstLine="720"/>
        <w:rPr>
          <w:rFonts w:cs="Times New Roman"/>
          <w:szCs w:val="24"/>
        </w:rPr>
      </w:pPr>
      <w:r w:rsidRPr="006F45D9">
        <w:t>90</w:t>
      </w:r>
      <w:r w:rsidR="008E6DB4" w:rsidRPr="006F45D9">
        <w:t>.3.1.</w:t>
      </w:r>
      <w:r w:rsidR="008E6DB4">
        <w:t xml:space="preserve"> </w:t>
      </w:r>
      <w:r w:rsidR="00EC2B9B" w:rsidRPr="006C59E5">
        <w:t>perkamos</w:t>
      </w:r>
      <w:r w:rsidR="00EC2B9B" w:rsidRPr="006C59E5">
        <w:rPr>
          <w:rFonts w:cs="Times New Roman"/>
          <w:szCs w:val="24"/>
        </w:rPr>
        <w:t xml:space="preserve"> prekės gaminamos tik mokslo, eksperimentavimo, studijų ar techninio tobulinimo tikslais, nesiekiant gauti pelno arba padengti mokslo ar tobulinimo išlaidų;</w:t>
      </w:r>
    </w:p>
    <w:p w:rsidR="004B3E61" w:rsidRPr="006F45D9"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.3.2. </w:t>
      </w:r>
      <w:r w:rsidR="00EC2B9B" w:rsidRPr="006F45D9">
        <w:t>prekių</w:t>
      </w:r>
      <w:r w:rsidR="00EC2B9B" w:rsidRPr="006F45D9">
        <w:rPr>
          <w:rFonts w:cs="Times New Roman"/>
          <w:szCs w:val="24"/>
        </w:rPr>
        <w:t xml:space="preserve"> biržoje perkamos kotiruojamos prekės;</w:t>
      </w:r>
      <w:bookmarkStart w:id="40" w:name="_Ref308954523"/>
    </w:p>
    <w:p w:rsidR="004B3E61" w:rsidRPr="006F45D9" w:rsidRDefault="009A599F" w:rsidP="004B3E61">
      <w:pPr>
        <w:pStyle w:val="Heading3"/>
        <w:numPr>
          <w:ilvl w:val="0"/>
          <w:numId w:val="0"/>
        </w:numPr>
        <w:ind w:firstLine="720"/>
        <w:rPr>
          <w:rFonts w:cs="Times New Roman"/>
          <w:szCs w:val="24"/>
        </w:rPr>
      </w:pPr>
      <w:r w:rsidRPr="006F45D9">
        <w:t>90</w:t>
      </w:r>
      <w:r w:rsidR="008E6DB4" w:rsidRPr="006F45D9">
        <w:t xml:space="preserve">.3.3. </w:t>
      </w:r>
      <w:r w:rsidR="00EC2B9B" w:rsidRPr="006F45D9">
        <w:t>perkami</w:t>
      </w:r>
      <w:r w:rsidR="00EC2B9B" w:rsidRPr="006F45D9">
        <w:rPr>
          <w:rFonts w:cs="Times New Roman"/>
          <w:szCs w:val="24"/>
        </w:rPr>
        <w:t xml:space="preserve"> muziejų eksponatai, archyviniai ir bibliotekiniai dokumentai, prenumeruojami laikraščiai ir žurnalai;</w:t>
      </w:r>
      <w:bookmarkEnd w:id="40"/>
    </w:p>
    <w:p w:rsidR="004B3E61" w:rsidRPr="006F45D9"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.3.4. </w:t>
      </w:r>
      <w:r w:rsidR="00EC2B9B" w:rsidRPr="006F45D9">
        <w:rPr>
          <w:rFonts w:cs="Times New Roman"/>
          <w:szCs w:val="24"/>
        </w:rPr>
        <w:t>ypač palankiomis sąlygomis perkama iš bankrutuojančių, likviduojamų ar restruktūrizuojamų ūkio subjektų;</w:t>
      </w:r>
    </w:p>
    <w:p w:rsidR="004B3E61"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.3.5. </w:t>
      </w:r>
      <w:r w:rsidR="00EC2B9B" w:rsidRPr="006F45D9">
        <w:t>prekės</w:t>
      </w:r>
      <w:r w:rsidR="00EC2B9B" w:rsidRPr="006C59E5">
        <w:rPr>
          <w:rFonts w:cs="Times New Roman"/>
          <w:szCs w:val="24"/>
        </w:rPr>
        <w:t xml:space="preserve"> perkamos iš valstybės rezervo;</w:t>
      </w:r>
    </w:p>
    <w:p w:rsidR="004B3E61" w:rsidRPr="006F45D9" w:rsidRDefault="009A599F" w:rsidP="004B3E61">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.4. </w:t>
      </w:r>
      <w:r w:rsidR="00EC2B9B" w:rsidRPr="006F45D9">
        <w:rPr>
          <w:szCs w:val="24"/>
        </w:rPr>
        <w:t>perkamos paslaugos, kai:</w:t>
      </w:r>
    </w:p>
    <w:p w:rsidR="004B3E61" w:rsidRPr="006F45D9" w:rsidRDefault="009A599F" w:rsidP="004B3E61">
      <w:pPr>
        <w:pStyle w:val="Heading3"/>
        <w:numPr>
          <w:ilvl w:val="0"/>
          <w:numId w:val="0"/>
        </w:numPr>
        <w:ind w:firstLine="720"/>
        <w:rPr>
          <w:rFonts w:cs="Times New Roman"/>
          <w:szCs w:val="24"/>
        </w:rPr>
      </w:pPr>
      <w:r w:rsidRPr="006F45D9">
        <w:t>90</w:t>
      </w:r>
      <w:r w:rsidR="008E6DB4" w:rsidRPr="006F45D9">
        <w:t xml:space="preserve">.4.1. </w:t>
      </w:r>
      <w:r w:rsidR="00EC2B9B" w:rsidRPr="006F45D9">
        <w:t>perkamos</w:t>
      </w:r>
      <w:r w:rsidR="00EC2B9B" w:rsidRPr="006F45D9">
        <w:rPr>
          <w:rFonts w:cs="Times New Roman"/>
          <w:szCs w:val="24"/>
        </w:rPr>
        <w:t xml:space="preserve"> licencijos naudotis bibliotekiniais dokumentais ar duomenų (informacinėmis) bazėmis;</w:t>
      </w:r>
      <w:bookmarkStart w:id="41" w:name="_Ref308954547"/>
    </w:p>
    <w:p w:rsidR="004B3E61" w:rsidRPr="006F45D9" w:rsidRDefault="009A599F" w:rsidP="004B3E61">
      <w:pPr>
        <w:pStyle w:val="Heading3"/>
        <w:numPr>
          <w:ilvl w:val="0"/>
          <w:numId w:val="0"/>
        </w:numPr>
        <w:ind w:firstLine="720"/>
        <w:rPr>
          <w:rFonts w:cs="Times New Roman"/>
          <w:szCs w:val="24"/>
        </w:rPr>
      </w:pPr>
      <w:r w:rsidRPr="006F45D9">
        <w:t>90</w:t>
      </w:r>
      <w:r w:rsidR="008E6DB4" w:rsidRPr="006F45D9">
        <w:t xml:space="preserve">.4.2. </w:t>
      </w:r>
      <w:r w:rsidR="00EC2B9B" w:rsidRPr="006F45D9">
        <w:t>perkamos</w:t>
      </w:r>
      <w:r w:rsidR="00EC2B9B" w:rsidRPr="006F45D9">
        <w:rPr>
          <w:rFonts w:cs="Times New Roman"/>
          <w:szCs w:val="24"/>
        </w:rPr>
        <w:t xml:space="preserve"> teisėjų, prokurorų, profesinės karo tarnybos karių, Ministerijos valstybės tarnautojų ir (ar) pagal darbo sutartį dirbančių darbuotojų mokymo paslaugos;</w:t>
      </w:r>
      <w:bookmarkStart w:id="42" w:name="_Ref308954565"/>
      <w:bookmarkEnd w:id="41"/>
    </w:p>
    <w:p w:rsidR="004B3E61" w:rsidRDefault="009A599F" w:rsidP="004B3E61">
      <w:pPr>
        <w:pStyle w:val="Heading3"/>
        <w:numPr>
          <w:ilvl w:val="0"/>
          <w:numId w:val="0"/>
        </w:numPr>
        <w:ind w:firstLine="720"/>
        <w:rPr>
          <w:rFonts w:cs="Times New Roman"/>
          <w:szCs w:val="24"/>
        </w:rPr>
      </w:pPr>
      <w:r w:rsidRPr="006F45D9">
        <w:t>90</w:t>
      </w:r>
      <w:r w:rsidR="008E6DB4" w:rsidRPr="006F45D9">
        <w:t xml:space="preserve">.4.3. </w:t>
      </w:r>
      <w:r w:rsidR="00EC2B9B" w:rsidRPr="006F45D9">
        <w:t>perkamos</w:t>
      </w:r>
      <w:r w:rsidR="00EC2B9B" w:rsidRPr="006C59E5">
        <w:rPr>
          <w:rFonts w:cs="Times New Roman"/>
          <w:szCs w:val="24"/>
        </w:rPr>
        <w:t xml:space="preserve">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43" w:name="_Ref308954582"/>
      <w:bookmarkEnd w:id="42"/>
    </w:p>
    <w:p w:rsidR="004B3E61" w:rsidRPr="006F45D9" w:rsidRDefault="009A599F" w:rsidP="004B3E61">
      <w:pPr>
        <w:pStyle w:val="Heading3"/>
        <w:numPr>
          <w:ilvl w:val="0"/>
          <w:numId w:val="0"/>
        </w:numPr>
        <w:ind w:firstLine="720"/>
        <w:rPr>
          <w:rFonts w:cs="Times New Roman"/>
          <w:szCs w:val="24"/>
        </w:rPr>
      </w:pPr>
      <w:r w:rsidRPr="006F45D9">
        <w:t>90</w:t>
      </w:r>
      <w:r w:rsidR="008E6DB4" w:rsidRPr="006F45D9">
        <w:t xml:space="preserve">.4.4. </w:t>
      </w:r>
      <w:r w:rsidR="00EC2B9B" w:rsidRPr="006F45D9">
        <w:t>perkamos</w:t>
      </w:r>
      <w:r w:rsidR="00EC2B9B" w:rsidRPr="006F45D9">
        <w:rPr>
          <w:rFonts w:cs="Times New Roman"/>
          <w:szCs w:val="24"/>
        </w:rPr>
        <w:t xml:space="preserve"> ekspertų komisijų, komitetų, tarybų, kurių sudarymo tvarką nustato Lietuvos Respublikos įstatymai, narių teikiamos nematerialaus pobūdžio (intelektinės) paslaugos;</w:t>
      </w:r>
      <w:bookmarkEnd w:id="43"/>
    </w:p>
    <w:p w:rsidR="008C2E78" w:rsidRPr="006F45D9" w:rsidRDefault="009A599F" w:rsidP="008C2E78">
      <w:pPr>
        <w:pStyle w:val="Heading3"/>
        <w:numPr>
          <w:ilvl w:val="0"/>
          <w:numId w:val="0"/>
        </w:numPr>
        <w:ind w:firstLine="720"/>
        <w:rPr>
          <w:rFonts w:cs="Times New Roman"/>
          <w:szCs w:val="24"/>
        </w:rPr>
      </w:pPr>
      <w:r w:rsidRPr="006F45D9">
        <w:t>90</w:t>
      </w:r>
      <w:r w:rsidR="008E6DB4" w:rsidRPr="006F45D9">
        <w:t xml:space="preserve">.4.5. </w:t>
      </w:r>
      <w:r w:rsidR="00EC2B9B" w:rsidRPr="006F45D9">
        <w:t>perkamos</w:t>
      </w:r>
      <w:r w:rsidR="00EC2B9B" w:rsidRPr="006F45D9">
        <w:rPr>
          <w:rFonts w:cs="Times New Roman"/>
          <w:szCs w:val="24"/>
        </w:rPr>
        <w:t xml:space="preserve"> mokslo ir studijų institucijų mokslo, studijų programų, meninės veiklos, taip pat šių institucijų steigimo ekspertinio vertinimo paslaugos;</w:t>
      </w:r>
    </w:p>
    <w:p w:rsidR="008C2E78" w:rsidRPr="006F45D9" w:rsidRDefault="009A599F" w:rsidP="008C2E78">
      <w:pPr>
        <w:pStyle w:val="Heading3"/>
        <w:numPr>
          <w:ilvl w:val="0"/>
          <w:numId w:val="0"/>
        </w:numPr>
        <w:ind w:firstLine="720"/>
        <w:rPr>
          <w:rFonts w:cs="Times New Roman"/>
          <w:szCs w:val="24"/>
        </w:rPr>
      </w:pPr>
      <w:r w:rsidRPr="006F45D9">
        <w:rPr>
          <w:rFonts w:cs="Times New Roman"/>
          <w:szCs w:val="24"/>
        </w:rPr>
        <w:t>90</w:t>
      </w:r>
      <w:r w:rsidR="008E6DB4" w:rsidRPr="006F45D9">
        <w:rPr>
          <w:rFonts w:cs="Times New Roman"/>
          <w:szCs w:val="24"/>
        </w:rPr>
        <w:t xml:space="preserve">.5. </w:t>
      </w:r>
      <w:r w:rsidR="00EC2B9B" w:rsidRPr="006F45D9">
        <w:rPr>
          <w:szCs w:val="24"/>
        </w:rPr>
        <w:t>perkamos paslaugos ir darbai, kai:</w:t>
      </w:r>
    </w:p>
    <w:p w:rsidR="008C2E78" w:rsidRDefault="009A599F" w:rsidP="008C2E78">
      <w:pPr>
        <w:pStyle w:val="Heading3"/>
        <w:numPr>
          <w:ilvl w:val="0"/>
          <w:numId w:val="0"/>
        </w:numPr>
        <w:ind w:firstLine="720"/>
        <w:rPr>
          <w:rFonts w:cs="Times New Roman"/>
          <w:szCs w:val="24"/>
        </w:rPr>
      </w:pPr>
      <w:r w:rsidRPr="006F45D9">
        <w:t>90</w:t>
      </w:r>
      <w:r w:rsidR="008E6DB4" w:rsidRPr="006F45D9">
        <w:t>.5.1.</w:t>
      </w:r>
      <w:r w:rsidR="008E6DB4">
        <w:t xml:space="preserve"> </w:t>
      </w:r>
      <w:r w:rsidR="00EC2B9B" w:rsidRPr="006C59E5">
        <w:t>dėl</w:t>
      </w:r>
      <w:r w:rsidR="00EC2B9B" w:rsidRPr="006C59E5">
        <w:rPr>
          <w:rFonts w:cs="Times New Roman"/>
          <w:szCs w:val="24"/>
        </w:rPr>
        <w:t xml:space="preserve">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sidR="00EC2B9B" w:rsidRPr="006C59E5">
        <w:rPr>
          <w:rFonts w:cs="Times New Roman"/>
          <w:szCs w:val="24"/>
        </w:rPr>
        <w:lastRenderedPageBreak/>
        <w:t>pradinė pirkimo sutartis, o jos ir visų kitų papildomai sudarytų pirkimo sutarčių kaina neturi viršyti 30 procentų pradinės pirkimo sutarties kainos;</w:t>
      </w:r>
      <w:bookmarkStart w:id="44" w:name="_Ref308954597"/>
    </w:p>
    <w:p w:rsidR="00EC2B9B" w:rsidRDefault="009A599F" w:rsidP="00FA22B2">
      <w:pPr>
        <w:pStyle w:val="Heading3"/>
        <w:numPr>
          <w:ilvl w:val="0"/>
          <w:numId w:val="0"/>
        </w:numPr>
        <w:ind w:firstLine="720"/>
        <w:rPr>
          <w:rFonts w:cs="Times New Roman"/>
          <w:szCs w:val="24"/>
        </w:rPr>
      </w:pPr>
      <w:r w:rsidRPr="006F45D9">
        <w:t>90</w:t>
      </w:r>
      <w:r w:rsidR="008E6DB4" w:rsidRPr="006F45D9">
        <w:t>.5.2.</w:t>
      </w:r>
      <w:r w:rsidR="008E6DB4">
        <w:t xml:space="preserve"> </w:t>
      </w:r>
      <w:r w:rsidR="00EC2B9B" w:rsidRPr="006C59E5">
        <w:t>perkant</w:t>
      </w:r>
      <w:r w:rsidR="00EC2B9B" w:rsidRPr="006C59E5">
        <w:rPr>
          <w:rFonts w:cs="Times New Roman"/>
          <w:szCs w:val="24"/>
        </w:rPr>
        <w:t xml:space="preserve">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44"/>
    </w:p>
    <w:p w:rsidR="00FA22B2" w:rsidRPr="00FA22B2" w:rsidRDefault="00FA22B2" w:rsidP="00FA22B2">
      <w:pPr>
        <w:spacing w:after="0" w:line="240" w:lineRule="auto"/>
      </w:pPr>
    </w:p>
    <w:p w:rsidR="00EC2B9B" w:rsidRDefault="00EC2B9B" w:rsidP="00FA22B2">
      <w:pPr>
        <w:pStyle w:val="Heading2"/>
        <w:spacing w:before="0" w:after="0"/>
      </w:pPr>
      <w:bookmarkStart w:id="45" w:name="_Toc308956383"/>
      <w:r w:rsidRPr="006C59E5">
        <w:t>SUPAPRASTINTAS ATVIRAS KONKURSAS</w:t>
      </w:r>
      <w:bookmarkEnd w:id="45"/>
    </w:p>
    <w:p w:rsidR="00FA22B2" w:rsidRPr="00FA22B2" w:rsidRDefault="00FA22B2" w:rsidP="00FA22B2">
      <w:pPr>
        <w:spacing w:after="0" w:line="240" w:lineRule="auto"/>
      </w:pPr>
    </w:p>
    <w:p w:rsidR="008C2E78" w:rsidRPr="006F45D9" w:rsidRDefault="009A599F" w:rsidP="00FA22B2">
      <w:pPr>
        <w:pStyle w:val="Heading3"/>
        <w:numPr>
          <w:ilvl w:val="0"/>
          <w:numId w:val="0"/>
        </w:numPr>
        <w:ind w:firstLine="720"/>
        <w:rPr>
          <w:rFonts w:cs="Times New Roman"/>
          <w:szCs w:val="24"/>
        </w:rPr>
      </w:pPr>
      <w:r w:rsidRPr="006F45D9">
        <w:t>91</w:t>
      </w:r>
      <w:r w:rsidR="008E6DB4" w:rsidRPr="006F45D9">
        <w:t xml:space="preserve">. </w:t>
      </w:r>
      <w:r w:rsidR="00EC2B9B" w:rsidRPr="006F45D9">
        <w:t>Vykdant</w:t>
      </w:r>
      <w:r w:rsidR="00EC2B9B" w:rsidRPr="006F45D9">
        <w:rPr>
          <w:rFonts w:cs="Times New Roman"/>
          <w:szCs w:val="24"/>
        </w:rPr>
        <w:t xml:space="preserve"> supaprastintą atvirą konkursą, dalyvių skaičius neribojamas. Apie pirkimą skelbiama </w:t>
      </w:r>
      <w:r w:rsidR="007678A7" w:rsidRPr="006F45D9">
        <w:rPr>
          <w:rFonts w:cs="Times New Roman"/>
          <w:szCs w:val="24"/>
        </w:rPr>
        <w:t xml:space="preserve">Taisyklių 28 punkte </w:t>
      </w:r>
      <w:r w:rsidR="00EC2B9B" w:rsidRPr="006F45D9">
        <w:rPr>
          <w:rFonts w:cs="Times New Roman"/>
          <w:szCs w:val="24"/>
        </w:rPr>
        <w:t>nustatyta tvarka.</w:t>
      </w:r>
    </w:p>
    <w:p w:rsidR="008C2E78" w:rsidRPr="006F45D9" w:rsidRDefault="009A599F" w:rsidP="008C2E78">
      <w:pPr>
        <w:pStyle w:val="Heading3"/>
        <w:numPr>
          <w:ilvl w:val="0"/>
          <w:numId w:val="0"/>
        </w:numPr>
        <w:ind w:firstLine="720"/>
        <w:rPr>
          <w:rFonts w:cs="Times New Roman"/>
          <w:szCs w:val="24"/>
        </w:rPr>
      </w:pPr>
      <w:r w:rsidRPr="006F45D9">
        <w:rPr>
          <w:rFonts w:cs="Times New Roman"/>
          <w:szCs w:val="24"/>
        </w:rPr>
        <w:t>92</w:t>
      </w:r>
      <w:r w:rsidR="008E6DB4" w:rsidRPr="006F45D9">
        <w:rPr>
          <w:rFonts w:cs="Times New Roman"/>
          <w:szCs w:val="24"/>
        </w:rPr>
        <w:t xml:space="preserve">. </w:t>
      </w:r>
      <w:r w:rsidR="00EC2B9B" w:rsidRPr="006F45D9">
        <w:t>Supaprastintame</w:t>
      </w:r>
      <w:r w:rsidR="00EC2B9B" w:rsidRPr="006F45D9">
        <w:rPr>
          <w:rFonts w:cs="Times New Roman"/>
          <w:szCs w:val="24"/>
        </w:rPr>
        <w:t xml:space="preserve"> atvirame konkurse gali būti numatytos derybos tarp Ministerijos ir dalyvių, kurių kvalifikacija atitinka pirkimo dokumentuose nustatytus reikalavimus. Tuo atveju Ministerija pirkimo dokumentuose nurodo, kokiais atvejais gali būti deramasi, ir derėjimosi tvarką.</w:t>
      </w:r>
    </w:p>
    <w:p w:rsidR="00EC2B9B" w:rsidRDefault="009A599F" w:rsidP="00FA22B2">
      <w:pPr>
        <w:pStyle w:val="Heading3"/>
        <w:numPr>
          <w:ilvl w:val="0"/>
          <w:numId w:val="0"/>
        </w:numPr>
        <w:ind w:firstLine="720"/>
        <w:rPr>
          <w:rFonts w:cs="Times New Roman"/>
          <w:szCs w:val="24"/>
        </w:rPr>
      </w:pPr>
      <w:r w:rsidRPr="006F45D9">
        <w:rPr>
          <w:rFonts w:cs="Times New Roman"/>
          <w:szCs w:val="24"/>
        </w:rPr>
        <w:t>93</w:t>
      </w:r>
      <w:r w:rsidR="008E6DB4" w:rsidRPr="006F45D9">
        <w:rPr>
          <w:rFonts w:cs="Times New Roman"/>
          <w:szCs w:val="24"/>
        </w:rPr>
        <w:t xml:space="preserve">. </w:t>
      </w:r>
      <w:r w:rsidR="00EC2B9B" w:rsidRPr="006F45D9">
        <w:t>Pasiūlymų</w:t>
      </w:r>
      <w:r w:rsidR="00EC2B9B" w:rsidRPr="006F45D9">
        <w:rPr>
          <w:rFonts w:cs="Times New Roman"/>
          <w:szCs w:val="24"/>
        </w:rPr>
        <w:t xml:space="preserve"> pateikimo terminas negali būti trumpesnis negu 7 darbo dienos nuo skelbimo apie supaprastintą pirkimą paskelbimo </w:t>
      </w:r>
      <w:r w:rsidR="002F2632" w:rsidRPr="006F45D9">
        <w:rPr>
          <w:rFonts w:cs="Times New Roman"/>
          <w:szCs w:val="24"/>
        </w:rPr>
        <w:t>CVP IS dienos</w:t>
      </w:r>
      <w:r w:rsidR="00EC2B9B" w:rsidRPr="006F45D9">
        <w:rPr>
          <w:rFonts w:cs="Times New Roman"/>
          <w:szCs w:val="24"/>
        </w:rPr>
        <w:t>, mažos vertės pirkimų atveju – 3 darbo dienos nuo paskelbimo CVP IS dienos.</w:t>
      </w:r>
    </w:p>
    <w:p w:rsidR="00FA22B2" w:rsidRPr="00FA22B2" w:rsidRDefault="00FA22B2" w:rsidP="00FA22B2">
      <w:pPr>
        <w:spacing w:after="0" w:line="240" w:lineRule="auto"/>
      </w:pPr>
    </w:p>
    <w:p w:rsidR="00EC2B9B" w:rsidRDefault="00EC2B9B" w:rsidP="00FA22B2">
      <w:pPr>
        <w:pStyle w:val="Heading2"/>
        <w:spacing w:before="0" w:after="0"/>
      </w:pPr>
      <w:bookmarkStart w:id="46" w:name="_Toc308956384"/>
      <w:r w:rsidRPr="006C59E5">
        <w:t>APKLAUSA</w:t>
      </w:r>
      <w:bookmarkEnd w:id="46"/>
    </w:p>
    <w:p w:rsidR="00FA22B2" w:rsidRPr="00FA22B2" w:rsidRDefault="00FA22B2" w:rsidP="00FA22B2">
      <w:pPr>
        <w:spacing w:after="0" w:line="240" w:lineRule="auto"/>
      </w:pPr>
    </w:p>
    <w:p w:rsidR="008C2E78" w:rsidRPr="006F45D9" w:rsidRDefault="009A599F" w:rsidP="00FA22B2">
      <w:pPr>
        <w:pStyle w:val="Heading3"/>
        <w:numPr>
          <w:ilvl w:val="0"/>
          <w:numId w:val="0"/>
        </w:numPr>
        <w:ind w:firstLine="720"/>
        <w:rPr>
          <w:rFonts w:cs="Times New Roman"/>
          <w:bCs w:val="0"/>
          <w:szCs w:val="24"/>
        </w:rPr>
      </w:pPr>
      <w:r w:rsidRPr="006F45D9">
        <w:rPr>
          <w:rFonts w:cs="Times New Roman"/>
          <w:szCs w:val="24"/>
        </w:rPr>
        <w:t>94</w:t>
      </w:r>
      <w:r w:rsidR="008E6DB4" w:rsidRPr="006F45D9">
        <w:rPr>
          <w:rFonts w:cs="Times New Roman"/>
          <w:szCs w:val="24"/>
        </w:rPr>
        <w:t xml:space="preserve">. </w:t>
      </w:r>
      <w:r w:rsidR="00EC2B9B" w:rsidRPr="006F45D9">
        <w:rPr>
          <w:rFonts w:cs="Times New Roman"/>
          <w:szCs w:val="24"/>
        </w:rPr>
        <w:t xml:space="preserve">Apie pirkimą, atliekamą apklausos būdu, viešai neskelbiama. Vykdant supaprastintą pirkimą apklausos būdu, kreipiamasi į vieną ar kelis tiekėjus ir prašoma pateikti pasiūlymus pagal Ministerijos keliamus reikalavimus. Apklausti reikia ne mažiau kaip 3 tiekėjus. Taisyklių </w:t>
      </w:r>
      <w:r w:rsidRPr="006F45D9">
        <w:rPr>
          <w:rFonts w:cs="Times New Roman"/>
          <w:szCs w:val="24"/>
        </w:rPr>
        <w:t>95</w:t>
      </w:r>
      <w:r w:rsidR="004B31AC" w:rsidRPr="006F45D9">
        <w:rPr>
          <w:rFonts w:cs="Times New Roman"/>
          <w:szCs w:val="24"/>
        </w:rPr>
        <w:t xml:space="preserve"> </w:t>
      </w:r>
      <w:r w:rsidR="00EC2B9B" w:rsidRPr="006F45D9">
        <w:rPr>
          <w:rFonts w:cs="Times New Roman"/>
          <w:szCs w:val="24"/>
        </w:rPr>
        <w:t xml:space="preserve">punkte nustatytais atvejais galima apklausti mažiau tiekėjų, o </w:t>
      </w:r>
      <w:r w:rsidR="00C90611" w:rsidRPr="006F45D9">
        <w:rPr>
          <w:rFonts w:cs="Times New Roman"/>
          <w:szCs w:val="24"/>
        </w:rPr>
        <w:t xml:space="preserve">Taisyklių </w:t>
      </w:r>
      <w:r w:rsidR="004B31AC" w:rsidRPr="006F45D9">
        <w:rPr>
          <w:rFonts w:cs="Times New Roman"/>
          <w:szCs w:val="24"/>
        </w:rPr>
        <w:t>9</w:t>
      </w:r>
      <w:r w:rsidRPr="006F45D9">
        <w:rPr>
          <w:rFonts w:cs="Times New Roman"/>
          <w:szCs w:val="24"/>
        </w:rPr>
        <w:t>6</w:t>
      </w:r>
      <w:r w:rsidR="004B31AC" w:rsidRPr="006F45D9">
        <w:rPr>
          <w:rFonts w:cs="Times New Roman"/>
          <w:szCs w:val="24"/>
        </w:rPr>
        <w:t xml:space="preserve"> </w:t>
      </w:r>
      <w:r w:rsidR="00EC2B9B" w:rsidRPr="006F45D9">
        <w:rPr>
          <w:rFonts w:cs="Times New Roman"/>
          <w:szCs w:val="24"/>
        </w:rPr>
        <w:t>punkte nustatytais atvejais –</w:t>
      </w:r>
      <w:r w:rsidR="006226E3" w:rsidRPr="006F45D9">
        <w:rPr>
          <w:rFonts w:cs="Times New Roman"/>
          <w:szCs w:val="24"/>
        </w:rPr>
        <w:t xml:space="preserve"> </w:t>
      </w:r>
      <w:r w:rsidR="00034613" w:rsidRPr="006F45D9">
        <w:rPr>
          <w:rFonts w:cs="Times New Roman"/>
          <w:szCs w:val="24"/>
        </w:rPr>
        <w:t xml:space="preserve">vieną </w:t>
      </w:r>
      <w:r w:rsidR="00EC2B9B" w:rsidRPr="006F45D9">
        <w:rPr>
          <w:rFonts w:cs="Times New Roman"/>
          <w:szCs w:val="24"/>
        </w:rPr>
        <w:t>pasirinktą tiekėją.</w:t>
      </w:r>
      <w:bookmarkStart w:id="47" w:name="_Ref308954974"/>
    </w:p>
    <w:p w:rsidR="008C2E78" w:rsidRPr="006F45D9" w:rsidRDefault="009A599F" w:rsidP="008C2E78">
      <w:pPr>
        <w:pStyle w:val="Heading3"/>
        <w:numPr>
          <w:ilvl w:val="0"/>
          <w:numId w:val="0"/>
        </w:numPr>
        <w:ind w:firstLine="720"/>
        <w:rPr>
          <w:rFonts w:cs="Times New Roman"/>
          <w:szCs w:val="24"/>
        </w:rPr>
      </w:pPr>
      <w:r w:rsidRPr="006F45D9">
        <w:rPr>
          <w:rFonts w:cs="Times New Roman"/>
          <w:bCs w:val="0"/>
          <w:szCs w:val="24"/>
        </w:rPr>
        <w:t>95</w:t>
      </w:r>
      <w:r w:rsidR="008E6DB4" w:rsidRPr="006F45D9">
        <w:rPr>
          <w:rFonts w:cs="Times New Roman"/>
          <w:bCs w:val="0"/>
          <w:szCs w:val="24"/>
        </w:rPr>
        <w:t xml:space="preserve">. </w:t>
      </w:r>
      <w:r w:rsidR="00EC2B9B" w:rsidRPr="006F45D9">
        <w:t>Apklausiami</w:t>
      </w:r>
      <w:r w:rsidR="00EC2B9B" w:rsidRPr="006F45D9">
        <w:rPr>
          <w:rFonts w:cs="Times New Roman"/>
          <w:szCs w:val="24"/>
        </w:rPr>
        <w:t xml:space="preserve"> mažiau kaip 3 tiekėjai gali būti tik šiais atvejais:</w:t>
      </w:r>
      <w:bookmarkEnd w:id="47"/>
    </w:p>
    <w:p w:rsidR="008C2E78" w:rsidRPr="006F45D9" w:rsidRDefault="009A599F" w:rsidP="008C2E78">
      <w:pPr>
        <w:pStyle w:val="Heading3"/>
        <w:numPr>
          <w:ilvl w:val="0"/>
          <w:numId w:val="0"/>
        </w:numPr>
        <w:ind w:firstLine="720"/>
        <w:rPr>
          <w:szCs w:val="24"/>
        </w:rPr>
      </w:pPr>
      <w:r w:rsidRPr="006F45D9">
        <w:rPr>
          <w:szCs w:val="24"/>
        </w:rPr>
        <w:t>95</w:t>
      </w:r>
      <w:r w:rsidR="008E6DB4" w:rsidRPr="006F45D9">
        <w:rPr>
          <w:szCs w:val="24"/>
        </w:rPr>
        <w:t xml:space="preserve">.1. </w:t>
      </w:r>
      <w:r w:rsidR="00387416" w:rsidRPr="006F45D9">
        <w:rPr>
          <w:szCs w:val="24"/>
        </w:rPr>
        <w:t xml:space="preserve">pirkimų </w:t>
      </w:r>
      <w:r w:rsidR="00EC2B9B" w:rsidRPr="006F45D9">
        <w:rPr>
          <w:szCs w:val="24"/>
        </w:rPr>
        <w:t xml:space="preserve">organizatorius arba </w:t>
      </w:r>
      <w:r w:rsidR="00387416" w:rsidRPr="006F45D9">
        <w:rPr>
          <w:szCs w:val="24"/>
        </w:rPr>
        <w:t>Komisija</w:t>
      </w:r>
      <w:r w:rsidR="00EC2B9B" w:rsidRPr="006F45D9">
        <w:rPr>
          <w:szCs w:val="24"/>
        </w:rPr>
        <w:t xml:space="preserve"> išsiaiškina, kad rinkoje yra mažiau tiekėjų, kurie gali tiekti reikalingas prekes, suteikti paslaugas ar atlikti darbus;</w:t>
      </w:r>
    </w:p>
    <w:p w:rsidR="008C2E78" w:rsidRPr="006F45D9" w:rsidRDefault="009A599F" w:rsidP="008C2E78">
      <w:pPr>
        <w:pStyle w:val="Heading3"/>
        <w:numPr>
          <w:ilvl w:val="0"/>
          <w:numId w:val="0"/>
        </w:numPr>
        <w:ind w:firstLine="720"/>
        <w:rPr>
          <w:szCs w:val="24"/>
        </w:rPr>
      </w:pPr>
      <w:r w:rsidRPr="006F45D9">
        <w:rPr>
          <w:szCs w:val="24"/>
        </w:rPr>
        <w:t>95</w:t>
      </w:r>
      <w:r w:rsidR="008E6DB4" w:rsidRPr="006F45D9">
        <w:rPr>
          <w:szCs w:val="24"/>
        </w:rPr>
        <w:t xml:space="preserve">.2. </w:t>
      </w:r>
      <w:r w:rsidR="00EC2B9B" w:rsidRPr="006F45D9">
        <w:rPr>
          <w:szCs w:val="24"/>
        </w:rPr>
        <w:t>didesnio tiekėjų skaičiaus apklausa reikalautų neproporcingai didelių pirkimų organizatoriaus arba Komisijos pastangų, laiko ir</w:t>
      </w:r>
      <w:r w:rsidR="008C2E78" w:rsidRPr="006F45D9">
        <w:rPr>
          <w:szCs w:val="24"/>
        </w:rPr>
        <w:t xml:space="preserve"> (</w:t>
      </w:r>
      <w:r w:rsidR="00EC2B9B" w:rsidRPr="006F45D9">
        <w:rPr>
          <w:szCs w:val="24"/>
        </w:rPr>
        <w:t>ar</w:t>
      </w:r>
      <w:r w:rsidR="008C2E78" w:rsidRPr="006F45D9">
        <w:rPr>
          <w:szCs w:val="24"/>
        </w:rPr>
        <w:t>)</w:t>
      </w:r>
      <w:r w:rsidR="00EC2B9B" w:rsidRPr="006F45D9">
        <w:rPr>
          <w:szCs w:val="24"/>
        </w:rPr>
        <w:t xml:space="preserve"> lėšų sąnaudų;</w:t>
      </w:r>
    </w:p>
    <w:p w:rsidR="008C2E78" w:rsidRDefault="009A599F" w:rsidP="008C2E78">
      <w:pPr>
        <w:pStyle w:val="Heading3"/>
        <w:numPr>
          <w:ilvl w:val="0"/>
          <w:numId w:val="0"/>
        </w:numPr>
        <w:ind w:firstLine="720"/>
        <w:rPr>
          <w:szCs w:val="24"/>
        </w:rPr>
      </w:pPr>
      <w:r w:rsidRPr="006F45D9">
        <w:rPr>
          <w:szCs w:val="24"/>
        </w:rPr>
        <w:t>95</w:t>
      </w:r>
      <w:r w:rsidR="008E6DB4" w:rsidRPr="006F45D9">
        <w:rPr>
          <w:szCs w:val="24"/>
        </w:rPr>
        <w:t xml:space="preserve">.3. </w:t>
      </w:r>
      <w:r w:rsidR="00EC2B9B" w:rsidRPr="006F45D9">
        <w:rPr>
          <w:szCs w:val="24"/>
        </w:rPr>
        <w:t>perkama</w:t>
      </w:r>
      <w:r w:rsidR="00EC2B9B" w:rsidRPr="006C59E5">
        <w:rPr>
          <w:szCs w:val="24"/>
        </w:rPr>
        <w:t xml:space="preserve">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8C2E78" w:rsidRDefault="009A599F" w:rsidP="008C2E78">
      <w:pPr>
        <w:pStyle w:val="Heading3"/>
        <w:numPr>
          <w:ilvl w:val="0"/>
          <w:numId w:val="0"/>
        </w:numPr>
        <w:ind w:firstLine="720"/>
        <w:rPr>
          <w:szCs w:val="24"/>
        </w:rPr>
      </w:pPr>
      <w:r w:rsidRPr="006F45D9">
        <w:rPr>
          <w:szCs w:val="24"/>
        </w:rPr>
        <w:t>95</w:t>
      </w:r>
      <w:r w:rsidR="008E6DB4" w:rsidRPr="006F45D9">
        <w:rPr>
          <w:szCs w:val="24"/>
        </w:rPr>
        <w:t>.4.</w:t>
      </w:r>
      <w:r w:rsidR="008E6DB4">
        <w:rPr>
          <w:szCs w:val="24"/>
        </w:rPr>
        <w:t xml:space="preserve"> </w:t>
      </w:r>
      <w:r w:rsidR="00EC2B9B" w:rsidRPr="006C59E5">
        <w:rPr>
          <w:szCs w:val="24"/>
        </w:rPr>
        <w:t>esant kitoms objektyviai pateisinamoms aplinkybėms, dėl kurių neįmanoma apklausti daugiau tiekėjų. Šios aplinkybės negali priklausyti nuo Ministerijos darbuotojų delsimo arba neveiklumo.</w:t>
      </w:r>
      <w:bookmarkStart w:id="48" w:name="_Ref308954995"/>
    </w:p>
    <w:p w:rsidR="008C2E78" w:rsidRDefault="009A599F" w:rsidP="008C2E78">
      <w:pPr>
        <w:pStyle w:val="Heading3"/>
        <w:numPr>
          <w:ilvl w:val="0"/>
          <w:numId w:val="0"/>
        </w:numPr>
        <w:ind w:firstLine="720"/>
        <w:rPr>
          <w:szCs w:val="24"/>
        </w:rPr>
      </w:pPr>
      <w:r w:rsidRPr="006F45D9">
        <w:rPr>
          <w:szCs w:val="24"/>
        </w:rPr>
        <w:t>96</w:t>
      </w:r>
      <w:r w:rsidR="008E6DB4" w:rsidRPr="006F45D9">
        <w:rPr>
          <w:szCs w:val="24"/>
        </w:rPr>
        <w:t>.</w:t>
      </w:r>
      <w:r w:rsidR="008E6DB4">
        <w:rPr>
          <w:szCs w:val="24"/>
        </w:rPr>
        <w:t xml:space="preserve"> </w:t>
      </w:r>
      <w:r w:rsidR="00EC2B9B" w:rsidRPr="006C59E5">
        <w:t>Vienas</w:t>
      </w:r>
      <w:r w:rsidR="00EC2B9B" w:rsidRPr="006C59E5">
        <w:rPr>
          <w:rFonts w:cs="Times New Roman"/>
          <w:szCs w:val="24"/>
        </w:rPr>
        <w:t xml:space="preserve"> tiekėjas, tiesiogiai kreipiantis į jį pateikti pasiūlymą ar sudaryti sutartį, gali būti apklausiamas šiais atvejais:</w:t>
      </w:r>
      <w:bookmarkEnd w:id="48"/>
    </w:p>
    <w:p w:rsidR="008C2E78" w:rsidRPr="006F45D9" w:rsidRDefault="009A599F" w:rsidP="008C2E78">
      <w:pPr>
        <w:pStyle w:val="Heading3"/>
        <w:numPr>
          <w:ilvl w:val="0"/>
          <w:numId w:val="0"/>
        </w:numPr>
        <w:ind w:firstLine="720"/>
        <w:rPr>
          <w:szCs w:val="24"/>
        </w:rPr>
      </w:pPr>
      <w:r w:rsidRPr="006F45D9">
        <w:rPr>
          <w:szCs w:val="24"/>
        </w:rPr>
        <w:t>96</w:t>
      </w:r>
      <w:r w:rsidR="008E6DB4" w:rsidRPr="006F45D9">
        <w:rPr>
          <w:szCs w:val="24"/>
        </w:rPr>
        <w:t xml:space="preserve">.1. </w:t>
      </w:r>
      <w:r w:rsidR="00EC2B9B" w:rsidRPr="006F45D9">
        <w:rPr>
          <w:szCs w:val="24"/>
        </w:rPr>
        <w:t>yra tik vienas konkretus tiekėjas, kuris gali patiekti reikalingas prekes, suteikti paslaugas ar atlikti darbus, ir nėra jokios kitos priimtinos alternatyvos;</w:t>
      </w:r>
    </w:p>
    <w:p w:rsidR="008C2E78" w:rsidRPr="006F45D9" w:rsidRDefault="009A599F" w:rsidP="008C2E78">
      <w:pPr>
        <w:pStyle w:val="Heading3"/>
        <w:numPr>
          <w:ilvl w:val="0"/>
          <w:numId w:val="0"/>
        </w:numPr>
        <w:ind w:firstLine="720"/>
        <w:rPr>
          <w:szCs w:val="24"/>
        </w:rPr>
      </w:pPr>
      <w:r w:rsidRPr="006F45D9">
        <w:rPr>
          <w:szCs w:val="24"/>
        </w:rPr>
        <w:t>96</w:t>
      </w:r>
      <w:r w:rsidR="008E6DB4" w:rsidRPr="006F45D9">
        <w:rPr>
          <w:szCs w:val="24"/>
        </w:rPr>
        <w:t xml:space="preserve">.2. </w:t>
      </w:r>
      <w:r w:rsidR="00EC2B9B" w:rsidRPr="006F45D9">
        <w:rPr>
          <w:szCs w:val="24"/>
        </w:rPr>
        <w:t>už prekes ar paslaugas atsiskaitoma pagal patvirtintus tarifus (pvz., už šaltą vandenį, dujas ir pan.);</w:t>
      </w:r>
    </w:p>
    <w:p w:rsidR="008C2E78" w:rsidRPr="006F45D9" w:rsidRDefault="009A599F" w:rsidP="008C2E78">
      <w:pPr>
        <w:pStyle w:val="Heading3"/>
        <w:numPr>
          <w:ilvl w:val="0"/>
          <w:numId w:val="0"/>
        </w:numPr>
        <w:ind w:firstLine="720"/>
        <w:rPr>
          <w:szCs w:val="24"/>
        </w:rPr>
      </w:pPr>
      <w:r w:rsidRPr="006F45D9">
        <w:rPr>
          <w:szCs w:val="24"/>
        </w:rPr>
        <w:t>96</w:t>
      </w:r>
      <w:r w:rsidR="008E6DB4" w:rsidRPr="006F45D9">
        <w:rPr>
          <w:szCs w:val="24"/>
        </w:rPr>
        <w:t xml:space="preserve">.3. </w:t>
      </w:r>
      <w:r w:rsidR="00EC2B9B" w:rsidRPr="006F45D9">
        <w:rPr>
          <w:szCs w:val="24"/>
        </w:rPr>
        <w:t>kai perkamų prekių, paslaugų ar darbų įkainiai yra patvirtinti Lietuvos Respublikos įstatymais ar kitais teisės aktais;</w:t>
      </w:r>
    </w:p>
    <w:p w:rsidR="008C2E78" w:rsidRDefault="009A599F" w:rsidP="008C2E78">
      <w:pPr>
        <w:pStyle w:val="Heading3"/>
        <w:numPr>
          <w:ilvl w:val="0"/>
          <w:numId w:val="0"/>
        </w:numPr>
        <w:ind w:firstLine="720"/>
        <w:rPr>
          <w:szCs w:val="24"/>
        </w:rPr>
      </w:pPr>
      <w:r w:rsidRPr="006F45D9">
        <w:rPr>
          <w:szCs w:val="24"/>
        </w:rPr>
        <w:t>96</w:t>
      </w:r>
      <w:r w:rsidR="008E6DB4" w:rsidRPr="006F45D9">
        <w:rPr>
          <w:szCs w:val="24"/>
        </w:rPr>
        <w:t>.4.</w:t>
      </w:r>
      <w:r w:rsidR="008E6DB4">
        <w:rPr>
          <w:szCs w:val="24"/>
        </w:rPr>
        <w:t xml:space="preserve"> </w:t>
      </w:r>
      <w:r w:rsidR="00EC2B9B" w:rsidRPr="006C59E5">
        <w:rPr>
          <w:szCs w:val="24"/>
        </w:rPr>
        <w:t>dėl įvykių, kurių Ministerija negalėjo iš anksto numatyti, būtina skubiai įsigyti reikalingų prekių, paslaugų ar darbų. Aplinkybės, kuriomis grindžiama ypatinga skuba, negali priklausyti nuo Ministerijos;</w:t>
      </w:r>
    </w:p>
    <w:p w:rsidR="008C2E78" w:rsidRPr="006F45D9" w:rsidRDefault="009A599F" w:rsidP="008C2E78">
      <w:pPr>
        <w:pStyle w:val="Heading3"/>
        <w:numPr>
          <w:ilvl w:val="0"/>
          <w:numId w:val="0"/>
        </w:numPr>
        <w:ind w:firstLine="720"/>
        <w:rPr>
          <w:szCs w:val="24"/>
        </w:rPr>
      </w:pPr>
      <w:r w:rsidRPr="006F45D9">
        <w:rPr>
          <w:szCs w:val="24"/>
        </w:rPr>
        <w:lastRenderedPageBreak/>
        <w:t>96</w:t>
      </w:r>
      <w:r w:rsidR="008E6DB4" w:rsidRPr="006F45D9">
        <w:rPr>
          <w:szCs w:val="24"/>
        </w:rPr>
        <w:t xml:space="preserve">.5. </w:t>
      </w:r>
      <w:r w:rsidR="00EC2B9B" w:rsidRPr="006F45D9">
        <w:rPr>
          <w:szCs w:val="24"/>
        </w:rPr>
        <w:t>numatomos sudaryti sutarties vertė perkant prekes ar paslaugas neviršija</w:t>
      </w:r>
      <w:r w:rsidR="006F45D9" w:rsidRPr="006F45D9">
        <w:rPr>
          <w:szCs w:val="24"/>
        </w:rPr>
        <w:t xml:space="preserve"> </w:t>
      </w:r>
      <w:r w:rsidR="00262552" w:rsidRPr="006F45D9">
        <w:rPr>
          <w:szCs w:val="24"/>
        </w:rPr>
        <w:t xml:space="preserve">5 </w:t>
      </w:r>
      <w:r w:rsidR="00EC2B9B" w:rsidRPr="006F45D9">
        <w:rPr>
          <w:szCs w:val="24"/>
        </w:rPr>
        <w:t xml:space="preserve">tūkst. </w:t>
      </w:r>
      <w:r w:rsidR="006F45D9" w:rsidRPr="006F45D9">
        <w:rPr>
          <w:szCs w:val="24"/>
        </w:rPr>
        <w:t xml:space="preserve">litų (be PVM), perkant darbus – </w:t>
      </w:r>
      <w:r w:rsidR="00262552" w:rsidRPr="006F45D9">
        <w:rPr>
          <w:szCs w:val="24"/>
        </w:rPr>
        <w:t xml:space="preserve">7 </w:t>
      </w:r>
      <w:r w:rsidR="00EC2B9B" w:rsidRPr="006F45D9">
        <w:rPr>
          <w:szCs w:val="24"/>
        </w:rPr>
        <w:t xml:space="preserve">tūkst. litų (be PVM). Pirkimai neturi būti dirbtinai skaidomi į dalis, siekiant išvengti </w:t>
      </w:r>
      <w:r w:rsidR="008E552D" w:rsidRPr="006F45D9">
        <w:rPr>
          <w:szCs w:val="24"/>
        </w:rPr>
        <w:t xml:space="preserve">taikyti kitas </w:t>
      </w:r>
      <w:r w:rsidR="00EC2B9B" w:rsidRPr="006F45D9">
        <w:rPr>
          <w:szCs w:val="24"/>
        </w:rPr>
        <w:t>Taisyklių nuostat</w:t>
      </w:r>
      <w:r w:rsidR="008E552D" w:rsidRPr="006F45D9">
        <w:rPr>
          <w:szCs w:val="24"/>
        </w:rPr>
        <w:t>as</w:t>
      </w:r>
      <w:r w:rsidR="00EC2B9B" w:rsidRPr="006F45D9">
        <w:rPr>
          <w:szCs w:val="24"/>
        </w:rPr>
        <w:t>;</w:t>
      </w:r>
    </w:p>
    <w:p w:rsidR="008C2E78" w:rsidRPr="006F45D9" w:rsidRDefault="009A599F" w:rsidP="008C2E78">
      <w:pPr>
        <w:pStyle w:val="Heading3"/>
        <w:numPr>
          <w:ilvl w:val="0"/>
          <w:numId w:val="0"/>
        </w:numPr>
        <w:ind w:firstLine="720"/>
        <w:rPr>
          <w:szCs w:val="24"/>
        </w:rPr>
      </w:pPr>
      <w:r w:rsidRPr="006F45D9">
        <w:rPr>
          <w:szCs w:val="24"/>
        </w:rPr>
        <w:t>96</w:t>
      </w:r>
      <w:r w:rsidR="008E6DB4" w:rsidRPr="006F45D9">
        <w:rPr>
          <w:szCs w:val="24"/>
        </w:rPr>
        <w:t xml:space="preserve">.6. </w:t>
      </w:r>
      <w:r w:rsidR="00EC2B9B" w:rsidRPr="006F45D9">
        <w:rPr>
          <w:szCs w:val="24"/>
        </w:rPr>
        <w:t xml:space="preserve">egzistuoja trumpalaikės sąlygos, suteikiančios galimybę Ministerijai reikalingas prekes, paslaugas ar darbus įsigyti už daug mažesnę nei rinkos kainą. Šios sąlygos privalo būti nurodytos </w:t>
      </w:r>
      <w:r w:rsidR="00964900" w:rsidRPr="006F45D9">
        <w:rPr>
          <w:szCs w:val="24"/>
        </w:rPr>
        <w:t>pirkimo</w:t>
      </w:r>
      <w:r w:rsidR="00EC2B9B" w:rsidRPr="006F45D9">
        <w:rPr>
          <w:szCs w:val="24"/>
        </w:rPr>
        <w:t xml:space="preserve"> pažymoje arba, jei Taisyklių nustatytais atvejais tokia pažyma nerengiama, kituose Pirkimų skyriui perduodamuose dokumentuose;</w:t>
      </w:r>
    </w:p>
    <w:p w:rsidR="008C2E78" w:rsidRPr="006F45D9" w:rsidRDefault="009A599F" w:rsidP="008C2E78">
      <w:pPr>
        <w:pStyle w:val="Heading3"/>
        <w:numPr>
          <w:ilvl w:val="0"/>
          <w:numId w:val="0"/>
        </w:numPr>
        <w:ind w:firstLine="720"/>
        <w:rPr>
          <w:szCs w:val="24"/>
        </w:rPr>
      </w:pPr>
      <w:r w:rsidRPr="006F45D9">
        <w:rPr>
          <w:szCs w:val="24"/>
        </w:rPr>
        <w:t>96</w:t>
      </w:r>
      <w:r w:rsidR="008E6DB4" w:rsidRPr="006F45D9">
        <w:rPr>
          <w:szCs w:val="24"/>
        </w:rPr>
        <w:t xml:space="preserve">.7. </w:t>
      </w:r>
      <w:r w:rsidR="00EC2B9B" w:rsidRPr="006F45D9">
        <w:rPr>
          <w:szCs w:val="24"/>
        </w:rPr>
        <w:t>ypač palankiomis kainomis prekės perkamos iš bankrutuojančių, likviduojamų, restruktūrizuojamų ar sustabdžiusių veiklą ūkio subjektų</w:t>
      </w:r>
      <w:r w:rsidR="008E552D" w:rsidRPr="006F45D9">
        <w:rPr>
          <w:szCs w:val="24"/>
        </w:rPr>
        <w:t>,</w:t>
      </w:r>
      <w:r w:rsidR="00EC2B9B" w:rsidRPr="006F45D9">
        <w:rPr>
          <w:szCs w:val="24"/>
        </w:rPr>
        <w:t xml:space="preserve"> </w:t>
      </w:r>
      <w:r w:rsidR="008E552D" w:rsidRPr="006F45D9">
        <w:rPr>
          <w:szCs w:val="24"/>
        </w:rPr>
        <w:t>š</w:t>
      </w:r>
      <w:r w:rsidR="00EC2B9B" w:rsidRPr="006F45D9">
        <w:rPr>
          <w:szCs w:val="24"/>
        </w:rPr>
        <w:t xml:space="preserve">ios aplinkybės privalo būti nurodytos </w:t>
      </w:r>
      <w:r w:rsidR="00964900" w:rsidRPr="006F45D9">
        <w:rPr>
          <w:szCs w:val="24"/>
        </w:rPr>
        <w:t>pirkimo</w:t>
      </w:r>
      <w:r w:rsidR="00EC2B9B" w:rsidRPr="006F45D9">
        <w:rPr>
          <w:szCs w:val="24"/>
        </w:rPr>
        <w:t xml:space="preserve"> pažymoje arba, jei Taisyklių nustatytais atvejais tokia pažyma nerengiama, kituose Pirkimų skyriui perduodamuose dokumentuose;</w:t>
      </w:r>
    </w:p>
    <w:p w:rsidR="008C2E78" w:rsidRDefault="009A599F" w:rsidP="008C2E78">
      <w:pPr>
        <w:pStyle w:val="Heading3"/>
        <w:numPr>
          <w:ilvl w:val="0"/>
          <w:numId w:val="0"/>
        </w:numPr>
        <w:ind w:firstLine="720"/>
        <w:rPr>
          <w:szCs w:val="24"/>
        </w:rPr>
      </w:pPr>
      <w:r w:rsidRPr="006F45D9">
        <w:rPr>
          <w:szCs w:val="24"/>
        </w:rPr>
        <w:t>96</w:t>
      </w:r>
      <w:r w:rsidR="008E6DB4" w:rsidRPr="006F45D9">
        <w:rPr>
          <w:szCs w:val="24"/>
        </w:rPr>
        <w:t>.8.</w:t>
      </w:r>
      <w:r w:rsidR="008E6DB4">
        <w:rPr>
          <w:szCs w:val="24"/>
        </w:rPr>
        <w:t xml:space="preserve"> </w:t>
      </w:r>
      <w:r w:rsidR="00EC2B9B" w:rsidRPr="006C59E5">
        <w:rPr>
          <w:szCs w:val="24"/>
        </w:rPr>
        <w:t>prekės ir paslaugos yra perkamos naudojant reprezentacinėms išlaidoms skirtas lėšas ir perkamas objektas pasižymi meninėmis ar išskirtinėmis savybėmis;</w:t>
      </w:r>
    </w:p>
    <w:p w:rsidR="008C2E78" w:rsidRPr="006F45D9" w:rsidRDefault="009A599F" w:rsidP="008C2E78">
      <w:pPr>
        <w:pStyle w:val="Heading3"/>
        <w:numPr>
          <w:ilvl w:val="0"/>
          <w:numId w:val="0"/>
        </w:numPr>
        <w:ind w:firstLine="720"/>
        <w:rPr>
          <w:szCs w:val="24"/>
        </w:rPr>
      </w:pPr>
      <w:r w:rsidRPr="006F45D9">
        <w:rPr>
          <w:szCs w:val="24"/>
        </w:rPr>
        <w:t>96</w:t>
      </w:r>
      <w:r w:rsidR="008E6DB4" w:rsidRPr="006F45D9">
        <w:rPr>
          <w:szCs w:val="24"/>
        </w:rPr>
        <w:t xml:space="preserve">.9. </w:t>
      </w:r>
      <w:r w:rsidR="00EC2B9B" w:rsidRPr="006F45D9">
        <w:rPr>
          <w:szCs w:val="24"/>
        </w:rPr>
        <w:t>apklausa atliekama po supaprastinto pirkimo, apie kurį buvo paskelbta ir kuris neįvyko, nes neb</w:t>
      </w:r>
      <w:r w:rsidR="0024460D" w:rsidRPr="006F45D9">
        <w:rPr>
          <w:szCs w:val="24"/>
        </w:rPr>
        <w:t>uvo gauta pasiūlymų;</w:t>
      </w:r>
    </w:p>
    <w:p w:rsidR="008C2E78" w:rsidRDefault="009A599F" w:rsidP="008C2E78">
      <w:pPr>
        <w:pStyle w:val="Heading3"/>
        <w:numPr>
          <w:ilvl w:val="0"/>
          <w:numId w:val="0"/>
        </w:numPr>
        <w:ind w:firstLine="720"/>
        <w:rPr>
          <w:szCs w:val="24"/>
        </w:rPr>
      </w:pPr>
      <w:r w:rsidRPr="006F45D9">
        <w:rPr>
          <w:szCs w:val="24"/>
        </w:rPr>
        <w:t>96</w:t>
      </w:r>
      <w:r w:rsidR="008E6DB4" w:rsidRPr="006F45D9">
        <w:rPr>
          <w:szCs w:val="24"/>
        </w:rPr>
        <w:t>.10.</w:t>
      </w:r>
      <w:r w:rsidR="008E6DB4">
        <w:rPr>
          <w:szCs w:val="24"/>
        </w:rPr>
        <w:t xml:space="preserve"> </w:t>
      </w:r>
      <w:r w:rsidR="00EC2B9B" w:rsidRPr="006C59E5">
        <w:rPr>
          <w:szCs w:val="24"/>
        </w:rPr>
        <w:t xml:space="preserve">Ministerija raštu kreipėsi į ne mažiau kaip 3 tiekėjus su prašymu pateikti pasiūlymą, tačiau nė vienas iš tiekėjų pasiūlymo nepateikė arba visų tiekėjų pateiktuose pasiūlymuose nurodytos kainos buvo per didelės ir nepriimtinos Ministerijai. Tokiu atveju pateikti </w:t>
      </w:r>
      <w:r w:rsidR="00E05511" w:rsidRPr="006C59E5">
        <w:rPr>
          <w:szCs w:val="24"/>
        </w:rPr>
        <w:t>pa</w:t>
      </w:r>
      <w:r w:rsidR="00EC2B9B" w:rsidRPr="006C59E5">
        <w:rPr>
          <w:szCs w:val="24"/>
        </w:rPr>
        <w:t>siūlymą ar sudaryti sutartį turi būti kreipiamasi į kitą (dar neapklaustą) tiekėją;</w:t>
      </w:r>
    </w:p>
    <w:p w:rsidR="00262552" w:rsidRDefault="009A599F" w:rsidP="008C2E78">
      <w:pPr>
        <w:pStyle w:val="Heading3"/>
        <w:numPr>
          <w:ilvl w:val="0"/>
          <w:numId w:val="0"/>
        </w:numPr>
        <w:ind w:firstLine="720"/>
        <w:rPr>
          <w:szCs w:val="24"/>
        </w:rPr>
      </w:pPr>
      <w:r w:rsidRPr="006F45D9">
        <w:rPr>
          <w:szCs w:val="24"/>
        </w:rPr>
        <w:t>96</w:t>
      </w:r>
      <w:r w:rsidR="008E6DB4" w:rsidRPr="006F45D9">
        <w:rPr>
          <w:szCs w:val="24"/>
        </w:rPr>
        <w:t>.11.</w:t>
      </w:r>
      <w:r w:rsidR="008E6DB4">
        <w:rPr>
          <w:szCs w:val="24"/>
        </w:rPr>
        <w:t xml:space="preserve"> </w:t>
      </w:r>
      <w:r w:rsidR="00EC2B9B" w:rsidRPr="006C59E5">
        <w:rPr>
          <w:szCs w:val="24"/>
        </w:rPr>
        <w:t>perkamos Ministerijos darbuotojų mokymo ir kvalifikacijos tobulinimo paslaugos</w:t>
      </w:r>
      <w:r w:rsidR="00262552" w:rsidRPr="006F45D9">
        <w:rPr>
          <w:szCs w:val="24"/>
        </w:rPr>
        <w:t>;</w:t>
      </w:r>
    </w:p>
    <w:p w:rsidR="00262552" w:rsidRPr="006F45D9" w:rsidRDefault="00262552" w:rsidP="008C2E78">
      <w:pPr>
        <w:pStyle w:val="Heading3"/>
        <w:numPr>
          <w:ilvl w:val="0"/>
          <w:numId w:val="0"/>
        </w:numPr>
        <w:ind w:firstLine="720"/>
        <w:rPr>
          <w:szCs w:val="24"/>
        </w:rPr>
      </w:pPr>
      <w:r w:rsidRPr="006F45D9">
        <w:rPr>
          <w:szCs w:val="24"/>
        </w:rPr>
        <w:t xml:space="preserve">96.12. perkamos </w:t>
      </w:r>
      <w:r w:rsidR="009A599F" w:rsidRPr="006F45D9">
        <w:rPr>
          <w:szCs w:val="24"/>
        </w:rPr>
        <w:t xml:space="preserve">teisinės–konsultacinės </w:t>
      </w:r>
      <w:r w:rsidR="00EC2B9B" w:rsidRPr="006F45D9">
        <w:rPr>
          <w:szCs w:val="24"/>
        </w:rPr>
        <w:t>paslaugos</w:t>
      </w:r>
      <w:r w:rsidRPr="006F45D9">
        <w:rPr>
          <w:szCs w:val="24"/>
        </w:rPr>
        <w:t>;</w:t>
      </w:r>
      <w:r w:rsidR="00EC2B9B" w:rsidRPr="006F45D9">
        <w:rPr>
          <w:szCs w:val="24"/>
        </w:rPr>
        <w:t xml:space="preserve"> </w:t>
      </w:r>
    </w:p>
    <w:p w:rsidR="00262552" w:rsidRPr="006F45D9" w:rsidRDefault="00262552" w:rsidP="008C2E78">
      <w:pPr>
        <w:pStyle w:val="Heading3"/>
        <w:numPr>
          <w:ilvl w:val="0"/>
          <w:numId w:val="0"/>
        </w:numPr>
        <w:ind w:firstLine="720"/>
        <w:rPr>
          <w:szCs w:val="24"/>
        </w:rPr>
      </w:pPr>
      <w:r w:rsidRPr="006F45D9">
        <w:rPr>
          <w:szCs w:val="24"/>
        </w:rPr>
        <w:t xml:space="preserve">96.13. </w:t>
      </w:r>
      <w:r w:rsidR="00EC2B9B" w:rsidRPr="006F45D9">
        <w:rPr>
          <w:szCs w:val="24"/>
        </w:rPr>
        <w:t>prenumeruojami laikraščiai ir žurnalai ir</w:t>
      </w:r>
      <w:r w:rsidR="00131684" w:rsidRPr="006F45D9">
        <w:rPr>
          <w:szCs w:val="24"/>
        </w:rPr>
        <w:t xml:space="preserve"> (</w:t>
      </w:r>
      <w:r w:rsidR="00EC2B9B" w:rsidRPr="006F45D9">
        <w:rPr>
          <w:szCs w:val="24"/>
        </w:rPr>
        <w:t>ar</w:t>
      </w:r>
      <w:r w:rsidR="00131684" w:rsidRPr="006F45D9">
        <w:rPr>
          <w:szCs w:val="24"/>
        </w:rPr>
        <w:t>)</w:t>
      </w:r>
      <w:r w:rsidR="00EC2B9B" w:rsidRPr="006F45D9">
        <w:rPr>
          <w:szCs w:val="24"/>
        </w:rPr>
        <w:t xml:space="preserve"> kita periodinė literatūra</w:t>
      </w:r>
      <w:r w:rsidRPr="006F45D9">
        <w:rPr>
          <w:szCs w:val="24"/>
        </w:rPr>
        <w:t>;</w:t>
      </w:r>
      <w:r w:rsidR="00EC2B9B" w:rsidRPr="006F45D9">
        <w:rPr>
          <w:szCs w:val="24"/>
        </w:rPr>
        <w:t xml:space="preserve"> </w:t>
      </w:r>
    </w:p>
    <w:p w:rsidR="00262552" w:rsidRPr="006F45D9" w:rsidRDefault="00262552" w:rsidP="008C2E78">
      <w:pPr>
        <w:pStyle w:val="Heading3"/>
        <w:numPr>
          <w:ilvl w:val="0"/>
          <w:numId w:val="0"/>
        </w:numPr>
        <w:ind w:firstLine="720"/>
        <w:rPr>
          <w:szCs w:val="24"/>
        </w:rPr>
      </w:pPr>
      <w:r w:rsidRPr="006F45D9">
        <w:rPr>
          <w:szCs w:val="24"/>
        </w:rPr>
        <w:t xml:space="preserve">96.14. </w:t>
      </w:r>
      <w:r w:rsidR="00EC2B9B" w:rsidRPr="006F45D9">
        <w:rPr>
          <w:szCs w:val="24"/>
        </w:rPr>
        <w:t>perkamos licencijos naudotis bibliotekiniais dokumentais ar duomenų (informacinėmis) bazėmis</w:t>
      </w:r>
      <w:r w:rsidRPr="006F45D9">
        <w:rPr>
          <w:szCs w:val="24"/>
        </w:rPr>
        <w:t>;</w:t>
      </w:r>
      <w:r w:rsidR="00EC2B9B" w:rsidRPr="006F45D9">
        <w:rPr>
          <w:szCs w:val="24"/>
        </w:rPr>
        <w:t xml:space="preserve"> </w:t>
      </w:r>
    </w:p>
    <w:p w:rsidR="00262552" w:rsidRPr="006F45D9" w:rsidRDefault="00262552" w:rsidP="008C2E78">
      <w:pPr>
        <w:pStyle w:val="Heading3"/>
        <w:numPr>
          <w:ilvl w:val="0"/>
          <w:numId w:val="0"/>
        </w:numPr>
        <w:ind w:firstLine="720"/>
        <w:rPr>
          <w:szCs w:val="24"/>
        </w:rPr>
      </w:pPr>
      <w:r w:rsidRPr="006F45D9">
        <w:rPr>
          <w:szCs w:val="24"/>
        </w:rPr>
        <w:t xml:space="preserve">96.15. </w:t>
      </w:r>
      <w:r w:rsidR="00EC2B9B" w:rsidRPr="006F45D9">
        <w:rPr>
          <w:szCs w:val="24"/>
        </w:rPr>
        <w:t>perkamos sausumos, vandens ar oro transporto paslaugos</w:t>
      </w:r>
      <w:r w:rsidRPr="006F45D9">
        <w:rPr>
          <w:szCs w:val="24"/>
        </w:rPr>
        <w:t>;</w:t>
      </w:r>
      <w:r w:rsidR="00EC2B9B" w:rsidRPr="006F45D9">
        <w:rPr>
          <w:szCs w:val="24"/>
        </w:rPr>
        <w:t xml:space="preserve"> </w:t>
      </w:r>
    </w:p>
    <w:p w:rsidR="00157CB4" w:rsidRPr="00157CB4" w:rsidRDefault="00157CB4" w:rsidP="00157CB4">
      <w:pPr>
        <w:pStyle w:val="Heading3"/>
        <w:numPr>
          <w:ilvl w:val="0"/>
          <w:numId w:val="0"/>
        </w:numPr>
        <w:ind w:firstLine="720"/>
        <w:rPr>
          <w:szCs w:val="24"/>
        </w:rPr>
      </w:pPr>
      <w:r w:rsidRPr="00157CB4">
        <w:rPr>
          <w:szCs w:val="24"/>
        </w:rPr>
        <w:t xml:space="preserve">96.16. perkamos literatūros, mokslo ir meno kūrinių autorių, atlikėjų ar jų kolektyvo paslaugos; </w:t>
      </w:r>
    </w:p>
    <w:p w:rsidR="00157CB4" w:rsidRPr="00157CB4" w:rsidRDefault="00157CB4" w:rsidP="00157CB4">
      <w:pPr>
        <w:pStyle w:val="Heading3"/>
        <w:numPr>
          <w:ilvl w:val="0"/>
          <w:numId w:val="0"/>
        </w:numPr>
        <w:ind w:firstLine="720"/>
        <w:rPr>
          <w:szCs w:val="24"/>
        </w:rPr>
      </w:pPr>
      <w:r w:rsidRPr="00157CB4">
        <w:rPr>
          <w:szCs w:val="24"/>
        </w:rPr>
        <w:t xml:space="preserve">96.17. knygos, vadovėliai ir kita mokomoji literatūra; </w:t>
      </w:r>
    </w:p>
    <w:p w:rsidR="00157CB4" w:rsidRPr="00157CB4" w:rsidRDefault="00157CB4" w:rsidP="00157CB4">
      <w:pPr>
        <w:pStyle w:val="Heading3"/>
        <w:numPr>
          <w:ilvl w:val="0"/>
          <w:numId w:val="0"/>
        </w:numPr>
        <w:ind w:firstLine="720"/>
        <w:rPr>
          <w:szCs w:val="24"/>
        </w:rPr>
      </w:pPr>
      <w:r w:rsidRPr="00157CB4">
        <w:rPr>
          <w:szCs w:val="24"/>
        </w:rPr>
        <w:t xml:space="preserve">96.18. perkamos gėlės, vainikai; </w:t>
      </w:r>
    </w:p>
    <w:p w:rsidR="00157CB4" w:rsidRPr="00157CB4" w:rsidRDefault="00157CB4" w:rsidP="00157CB4">
      <w:pPr>
        <w:pStyle w:val="Heading3"/>
        <w:numPr>
          <w:ilvl w:val="0"/>
          <w:numId w:val="0"/>
        </w:numPr>
        <w:ind w:firstLine="720"/>
        <w:rPr>
          <w:szCs w:val="24"/>
        </w:rPr>
      </w:pPr>
      <w:r w:rsidRPr="00157CB4">
        <w:rPr>
          <w:szCs w:val="24"/>
        </w:rPr>
        <w:t xml:space="preserve">96.19. perkamos svečių maitinimo ar apgyvendinimo paslaugos; </w:t>
      </w:r>
    </w:p>
    <w:p w:rsidR="00157CB4" w:rsidRPr="00157CB4" w:rsidRDefault="00157CB4" w:rsidP="00157CB4">
      <w:pPr>
        <w:pStyle w:val="Heading3"/>
        <w:numPr>
          <w:ilvl w:val="0"/>
          <w:numId w:val="0"/>
        </w:numPr>
        <w:ind w:firstLine="720"/>
        <w:rPr>
          <w:szCs w:val="24"/>
        </w:rPr>
      </w:pPr>
      <w:r w:rsidRPr="00157CB4">
        <w:rPr>
          <w:szCs w:val="24"/>
        </w:rPr>
        <w:t xml:space="preserve">96.20. perkami muziejų eksponatai; </w:t>
      </w:r>
    </w:p>
    <w:p w:rsidR="00157CB4" w:rsidRPr="00157CB4" w:rsidRDefault="00157CB4" w:rsidP="00157CB4">
      <w:pPr>
        <w:pStyle w:val="Heading3"/>
        <w:numPr>
          <w:ilvl w:val="0"/>
          <w:numId w:val="0"/>
        </w:numPr>
        <w:ind w:firstLine="720"/>
        <w:rPr>
          <w:szCs w:val="24"/>
        </w:rPr>
      </w:pPr>
      <w:r w:rsidRPr="00157CB4">
        <w:rPr>
          <w:szCs w:val="24"/>
        </w:rPr>
        <w:t xml:space="preserve">96.21. perkamos patalpų apsaugos paslaugos; </w:t>
      </w:r>
    </w:p>
    <w:p w:rsidR="00157CB4" w:rsidRPr="00157CB4" w:rsidRDefault="00157CB4" w:rsidP="00157CB4">
      <w:pPr>
        <w:pStyle w:val="Heading3"/>
        <w:numPr>
          <w:ilvl w:val="0"/>
          <w:numId w:val="0"/>
        </w:numPr>
        <w:ind w:firstLine="720"/>
        <w:rPr>
          <w:szCs w:val="24"/>
        </w:rPr>
      </w:pPr>
      <w:r w:rsidRPr="00157CB4">
        <w:rPr>
          <w:szCs w:val="24"/>
        </w:rPr>
        <w:t>96.22. perkamos komunalinės paslaugos ir pan.;</w:t>
      </w:r>
    </w:p>
    <w:p w:rsidR="00157CB4" w:rsidRPr="00157CB4" w:rsidRDefault="00157CB4" w:rsidP="00157CB4">
      <w:pPr>
        <w:pStyle w:val="Heading3"/>
        <w:numPr>
          <w:ilvl w:val="0"/>
          <w:numId w:val="0"/>
        </w:numPr>
        <w:ind w:firstLine="720"/>
        <w:rPr>
          <w:szCs w:val="24"/>
        </w:rPr>
      </w:pPr>
      <w:r w:rsidRPr="00157CB4">
        <w:rPr>
          <w:szCs w:val="24"/>
        </w:rPr>
        <w:t>96.23. perkamos ekspertų komisijų, komitetų, tarybų, kurių sudarymo tvarką nustato Lietuvos Respublikos įstatymai, narių teikiamos nematerialaus pobūdžio (intelektinės) paslaugos;</w:t>
      </w:r>
    </w:p>
    <w:p w:rsidR="00157CB4" w:rsidRPr="00157CB4" w:rsidRDefault="00157CB4" w:rsidP="00157CB4">
      <w:pPr>
        <w:pStyle w:val="Heading3"/>
        <w:numPr>
          <w:ilvl w:val="0"/>
          <w:numId w:val="0"/>
        </w:numPr>
        <w:ind w:firstLine="720"/>
        <w:rPr>
          <w:szCs w:val="24"/>
        </w:rPr>
      </w:pPr>
      <w:r w:rsidRPr="00157CB4">
        <w:rPr>
          <w:szCs w:val="24"/>
        </w:rPr>
        <w:t>96.24. Ministerija pagal ankstesnę sutartį iš kurio nors tiekėjo pirko prekių arba paslaugų ir nustatė, kad iš jo tikslinga pirkti papildomai, techniniu požiūriu derinant su jau turimomis prekėmis ir suteiktomis paslaugomis, ir jeigu ankstesnieji pirkimai buvo efektyvūs. Tokių papildomų pirkimų bendra vertė negali viršyti 30 procentų pradinės sutarties vertės;</w:t>
      </w:r>
    </w:p>
    <w:p w:rsidR="00157CB4" w:rsidRPr="00157CB4" w:rsidRDefault="00157CB4" w:rsidP="00157CB4">
      <w:pPr>
        <w:pStyle w:val="Heading3"/>
        <w:numPr>
          <w:ilvl w:val="0"/>
          <w:numId w:val="0"/>
        </w:numPr>
        <w:ind w:firstLine="720"/>
        <w:rPr>
          <w:szCs w:val="24"/>
        </w:rPr>
      </w:pPr>
      <w:r w:rsidRPr="00157CB4">
        <w:rPr>
          <w:szCs w:val="24"/>
        </w:rPr>
        <w:t>96.25. dėl aplinkybių, kurių nebuvo galima numatyti, paaiškėja, kad yra reikalingi papildomi darbai arba paslaugos, kurie nebuvo įrašyti į sudarytą pirkimo sutartį, tačiau be kurių negalima užbaigti sutarties vykdymo. Papildoma pirkimo sutartis gali būti sudaroma tik su tuo tiekėju, su kuriuo buvo sudaryta pradinė pirkimo sutartis, o jos ir visų kitų papildomai sudarytų sutarčių kaina neturi viršyti 30 procentų pradinės pirkimo sutarties kainos;</w:t>
      </w:r>
    </w:p>
    <w:p w:rsidR="00157CB4" w:rsidRPr="00157CB4" w:rsidRDefault="00157CB4" w:rsidP="00157CB4">
      <w:pPr>
        <w:pStyle w:val="Heading3"/>
        <w:numPr>
          <w:ilvl w:val="0"/>
          <w:numId w:val="0"/>
        </w:numPr>
        <w:ind w:firstLine="720"/>
        <w:rPr>
          <w:szCs w:val="24"/>
        </w:rPr>
      </w:pPr>
      <w:r w:rsidRPr="00157CB4">
        <w:rPr>
          <w:szCs w:val="24"/>
        </w:rPr>
        <w:t>96.26. esant kitoms, objektyviai pateisinamoms aplinkybėms, dėl kurių neįmanoma apklausti daugiau nei vieno tiekėjo. Šios aplinkybės nurodomos pirkimo pažymoje arba, jei Taisyklių nustatytais atvejais tokia pažyma nerengiama, kituose Pirkimų skyriui perduodamuose dokumentuose.</w:t>
      </w:r>
    </w:p>
    <w:p w:rsidR="00EC2B9B" w:rsidRDefault="009A599F" w:rsidP="00FA22B2">
      <w:pPr>
        <w:pStyle w:val="Heading3"/>
        <w:numPr>
          <w:ilvl w:val="0"/>
          <w:numId w:val="0"/>
        </w:numPr>
        <w:ind w:firstLine="720"/>
      </w:pPr>
      <w:r w:rsidRPr="006F45D9">
        <w:rPr>
          <w:szCs w:val="24"/>
        </w:rPr>
        <w:t>97</w:t>
      </w:r>
      <w:r w:rsidR="008E6DB4" w:rsidRPr="006F45D9">
        <w:rPr>
          <w:szCs w:val="24"/>
        </w:rPr>
        <w:t>.</w:t>
      </w:r>
      <w:r w:rsidR="008E6DB4">
        <w:rPr>
          <w:szCs w:val="24"/>
        </w:rPr>
        <w:t xml:space="preserve"> </w:t>
      </w:r>
      <w:r w:rsidR="004544B0" w:rsidRPr="006C59E5">
        <w:t>Atliekant apklausą galima derėtis</w:t>
      </w:r>
      <w:r w:rsidR="00EC2B9B" w:rsidRPr="006C59E5">
        <w:t>. Tuo atveju Ministerija pirkimo dokumentuose</w:t>
      </w:r>
      <w:r w:rsidR="003835F2" w:rsidRPr="006C59E5">
        <w:t>, išskyrus atvejus, kai atliekant mažos vertės pirkimus pirkimo dokumentai yra nerengiami,</w:t>
      </w:r>
      <w:r w:rsidR="00EC2B9B" w:rsidRPr="006C59E5">
        <w:t xml:space="preserve"> nurodo, kokiais atvejais gali būti deramasi, ir derėjimosi tvarką.</w:t>
      </w:r>
      <w:r w:rsidR="004544B0" w:rsidRPr="006C59E5">
        <w:t xml:space="preserve"> Derybų metu tiekėjai neturi būti </w:t>
      </w:r>
      <w:r w:rsidR="004544B0" w:rsidRPr="006C59E5">
        <w:lastRenderedPageBreak/>
        <w:t xml:space="preserve">diskriminuojami jiems pateikiant skirtingą informaciją ar kaip nors kitaip ribojant atskirų tiekėjų galimybes pagerinti savo </w:t>
      </w:r>
      <w:r w:rsidR="00E05511" w:rsidRPr="006C59E5">
        <w:t>pa</w:t>
      </w:r>
      <w:r w:rsidR="004544B0" w:rsidRPr="006C59E5">
        <w:t>siūlymus.</w:t>
      </w:r>
    </w:p>
    <w:p w:rsidR="00FA22B2" w:rsidRPr="00FA22B2" w:rsidRDefault="00FA22B2" w:rsidP="00FA22B2">
      <w:pPr>
        <w:spacing w:after="0" w:line="240" w:lineRule="auto"/>
      </w:pPr>
    </w:p>
    <w:p w:rsidR="00EC2B9B" w:rsidRDefault="00EC2B9B" w:rsidP="00FA22B2">
      <w:pPr>
        <w:pStyle w:val="Heading2"/>
        <w:spacing w:before="0" w:after="0"/>
      </w:pPr>
      <w:bookmarkStart w:id="49" w:name="_Toc308956385"/>
      <w:r w:rsidRPr="006C59E5">
        <w:t>MAŽOS VERTĖS PIRKIMŲ YPATUMAI</w:t>
      </w:r>
      <w:bookmarkEnd w:id="49"/>
    </w:p>
    <w:p w:rsidR="00FA22B2" w:rsidRPr="00FA22B2" w:rsidRDefault="00FA22B2" w:rsidP="00FA22B2">
      <w:pPr>
        <w:spacing w:after="0" w:line="240" w:lineRule="auto"/>
      </w:pPr>
    </w:p>
    <w:p w:rsidR="008C2E78" w:rsidRPr="006F45D9" w:rsidRDefault="009A599F" w:rsidP="00FA22B2">
      <w:pPr>
        <w:pStyle w:val="Heading3"/>
        <w:numPr>
          <w:ilvl w:val="0"/>
          <w:numId w:val="0"/>
        </w:numPr>
        <w:ind w:firstLine="720"/>
        <w:rPr>
          <w:rFonts w:cs="Times New Roman"/>
          <w:szCs w:val="24"/>
        </w:rPr>
      </w:pPr>
      <w:r w:rsidRPr="006F45D9">
        <w:rPr>
          <w:rFonts w:cs="Times New Roman"/>
          <w:szCs w:val="24"/>
        </w:rPr>
        <w:t>98</w:t>
      </w:r>
      <w:r w:rsidR="008E6DB4" w:rsidRPr="006F45D9">
        <w:rPr>
          <w:rFonts w:cs="Times New Roman"/>
          <w:szCs w:val="24"/>
        </w:rPr>
        <w:t xml:space="preserve">. </w:t>
      </w:r>
      <w:r w:rsidR="00EC2B9B" w:rsidRPr="006F45D9">
        <w:rPr>
          <w:rFonts w:cs="Times New Roman"/>
          <w:szCs w:val="24"/>
        </w:rPr>
        <w:t xml:space="preserve">Mažos </w:t>
      </w:r>
      <w:r w:rsidR="00EC2B9B" w:rsidRPr="006F45D9">
        <w:t>vertės</w:t>
      </w:r>
      <w:r w:rsidR="00EC2B9B" w:rsidRPr="006F45D9">
        <w:rPr>
          <w:rFonts w:cs="Times New Roman"/>
          <w:szCs w:val="24"/>
        </w:rPr>
        <w:t xml:space="preserve"> pirkimai gali būti atliekami visais Taisyklėse nustatytais supaprastintų pirkimų būdais, atsižvelgiant į šių būdų pasirinkimo sąlygas.</w:t>
      </w:r>
    </w:p>
    <w:p w:rsidR="008C2E78" w:rsidRDefault="009A599F" w:rsidP="008C2E78">
      <w:pPr>
        <w:pStyle w:val="Heading3"/>
        <w:numPr>
          <w:ilvl w:val="0"/>
          <w:numId w:val="0"/>
        </w:numPr>
        <w:ind w:firstLine="720"/>
        <w:rPr>
          <w:rFonts w:cs="Times New Roman"/>
          <w:szCs w:val="24"/>
        </w:rPr>
      </w:pPr>
      <w:r w:rsidRPr="006F45D9">
        <w:rPr>
          <w:rFonts w:cs="Times New Roman"/>
          <w:szCs w:val="24"/>
        </w:rPr>
        <w:t>99</w:t>
      </w:r>
      <w:r w:rsidR="008E6DB4" w:rsidRPr="006F45D9">
        <w:rPr>
          <w:rFonts w:cs="Times New Roman"/>
          <w:szCs w:val="24"/>
        </w:rPr>
        <w:t>.</w:t>
      </w:r>
      <w:r w:rsidR="008E6DB4">
        <w:rPr>
          <w:rFonts w:cs="Times New Roman"/>
          <w:szCs w:val="24"/>
        </w:rPr>
        <w:t xml:space="preserve"> </w:t>
      </w:r>
      <w:r w:rsidR="00EC2B9B" w:rsidRPr="006C59E5">
        <w:rPr>
          <w:rFonts w:cs="Times New Roman"/>
          <w:szCs w:val="24"/>
        </w:rPr>
        <w:t xml:space="preserve">Jei </w:t>
      </w:r>
      <w:r w:rsidR="00EC2B9B" w:rsidRPr="006C59E5">
        <w:t>numatoma</w:t>
      </w:r>
      <w:r w:rsidR="00EC2B9B" w:rsidRPr="006C59E5">
        <w:rPr>
          <w:rFonts w:cs="Times New Roman"/>
          <w:szCs w:val="24"/>
        </w:rPr>
        <w:t xml:space="preserve"> pirkimo sutarties vertė neviršija </w:t>
      </w:r>
      <w:r w:rsidR="00262552" w:rsidRPr="006F45D9">
        <w:rPr>
          <w:rFonts w:cs="Times New Roman"/>
          <w:szCs w:val="24"/>
        </w:rPr>
        <w:t>60</w:t>
      </w:r>
      <w:r w:rsidR="00262552">
        <w:rPr>
          <w:rFonts w:cs="Times New Roman"/>
          <w:szCs w:val="24"/>
        </w:rPr>
        <w:t xml:space="preserve"> </w:t>
      </w:r>
      <w:r w:rsidR="00EC2B9B" w:rsidRPr="006C59E5">
        <w:rPr>
          <w:rFonts w:cs="Times New Roman"/>
          <w:szCs w:val="24"/>
        </w:rPr>
        <w:t>tūkst. Lt (be PVM), apie atliekamą mažos vertės pirkimą viešai gali būti neskelbiama. Jei skelbiama viešai, skelbiama CVP IS. Skelbime (arba kartu su skelbimu pateiktuose pirkimo dokumentuose) pateikiamos su mažos vertės pirkimu susijusios pirkimo sąlygos. Nustatant pasiūlymų pateikimo terminą, atsižvelgiama į tai, ar CVP IS arba Ministerijos interneto svetainėje yra paskelbtos ir laisvai prieinamos visos pirkimo sąlygos, ar tiekėjų prašoma pateikti informaciją apie kvalifikaciją, kokio sudėtingumo yra pirkimo objektas ir kitas aplinkybes.</w:t>
      </w:r>
    </w:p>
    <w:p w:rsidR="008C2E78" w:rsidRPr="006F45D9" w:rsidRDefault="009A599F" w:rsidP="008C2E78">
      <w:pPr>
        <w:pStyle w:val="Heading3"/>
        <w:numPr>
          <w:ilvl w:val="0"/>
          <w:numId w:val="0"/>
        </w:numPr>
        <w:ind w:firstLine="720"/>
        <w:rPr>
          <w:rFonts w:cs="Times New Roman"/>
          <w:szCs w:val="24"/>
        </w:rPr>
      </w:pPr>
      <w:r w:rsidRPr="006F45D9">
        <w:rPr>
          <w:rFonts w:cs="Times New Roman"/>
          <w:szCs w:val="24"/>
        </w:rPr>
        <w:t>100</w:t>
      </w:r>
      <w:r w:rsidR="008E6DB4" w:rsidRPr="006F45D9">
        <w:rPr>
          <w:rFonts w:cs="Times New Roman"/>
          <w:szCs w:val="24"/>
        </w:rPr>
        <w:t xml:space="preserve">. </w:t>
      </w:r>
      <w:r w:rsidR="00EC2B9B" w:rsidRPr="006F45D9">
        <w:t>Tiekėjai</w:t>
      </w:r>
      <w:r w:rsidR="00EC2B9B" w:rsidRPr="006F45D9">
        <w:rPr>
          <w:rFonts w:cs="Times New Roman"/>
          <w:szCs w:val="24"/>
        </w:rPr>
        <w:t xml:space="preserve"> apklausiami (kreipiamasi į tiekėjus, pateikiami pasiūlymai) žodžiu arba raštu. Taip pat galima pasinaudoti viešai tiekėjų pateikta informacija (pvz., katalogais, reklama internete ir kt.) apie siūlomas prekes, paslaugas, darbus. Toks informacijos gavimas prilyginamas žodinei tiekėjų apklausai. Sprendimą dėl apklausos formos priima pirkimų organizatorius arba Komisija.</w:t>
      </w:r>
    </w:p>
    <w:p w:rsidR="008C2E78" w:rsidRPr="006F45D9" w:rsidRDefault="009A599F" w:rsidP="008C2E78">
      <w:pPr>
        <w:pStyle w:val="Heading3"/>
        <w:numPr>
          <w:ilvl w:val="0"/>
          <w:numId w:val="0"/>
        </w:numPr>
        <w:ind w:firstLine="720"/>
        <w:rPr>
          <w:rFonts w:cs="Times New Roman"/>
          <w:szCs w:val="24"/>
        </w:rPr>
      </w:pPr>
      <w:r w:rsidRPr="006F45D9">
        <w:rPr>
          <w:rFonts w:cs="Times New Roman"/>
          <w:szCs w:val="24"/>
        </w:rPr>
        <w:t>101</w:t>
      </w:r>
      <w:r w:rsidR="008E6DB4" w:rsidRPr="006F45D9">
        <w:rPr>
          <w:rFonts w:cs="Times New Roman"/>
          <w:szCs w:val="24"/>
        </w:rPr>
        <w:t>.</w:t>
      </w:r>
      <w:r w:rsidR="008C2E78" w:rsidRPr="006F45D9">
        <w:rPr>
          <w:rFonts w:cs="Times New Roman"/>
          <w:szCs w:val="24"/>
        </w:rPr>
        <w:t xml:space="preserve"> </w:t>
      </w:r>
      <w:r w:rsidR="00EC2B9B" w:rsidRPr="006F45D9">
        <w:t>Apklausa</w:t>
      </w:r>
      <w:r w:rsidR="00EC2B9B" w:rsidRPr="006F45D9">
        <w:rPr>
          <w:rFonts w:cs="Times New Roman"/>
          <w:szCs w:val="24"/>
        </w:rPr>
        <w:t xml:space="preserve"> žodžiu gali būti atliekama, kai:</w:t>
      </w:r>
      <w:bookmarkStart w:id="50" w:name="_Ref308955045"/>
    </w:p>
    <w:p w:rsidR="008C2E78" w:rsidRPr="006F45D9" w:rsidRDefault="009A599F" w:rsidP="008C2E78">
      <w:pPr>
        <w:pStyle w:val="Heading3"/>
        <w:numPr>
          <w:ilvl w:val="0"/>
          <w:numId w:val="0"/>
        </w:numPr>
        <w:ind w:firstLine="720"/>
        <w:rPr>
          <w:szCs w:val="24"/>
        </w:rPr>
      </w:pPr>
      <w:r w:rsidRPr="006F45D9">
        <w:rPr>
          <w:szCs w:val="24"/>
        </w:rPr>
        <w:t>101</w:t>
      </w:r>
      <w:r w:rsidR="008E6DB4" w:rsidRPr="006F45D9">
        <w:rPr>
          <w:szCs w:val="24"/>
        </w:rPr>
        <w:t>.1.</w:t>
      </w:r>
      <w:r w:rsidR="008E6DB4">
        <w:rPr>
          <w:szCs w:val="24"/>
        </w:rPr>
        <w:t xml:space="preserve"> </w:t>
      </w:r>
      <w:r w:rsidR="00EC2B9B" w:rsidRPr="006C59E5">
        <w:rPr>
          <w:szCs w:val="24"/>
        </w:rPr>
        <w:t xml:space="preserve">numatoma pirkimo sutarties vertė neviršija 60 tūkst. Lt (be PVM) ir pirkimo objektą sudaro prekės, paslaugos ar darbai, kuriuos apibūdinti galima išsamiais, nuosekliais ir </w:t>
      </w:r>
      <w:r w:rsidR="00EC2B9B" w:rsidRPr="006F45D9">
        <w:rPr>
          <w:szCs w:val="24"/>
        </w:rPr>
        <w:t>nedviprasmiškais terminais, o sutartis bus sudaroma su mažiausią kainą pasiūliusiu tiekėju;</w:t>
      </w:r>
      <w:bookmarkEnd w:id="50"/>
    </w:p>
    <w:p w:rsidR="008C2E78" w:rsidRPr="006F45D9" w:rsidRDefault="009A599F" w:rsidP="008C2E78">
      <w:pPr>
        <w:pStyle w:val="Heading3"/>
        <w:numPr>
          <w:ilvl w:val="0"/>
          <w:numId w:val="0"/>
        </w:numPr>
        <w:ind w:firstLine="720"/>
        <w:rPr>
          <w:szCs w:val="24"/>
        </w:rPr>
      </w:pPr>
      <w:r w:rsidRPr="006F45D9">
        <w:rPr>
          <w:szCs w:val="24"/>
        </w:rPr>
        <w:t>101</w:t>
      </w:r>
      <w:r w:rsidR="008E6DB4" w:rsidRPr="006F45D9">
        <w:rPr>
          <w:szCs w:val="24"/>
        </w:rPr>
        <w:t xml:space="preserve">.2. </w:t>
      </w:r>
      <w:r w:rsidR="00EC2B9B" w:rsidRPr="006F45D9">
        <w:rPr>
          <w:szCs w:val="24"/>
        </w:rPr>
        <w:t>dėl įvykių, kurių Ministerija negalėjo iš anksto numatyti, būtina skubiai įsigyti reikalingų prekių, paslaugų ar darbų, o vykdant apklausą raštu prekių, paslaugų ar darbų nepavyktų įsigyti laiku.</w:t>
      </w:r>
    </w:p>
    <w:p w:rsidR="008C2E78" w:rsidRPr="006F45D9" w:rsidRDefault="009A599F" w:rsidP="008C2E78">
      <w:pPr>
        <w:pStyle w:val="Heading3"/>
        <w:numPr>
          <w:ilvl w:val="0"/>
          <w:numId w:val="0"/>
        </w:numPr>
        <w:ind w:firstLine="720"/>
        <w:rPr>
          <w:szCs w:val="24"/>
        </w:rPr>
      </w:pPr>
      <w:r w:rsidRPr="006F45D9">
        <w:rPr>
          <w:szCs w:val="24"/>
        </w:rPr>
        <w:t>102</w:t>
      </w:r>
      <w:r w:rsidR="008E6DB4" w:rsidRPr="006F45D9">
        <w:rPr>
          <w:szCs w:val="24"/>
        </w:rPr>
        <w:t xml:space="preserve">. </w:t>
      </w:r>
      <w:r w:rsidR="00EC2B9B" w:rsidRPr="006F45D9">
        <w:t>Apklausiant</w:t>
      </w:r>
      <w:r w:rsidR="00EC2B9B" w:rsidRPr="006F45D9">
        <w:rPr>
          <w:rFonts w:cs="Times New Roman"/>
          <w:szCs w:val="24"/>
        </w:rPr>
        <w:t xml:space="preserve"> žodžiu su tiekėjais bendraujama asmeniškai arba telefonu, arba pasinaudojama viešai tiekėjų pateikta informacija (pvz., katalogais, reklama internete ir kt.) apie siūlomas prekes, paslaugas, darbus.</w:t>
      </w:r>
    </w:p>
    <w:p w:rsidR="00082B04" w:rsidRDefault="009A599F" w:rsidP="008C2E78">
      <w:pPr>
        <w:pStyle w:val="Heading3"/>
        <w:numPr>
          <w:ilvl w:val="0"/>
          <w:numId w:val="0"/>
        </w:numPr>
        <w:ind w:firstLine="720"/>
        <w:rPr>
          <w:rFonts w:cs="Times New Roman"/>
          <w:szCs w:val="24"/>
        </w:rPr>
      </w:pPr>
      <w:r w:rsidRPr="006F45D9">
        <w:rPr>
          <w:szCs w:val="24"/>
        </w:rPr>
        <w:t>103</w:t>
      </w:r>
      <w:r w:rsidR="004B31AC" w:rsidRPr="006F45D9">
        <w:rPr>
          <w:szCs w:val="24"/>
        </w:rPr>
        <w:t xml:space="preserve">. </w:t>
      </w:r>
      <w:r w:rsidR="00EC2B9B" w:rsidRPr="006F45D9">
        <w:t>Apklausa</w:t>
      </w:r>
      <w:r w:rsidR="00EC2B9B" w:rsidRPr="006F45D9">
        <w:rPr>
          <w:rFonts w:cs="Times New Roman"/>
          <w:szCs w:val="24"/>
        </w:rPr>
        <w:t xml:space="preserve"> raštu atliekama, kai numatomos sudaryti sutarties vertė </w:t>
      </w:r>
      <w:r w:rsidR="006F45D9">
        <w:rPr>
          <w:rFonts w:cs="Times New Roman"/>
          <w:szCs w:val="24"/>
        </w:rPr>
        <w:t xml:space="preserve">viršija </w:t>
      </w:r>
      <w:r w:rsidR="00EC2B9B" w:rsidRPr="006F45D9">
        <w:rPr>
          <w:rFonts w:cs="Times New Roman"/>
          <w:szCs w:val="24"/>
        </w:rPr>
        <w:t xml:space="preserve">Taisyklių </w:t>
      </w:r>
      <w:r w:rsidRPr="006F45D9">
        <w:rPr>
          <w:rFonts w:cs="Times New Roman"/>
          <w:szCs w:val="24"/>
        </w:rPr>
        <w:t>101</w:t>
      </w:r>
      <w:r w:rsidR="004B31AC" w:rsidRPr="006F45D9">
        <w:rPr>
          <w:rFonts w:cs="Times New Roman"/>
          <w:szCs w:val="24"/>
        </w:rPr>
        <w:t xml:space="preserve">.1 </w:t>
      </w:r>
      <w:r w:rsidR="006F45D9">
        <w:rPr>
          <w:rFonts w:cs="Times New Roman"/>
          <w:szCs w:val="24"/>
        </w:rPr>
        <w:t xml:space="preserve">punkte </w:t>
      </w:r>
      <w:r w:rsidR="00082B04">
        <w:rPr>
          <w:rFonts w:cs="Times New Roman"/>
          <w:szCs w:val="24"/>
        </w:rPr>
        <w:t>nustatytą</w:t>
      </w:r>
      <w:r w:rsidR="00EC2B9B" w:rsidRPr="006F45D9">
        <w:rPr>
          <w:rFonts w:cs="Times New Roman"/>
          <w:szCs w:val="24"/>
        </w:rPr>
        <w:t xml:space="preserve"> sutarties vertės</w:t>
      </w:r>
      <w:r w:rsidR="006F45D9">
        <w:rPr>
          <w:rFonts w:cs="Times New Roman"/>
          <w:szCs w:val="24"/>
        </w:rPr>
        <w:t xml:space="preserve"> ribą</w:t>
      </w:r>
      <w:r w:rsidR="00EC2B9B" w:rsidRPr="006C59E5">
        <w:rPr>
          <w:rFonts w:cs="Times New Roman"/>
          <w:szCs w:val="24"/>
        </w:rPr>
        <w:t xml:space="preserve">. </w:t>
      </w:r>
    </w:p>
    <w:p w:rsidR="00FA22B2" w:rsidRDefault="00FA22B2" w:rsidP="00FA22B2">
      <w:pPr>
        <w:pStyle w:val="Heading3"/>
        <w:numPr>
          <w:ilvl w:val="0"/>
          <w:numId w:val="0"/>
        </w:numPr>
        <w:ind w:firstLine="720"/>
        <w:rPr>
          <w:szCs w:val="24"/>
        </w:rPr>
      </w:pPr>
      <w:r w:rsidRPr="00FA22B2">
        <w:rPr>
          <w:rFonts w:cs="Times New Roman"/>
          <w:szCs w:val="24"/>
        </w:rPr>
        <w:t>104.</w:t>
      </w:r>
      <w:r>
        <w:rPr>
          <w:rFonts w:cs="Times New Roman"/>
          <w:szCs w:val="24"/>
        </w:rPr>
        <w:t xml:space="preserve"> </w:t>
      </w:r>
      <w:r w:rsidRPr="006C59E5">
        <w:rPr>
          <w:rFonts w:cs="Times New Roman"/>
          <w:szCs w:val="24"/>
        </w:rPr>
        <w:t>Apklausiant raštu pasiūlymus gali būti prašoma pateikti faksu, elektroniniu paštu, CVP IS priemonėmis, paštu arba asmeniškai. Ministerija gali nereikalauti, kad pasiūlymas būtų pasirašytas, elektroninėmis priemonėmis pateikiamas pasiūlymas – užkoduotas (užšifruotas)</w:t>
      </w:r>
      <w:r>
        <w:rPr>
          <w:rFonts w:cs="Times New Roman"/>
          <w:szCs w:val="24"/>
        </w:rPr>
        <w:t xml:space="preserve"> </w:t>
      </w:r>
      <w:r w:rsidRPr="00A40225">
        <w:rPr>
          <w:rFonts w:cs="Times New Roman"/>
          <w:szCs w:val="24"/>
        </w:rPr>
        <w:t>ir pasirašytas saugiu elektroniniu parašu, atitinkančiu Lietuvos Respublikos elektroninio parašo įstatymo reikalavimus.</w:t>
      </w:r>
      <w:r w:rsidRPr="006C59E5">
        <w:rPr>
          <w:rFonts w:cs="Times New Roman"/>
          <w:szCs w:val="24"/>
        </w:rPr>
        <w:t xml:space="preserve"> Tame pačiame pirkime dalyvaujantys tiekėjai turi būti apklausiami tuo pačiu būdu (žodžiu ar raštu).</w:t>
      </w:r>
      <w:bookmarkStart w:id="51" w:name="_Ref308955063"/>
    </w:p>
    <w:p w:rsidR="00FA22B2" w:rsidRPr="00FA22B2" w:rsidRDefault="00FA22B2" w:rsidP="00FA22B2">
      <w:pPr>
        <w:pStyle w:val="Heading3"/>
        <w:numPr>
          <w:ilvl w:val="0"/>
          <w:numId w:val="0"/>
        </w:numPr>
        <w:ind w:firstLine="720"/>
        <w:rPr>
          <w:rFonts w:cs="Times New Roman"/>
          <w:szCs w:val="24"/>
        </w:rPr>
      </w:pPr>
      <w:r w:rsidRPr="00FA22B2">
        <w:rPr>
          <w:szCs w:val="24"/>
        </w:rPr>
        <w:t xml:space="preserve">105. </w:t>
      </w:r>
      <w:r w:rsidRPr="00FA22B2">
        <w:t>Apklausos</w:t>
      </w:r>
      <w:r w:rsidRPr="00FA22B2">
        <w:rPr>
          <w:rFonts w:cs="Times New Roman"/>
          <w:szCs w:val="24"/>
        </w:rPr>
        <w:t xml:space="preserve"> metu (išskyrus, kai apklausa atliekama analizuojant viešai paskelbtą informaciją) tiekėjams turi būti pateikiama bent jau ši informacija:</w:t>
      </w:r>
      <w:bookmarkEnd w:id="51"/>
    </w:p>
    <w:p w:rsidR="00FA22B2" w:rsidRPr="00FA22B2" w:rsidRDefault="00FA22B2" w:rsidP="00FA22B2">
      <w:pPr>
        <w:pStyle w:val="Heading3"/>
        <w:numPr>
          <w:ilvl w:val="0"/>
          <w:numId w:val="0"/>
        </w:numPr>
        <w:ind w:firstLine="720"/>
        <w:rPr>
          <w:szCs w:val="24"/>
        </w:rPr>
      </w:pPr>
      <w:r w:rsidRPr="00FA22B2">
        <w:rPr>
          <w:rFonts w:cs="Times New Roman"/>
          <w:szCs w:val="24"/>
        </w:rPr>
        <w:t xml:space="preserve">105.1. </w:t>
      </w:r>
      <w:r w:rsidRPr="00FA22B2">
        <w:rPr>
          <w:szCs w:val="24"/>
        </w:rPr>
        <w:t>pirkimo objekto savybės ir svarbiausios pirkimo sutarties sąlygos;</w:t>
      </w:r>
    </w:p>
    <w:p w:rsidR="00FA22B2" w:rsidRPr="00FA22B2" w:rsidRDefault="00FA22B2" w:rsidP="00FA22B2">
      <w:pPr>
        <w:pStyle w:val="Heading3"/>
        <w:numPr>
          <w:ilvl w:val="0"/>
          <w:numId w:val="0"/>
        </w:numPr>
        <w:ind w:firstLine="720"/>
        <w:rPr>
          <w:szCs w:val="24"/>
        </w:rPr>
      </w:pPr>
      <w:r w:rsidRPr="00FA22B2">
        <w:rPr>
          <w:rFonts w:cs="Times New Roman"/>
          <w:szCs w:val="24"/>
        </w:rPr>
        <w:t xml:space="preserve">105.2. </w:t>
      </w:r>
      <w:r w:rsidRPr="00FA22B2">
        <w:rPr>
          <w:szCs w:val="24"/>
        </w:rPr>
        <w:t>kriterijai, kuriais vadovaujantis bus pasirenkamas tiekėjas, su kuriuo sudaroma sutartis;</w:t>
      </w:r>
    </w:p>
    <w:p w:rsidR="00FA22B2" w:rsidRDefault="00FA22B2" w:rsidP="00FA22B2">
      <w:pPr>
        <w:pStyle w:val="Heading3"/>
        <w:numPr>
          <w:ilvl w:val="0"/>
          <w:numId w:val="0"/>
        </w:numPr>
        <w:ind w:firstLine="720"/>
        <w:rPr>
          <w:szCs w:val="24"/>
        </w:rPr>
      </w:pPr>
      <w:r w:rsidRPr="00FA22B2">
        <w:rPr>
          <w:rFonts w:cs="Times New Roman"/>
          <w:szCs w:val="24"/>
        </w:rPr>
        <w:t>105.3.</w:t>
      </w:r>
      <w:r>
        <w:rPr>
          <w:rFonts w:cs="Times New Roman"/>
          <w:szCs w:val="24"/>
        </w:rPr>
        <w:t xml:space="preserve"> </w:t>
      </w:r>
      <w:r w:rsidRPr="006C59E5">
        <w:rPr>
          <w:szCs w:val="24"/>
        </w:rPr>
        <w:t>informacija ir duomenys, kuriuos turi nurodyti tiekėjas, siūlantis savo prekes, paslaugas ar darbus, informacijos pateikimo forma (rašytine ar žodine), terminas, iki kada jis tai turi padaryti;</w:t>
      </w:r>
    </w:p>
    <w:p w:rsidR="00FA22B2" w:rsidRPr="00FA22B2" w:rsidRDefault="00FA22B2" w:rsidP="00FA22B2">
      <w:pPr>
        <w:pStyle w:val="Heading3"/>
        <w:numPr>
          <w:ilvl w:val="0"/>
          <w:numId w:val="0"/>
        </w:numPr>
        <w:ind w:firstLine="720"/>
        <w:rPr>
          <w:szCs w:val="24"/>
        </w:rPr>
      </w:pPr>
      <w:r w:rsidRPr="00FA22B2">
        <w:rPr>
          <w:rFonts w:cs="Times New Roman"/>
          <w:szCs w:val="24"/>
        </w:rPr>
        <w:t xml:space="preserve">105.4. </w:t>
      </w:r>
      <w:r w:rsidRPr="00FA22B2">
        <w:rPr>
          <w:szCs w:val="24"/>
        </w:rPr>
        <w:t>Ministerijos pasirinktas tiekėjo informavimo būdas apie sprendimą sudaryti pirkimo sutartį (jeigu apklausa atliekama raštu, tiekėjai apie pirkimo procedūros rezultatus informuojami faksu, elektroniniu paštu, CVP IS priemonėmis ar paštu).</w:t>
      </w:r>
    </w:p>
    <w:p w:rsidR="00FA22B2" w:rsidRDefault="00FA22B2" w:rsidP="00FA22B2">
      <w:pPr>
        <w:pStyle w:val="Heading3"/>
        <w:numPr>
          <w:ilvl w:val="0"/>
          <w:numId w:val="0"/>
        </w:numPr>
        <w:ind w:firstLine="720"/>
        <w:rPr>
          <w:szCs w:val="24"/>
        </w:rPr>
      </w:pPr>
      <w:r w:rsidRPr="00FA22B2">
        <w:rPr>
          <w:rFonts w:cs="Times New Roman"/>
          <w:szCs w:val="24"/>
        </w:rPr>
        <w:t>106. Kai apklausiamas tik vienas tiekėjas, jam gali būti teikiama ne visa Taisyklių 105 punkte nustatyta informacija, jeigu</w:t>
      </w:r>
      <w:r w:rsidRPr="006C59E5">
        <w:rPr>
          <w:rFonts w:cs="Times New Roman"/>
          <w:szCs w:val="24"/>
        </w:rPr>
        <w:t xml:space="preserve"> manoma, kad visa informacija yra nereikalinga.</w:t>
      </w:r>
    </w:p>
    <w:p w:rsidR="00FA22B2" w:rsidRDefault="00FA22B2" w:rsidP="00FA22B2">
      <w:pPr>
        <w:pStyle w:val="Heading3"/>
        <w:numPr>
          <w:ilvl w:val="0"/>
          <w:numId w:val="0"/>
        </w:numPr>
        <w:ind w:firstLine="720"/>
        <w:rPr>
          <w:szCs w:val="24"/>
        </w:rPr>
      </w:pPr>
      <w:r w:rsidRPr="00FA22B2">
        <w:rPr>
          <w:rFonts w:cs="Times New Roman"/>
          <w:szCs w:val="24"/>
        </w:rPr>
        <w:t xml:space="preserve">107. </w:t>
      </w:r>
      <w:r w:rsidRPr="00FA22B2">
        <w:t>Pirkimų</w:t>
      </w:r>
      <w:r w:rsidRPr="00FA22B2">
        <w:rPr>
          <w:rFonts w:cs="Times New Roman"/>
          <w:szCs w:val="24"/>
        </w:rPr>
        <w:t xml:space="preserve"> organizatorius arba Komisija atsako į visus apklausos metu tiekėjo pateiktus klausimus, susijusius</w:t>
      </w:r>
      <w:r w:rsidRPr="006C59E5">
        <w:rPr>
          <w:rFonts w:cs="Times New Roman"/>
          <w:szCs w:val="24"/>
        </w:rPr>
        <w:t xml:space="preserve"> su pirkimu, tačiau tiekėjui negali būti pateikta informacija, kuri pažeistų Ministerijos įsipareigojimus neatskleisti komercine, tarnybos ar valstybės paslaptimi laikomos </w:t>
      </w:r>
      <w:r w:rsidRPr="006C59E5">
        <w:rPr>
          <w:rFonts w:cs="Times New Roman"/>
          <w:szCs w:val="24"/>
        </w:rPr>
        <w:lastRenderedPageBreak/>
        <w:t>informacijos, arba informacija, kurios atskleidimas pakenktų viešiesiems interesams ar trukdytų sąžiningai konkurencijai.</w:t>
      </w:r>
    </w:p>
    <w:p w:rsidR="00FA22B2" w:rsidRPr="00FA22B2" w:rsidRDefault="00FA22B2" w:rsidP="00FA22B2">
      <w:pPr>
        <w:pStyle w:val="Heading3"/>
        <w:numPr>
          <w:ilvl w:val="0"/>
          <w:numId w:val="0"/>
        </w:numPr>
        <w:ind w:firstLine="720"/>
        <w:rPr>
          <w:szCs w:val="24"/>
        </w:rPr>
      </w:pPr>
      <w:r w:rsidRPr="00FA22B2">
        <w:rPr>
          <w:rFonts w:cs="Times New Roman"/>
          <w:szCs w:val="24"/>
        </w:rPr>
        <w:t xml:space="preserve">108. </w:t>
      </w:r>
      <w:r w:rsidRPr="00FA22B2">
        <w:t>Atliekant</w:t>
      </w:r>
      <w:r w:rsidRPr="00FA22B2">
        <w:rPr>
          <w:rFonts w:cs="Times New Roman"/>
          <w:szCs w:val="24"/>
        </w:rPr>
        <w:t xml:space="preserve"> tą patį pirkimą apklausiamiems tiekėjams turi būti pateikta tokia pati informacija.</w:t>
      </w:r>
    </w:p>
    <w:p w:rsidR="00FA22B2" w:rsidRDefault="00FA22B2" w:rsidP="00FA22B2">
      <w:pPr>
        <w:pStyle w:val="Heading3"/>
        <w:numPr>
          <w:ilvl w:val="0"/>
          <w:numId w:val="0"/>
        </w:numPr>
        <w:ind w:firstLine="720"/>
        <w:rPr>
          <w:rFonts w:cs="Times New Roman"/>
          <w:szCs w:val="24"/>
        </w:rPr>
      </w:pPr>
      <w:r w:rsidRPr="00FA22B2">
        <w:rPr>
          <w:rFonts w:cs="Times New Roman"/>
          <w:szCs w:val="24"/>
        </w:rPr>
        <w:t>109.</w:t>
      </w:r>
      <w:r>
        <w:rPr>
          <w:rFonts w:cs="Times New Roman"/>
          <w:b/>
          <w:szCs w:val="24"/>
        </w:rPr>
        <w:t xml:space="preserve"> </w:t>
      </w:r>
      <w:r w:rsidRPr="00A40225">
        <w:t>Vykdydama</w:t>
      </w:r>
      <w:r w:rsidRPr="00A40225">
        <w:rPr>
          <w:rFonts w:cs="Times New Roman"/>
          <w:szCs w:val="24"/>
        </w:rPr>
        <w:t xml:space="preserve"> mažos vertės pirkimus, Ministerija, be kitų Taisyklėse ir Viešųjų pirkimų įstatyme nustatytų atvejų, nustatančių </w:t>
      </w:r>
      <w:proofErr w:type="spellStart"/>
      <w:r w:rsidRPr="00A40225">
        <w:rPr>
          <w:rFonts w:cs="Times New Roman"/>
          <w:szCs w:val="24"/>
        </w:rPr>
        <w:t>neprivalomumą</w:t>
      </w:r>
      <w:proofErr w:type="spellEnd"/>
      <w:r w:rsidRPr="00A40225">
        <w:rPr>
          <w:rFonts w:cs="Times New Roman"/>
          <w:szCs w:val="24"/>
        </w:rPr>
        <w:t xml:space="preserve"> vadovautis atitinkamomis Taisyklių ir Viešųjų pirkimų įstatymo nuostatomis mažos vertės pirkimų atvejais, taip pat neprivalo vadovautis </w:t>
      </w:r>
      <w:r w:rsidRPr="00DC47CA">
        <w:rPr>
          <w:rFonts w:cs="Times New Roman"/>
          <w:szCs w:val="24"/>
        </w:rPr>
        <w:t>Taisyklių 38, 45–55, 58–65, 78, 80</w:t>
      </w:r>
      <w:r w:rsidR="008D1D95">
        <w:rPr>
          <w:rFonts w:cs="Times New Roman"/>
          <w:szCs w:val="24"/>
        </w:rPr>
        <w:t xml:space="preserve"> ir</w:t>
      </w:r>
      <w:r w:rsidRPr="00DC47CA">
        <w:rPr>
          <w:rFonts w:cs="Times New Roman"/>
          <w:szCs w:val="24"/>
        </w:rPr>
        <w:t xml:space="preserve"> 81 punktuose</w:t>
      </w:r>
      <w:r w:rsidRPr="00A40225">
        <w:rPr>
          <w:rFonts w:cs="Times New Roman"/>
          <w:szCs w:val="24"/>
        </w:rPr>
        <w:t xml:space="preserve"> nustatytais reikalavimais. </w:t>
      </w:r>
    </w:p>
    <w:p w:rsidR="00FA22B2" w:rsidRPr="00FA22B2" w:rsidRDefault="00FA22B2" w:rsidP="00FA22B2">
      <w:pPr>
        <w:spacing w:after="0" w:line="240" w:lineRule="auto"/>
      </w:pPr>
    </w:p>
    <w:p w:rsidR="00FA22B2" w:rsidRPr="006C59E5" w:rsidRDefault="00FA22B2" w:rsidP="00FA22B2">
      <w:pPr>
        <w:pStyle w:val="Heading2"/>
        <w:spacing w:before="0" w:after="0"/>
      </w:pPr>
      <w:bookmarkStart w:id="52" w:name="_Toc308956386"/>
      <w:r w:rsidRPr="006C59E5">
        <w:t>SUPAPRASTINTŲ PIRKIMŲ DOKUMENTAVIMAS IR ATASKAITŲ PATEIKIMAS</w:t>
      </w:r>
      <w:bookmarkEnd w:id="52"/>
    </w:p>
    <w:p w:rsidR="00FA22B2" w:rsidRDefault="00FA22B2" w:rsidP="00FA22B2">
      <w:pPr>
        <w:pStyle w:val="Heading3"/>
        <w:numPr>
          <w:ilvl w:val="0"/>
          <w:numId w:val="0"/>
        </w:numPr>
        <w:ind w:firstLine="720"/>
        <w:rPr>
          <w:rFonts w:cs="Times New Roman"/>
          <w:szCs w:val="24"/>
        </w:rPr>
      </w:pPr>
    </w:p>
    <w:p w:rsidR="00FA22B2" w:rsidRPr="00FA22B2" w:rsidRDefault="00FA22B2" w:rsidP="00FA22B2">
      <w:pPr>
        <w:pStyle w:val="Heading3"/>
        <w:numPr>
          <w:ilvl w:val="0"/>
          <w:numId w:val="0"/>
        </w:numPr>
        <w:ind w:firstLine="720"/>
        <w:rPr>
          <w:rFonts w:cs="Times New Roman"/>
          <w:szCs w:val="24"/>
        </w:rPr>
      </w:pPr>
      <w:r w:rsidRPr="00FA22B2">
        <w:rPr>
          <w:rFonts w:cs="Times New Roman"/>
          <w:szCs w:val="24"/>
        </w:rPr>
        <w:t>110.</w:t>
      </w:r>
      <w:r>
        <w:rPr>
          <w:rFonts w:cs="Times New Roman"/>
          <w:szCs w:val="24"/>
        </w:rPr>
        <w:t xml:space="preserve"> </w:t>
      </w:r>
      <w:r w:rsidRPr="006C59E5">
        <w:rPr>
          <w:rFonts w:cs="Times New Roman"/>
          <w:szCs w:val="24"/>
        </w:rPr>
        <w:t xml:space="preserve">Kai </w:t>
      </w:r>
      <w:r w:rsidRPr="006C59E5">
        <w:t>pirkimą</w:t>
      </w:r>
      <w:r w:rsidRPr="006C59E5">
        <w:rPr>
          <w:rFonts w:cs="Times New Roman"/>
          <w:szCs w:val="24"/>
        </w:rPr>
        <w:t xml:space="preserve"> vykdo Komisija, kiekvienas jos sprendimas protokoluojamas. Kai pirkimą vykdo pirkimų organizatorius, </w:t>
      </w:r>
      <w:r w:rsidRPr="00FA22B2">
        <w:rPr>
          <w:rFonts w:cs="Times New Roman"/>
          <w:szCs w:val="24"/>
        </w:rPr>
        <w:t>pildoma pirkimo pažyma (</w:t>
      </w:r>
      <w:r>
        <w:rPr>
          <w:rFonts w:cs="Times New Roman"/>
          <w:szCs w:val="24"/>
        </w:rPr>
        <w:t xml:space="preserve">Taisyklių </w:t>
      </w:r>
      <w:r w:rsidRPr="00FA22B2">
        <w:rPr>
          <w:rFonts w:cs="Times New Roman"/>
          <w:szCs w:val="24"/>
        </w:rPr>
        <w:t>2 priedas), išskyrus atvejus, kai Taisyklių nustatyta tvarka pasiūlymą pateikti kviečiamas vienas tiekėjas.</w:t>
      </w:r>
    </w:p>
    <w:p w:rsidR="00FA22B2" w:rsidRPr="00FA22B2" w:rsidRDefault="00FA22B2" w:rsidP="00FA22B2">
      <w:pPr>
        <w:pStyle w:val="Heading3"/>
        <w:numPr>
          <w:ilvl w:val="0"/>
          <w:numId w:val="0"/>
        </w:numPr>
        <w:ind w:firstLine="720"/>
        <w:rPr>
          <w:rFonts w:cs="Times New Roman"/>
          <w:szCs w:val="24"/>
        </w:rPr>
      </w:pPr>
      <w:r w:rsidRPr="00FA22B2">
        <w:rPr>
          <w:rFonts w:cs="Times New Roman"/>
          <w:szCs w:val="24"/>
        </w:rPr>
        <w:t xml:space="preserve">111. </w:t>
      </w:r>
      <w:r w:rsidRPr="00FA22B2">
        <w:t>Pirkimui</w:t>
      </w:r>
      <w:r w:rsidRPr="00FA22B2">
        <w:rPr>
          <w:rFonts w:cs="Times New Roman"/>
          <w:szCs w:val="24"/>
        </w:rPr>
        <w:t xml:space="preserve"> pasibaigus, nedelsiant, bet ne vėliau kaip per 14 dienų, visus su pirkimu susijusius dokumentus, nurodytus Taisyklių 112 punkte, pirkimų organizatorius ar Komisija perduoda Pirkimų skyriui, o mokėjimo dokumentų originalus ir sutarčių originalus – Finansų departamentui.</w:t>
      </w:r>
    </w:p>
    <w:p w:rsidR="00FA22B2" w:rsidRDefault="00FA22B2" w:rsidP="00FA22B2">
      <w:pPr>
        <w:pStyle w:val="Heading3"/>
        <w:numPr>
          <w:ilvl w:val="0"/>
          <w:numId w:val="0"/>
        </w:numPr>
        <w:ind w:firstLine="720"/>
        <w:rPr>
          <w:rFonts w:cs="Times New Roman"/>
          <w:szCs w:val="24"/>
        </w:rPr>
      </w:pPr>
      <w:r w:rsidRPr="00FA22B2">
        <w:rPr>
          <w:rFonts w:cs="Times New Roman"/>
          <w:szCs w:val="24"/>
        </w:rPr>
        <w:t>112.</w:t>
      </w:r>
      <w:r>
        <w:rPr>
          <w:rFonts w:cs="Times New Roman"/>
          <w:szCs w:val="24"/>
        </w:rPr>
        <w:t xml:space="preserve"> </w:t>
      </w:r>
      <w:r w:rsidRPr="006C59E5">
        <w:t>Pirkimų</w:t>
      </w:r>
      <w:r w:rsidRPr="006C59E5">
        <w:rPr>
          <w:rFonts w:cs="Times New Roman"/>
          <w:szCs w:val="24"/>
        </w:rPr>
        <w:t xml:space="preserve"> skyriui perduodama:</w:t>
      </w:r>
    </w:p>
    <w:p w:rsidR="00FA22B2" w:rsidRDefault="00FA22B2" w:rsidP="00FA22B2">
      <w:pPr>
        <w:pStyle w:val="Heading3"/>
        <w:numPr>
          <w:ilvl w:val="0"/>
          <w:numId w:val="0"/>
        </w:numPr>
        <w:ind w:firstLine="720"/>
        <w:rPr>
          <w:rFonts w:cs="Times New Roman"/>
          <w:szCs w:val="24"/>
        </w:rPr>
      </w:pPr>
      <w:r w:rsidRPr="00FA22B2">
        <w:rPr>
          <w:rFonts w:cs="Times New Roman"/>
          <w:szCs w:val="24"/>
        </w:rPr>
        <w:t>112.1.</w:t>
      </w:r>
      <w:r w:rsidRPr="004B31AC">
        <w:rPr>
          <w:rFonts w:cs="Times New Roman"/>
          <w:b/>
          <w:szCs w:val="24"/>
        </w:rPr>
        <w:t xml:space="preserve"> </w:t>
      </w:r>
      <w:r w:rsidRPr="006C59E5">
        <w:rPr>
          <w:szCs w:val="24"/>
        </w:rPr>
        <w:t xml:space="preserve">pirkimo pažyma (jei pirkimą atliko </w:t>
      </w:r>
      <w:r w:rsidRPr="00FA22B2">
        <w:rPr>
          <w:szCs w:val="24"/>
        </w:rPr>
        <w:t xml:space="preserve">pirkimų </w:t>
      </w:r>
      <w:r w:rsidRPr="006C59E5">
        <w:rPr>
          <w:szCs w:val="24"/>
        </w:rPr>
        <w:t>organizatorius ir apklausti keli tiekėjai);</w:t>
      </w:r>
    </w:p>
    <w:p w:rsidR="00FA22B2" w:rsidRDefault="00FA22B2" w:rsidP="00FA22B2">
      <w:pPr>
        <w:pStyle w:val="Heading3"/>
        <w:numPr>
          <w:ilvl w:val="0"/>
          <w:numId w:val="0"/>
        </w:numPr>
        <w:ind w:firstLine="720"/>
        <w:rPr>
          <w:szCs w:val="24"/>
        </w:rPr>
      </w:pPr>
      <w:r w:rsidRPr="00FA22B2">
        <w:rPr>
          <w:rFonts w:cs="Times New Roman"/>
          <w:szCs w:val="24"/>
        </w:rPr>
        <w:t>112.2.</w:t>
      </w:r>
      <w:r w:rsidRPr="004B31AC">
        <w:rPr>
          <w:rFonts w:cs="Times New Roman"/>
          <w:b/>
          <w:szCs w:val="24"/>
        </w:rPr>
        <w:t xml:space="preserve"> </w:t>
      </w:r>
      <w:r w:rsidRPr="006C59E5">
        <w:rPr>
          <w:szCs w:val="24"/>
        </w:rPr>
        <w:t>kvietimas tiekėjams pateikti pasiūlymus (jei apklausa atliekama raštu) ir (ar) kiti pirkimo dokumentai;</w:t>
      </w:r>
    </w:p>
    <w:p w:rsidR="00FA22B2" w:rsidRPr="00FA22B2" w:rsidRDefault="00FA22B2" w:rsidP="00FA22B2">
      <w:pPr>
        <w:pStyle w:val="Heading3"/>
        <w:numPr>
          <w:ilvl w:val="0"/>
          <w:numId w:val="0"/>
        </w:numPr>
        <w:ind w:firstLine="720"/>
        <w:rPr>
          <w:szCs w:val="24"/>
        </w:rPr>
      </w:pPr>
      <w:r w:rsidRPr="00FA22B2">
        <w:rPr>
          <w:rFonts w:cs="Times New Roman"/>
          <w:szCs w:val="24"/>
        </w:rPr>
        <w:t xml:space="preserve">112.3. </w:t>
      </w:r>
      <w:r w:rsidRPr="00FA22B2">
        <w:rPr>
          <w:szCs w:val="24"/>
        </w:rPr>
        <w:t>tiekėjų pasiūlymai (jeigu jie pateikti raštu);</w:t>
      </w:r>
    </w:p>
    <w:p w:rsidR="00FA22B2" w:rsidRPr="00FA22B2" w:rsidRDefault="00FA22B2" w:rsidP="00FA22B2">
      <w:pPr>
        <w:pStyle w:val="Heading3"/>
        <w:numPr>
          <w:ilvl w:val="0"/>
          <w:numId w:val="0"/>
        </w:numPr>
        <w:ind w:firstLine="720"/>
        <w:rPr>
          <w:szCs w:val="24"/>
        </w:rPr>
      </w:pPr>
      <w:r w:rsidRPr="00FA22B2">
        <w:rPr>
          <w:rFonts w:cs="Times New Roman"/>
          <w:szCs w:val="24"/>
        </w:rPr>
        <w:t xml:space="preserve">112.4. </w:t>
      </w:r>
      <w:r w:rsidRPr="00FA22B2">
        <w:rPr>
          <w:szCs w:val="24"/>
        </w:rPr>
        <w:t>pirkimo sutarties (jei sutartis sudaroma raštu) arba sąskaitos faktūros kopija. Jei apklaustas tik vienas tiekėjas, kitoje šių dokumentų (sutarties ar sąskaitos faktūros) kopijų pusėje nurodomas pirkimo objekto pavadinimas, priežastys, kodėl buvo apklausta mažiau nei trys tiekėjai (atitinkamas Taisyklių punktas ir, jei reikia, papildoma informacija), lėšų pobūdis (reprezentacijai skirtos lėšos/kitos lėšos), Padalinio pavadinimas, pirkimų organizatoriaus vardas, pavardė ir jo parašas;</w:t>
      </w:r>
    </w:p>
    <w:p w:rsidR="00FA22B2" w:rsidRPr="00FA22B2" w:rsidRDefault="00FA22B2" w:rsidP="00FA22B2">
      <w:pPr>
        <w:pStyle w:val="Heading3"/>
        <w:numPr>
          <w:ilvl w:val="0"/>
          <w:numId w:val="0"/>
        </w:numPr>
        <w:ind w:firstLine="720"/>
        <w:rPr>
          <w:szCs w:val="24"/>
        </w:rPr>
      </w:pPr>
      <w:r w:rsidRPr="00FA22B2">
        <w:rPr>
          <w:szCs w:val="24"/>
        </w:rPr>
        <w:t>112.5. Komisijos posėdžių ir (ar) derybų protokolai (jei pirkimą atliko Komisija);</w:t>
      </w:r>
    </w:p>
    <w:p w:rsidR="00FA22B2" w:rsidRPr="00FA22B2" w:rsidRDefault="00FA22B2" w:rsidP="00FA22B2">
      <w:pPr>
        <w:pStyle w:val="Heading3"/>
        <w:numPr>
          <w:ilvl w:val="0"/>
          <w:numId w:val="0"/>
        </w:numPr>
        <w:ind w:firstLine="720"/>
        <w:rPr>
          <w:szCs w:val="24"/>
        </w:rPr>
      </w:pPr>
      <w:r w:rsidRPr="00FA22B2">
        <w:rPr>
          <w:szCs w:val="24"/>
        </w:rPr>
        <w:t>112.6. kiti turimi, su pirkimu susiję, dokumentai.</w:t>
      </w:r>
    </w:p>
    <w:p w:rsidR="00FA22B2" w:rsidRPr="00FA22B2" w:rsidRDefault="00FA22B2" w:rsidP="00FA22B2">
      <w:pPr>
        <w:pStyle w:val="Heading3"/>
        <w:numPr>
          <w:ilvl w:val="0"/>
          <w:numId w:val="0"/>
        </w:numPr>
        <w:ind w:firstLine="720"/>
        <w:rPr>
          <w:rFonts w:cs="Times New Roman"/>
          <w:szCs w:val="24"/>
        </w:rPr>
      </w:pPr>
      <w:r w:rsidRPr="00FA22B2">
        <w:rPr>
          <w:szCs w:val="24"/>
        </w:rPr>
        <w:t xml:space="preserve">113. </w:t>
      </w:r>
      <w:r w:rsidRPr="00FA22B2">
        <w:t>Pirkimų</w:t>
      </w:r>
      <w:r w:rsidRPr="00FA22B2">
        <w:rPr>
          <w:rFonts w:cs="Times New Roman"/>
          <w:szCs w:val="24"/>
        </w:rPr>
        <w:t xml:space="preserve"> skyrius pagal pateiktus duomenis veda Mažos vertės pirkimų žurnalą (popieriuje ar skaitmeninėje laikmenoje). Žurnale turi būti šie rekvizitai: pirkimo objekto pavadinimas, sutarties sudarymo data, tiekėjo pavadinimas (nepildoma, kai pirkimas neįvyko), sutarties vertė, jei reikia – kita su pirkimu susijusi informacija.</w:t>
      </w:r>
    </w:p>
    <w:p w:rsidR="00FA22B2" w:rsidRPr="008E3FC3" w:rsidRDefault="00FA22B2" w:rsidP="00FA22B2">
      <w:pPr>
        <w:spacing w:after="0" w:line="240" w:lineRule="auto"/>
        <w:ind w:firstLine="720"/>
        <w:jc w:val="both"/>
        <w:rPr>
          <w:rFonts w:ascii="Times New Roman" w:hAnsi="Times New Roman" w:cs="Times New Roman"/>
          <w:b/>
          <w:sz w:val="24"/>
          <w:szCs w:val="24"/>
        </w:rPr>
      </w:pPr>
      <w:r w:rsidRPr="00FA22B2">
        <w:rPr>
          <w:rFonts w:ascii="Times New Roman" w:hAnsi="Times New Roman" w:cs="Times New Roman"/>
          <w:sz w:val="24"/>
          <w:szCs w:val="24"/>
        </w:rPr>
        <w:t xml:space="preserve">114. Pirkimo sutartį administruojantis Padalinys, įvykdžius ar nutraukus pirkimo sutartį (preliminarią sutartį), išskyrus sudarytą atlikus mažos vertės pirkimą, Viešųjų pirkimų įstatymo 85 straipsnio 6 dalyje nurodytą supaprastintą pirkimą ar pirkimą pagal sudarytą preliminarią sutartį, privalo nedelsdamas, bet ne vėliau kaip per 5 darbo dienas nuo pirkimo sutarties įvykdymo ar nutraukimo dienos, tarnybiniu pranešimu pateikti Pirkimų skyriui informaciją, nurodant tiekėjo, su kuriuo sudaryta pirkimo sutartis, pavadinimą, pirkimo sutarties sudarymo datą, numerį, įvykdymo ar nutraukimo datą, visą tiekėjui pagal pirkimo sutartį sumokėtą sumą (faktinę pirkimo sutarties apimtį) litais. </w:t>
      </w:r>
    </w:p>
    <w:p w:rsidR="00FA22B2" w:rsidRPr="00FA22B2" w:rsidRDefault="00FA22B2" w:rsidP="00FA22B2">
      <w:pPr>
        <w:pStyle w:val="Heading3"/>
        <w:numPr>
          <w:ilvl w:val="0"/>
          <w:numId w:val="0"/>
        </w:numPr>
        <w:ind w:firstLine="720"/>
        <w:rPr>
          <w:szCs w:val="24"/>
        </w:rPr>
      </w:pPr>
      <w:r w:rsidRPr="00FA22B2">
        <w:rPr>
          <w:szCs w:val="24"/>
        </w:rPr>
        <w:t xml:space="preserve">115. </w:t>
      </w:r>
      <w:r w:rsidRPr="00FA22B2">
        <w:rPr>
          <w:rFonts w:cs="Times New Roman"/>
          <w:szCs w:val="24"/>
        </w:rPr>
        <w:t>Įvykdytos pirkimo sutartys, pasiūlymai, pirkimo dokumentai,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FA22B2" w:rsidRPr="00FA22B2" w:rsidRDefault="00FA22B2" w:rsidP="00FA22B2">
      <w:pPr>
        <w:pStyle w:val="Heading3"/>
        <w:numPr>
          <w:ilvl w:val="0"/>
          <w:numId w:val="0"/>
        </w:numPr>
        <w:ind w:firstLine="720"/>
        <w:rPr>
          <w:szCs w:val="24"/>
        </w:rPr>
      </w:pPr>
      <w:r w:rsidRPr="00FA22B2">
        <w:rPr>
          <w:szCs w:val="24"/>
        </w:rPr>
        <w:t xml:space="preserve">116. </w:t>
      </w:r>
      <w:r w:rsidRPr="00FA22B2">
        <w:t>Ministerija</w:t>
      </w:r>
      <w:r w:rsidRPr="00FA22B2">
        <w:rPr>
          <w:rFonts w:cs="Times New Roman"/>
          <w:szCs w:val="24"/>
        </w:rPr>
        <w:t xml:space="preserve"> Viešųjų pirkimų įstatymo 19 straipsnio 3 dalyje nustatyta tvarka ir terminu privalo Viešųjų pirkimų tarnybai pagal jos nustatytas formas ir reikalavimus pateikti kiekvieno supaprastinto pirkimo, įskaitant ir pirkimą, kurio metu sudaroma preliminarioji sutartis, procedūrų ataskaitą. Ši ataskaita neteikiama, kai supaprastintas pirkimas atliekamas pagal sudarytą </w:t>
      </w:r>
      <w:r w:rsidRPr="00FA22B2">
        <w:rPr>
          <w:rFonts w:cs="Times New Roman"/>
          <w:szCs w:val="24"/>
        </w:rPr>
        <w:lastRenderedPageBreak/>
        <w:t>preliminariąją sutartį, atliekamas mažos vertės pirkimas arba Viešųjų pirkimų įstatymo 85 straipsnio 6 dalyje nurodytas supaprastintas pirkimas.</w:t>
      </w:r>
    </w:p>
    <w:p w:rsidR="00FA22B2" w:rsidRPr="00FA22B2" w:rsidRDefault="00FA22B2" w:rsidP="00FA22B2">
      <w:pPr>
        <w:pStyle w:val="Heading3"/>
        <w:numPr>
          <w:ilvl w:val="0"/>
          <w:numId w:val="0"/>
        </w:numPr>
        <w:ind w:firstLine="720"/>
        <w:rPr>
          <w:rFonts w:cs="Times New Roman"/>
          <w:szCs w:val="24"/>
        </w:rPr>
      </w:pPr>
      <w:r w:rsidRPr="00FA22B2">
        <w:rPr>
          <w:szCs w:val="24"/>
        </w:rPr>
        <w:t xml:space="preserve">117. </w:t>
      </w:r>
      <w:r w:rsidRPr="00FA22B2">
        <w:t>Ministerija</w:t>
      </w:r>
      <w:r w:rsidRPr="00FA22B2">
        <w:rPr>
          <w:rFonts w:cs="Times New Roman"/>
          <w:szCs w:val="24"/>
        </w:rPr>
        <w:t xml:space="preserve"> per 30 dienų, pasibaigus ataskaitiniams kalendoriniams metams, privalo Viešųjų pirkimų tarnybai pagal jos nustatytas formas ir reikalavimus pateikti visų per finansinius metus atliktų pirkimų, </w:t>
      </w:r>
      <w:r w:rsidRPr="00FA22B2">
        <w:rPr>
          <w:szCs w:val="24"/>
        </w:rPr>
        <w:t>kai pagal preliminariąsias sutartis sudaromos pagrindinės pirkimo sutartys, visų per kalendorinius metus atliktų mažos vertės pirkimų ir Viešųjų pirkimų įstatymo 85 straipsnio 6 dalyje nurodytų supaprastintų pirkimų</w:t>
      </w:r>
      <w:r w:rsidRPr="00FA22B2">
        <w:rPr>
          <w:rFonts w:cs="Times New Roman"/>
          <w:szCs w:val="24"/>
        </w:rPr>
        <w:t xml:space="preserve"> ataskaitą. Šioje ataskaitoje Ministerija taip pat privalo pateikti duomenis apie visus per kalendorinius metus atliktus pirkimus pagal Viešųjų pirkimų įstatymo 91 straipsnyje nurodytus reikalavimus.</w:t>
      </w:r>
    </w:p>
    <w:p w:rsidR="00FA22B2" w:rsidRDefault="00FA22B2" w:rsidP="00FA22B2">
      <w:pPr>
        <w:pStyle w:val="Heading3"/>
        <w:numPr>
          <w:ilvl w:val="0"/>
          <w:numId w:val="0"/>
        </w:numPr>
        <w:ind w:firstLine="720"/>
        <w:rPr>
          <w:rFonts w:cs="Times New Roman"/>
          <w:szCs w:val="24"/>
        </w:rPr>
      </w:pPr>
      <w:r w:rsidRPr="00FA22B2">
        <w:rPr>
          <w:szCs w:val="24"/>
        </w:rPr>
        <w:t xml:space="preserve">118. </w:t>
      </w:r>
      <w:r w:rsidRPr="00FA22B2">
        <w:t>Ministerija</w:t>
      </w:r>
      <w:r w:rsidRPr="00FA22B2">
        <w:rPr>
          <w:rFonts w:cs="Times New Roman"/>
          <w:szCs w:val="24"/>
        </w:rPr>
        <w:t xml:space="preserve"> ne vėliau kaip per 14 dienų, įvykdžius ar nutraukus pirkimo sutartį (preliminariąją sutartį), privalo Viešųjų pirkimų tarnybai jos nustatyta tvarka pateikti kiekvienos įvykdytos ar nutrauktos pirkimo sutarties (preliminariosios sutarties) ataskaitą, išskyrus ataskaitą, sudarytą atliekant mažos vertės pirkimus, Viešųjų pirkimų įstatymo 85 straipsnio 6 dalyje nurodytus supaprastintus pirkimus ar pirkimus pagal sudarytą preliminariąją sutartį.</w:t>
      </w:r>
    </w:p>
    <w:p w:rsidR="00FA22B2" w:rsidRPr="00FA22B2" w:rsidRDefault="00FA22B2" w:rsidP="00FA22B2">
      <w:pPr>
        <w:spacing w:after="0" w:line="240" w:lineRule="auto"/>
      </w:pPr>
    </w:p>
    <w:p w:rsidR="00FA22B2" w:rsidRDefault="00FA22B2" w:rsidP="00FA22B2">
      <w:pPr>
        <w:pStyle w:val="Heading2"/>
        <w:spacing w:before="0" w:after="0"/>
      </w:pPr>
      <w:bookmarkStart w:id="53" w:name="_Toc308956387"/>
      <w:r w:rsidRPr="006C59E5">
        <w:t>INFORMACIJOS APIE SUPAPRASTINTUS PIRKIMUS TEIKIMAS</w:t>
      </w:r>
      <w:bookmarkEnd w:id="53"/>
    </w:p>
    <w:p w:rsidR="00FA22B2" w:rsidRPr="00FA22B2" w:rsidRDefault="00FA22B2" w:rsidP="00FA22B2">
      <w:pPr>
        <w:spacing w:after="0" w:line="240" w:lineRule="auto"/>
      </w:pPr>
    </w:p>
    <w:p w:rsidR="00FA22B2" w:rsidRPr="00FA22B2" w:rsidRDefault="00FA22B2" w:rsidP="00FA22B2">
      <w:pPr>
        <w:pStyle w:val="Heading3"/>
        <w:numPr>
          <w:ilvl w:val="0"/>
          <w:numId w:val="0"/>
        </w:numPr>
        <w:ind w:firstLine="720"/>
        <w:rPr>
          <w:rFonts w:cs="Times New Roman"/>
          <w:szCs w:val="24"/>
        </w:rPr>
      </w:pPr>
      <w:r w:rsidRPr="00FA22B2">
        <w:rPr>
          <w:rFonts w:cs="Times New Roman"/>
          <w:szCs w:val="24"/>
        </w:rPr>
        <w:t>119. Ministerija apie bet kurį supaprastintą, išskyrus mažos vertės, pradedamą pirkimą, taip pat nustatytą laimėtoją ir ketinamą sudaryti bei sudarytą sutartį nedelsdama informuoja Viešųjų pirkimų įstatymo 7 straipsnio 3 dalyje nustatyta tvarka.</w:t>
      </w:r>
    </w:p>
    <w:p w:rsidR="00FA22B2" w:rsidRDefault="00FA22B2" w:rsidP="00FA22B2">
      <w:pPr>
        <w:pStyle w:val="Heading3"/>
        <w:numPr>
          <w:ilvl w:val="0"/>
          <w:numId w:val="0"/>
        </w:numPr>
        <w:ind w:firstLine="720"/>
        <w:rPr>
          <w:rFonts w:cs="Times New Roman"/>
          <w:szCs w:val="24"/>
        </w:rPr>
      </w:pPr>
      <w:r w:rsidRPr="00FA22B2">
        <w:rPr>
          <w:rFonts w:cs="Times New Roman"/>
          <w:szCs w:val="24"/>
        </w:rPr>
        <w:t>120. Komisija</w:t>
      </w:r>
      <w:r w:rsidRPr="006C59E5">
        <w:rPr>
          <w:rFonts w:cs="Times New Roman"/>
          <w:szCs w:val="24"/>
        </w:rPr>
        <w:t xml:space="preserve"> ar pirkimų organizatorius suinteresuotiems dalyviams, išskyrus atvejus, kai supaprastinto pirkimo sutarties vertė mažesnė kaip 10 tūkst. Lt (be PVM),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FA22B2" w:rsidRDefault="00FA22B2" w:rsidP="00FA22B2">
      <w:pPr>
        <w:pStyle w:val="Heading3"/>
        <w:numPr>
          <w:ilvl w:val="0"/>
          <w:numId w:val="0"/>
        </w:numPr>
        <w:ind w:firstLine="720"/>
        <w:rPr>
          <w:rFonts w:cs="Times New Roman"/>
          <w:szCs w:val="24"/>
        </w:rPr>
      </w:pPr>
      <w:r w:rsidRPr="00FA22B2">
        <w:rPr>
          <w:rFonts w:cs="Times New Roman"/>
          <w:szCs w:val="24"/>
        </w:rPr>
        <w:t>121.</w:t>
      </w:r>
      <w:r>
        <w:rPr>
          <w:rFonts w:cs="Times New Roman"/>
          <w:szCs w:val="24"/>
        </w:rPr>
        <w:t xml:space="preserve"> </w:t>
      </w:r>
      <w:r w:rsidRPr="006C59E5">
        <w:t>Susipažinti</w:t>
      </w:r>
      <w:r w:rsidRPr="006C59E5">
        <w:rPr>
          <w:rFonts w:cs="Times New Roman"/>
          <w:szCs w:val="24"/>
        </w:rPr>
        <w:t xml:space="preserve"> su informacija, susijusia su pasiūlymų nagrinėjimu, aiškinimu, vertinimu ir </w:t>
      </w:r>
      <w:r w:rsidRPr="00FA22B2">
        <w:rPr>
          <w:rFonts w:cs="Times New Roman"/>
          <w:szCs w:val="24"/>
        </w:rPr>
        <w:t>palyginimu, gali tiktai Komisijos nariai, sekretorius ir pirkimų organizatoriaus ar Komisijos ar pirkimų organizatoriaus pakviesti ekspertai, Lietuvos Respublikos užsienio reikalų ministras, jo įgalioti asmenys, Viešųjų pirkimų tarnybos atstovai,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FA22B2" w:rsidRDefault="00FA22B2" w:rsidP="00FA22B2">
      <w:pPr>
        <w:pStyle w:val="Heading3"/>
        <w:numPr>
          <w:ilvl w:val="0"/>
          <w:numId w:val="0"/>
        </w:numPr>
        <w:ind w:firstLine="720"/>
        <w:rPr>
          <w:rFonts w:cs="Times New Roman"/>
          <w:szCs w:val="24"/>
        </w:rPr>
      </w:pPr>
      <w:r w:rsidRPr="00FA22B2">
        <w:rPr>
          <w:rFonts w:cs="Times New Roman"/>
          <w:szCs w:val="24"/>
        </w:rPr>
        <w:t>122.</w:t>
      </w:r>
      <w:r>
        <w:rPr>
          <w:rFonts w:cs="Times New Roman"/>
          <w:szCs w:val="24"/>
        </w:rPr>
        <w:t xml:space="preserve"> </w:t>
      </w:r>
      <w:r w:rsidRPr="006C59E5">
        <w:t>Ministerija</w:t>
      </w:r>
      <w:r w:rsidRPr="006C59E5">
        <w:rPr>
          <w:rFonts w:cs="Times New Roman"/>
          <w:szCs w:val="24"/>
        </w:rPr>
        <w:t>, Komisija, jos nariai, sekretorius ar ekspertai ir kiti asmenys, nepažeisdami įstatymų reikalavimų, ypač dėl sudarytų sutarčių skelbimo ir informacijos, susijusios su jos teikimu kandidatams ir dalyviams, kaip nurodyta Viešųjų pirkimų įstatymo 41 straipsnyje ir 86 straipsnio 4 dalyje, negali tretiesiems asmenims atskleisti Ministerijai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FA22B2" w:rsidRPr="00FA22B2" w:rsidRDefault="00FA22B2" w:rsidP="00FA22B2">
      <w:pPr>
        <w:spacing w:after="0" w:line="240" w:lineRule="auto"/>
      </w:pPr>
    </w:p>
    <w:p w:rsidR="00FA22B2" w:rsidRDefault="00FA22B2" w:rsidP="00FA22B2">
      <w:pPr>
        <w:pStyle w:val="Heading2"/>
        <w:spacing w:before="0" w:after="0"/>
      </w:pPr>
      <w:bookmarkStart w:id="54" w:name="_Toc308956388"/>
      <w:r w:rsidRPr="006C59E5">
        <w:t>GINČŲ NAGRINĖJIMAS</w:t>
      </w:r>
      <w:bookmarkEnd w:id="54"/>
    </w:p>
    <w:p w:rsidR="00FA22B2" w:rsidRPr="00FA22B2" w:rsidRDefault="00FA22B2" w:rsidP="00FA22B2">
      <w:pPr>
        <w:spacing w:after="0" w:line="240" w:lineRule="auto"/>
      </w:pPr>
    </w:p>
    <w:p w:rsidR="00FA22B2" w:rsidRDefault="00FA22B2" w:rsidP="00FA22B2">
      <w:pPr>
        <w:pStyle w:val="Heading3"/>
        <w:numPr>
          <w:ilvl w:val="0"/>
          <w:numId w:val="0"/>
        </w:numPr>
        <w:ind w:firstLine="720"/>
        <w:rPr>
          <w:rFonts w:cs="Times New Roman"/>
          <w:szCs w:val="24"/>
        </w:rPr>
      </w:pPr>
      <w:r w:rsidRPr="00FA22B2">
        <w:rPr>
          <w:rFonts w:cs="Times New Roman"/>
          <w:szCs w:val="24"/>
        </w:rPr>
        <w:t>123.</w:t>
      </w:r>
      <w:r>
        <w:rPr>
          <w:rFonts w:cs="Times New Roman"/>
          <w:szCs w:val="24"/>
        </w:rPr>
        <w:t xml:space="preserve"> </w:t>
      </w:r>
      <w:r w:rsidRPr="006C59E5">
        <w:rPr>
          <w:rFonts w:cs="Times New Roman"/>
          <w:szCs w:val="24"/>
        </w:rPr>
        <w:t>Visi ginčai, kylantys tarp Ministerijos ir tiekėjų, nagrinėjami vadovaujantis Viešųjų pirkimų įstatymo V skyriaus nuostatomis.</w:t>
      </w:r>
    </w:p>
    <w:p w:rsidR="00FA22B2" w:rsidRDefault="00FA22B2" w:rsidP="00FA22B2">
      <w:pPr>
        <w:pStyle w:val="Heading3"/>
        <w:numPr>
          <w:ilvl w:val="0"/>
          <w:numId w:val="0"/>
        </w:numPr>
        <w:rPr>
          <w:rFonts w:cs="Times New Roman"/>
          <w:szCs w:val="24"/>
        </w:rPr>
      </w:pPr>
    </w:p>
    <w:p w:rsidR="00C601E8" w:rsidRDefault="00C73381" w:rsidP="00804CA8">
      <w:pPr>
        <w:pStyle w:val="Heading3"/>
        <w:numPr>
          <w:ilvl w:val="0"/>
          <w:numId w:val="0"/>
        </w:numPr>
        <w:jc w:val="center"/>
        <w:rPr>
          <w:rFonts w:cs="Times New Roman"/>
          <w:szCs w:val="24"/>
        </w:rPr>
      </w:pPr>
      <w:r w:rsidRPr="006C59E5">
        <w:rPr>
          <w:rFonts w:cs="Times New Roman"/>
          <w:szCs w:val="24"/>
        </w:rPr>
        <w:t>__________________</w:t>
      </w:r>
    </w:p>
    <w:p w:rsidR="000F4BA0" w:rsidRDefault="000F4BA0" w:rsidP="000F4BA0">
      <w:pPr>
        <w:spacing w:after="0" w:line="240" w:lineRule="auto"/>
        <w:rPr>
          <w:rFonts w:ascii="Times New Roman" w:hAnsi="Times New Roman" w:cs="Times New Roman"/>
          <w:sz w:val="24"/>
          <w:szCs w:val="24"/>
          <w:lang w:eastAsia="ru-RU"/>
        </w:rPr>
        <w:sectPr w:rsidR="000F4BA0" w:rsidSect="008121CF">
          <w:pgSz w:w="11906" w:h="16838"/>
          <w:pgMar w:top="1134" w:right="567" w:bottom="1134" w:left="1701" w:header="709" w:footer="709" w:gutter="0"/>
          <w:cols w:space="708"/>
          <w:docGrid w:linePitch="360"/>
        </w:sectPr>
      </w:pPr>
    </w:p>
    <w:tbl>
      <w:tblPr>
        <w:tblW w:w="0" w:type="auto"/>
        <w:tblLook w:val="01E0" w:firstRow="1" w:lastRow="1" w:firstColumn="1" w:lastColumn="1" w:noHBand="0" w:noVBand="0"/>
      </w:tblPr>
      <w:tblGrid>
        <w:gridCol w:w="6048"/>
        <w:gridCol w:w="3523"/>
      </w:tblGrid>
      <w:tr w:rsidR="00C011F8" w:rsidRPr="00C011F8" w:rsidTr="001D2217">
        <w:tc>
          <w:tcPr>
            <w:tcW w:w="604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tc>
        <w:tc>
          <w:tcPr>
            <w:tcW w:w="352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Lietuvos Respublikos užsienio reikalų ministerijos supaprastintų viešųjų pirkimų taisyklių</w:t>
            </w:r>
          </w:p>
          <w:p w:rsidR="00C011F8" w:rsidRDefault="00710BBE" w:rsidP="00C011F8">
            <w:pPr>
              <w:spacing w:after="0" w:line="240" w:lineRule="auto"/>
              <w:rPr>
                <w:rFonts w:ascii="Times New Roman" w:hAnsi="Times New Roman" w:cs="Times New Roman"/>
                <w:sz w:val="24"/>
                <w:szCs w:val="24"/>
                <w:lang w:eastAsia="ru-RU"/>
              </w:rPr>
            </w:pPr>
            <w:r w:rsidRPr="00FA22B2">
              <w:rPr>
                <w:rFonts w:ascii="Times New Roman" w:hAnsi="Times New Roman" w:cs="Times New Roman"/>
                <w:sz w:val="24"/>
                <w:szCs w:val="24"/>
                <w:lang w:eastAsia="ru-RU"/>
              </w:rPr>
              <w:t>1</w:t>
            </w:r>
            <w:r w:rsidR="00C011F8" w:rsidRPr="00FA22B2">
              <w:rPr>
                <w:rFonts w:ascii="Times New Roman" w:hAnsi="Times New Roman" w:cs="Times New Roman"/>
                <w:sz w:val="24"/>
                <w:szCs w:val="24"/>
                <w:lang w:eastAsia="ru-RU"/>
              </w:rPr>
              <w:t xml:space="preserve"> </w:t>
            </w:r>
            <w:r w:rsidR="00C011F8" w:rsidRPr="00C011F8">
              <w:rPr>
                <w:rFonts w:ascii="Times New Roman" w:hAnsi="Times New Roman" w:cs="Times New Roman"/>
                <w:sz w:val="24"/>
                <w:szCs w:val="24"/>
                <w:lang w:eastAsia="ru-RU"/>
              </w:rPr>
              <w:t>priedas</w:t>
            </w:r>
          </w:p>
          <w:p w:rsidR="00FA22B2" w:rsidRPr="00C011F8" w:rsidRDefault="00FA22B2" w:rsidP="00C011F8">
            <w:pPr>
              <w:spacing w:after="0" w:line="240" w:lineRule="auto"/>
              <w:rPr>
                <w:rFonts w:ascii="Times New Roman" w:hAnsi="Times New Roman" w:cs="Times New Roman"/>
                <w:sz w:val="24"/>
                <w:szCs w:val="24"/>
                <w:lang w:eastAsia="ru-RU"/>
              </w:rPr>
            </w:pPr>
          </w:p>
        </w:tc>
      </w:tr>
    </w:tbl>
    <w:p w:rsidR="00C011F8" w:rsidRPr="00C011F8" w:rsidRDefault="00C011F8" w:rsidP="00C011F8">
      <w:pPr>
        <w:spacing w:after="0" w:line="240" w:lineRule="auto"/>
        <w:jc w:val="center"/>
        <w:rPr>
          <w:rFonts w:ascii="Times New Roman" w:hAnsi="Times New Roman" w:cs="Times New Roman"/>
          <w:sz w:val="24"/>
          <w:szCs w:val="24"/>
          <w:lang w:eastAsia="ru-RU"/>
        </w:rPr>
      </w:pPr>
      <w:r w:rsidRPr="00C011F8">
        <w:rPr>
          <w:rFonts w:ascii="Times New Roman" w:hAnsi="Times New Roman" w:cs="Times New Roman"/>
          <w:sz w:val="24"/>
          <w:szCs w:val="24"/>
          <w:lang w:eastAsia="ru-RU"/>
        </w:rPr>
        <w:t>(</w:t>
      </w:r>
      <w:r w:rsidRPr="00C011F8">
        <w:rPr>
          <w:rFonts w:ascii="Times New Roman" w:hAnsi="Times New Roman" w:cs="Times New Roman"/>
          <w:b/>
          <w:sz w:val="24"/>
          <w:szCs w:val="24"/>
          <w:lang w:eastAsia="ru-RU"/>
        </w:rPr>
        <w:t>Informacijos apie pirkimą pavyzdinė forma</w:t>
      </w:r>
      <w:r w:rsidRPr="00C011F8">
        <w:rPr>
          <w:rFonts w:ascii="Times New Roman" w:hAnsi="Times New Roman" w:cs="Times New Roman"/>
          <w:sz w:val="24"/>
          <w:szCs w:val="24"/>
          <w:lang w:eastAsia="ru-RU"/>
        </w:rPr>
        <w:t>)</w:t>
      </w:r>
    </w:p>
    <w:p w:rsidR="00C011F8" w:rsidRPr="00C011F8" w:rsidRDefault="00C011F8" w:rsidP="00C011F8">
      <w:pPr>
        <w:spacing w:before="240" w:after="120" w:line="240" w:lineRule="auto"/>
        <w:jc w:val="center"/>
        <w:rPr>
          <w:rFonts w:ascii="Times New Roman" w:hAnsi="Times New Roman" w:cs="Times New Roman"/>
          <w:b/>
          <w:sz w:val="24"/>
          <w:szCs w:val="24"/>
          <w:lang w:eastAsia="ru-RU"/>
        </w:rPr>
      </w:pPr>
      <w:r w:rsidRPr="00C011F8">
        <w:rPr>
          <w:rFonts w:ascii="Times New Roman" w:hAnsi="Times New Roman" w:cs="Times New Roman"/>
          <w:b/>
          <w:sz w:val="24"/>
          <w:szCs w:val="24"/>
          <w:lang w:eastAsia="ru-RU"/>
        </w:rPr>
        <w:t>INFORMACIJA APIE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08"/>
      </w:tblGrid>
      <w:tr w:rsidR="00C011F8" w:rsidRPr="00C011F8" w:rsidTr="001D2217">
        <w:tc>
          <w:tcPr>
            <w:tcW w:w="3348" w:type="dxa"/>
          </w:tcPr>
          <w:p w:rsidR="00C011F8" w:rsidRPr="00C011F8" w:rsidRDefault="00C011F8" w:rsidP="00BF37ED">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 Pirkimo pavadinimas</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p>
        </w:tc>
      </w:tr>
      <w:tr w:rsidR="00C011F8" w:rsidRPr="00C011F8" w:rsidTr="001D2217">
        <w:tc>
          <w:tcPr>
            <w:tcW w:w="3348" w:type="dxa"/>
          </w:tcPr>
          <w:p w:rsidR="00C011F8" w:rsidRPr="00C011F8" w:rsidRDefault="00C011F8" w:rsidP="00BF37ED">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2. Pirkimo</w:t>
            </w:r>
            <w:r w:rsidRPr="00BF37ED">
              <w:rPr>
                <w:rFonts w:ascii="Times New Roman" w:hAnsi="Times New Roman" w:cs="Times New Roman"/>
                <w:i/>
                <w:sz w:val="16"/>
                <w:szCs w:val="16"/>
                <w:lang w:eastAsia="ru-RU"/>
              </w:rPr>
              <w:t xml:space="preserve"> </w:t>
            </w:r>
            <w:r w:rsidRPr="00C011F8">
              <w:rPr>
                <w:rFonts w:ascii="Times New Roman" w:hAnsi="Times New Roman" w:cs="Times New Roman"/>
                <w:i/>
                <w:sz w:val="16"/>
                <w:szCs w:val="16"/>
                <w:lang w:eastAsia="ru-RU"/>
              </w:rPr>
              <w:t xml:space="preserve">dalių pavadinimai, jei </w:t>
            </w:r>
            <w:r w:rsidR="005163B9"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bus skirstomas į dalis</w:t>
            </w:r>
          </w:p>
        </w:tc>
        <w:tc>
          <w:tcPr>
            <w:tcW w:w="580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 xml:space="preserve">(Jei </w:t>
            </w:r>
            <w:r w:rsidR="005163B9" w:rsidRPr="00BF37ED">
              <w:rPr>
                <w:rFonts w:ascii="Times New Roman" w:hAnsi="Times New Roman" w:cs="Times New Roman"/>
                <w:i/>
                <w:sz w:val="16"/>
                <w:szCs w:val="16"/>
                <w:lang w:eastAsia="ru-RU"/>
              </w:rPr>
              <w:t>pirkimas</w:t>
            </w:r>
            <w:r w:rsidRPr="00BF37ED">
              <w:rPr>
                <w:rFonts w:ascii="Times New Roman" w:hAnsi="Times New Roman" w:cs="Times New Roman"/>
                <w:i/>
                <w:sz w:val="16"/>
                <w:szCs w:val="16"/>
                <w:lang w:eastAsia="ru-RU"/>
              </w:rPr>
              <w:t xml:space="preserve"> į</w:t>
            </w:r>
            <w:r w:rsidRPr="00C011F8">
              <w:rPr>
                <w:rFonts w:ascii="Times New Roman" w:hAnsi="Times New Roman" w:cs="Times New Roman"/>
                <w:i/>
                <w:sz w:val="16"/>
                <w:szCs w:val="16"/>
                <w:lang w:eastAsia="ru-RU"/>
              </w:rPr>
              <w:t xml:space="preserve"> dalis neskirstomas, šis punktas nepildomas)</w:t>
            </w:r>
          </w:p>
          <w:p w:rsidR="00C011F8" w:rsidRPr="00C011F8" w:rsidRDefault="00C011F8" w:rsidP="00C011F8">
            <w:pPr>
              <w:spacing w:after="0" w:line="240" w:lineRule="auto"/>
              <w:rPr>
                <w:rFonts w:ascii="Times New Roman" w:hAnsi="Times New Roman" w:cs="Times New Roman"/>
                <w:i/>
                <w:sz w:val="16"/>
                <w:szCs w:val="16"/>
                <w:lang w:eastAsia="ru-RU"/>
              </w:rPr>
            </w:pPr>
          </w:p>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 xml:space="preserve">(Jei </w:t>
            </w:r>
            <w:r w:rsidR="005163B9"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skirstomas į dalis)</w:t>
            </w:r>
          </w:p>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b/>
                <w:sz w:val="16"/>
                <w:szCs w:val="16"/>
                <w:lang w:eastAsia="ru-RU"/>
              </w:rPr>
              <w:t>1 pirkimo dalis</w:t>
            </w:r>
            <w:r w:rsidRPr="00C011F8">
              <w:rPr>
                <w:rFonts w:ascii="Times New Roman" w:hAnsi="Times New Roman" w:cs="Times New Roman"/>
                <w:sz w:val="16"/>
                <w:szCs w:val="16"/>
                <w:lang w:eastAsia="ru-RU"/>
              </w:rPr>
              <w:t>:</w:t>
            </w:r>
            <w:r w:rsidR="005163B9">
              <w:rPr>
                <w:rFonts w:ascii="Times New Roman" w:hAnsi="Times New Roman" w:cs="Times New Roman"/>
                <w:sz w:val="16"/>
                <w:szCs w:val="16"/>
                <w:lang w:eastAsia="ru-RU"/>
              </w:rPr>
              <w:t xml:space="preserve"> </w:t>
            </w:r>
            <w:r w:rsidR="005163B9" w:rsidRPr="005163B9">
              <w:rPr>
                <w:rFonts w:ascii="Times New Roman" w:hAnsi="Times New Roman" w:cs="Times New Roman"/>
                <w:i/>
                <w:sz w:val="16"/>
                <w:szCs w:val="16"/>
                <w:lang w:eastAsia="ru-RU"/>
              </w:rPr>
              <w:t>(Pirkimo dalies pavadinimas)</w:t>
            </w:r>
            <w:r w:rsidRPr="00C011F8">
              <w:rPr>
                <w:rFonts w:ascii="Times New Roman" w:hAnsi="Times New Roman" w:cs="Times New Roman"/>
                <w:sz w:val="16"/>
                <w:szCs w:val="16"/>
                <w:lang w:eastAsia="ru-RU"/>
              </w:rPr>
              <w:t>;</w:t>
            </w:r>
          </w:p>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b/>
                <w:sz w:val="16"/>
                <w:szCs w:val="16"/>
                <w:lang w:eastAsia="ru-RU"/>
              </w:rPr>
              <w:t>2 pirkimo dalis</w:t>
            </w:r>
            <w:r w:rsidRPr="00C011F8">
              <w:rPr>
                <w:rFonts w:ascii="Times New Roman" w:hAnsi="Times New Roman" w:cs="Times New Roman"/>
                <w:sz w:val="16"/>
                <w:szCs w:val="16"/>
                <w:lang w:eastAsia="ru-RU"/>
              </w:rPr>
              <w:t xml:space="preserve">: </w:t>
            </w:r>
            <w:r w:rsidR="005163B9" w:rsidRPr="005163B9">
              <w:rPr>
                <w:rFonts w:ascii="Times New Roman" w:hAnsi="Times New Roman" w:cs="Times New Roman"/>
                <w:i/>
                <w:sz w:val="16"/>
                <w:szCs w:val="16"/>
                <w:lang w:eastAsia="ru-RU"/>
              </w:rPr>
              <w:t>(Pirkimo dalies pavadinimas);</w:t>
            </w:r>
          </w:p>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sz w:val="16"/>
                <w:szCs w:val="16"/>
                <w:lang w:eastAsia="ru-RU"/>
              </w:rPr>
              <w:t>...</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3. Pirkimo objekto rūšis</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(Prekės, paslaugos ar darbai)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4. Informacija, pagrindžianti pirkimo tikslingumą</w:t>
            </w:r>
          </w:p>
        </w:tc>
        <w:tc>
          <w:tcPr>
            <w:tcW w:w="5808" w:type="dxa"/>
          </w:tcPr>
          <w:p w:rsidR="00C011F8" w:rsidRPr="00C011F8" w:rsidRDefault="00C011F8" w:rsidP="00C011F8">
            <w:pPr>
              <w:spacing w:after="0" w:line="240" w:lineRule="auto"/>
              <w:rPr>
                <w:rFonts w:ascii="Times New Roman" w:hAnsi="Times New Roman" w:cs="Times New Roman"/>
                <w:i/>
                <w:sz w:val="16"/>
                <w:szCs w:val="16"/>
                <w:lang w:eastAsia="ru-RU"/>
              </w:rPr>
            </w:pP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5. Kiekis arba apimtis</w:t>
            </w:r>
          </w:p>
        </w:tc>
        <w:tc>
          <w:tcPr>
            <w:tcW w:w="580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 xml:space="preserve">(Jei </w:t>
            </w:r>
            <w:r w:rsidR="005163B9" w:rsidRPr="00BF37ED">
              <w:rPr>
                <w:rFonts w:ascii="Times New Roman" w:hAnsi="Times New Roman" w:cs="Times New Roman"/>
                <w:i/>
                <w:sz w:val="16"/>
                <w:szCs w:val="16"/>
                <w:lang w:eastAsia="ru-RU"/>
              </w:rPr>
              <w:t>pirkimas</w:t>
            </w:r>
            <w:r w:rsidR="005163B9" w:rsidRPr="00C011F8">
              <w:rPr>
                <w:rFonts w:ascii="Times New Roman" w:hAnsi="Times New Roman" w:cs="Times New Roman"/>
                <w:i/>
                <w:sz w:val="16"/>
                <w:szCs w:val="16"/>
                <w:lang w:eastAsia="ru-RU"/>
              </w:rPr>
              <w:t xml:space="preserve"> </w:t>
            </w:r>
            <w:r w:rsidRPr="00C011F8">
              <w:rPr>
                <w:rFonts w:ascii="Times New Roman" w:hAnsi="Times New Roman" w:cs="Times New Roman"/>
                <w:i/>
                <w:sz w:val="16"/>
                <w:szCs w:val="16"/>
                <w:lang w:eastAsia="ru-RU"/>
              </w:rPr>
              <w:t>skirstomas į dalis, informacija pateikiama dėl kiekvienos pirkimo dalies atskirai)</w:t>
            </w:r>
          </w:p>
          <w:p w:rsidR="005163B9" w:rsidRPr="005163B9"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 xml:space="preserve">(Jei nėra </w:t>
            </w:r>
            <w:r w:rsidRPr="00BF37ED">
              <w:rPr>
                <w:rFonts w:ascii="Times New Roman" w:hAnsi="Times New Roman" w:cs="Times New Roman"/>
                <w:i/>
                <w:sz w:val="16"/>
                <w:szCs w:val="16"/>
                <w:lang w:eastAsia="ru-RU"/>
              </w:rPr>
              <w:t xml:space="preserve">galimybės nurodyti tikslų pirkimo objekto kiekį (apimtį), nurodomas preliminarus kiekis (apimtis), nustatant jo </w:t>
            </w:r>
            <w:r w:rsidR="005163B9" w:rsidRPr="00BF37ED">
              <w:rPr>
                <w:rFonts w:ascii="Times New Roman" w:hAnsi="Times New Roman" w:cs="Times New Roman"/>
                <w:i/>
                <w:sz w:val="16"/>
                <w:szCs w:val="16"/>
                <w:lang w:eastAsia="ru-RU"/>
              </w:rPr>
              <w:t xml:space="preserve">viršutinę ir apatinę </w:t>
            </w:r>
            <w:r w:rsidRPr="00BF37ED">
              <w:rPr>
                <w:rFonts w:ascii="Times New Roman" w:hAnsi="Times New Roman" w:cs="Times New Roman"/>
                <w:i/>
                <w:sz w:val="16"/>
                <w:szCs w:val="16"/>
                <w:lang w:eastAsia="ru-RU"/>
              </w:rPr>
              <w:t xml:space="preserve">ribas </w:t>
            </w:r>
            <w:r w:rsidR="005163B9" w:rsidRPr="00BF37ED">
              <w:rPr>
                <w:rFonts w:ascii="Times New Roman" w:hAnsi="Times New Roman" w:cs="Times New Roman"/>
                <w:i/>
                <w:sz w:val="16"/>
                <w:szCs w:val="16"/>
              </w:rPr>
              <w:t xml:space="preserve">(pavyzdžiui, nuo &lt;...&gt; iki &lt;...&gt;; ne mažiau kaip &lt;...&gt;, bet ne daugiau kaip &lt;...&gt;), </w:t>
            </w:r>
            <w:r w:rsidRPr="00BF37ED">
              <w:rPr>
                <w:rFonts w:ascii="Times New Roman" w:hAnsi="Times New Roman" w:cs="Times New Roman"/>
                <w:i/>
                <w:sz w:val="16"/>
                <w:szCs w:val="16"/>
                <w:lang w:eastAsia="ru-RU"/>
              </w:rPr>
              <w:t>tam tikrą paklaidą procentine išraiška)</w:t>
            </w:r>
            <w:r w:rsidR="005163B9" w:rsidRPr="00BF37ED">
              <w:rPr>
                <w:rFonts w:ascii="Times New Roman" w:hAnsi="Times New Roman" w:cs="Times New Roman"/>
                <w:i/>
                <w:sz w:val="16"/>
                <w:szCs w:val="16"/>
                <w:lang w:eastAsia="ru-RU"/>
              </w:rPr>
              <w:t xml:space="preserve"> arba, jei neįmanoma apatinės ribos, nurodant tik viršutinę ribą (pavyzdžiui, ne daugiau kaip &lt;...&gt;)</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6. Numatomos sudaryti sutarties trukmė (be pasirinkimo ar pratęsimo galimybės)</w:t>
            </w:r>
          </w:p>
        </w:tc>
        <w:tc>
          <w:tcPr>
            <w:tcW w:w="5808" w:type="dxa"/>
          </w:tcPr>
          <w:p w:rsidR="00C011F8" w:rsidRPr="00C011F8" w:rsidRDefault="00C011F8" w:rsidP="00BF37ED">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w:t>
            </w:r>
            <w:r w:rsidRPr="00BF37ED">
              <w:rPr>
                <w:rFonts w:ascii="Times New Roman" w:hAnsi="Times New Roman" w:cs="Times New Roman"/>
                <w:i/>
                <w:sz w:val="16"/>
                <w:szCs w:val="16"/>
                <w:lang w:eastAsia="ru-RU"/>
              </w:rPr>
              <w:t xml:space="preserve">Jei </w:t>
            </w:r>
            <w:r w:rsidR="005163B9" w:rsidRPr="00BF37ED">
              <w:rPr>
                <w:rFonts w:ascii="Times New Roman" w:hAnsi="Times New Roman" w:cs="Times New Roman"/>
                <w:i/>
                <w:sz w:val="16"/>
                <w:szCs w:val="16"/>
                <w:lang w:eastAsia="ru-RU"/>
              </w:rPr>
              <w:t xml:space="preserve">pirkimas </w:t>
            </w:r>
            <w:r w:rsidRPr="00BF37ED">
              <w:rPr>
                <w:rFonts w:ascii="Times New Roman" w:hAnsi="Times New Roman" w:cs="Times New Roman"/>
                <w:i/>
                <w:sz w:val="16"/>
                <w:szCs w:val="16"/>
                <w:lang w:eastAsia="ru-RU"/>
              </w:rPr>
              <w:t>skirstomas į dalis, informacija pateikiama dėl kiekvienos pirkimo objekto dalies atskirai)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7. Pasirinkimo ar pratęsimo galimybės (nurodyti papildomą trukmę; papildomą kiekį (apimtį) ir kitas pasirinkimo galimybes)</w:t>
            </w:r>
          </w:p>
        </w:tc>
        <w:tc>
          <w:tcPr>
            <w:tcW w:w="5808" w:type="dxa"/>
          </w:tcPr>
          <w:p w:rsidR="00C011F8" w:rsidRPr="00C011F8" w:rsidRDefault="00C011F8" w:rsidP="00BF37ED">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 xml:space="preserve">(Jei </w:t>
            </w:r>
            <w:r w:rsidR="005163B9"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 xml:space="preserve">skirstomas į dalis, informacija pateikiama dėl kiekvienos </w:t>
            </w:r>
            <w:r w:rsidR="005E7507" w:rsidRPr="005E7507">
              <w:rPr>
                <w:rFonts w:ascii="Times New Roman" w:hAnsi="Times New Roman" w:cs="Times New Roman"/>
                <w:i/>
                <w:sz w:val="16"/>
                <w:szCs w:val="16"/>
                <w:lang w:eastAsia="ru-RU"/>
              </w:rPr>
              <w:t xml:space="preserve">pirkimo </w:t>
            </w:r>
            <w:r w:rsidRPr="00C011F8">
              <w:rPr>
                <w:rFonts w:ascii="Times New Roman" w:hAnsi="Times New Roman" w:cs="Times New Roman"/>
                <w:i/>
                <w:sz w:val="16"/>
                <w:szCs w:val="16"/>
                <w:lang w:eastAsia="ru-RU"/>
              </w:rPr>
              <w:t>dalies atskirai)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8. Ketinamos sudaryti sutarties numatoma vertė (litais su visais privalomais mokesčiais). Atskirai nurodyti pagrindinės sutarties ir pasirinkimo ir (ar) pratęsimo vertę</w:t>
            </w:r>
          </w:p>
        </w:tc>
        <w:tc>
          <w:tcPr>
            <w:tcW w:w="5808" w:type="dxa"/>
          </w:tcPr>
          <w:p w:rsidR="00C011F8" w:rsidRPr="00C011F8" w:rsidRDefault="00C011F8" w:rsidP="00BF37ED">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 xml:space="preserve">(Jei </w:t>
            </w:r>
            <w:r w:rsidR="005E7507"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skirstomas į dalis, informacija pateikiama dėl kiekvienos pirkimo dalies atskirai)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9. Šios lentelės 8 punkte nurodytos ketinamos sudaryti sutarties numatomos vertės skaičiavimai (skaičiavimai gali būti pateikti priede).</w:t>
            </w:r>
          </w:p>
        </w:tc>
        <w:tc>
          <w:tcPr>
            <w:tcW w:w="5808" w:type="dxa"/>
          </w:tcPr>
          <w:p w:rsidR="00C011F8" w:rsidRPr="00C011F8" w:rsidRDefault="00C011F8" w:rsidP="00BF37ED">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 xml:space="preserve">(Jei </w:t>
            </w:r>
            <w:r w:rsidR="005E7507" w:rsidRPr="00BF37ED">
              <w:rPr>
                <w:rFonts w:ascii="Times New Roman" w:hAnsi="Times New Roman" w:cs="Times New Roman"/>
                <w:i/>
                <w:sz w:val="16"/>
                <w:szCs w:val="16"/>
                <w:lang w:eastAsia="ru-RU"/>
              </w:rPr>
              <w:t>pirkimas</w:t>
            </w:r>
            <w:r w:rsidR="005E7507">
              <w:rPr>
                <w:rFonts w:ascii="Times New Roman" w:hAnsi="Times New Roman" w:cs="Times New Roman"/>
                <w:i/>
                <w:sz w:val="16"/>
                <w:szCs w:val="16"/>
                <w:lang w:eastAsia="ru-RU"/>
              </w:rPr>
              <w:t xml:space="preserve"> </w:t>
            </w:r>
            <w:r w:rsidRPr="00C011F8">
              <w:rPr>
                <w:rFonts w:ascii="Times New Roman" w:hAnsi="Times New Roman" w:cs="Times New Roman"/>
                <w:i/>
                <w:sz w:val="16"/>
                <w:szCs w:val="16"/>
                <w:lang w:eastAsia="ru-RU"/>
              </w:rPr>
              <w:t>skirstomas į dalis, informacija pateikiama dėl kiekvienos pirkimo dalies atskirai)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10. Prekių pristatymo, paslaugų teikimo, darbų atlikimo vieta ir laikas</w:t>
            </w:r>
          </w:p>
        </w:tc>
        <w:tc>
          <w:tcPr>
            <w:tcW w:w="5808" w:type="dxa"/>
          </w:tcPr>
          <w:p w:rsidR="00C011F8" w:rsidRPr="00C011F8" w:rsidRDefault="00C011F8" w:rsidP="00BF37ED">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 xml:space="preserve">(Jei </w:t>
            </w:r>
            <w:r w:rsidR="005E7507"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skirstomas į dalis, informacija pateikiama dėl kiekvienos pirkimo dalies atskirai)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11. Mokėjimo terminai</w:t>
            </w:r>
          </w:p>
        </w:tc>
        <w:tc>
          <w:tcPr>
            <w:tcW w:w="5808" w:type="dxa"/>
          </w:tcPr>
          <w:p w:rsidR="00C011F8" w:rsidRPr="00C011F8" w:rsidRDefault="00C011F8" w:rsidP="00BF37ED">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 xml:space="preserve">(Jei </w:t>
            </w:r>
            <w:r w:rsidR="005E7507"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skirstomas į dalis, informacija pateikiama dėl kiekvienos pirkimo dalies atskirai)</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12. Prekės, paslaugos ar darbai, skirti URM ir (ar) DA</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p>
        </w:tc>
      </w:tr>
      <w:tr w:rsidR="00C011F8" w:rsidRPr="00C011F8" w:rsidTr="001D2217">
        <w:tc>
          <w:tcPr>
            <w:tcW w:w="3348" w:type="dxa"/>
          </w:tcPr>
          <w:p w:rsidR="00C011F8" w:rsidRPr="00C011F8" w:rsidRDefault="00C011F8" w:rsidP="00BF37ED">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 xml:space="preserve">13.  </w:t>
            </w:r>
            <w:r w:rsidR="005E7507" w:rsidRPr="00BF37ED">
              <w:rPr>
                <w:rFonts w:ascii="Times New Roman" w:hAnsi="Times New Roman" w:cs="Times New Roman"/>
                <w:i/>
                <w:sz w:val="16"/>
                <w:szCs w:val="16"/>
                <w:lang w:eastAsia="ru-RU"/>
              </w:rPr>
              <w:t xml:space="preserve">Finansavimo </w:t>
            </w:r>
            <w:r w:rsidRPr="00C011F8">
              <w:rPr>
                <w:rFonts w:ascii="Times New Roman" w:hAnsi="Times New Roman" w:cs="Times New Roman"/>
                <w:i/>
                <w:sz w:val="16"/>
                <w:szCs w:val="16"/>
                <w:lang w:eastAsia="ru-RU"/>
              </w:rPr>
              <w:t>šaltinis</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 xml:space="preserve">(Jei </w:t>
            </w:r>
            <w:r w:rsidR="005E7507" w:rsidRPr="00BF37ED">
              <w:rPr>
                <w:rFonts w:ascii="Times New Roman" w:hAnsi="Times New Roman" w:cs="Times New Roman"/>
                <w:i/>
                <w:sz w:val="16"/>
                <w:szCs w:val="16"/>
                <w:lang w:eastAsia="ru-RU"/>
              </w:rPr>
              <w:t xml:space="preserve">pirkimas </w:t>
            </w:r>
            <w:r w:rsidRPr="00C011F8">
              <w:rPr>
                <w:rFonts w:ascii="Times New Roman" w:hAnsi="Times New Roman" w:cs="Times New Roman"/>
                <w:i/>
                <w:sz w:val="16"/>
                <w:szCs w:val="16"/>
                <w:lang w:eastAsia="ru-RU"/>
              </w:rPr>
              <w:t>skirstomas į dalis, informacija pateikiama dėl kiekvienos pirkimo dalies atskirai)</w:t>
            </w:r>
          </w:p>
          <w:p w:rsidR="00C011F8" w:rsidRPr="005E7507" w:rsidRDefault="00C011F8" w:rsidP="00C011F8">
            <w:pPr>
              <w:spacing w:after="0" w:line="240" w:lineRule="auto"/>
              <w:rPr>
                <w:rFonts w:ascii="Times New Roman" w:hAnsi="Times New Roman" w:cs="Times New Roman"/>
                <w:i/>
                <w:sz w:val="16"/>
                <w:szCs w:val="16"/>
                <w:lang w:eastAsia="ru-RU"/>
              </w:rPr>
            </w:pPr>
            <w:r w:rsidRPr="00BF37ED">
              <w:rPr>
                <w:rFonts w:ascii="Times New Roman" w:hAnsi="Times New Roman" w:cs="Times New Roman"/>
                <w:sz w:val="16"/>
                <w:szCs w:val="16"/>
                <w:lang w:eastAsia="ru-RU"/>
              </w:rPr>
              <w:t>Finansavimo šaltinis:</w:t>
            </w:r>
            <w:r w:rsidRPr="00C011F8">
              <w:rPr>
                <w:rFonts w:ascii="Times New Roman" w:hAnsi="Times New Roman" w:cs="Times New Roman"/>
                <w:sz w:val="16"/>
                <w:szCs w:val="16"/>
                <w:lang w:eastAsia="ru-RU"/>
              </w:rPr>
              <w:t xml:space="preserve"> </w:t>
            </w:r>
            <w:r w:rsidRPr="00C011F8">
              <w:rPr>
                <w:rFonts w:ascii="Times New Roman" w:hAnsi="Times New Roman" w:cs="Times New Roman"/>
                <w:i/>
                <w:sz w:val="16"/>
                <w:szCs w:val="16"/>
                <w:lang w:eastAsia="ru-RU"/>
              </w:rPr>
              <w:t>(Nurodoma „Valstybės biudžetas“ arb</w:t>
            </w:r>
            <w:r w:rsidRPr="00BF37ED">
              <w:rPr>
                <w:rFonts w:ascii="Times New Roman" w:hAnsi="Times New Roman" w:cs="Times New Roman"/>
                <w:i/>
                <w:sz w:val="16"/>
                <w:szCs w:val="16"/>
                <w:lang w:eastAsia="ru-RU"/>
              </w:rPr>
              <w:t>a</w:t>
            </w:r>
            <w:r w:rsidR="005E7507" w:rsidRPr="00BF37ED">
              <w:rPr>
                <w:rFonts w:ascii="Times New Roman" w:hAnsi="Times New Roman" w:cs="Times New Roman"/>
                <w:i/>
                <w:sz w:val="16"/>
                <w:szCs w:val="16"/>
                <w:lang w:eastAsia="ru-RU"/>
              </w:rPr>
              <w:t>,</w:t>
            </w:r>
            <w:r w:rsidRPr="00C011F8">
              <w:rPr>
                <w:rFonts w:ascii="Times New Roman" w:hAnsi="Times New Roman" w:cs="Times New Roman"/>
                <w:i/>
                <w:sz w:val="16"/>
                <w:szCs w:val="16"/>
                <w:lang w:eastAsia="ru-RU"/>
              </w:rPr>
              <w:t xml:space="preserve"> jei pirkimas finansuojamas iš ES fondo lėšų</w:t>
            </w:r>
            <w:r w:rsidRPr="005E7507">
              <w:rPr>
                <w:rFonts w:ascii="Times New Roman" w:hAnsi="Times New Roman" w:cs="Times New Roman"/>
                <w:i/>
                <w:strike/>
                <w:sz w:val="16"/>
                <w:szCs w:val="16"/>
                <w:lang w:eastAsia="ru-RU"/>
              </w:rPr>
              <w:t>:</w:t>
            </w:r>
            <w:r w:rsidR="005E7507" w:rsidRPr="005E7507">
              <w:rPr>
                <w:rFonts w:ascii="Times New Roman" w:hAnsi="Times New Roman" w:cs="Times New Roman"/>
                <w:b/>
                <w:i/>
                <w:sz w:val="16"/>
                <w:szCs w:val="16"/>
                <w:lang w:eastAsia="ru-RU"/>
              </w:rPr>
              <w:t>,</w:t>
            </w:r>
            <w:r w:rsidR="005E7507">
              <w:rPr>
                <w:rFonts w:ascii="Times New Roman" w:hAnsi="Times New Roman" w:cs="Times New Roman"/>
                <w:i/>
                <w:sz w:val="16"/>
                <w:szCs w:val="16"/>
                <w:lang w:eastAsia="ru-RU"/>
              </w:rPr>
              <w:t xml:space="preserve"> </w:t>
            </w:r>
            <w:r w:rsidR="005E7507" w:rsidRPr="005E7507">
              <w:rPr>
                <w:rFonts w:ascii="Times New Roman" w:hAnsi="Times New Roman" w:cs="Times New Roman"/>
                <w:b/>
                <w:i/>
                <w:sz w:val="16"/>
                <w:szCs w:val="16"/>
              </w:rPr>
              <w:t>–</w:t>
            </w:r>
            <w:r w:rsidRPr="00C011F8">
              <w:rPr>
                <w:rFonts w:ascii="Times New Roman" w:hAnsi="Times New Roman" w:cs="Times New Roman"/>
                <w:i/>
                <w:sz w:val="16"/>
                <w:szCs w:val="16"/>
                <w:lang w:eastAsia="ru-RU"/>
              </w:rPr>
              <w:t xml:space="preserve"> fondo, programos, projekto pavadinimas)</w:t>
            </w:r>
          </w:p>
          <w:p w:rsidR="00C011F8" w:rsidRPr="00C011F8" w:rsidRDefault="00C011F8" w:rsidP="00C011F8">
            <w:pPr>
              <w:spacing w:after="0" w:line="240" w:lineRule="auto"/>
              <w:rPr>
                <w:rFonts w:ascii="Times New Roman" w:hAnsi="Times New Roman" w:cs="Times New Roman"/>
                <w:sz w:val="16"/>
                <w:szCs w:val="16"/>
                <w:lang w:eastAsia="ru-RU"/>
              </w:rPr>
            </w:pP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14. Siūlomų pakviesti dalyvauti pirkimo procedūrose tiekėjų sąrašas (nurodant tiekėjo pavadinimą, įmonės kodą, adresą, telefoną, faksą, el. paštą)</w:t>
            </w:r>
          </w:p>
        </w:tc>
        <w:tc>
          <w:tcPr>
            <w:tcW w:w="5808" w:type="dxa"/>
          </w:tcPr>
          <w:p w:rsidR="00C011F8" w:rsidRPr="00C011F8" w:rsidRDefault="00C011F8" w:rsidP="00BF37ED">
            <w:pPr>
              <w:spacing w:after="0" w:line="240" w:lineRule="auto"/>
              <w:rPr>
                <w:rFonts w:ascii="Times New Roman" w:hAnsi="Times New Roman" w:cs="Times New Roman"/>
                <w:sz w:val="16"/>
                <w:szCs w:val="16"/>
                <w:lang w:eastAsia="ru-RU"/>
              </w:rPr>
            </w:pPr>
            <w:r w:rsidRPr="00C011F8">
              <w:rPr>
                <w:rFonts w:ascii="Times New Roman" w:hAnsi="Times New Roman" w:cs="Times New Roman"/>
                <w:sz w:val="16"/>
                <w:szCs w:val="16"/>
                <w:lang w:eastAsia="ru-RU"/>
              </w:rPr>
              <w:t>(</w:t>
            </w:r>
            <w:r w:rsidRPr="00C011F8">
              <w:rPr>
                <w:rFonts w:ascii="Times New Roman" w:hAnsi="Times New Roman" w:cs="Times New Roman"/>
                <w:i/>
                <w:sz w:val="16"/>
                <w:szCs w:val="16"/>
                <w:lang w:eastAsia="ru-RU"/>
              </w:rPr>
              <w:t>pildoma, kai pirkimas atliekamas apklausos būdu</w:t>
            </w:r>
            <w:r w:rsidRPr="00C011F8">
              <w:rPr>
                <w:rFonts w:ascii="Times New Roman" w:hAnsi="Times New Roman" w:cs="Times New Roman"/>
                <w:sz w:val="16"/>
                <w:szCs w:val="16"/>
                <w:lang w:eastAsia="ru-RU"/>
              </w:rPr>
              <w:t>)</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15. Siūlomi ekspertai tiekėjų pateiktiems pasiūlymams vertinti</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(Pareigos, vardas, pavardė, tel. numeris)</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16. Nuoroda į finansinių metų pradžioje pateiktame rašte nurodytą numatomą pirkimą</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17. Už pirkimą atsakingas padalinio darbuotojas</w:t>
            </w:r>
          </w:p>
        </w:tc>
        <w:tc>
          <w:tcPr>
            <w:tcW w:w="580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(Pareigos, vardas, pavardė, tel. numeris)</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18. Ar atliekant pirkimą gali būti taikomi energijos vartojimo efektyvumo reikalavimai?</w:t>
            </w:r>
          </w:p>
        </w:tc>
        <w:tc>
          <w:tcPr>
            <w:tcW w:w="580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(Taip/Ne)</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19. Ar atliekant pirkimą gali būti taikomi aplinkos apsaugos kriterijai?</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(Taip/Ne)</w:t>
            </w:r>
          </w:p>
        </w:tc>
      </w:tr>
      <w:tr w:rsidR="00C011F8" w:rsidRPr="00C011F8" w:rsidTr="001D2217">
        <w:tc>
          <w:tcPr>
            <w:tcW w:w="3348" w:type="dxa"/>
          </w:tcPr>
          <w:p w:rsidR="00C011F8" w:rsidRPr="00C011F8" w:rsidRDefault="00C011F8" w:rsidP="00C011F8">
            <w:pPr>
              <w:spacing w:after="0" w:line="240" w:lineRule="auto"/>
              <w:rPr>
                <w:rFonts w:ascii="Times New Roman" w:hAnsi="Times New Roman" w:cs="Times New Roman"/>
                <w:i/>
                <w:sz w:val="16"/>
                <w:szCs w:val="16"/>
                <w:lang w:eastAsia="ru-RU"/>
              </w:rPr>
            </w:pPr>
            <w:r w:rsidRPr="00C011F8">
              <w:rPr>
                <w:rFonts w:ascii="Times New Roman" w:hAnsi="Times New Roman" w:cs="Times New Roman"/>
                <w:i/>
                <w:sz w:val="16"/>
                <w:szCs w:val="16"/>
                <w:lang w:eastAsia="ru-RU"/>
              </w:rPr>
              <w:t>20. Ar atliekant pirkimą gali būti taikomi socialinės apsaugos reikalavimai (t.</w:t>
            </w:r>
            <w:r w:rsidR="00BF37ED">
              <w:rPr>
                <w:rFonts w:ascii="Times New Roman" w:hAnsi="Times New Roman" w:cs="Times New Roman"/>
                <w:i/>
                <w:sz w:val="16"/>
                <w:szCs w:val="16"/>
                <w:lang w:eastAsia="ru-RU"/>
              </w:rPr>
              <w:t xml:space="preserve"> </w:t>
            </w:r>
            <w:r w:rsidRPr="00C011F8">
              <w:rPr>
                <w:rFonts w:ascii="Times New Roman" w:hAnsi="Times New Roman" w:cs="Times New Roman"/>
                <w:i/>
                <w:sz w:val="16"/>
                <w:szCs w:val="16"/>
                <w:lang w:eastAsia="ru-RU"/>
              </w:rPr>
              <w:t>y. pirkimas vykdomas pagal Viešų</w:t>
            </w:r>
            <w:r w:rsidR="0080507E">
              <w:rPr>
                <w:rFonts w:ascii="Times New Roman" w:hAnsi="Times New Roman" w:cs="Times New Roman"/>
                <w:i/>
                <w:sz w:val="16"/>
                <w:szCs w:val="16"/>
                <w:lang w:eastAsia="ru-RU"/>
              </w:rPr>
              <w:t>jų pirkimų įstatymo 13 straipsnį</w:t>
            </w:r>
            <w:r w:rsidRPr="00C011F8">
              <w:rPr>
                <w:rFonts w:ascii="Times New Roman" w:hAnsi="Times New Roman" w:cs="Times New Roman"/>
                <w:i/>
                <w:sz w:val="16"/>
                <w:szCs w:val="16"/>
                <w:lang w:eastAsia="ru-RU"/>
              </w:rPr>
              <w:t xml:space="preserve"> ar 91 straipsnį)?</w:t>
            </w:r>
          </w:p>
        </w:tc>
        <w:tc>
          <w:tcPr>
            <w:tcW w:w="5808" w:type="dxa"/>
          </w:tcPr>
          <w:p w:rsidR="00C011F8" w:rsidRPr="00C011F8" w:rsidRDefault="00C011F8" w:rsidP="00C011F8">
            <w:pPr>
              <w:spacing w:after="0" w:line="240" w:lineRule="auto"/>
              <w:rPr>
                <w:rFonts w:ascii="Times New Roman" w:hAnsi="Times New Roman" w:cs="Times New Roman"/>
                <w:sz w:val="16"/>
                <w:szCs w:val="16"/>
                <w:lang w:eastAsia="ru-RU"/>
              </w:rPr>
            </w:pPr>
            <w:r w:rsidRPr="00C011F8">
              <w:rPr>
                <w:rFonts w:ascii="Times New Roman" w:hAnsi="Times New Roman" w:cs="Times New Roman"/>
                <w:i/>
                <w:sz w:val="16"/>
                <w:szCs w:val="16"/>
                <w:lang w:eastAsia="ru-RU"/>
              </w:rPr>
              <w:t>(Taip/Ne)</w:t>
            </w:r>
          </w:p>
        </w:tc>
      </w:tr>
    </w:tbl>
    <w:p w:rsidR="00C011F8" w:rsidRPr="00C011F8" w:rsidRDefault="00C011F8" w:rsidP="00C011F8">
      <w:pPr>
        <w:spacing w:after="0" w:line="240" w:lineRule="auto"/>
        <w:rPr>
          <w:rFonts w:ascii="Times New Roman" w:hAnsi="Times New Roman" w:cs="Times New Roman"/>
          <w:sz w:val="24"/>
          <w:szCs w:val="24"/>
          <w:lang w:eastAsia="ru-RU"/>
        </w:rPr>
        <w:sectPr w:rsidR="00C011F8" w:rsidRPr="00C011F8">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6047"/>
        <w:gridCol w:w="3523"/>
      </w:tblGrid>
      <w:tr w:rsidR="00C011F8" w:rsidRPr="00C011F8" w:rsidTr="001D2217">
        <w:tc>
          <w:tcPr>
            <w:tcW w:w="604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tc>
        <w:tc>
          <w:tcPr>
            <w:tcW w:w="352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Lietuvos Respublikos užsienio reikalų ministerijos supaprastintų viešųjų pirkimų taisyklių</w:t>
            </w:r>
          </w:p>
          <w:p w:rsidR="00C011F8" w:rsidRDefault="00710BBE" w:rsidP="00C011F8">
            <w:pPr>
              <w:spacing w:after="0" w:line="240" w:lineRule="auto"/>
              <w:rPr>
                <w:rFonts w:ascii="Times New Roman" w:hAnsi="Times New Roman" w:cs="Times New Roman"/>
                <w:sz w:val="24"/>
                <w:szCs w:val="24"/>
                <w:lang w:eastAsia="ru-RU"/>
              </w:rPr>
            </w:pPr>
            <w:r w:rsidRPr="00BF37ED">
              <w:rPr>
                <w:rFonts w:ascii="Times New Roman" w:hAnsi="Times New Roman" w:cs="Times New Roman"/>
                <w:sz w:val="24"/>
                <w:szCs w:val="24"/>
                <w:lang w:eastAsia="ru-RU"/>
              </w:rPr>
              <w:t>2</w:t>
            </w:r>
            <w:r w:rsidR="00C011F8" w:rsidRPr="00C011F8">
              <w:rPr>
                <w:rFonts w:ascii="Times New Roman" w:hAnsi="Times New Roman" w:cs="Times New Roman"/>
                <w:sz w:val="24"/>
                <w:szCs w:val="24"/>
                <w:lang w:eastAsia="ru-RU"/>
              </w:rPr>
              <w:t xml:space="preserve"> priedas</w:t>
            </w:r>
          </w:p>
          <w:p w:rsidR="00BF37ED" w:rsidRPr="00C011F8" w:rsidRDefault="00BF37ED" w:rsidP="00C011F8">
            <w:pPr>
              <w:spacing w:after="0" w:line="240" w:lineRule="auto"/>
              <w:rPr>
                <w:rFonts w:ascii="Times New Roman" w:hAnsi="Times New Roman" w:cs="Times New Roman"/>
                <w:sz w:val="24"/>
                <w:szCs w:val="24"/>
                <w:lang w:eastAsia="ru-RU"/>
              </w:rPr>
            </w:pPr>
          </w:p>
        </w:tc>
      </w:tr>
    </w:tbl>
    <w:p w:rsidR="00C011F8" w:rsidRPr="00C011F8" w:rsidRDefault="00C011F8" w:rsidP="00C011F8">
      <w:pPr>
        <w:spacing w:after="0" w:line="240" w:lineRule="auto"/>
        <w:jc w:val="center"/>
        <w:rPr>
          <w:rFonts w:ascii="Times New Roman" w:hAnsi="Times New Roman" w:cs="Times New Roman"/>
          <w:spacing w:val="-1"/>
          <w:sz w:val="24"/>
          <w:szCs w:val="24"/>
          <w:lang w:eastAsia="ru-RU"/>
        </w:rPr>
      </w:pPr>
      <w:r w:rsidRPr="00C011F8">
        <w:rPr>
          <w:rFonts w:ascii="Times New Roman" w:hAnsi="Times New Roman" w:cs="Times New Roman"/>
          <w:sz w:val="24"/>
          <w:szCs w:val="24"/>
          <w:lang w:eastAsia="ru-RU"/>
        </w:rPr>
        <w:t>(</w:t>
      </w:r>
      <w:r w:rsidRPr="00C011F8">
        <w:rPr>
          <w:rFonts w:ascii="Times New Roman" w:hAnsi="Times New Roman" w:cs="Times New Roman"/>
          <w:b/>
          <w:spacing w:val="-1"/>
          <w:sz w:val="24"/>
          <w:szCs w:val="24"/>
          <w:lang w:eastAsia="ru-RU"/>
        </w:rPr>
        <w:t>Pirkimo pažymos formos pavyzdys</w:t>
      </w:r>
      <w:r w:rsidRPr="00C011F8">
        <w:rPr>
          <w:rFonts w:ascii="Times New Roman" w:hAnsi="Times New Roman" w:cs="Times New Roman"/>
          <w:spacing w:val="-1"/>
          <w:sz w:val="24"/>
          <w:szCs w:val="24"/>
          <w:lang w:eastAsia="ru-RU"/>
        </w:rPr>
        <w:t>)</w:t>
      </w:r>
    </w:p>
    <w:p w:rsidR="00C011F8" w:rsidRPr="00C011F8" w:rsidRDefault="00C011F8" w:rsidP="00C011F8">
      <w:pPr>
        <w:shd w:val="clear" w:color="auto" w:fill="FFFFFF"/>
        <w:spacing w:before="480" w:after="240" w:line="240" w:lineRule="auto"/>
        <w:jc w:val="center"/>
        <w:rPr>
          <w:rFonts w:ascii="Times New Roman" w:hAnsi="Times New Roman" w:cs="Times New Roman"/>
          <w:sz w:val="24"/>
          <w:szCs w:val="24"/>
          <w:lang w:eastAsia="ru-RU"/>
        </w:rPr>
      </w:pPr>
      <w:r w:rsidRPr="00C011F8">
        <w:rPr>
          <w:rFonts w:ascii="Times New Roman" w:hAnsi="Times New Roman" w:cs="Times New Roman"/>
          <w:b/>
          <w:spacing w:val="-1"/>
          <w:sz w:val="24"/>
          <w:szCs w:val="24"/>
          <w:lang w:eastAsia="ru-RU"/>
        </w:rPr>
        <w:t xml:space="preserve">PIRKIMO </w:t>
      </w:r>
      <w:r w:rsidRPr="00C011F8">
        <w:rPr>
          <w:rFonts w:ascii="Times New Roman" w:hAnsi="Times New Roman" w:cs="Times New Roman"/>
          <w:b/>
          <w:spacing w:val="2"/>
          <w:sz w:val="24"/>
          <w:szCs w:val="24"/>
          <w:lang w:eastAsia="ru-RU"/>
        </w:rPr>
        <w:t>PAŽYMA</w:t>
      </w:r>
    </w:p>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pacing w:val="2"/>
          <w:sz w:val="20"/>
          <w:szCs w:val="20"/>
          <w:lang w:eastAsia="ru-RU"/>
        </w:rPr>
        <w:t xml:space="preserve">Pirkimo </w:t>
      </w:r>
      <w:r w:rsidRPr="005E7507">
        <w:rPr>
          <w:rFonts w:ascii="Times New Roman" w:hAnsi="Times New Roman" w:cs="Times New Roman"/>
          <w:strike/>
          <w:spacing w:val="2"/>
          <w:sz w:val="20"/>
          <w:szCs w:val="20"/>
          <w:lang w:eastAsia="ru-RU"/>
        </w:rPr>
        <w:t>objekto</w:t>
      </w:r>
      <w:r w:rsidRPr="00C011F8">
        <w:rPr>
          <w:rFonts w:ascii="Times New Roman" w:hAnsi="Times New Roman" w:cs="Times New Roman"/>
          <w:sz w:val="20"/>
          <w:szCs w:val="20"/>
          <w:lang w:eastAsia="ru-RU"/>
        </w:rPr>
        <w:t xml:space="preserve"> pavadinimas ir trumpas aprašymas:</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5245"/>
        <w:gridCol w:w="815"/>
        <w:gridCol w:w="20"/>
      </w:tblGrid>
      <w:tr w:rsidR="00C011F8" w:rsidRPr="00C011F8" w:rsidTr="001D2217">
        <w:trPr>
          <w:gridAfter w:val="1"/>
          <w:wAfter w:w="20" w:type="dxa"/>
        </w:trPr>
        <w:tc>
          <w:tcPr>
            <w:tcW w:w="9570" w:type="dxa"/>
            <w:gridSpan w:val="4"/>
          </w:tcPr>
          <w:p w:rsidR="00C011F8" w:rsidRPr="00C011F8" w:rsidRDefault="00C011F8" w:rsidP="00C011F8">
            <w:pPr>
              <w:spacing w:after="0" w:line="240" w:lineRule="auto"/>
              <w:rPr>
                <w:rFonts w:ascii="Times New Roman" w:hAnsi="Times New Roman" w:cs="Times New Roman"/>
                <w:b/>
                <w:i/>
                <w:sz w:val="20"/>
                <w:szCs w:val="20"/>
                <w:lang w:eastAsia="ru-RU"/>
              </w:rPr>
            </w:pPr>
          </w:p>
          <w:p w:rsidR="00C011F8" w:rsidRPr="00C011F8" w:rsidRDefault="00C011F8" w:rsidP="00C011F8">
            <w:pPr>
              <w:spacing w:after="0" w:line="240" w:lineRule="auto"/>
              <w:rPr>
                <w:rFonts w:ascii="Times New Roman" w:hAnsi="Times New Roman" w:cs="Times New Roman"/>
                <w:b/>
                <w:sz w:val="20"/>
                <w:szCs w:val="20"/>
                <w:lang w:eastAsia="ru-RU"/>
              </w:rPr>
            </w:pPr>
          </w:p>
        </w:tc>
      </w:tr>
      <w:tr w:rsidR="00C011F8" w:rsidRPr="00C011F8" w:rsidTr="001D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Padalinio pavadinimas:</w:t>
            </w:r>
          </w:p>
        </w:tc>
        <w:tc>
          <w:tcPr>
            <w:tcW w:w="7355" w:type="dxa"/>
            <w:gridSpan w:val="4"/>
            <w:tcBorders>
              <w:bottom w:val="dotted"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Pirkimų organizatorius:</w:t>
            </w:r>
          </w:p>
        </w:tc>
        <w:tc>
          <w:tcPr>
            <w:tcW w:w="7355" w:type="dxa"/>
            <w:gridSpan w:val="4"/>
            <w:tcBorders>
              <w:bottom w:val="dotted"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C011F8" w:rsidRPr="00C011F8" w:rsidRDefault="00C011F8" w:rsidP="00C011F8">
            <w:pPr>
              <w:spacing w:after="0" w:line="240" w:lineRule="auto"/>
              <w:rPr>
                <w:rFonts w:ascii="Times New Roman" w:hAnsi="Times New Roman" w:cs="Times New Roman"/>
                <w:sz w:val="12"/>
                <w:szCs w:val="12"/>
                <w:lang w:eastAsia="ru-RU"/>
              </w:rPr>
            </w:pPr>
          </w:p>
        </w:tc>
        <w:tc>
          <w:tcPr>
            <w:tcW w:w="6520" w:type="dxa"/>
            <w:gridSpan w:val="2"/>
            <w:tcBorders>
              <w:top w:val="dotted" w:sz="4" w:space="0" w:color="auto"/>
            </w:tcBorders>
          </w:tcPr>
          <w:p w:rsidR="00C011F8" w:rsidRPr="00C011F8" w:rsidRDefault="00C011F8" w:rsidP="00C011F8">
            <w:pPr>
              <w:spacing w:after="0" w:line="240" w:lineRule="auto"/>
              <w:jc w:val="center"/>
              <w:rPr>
                <w:rFonts w:ascii="Times New Roman" w:hAnsi="Times New Roman" w:cs="Times New Roman"/>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vardas, pavardė, tel. numeris</w:t>
            </w:r>
            <w:r w:rsidRPr="00C011F8">
              <w:rPr>
                <w:rFonts w:ascii="Times New Roman" w:hAnsi="Times New Roman" w:cs="Times New Roman"/>
                <w:sz w:val="12"/>
                <w:szCs w:val="12"/>
                <w:lang w:eastAsia="ru-RU"/>
              </w:rPr>
              <w:t>)</w:t>
            </w:r>
          </w:p>
        </w:tc>
        <w:tc>
          <w:tcPr>
            <w:tcW w:w="835" w:type="dxa"/>
            <w:gridSpan w:val="2"/>
          </w:tcPr>
          <w:p w:rsidR="00C011F8" w:rsidRPr="00C011F8" w:rsidRDefault="00C011F8" w:rsidP="00C011F8">
            <w:pPr>
              <w:spacing w:after="0" w:line="240" w:lineRule="auto"/>
              <w:rPr>
                <w:rFonts w:ascii="Times New Roman" w:hAnsi="Times New Roman" w:cs="Times New Roman"/>
                <w:sz w:val="12"/>
                <w:szCs w:val="12"/>
                <w:lang w:eastAsia="ru-RU"/>
              </w:rPr>
            </w:pPr>
          </w:p>
        </w:tc>
      </w:tr>
      <w:tr w:rsidR="00C011F8" w:rsidRPr="00C011F8" w:rsidTr="001D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Pirkimo pradžia</w:t>
            </w:r>
            <w:r w:rsidRPr="00C011F8">
              <w:rPr>
                <w:rFonts w:ascii="Times New Roman" w:hAnsi="Times New Roman" w:cs="Times New Roman"/>
                <w:sz w:val="20"/>
                <w:szCs w:val="20"/>
                <w:vertAlign w:val="superscript"/>
                <w:lang w:eastAsia="ru-RU"/>
              </w:rPr>
              <w:footnoteReference w:id="1"/>
            </w:r>
            <w:r w:rsidRPr="00C011F8">
              <w:rPr>
                <w:rFonts w:ascii="Times New Roman" w:hAnsi="Times New Roman" w:cs="Times New Roman"/>
                <w:sz w:val="20"/>
                <w:szCs w:val="20"/>
                <w:lang w:eastAsia="ru-RU"/>
              </w:rPr>
              <w:t>:</w:t>
            </w:r>
          </w:p>
        </w:tc>
        <w:tc>
          <w:tcPr>
            <w:tcW w:w="1275" w:type="dxa"/>
            <w:tcBorders>
              <w:bottom w:val="dotted" w:sz="4" w:space="0" w:color="auto"/>
            </w:tcBorders>
          </w:tcPr>
          <w:p w:rsidR="00C011F8" w:rsidRPr="00C011F8" w:rsidRDefault="00C011F8" w:rsidP="00C011F8">
            <w:pPr>
              <w:spacing w:after="0" w:line="240" w:lineRule="auto"/>
              <w:jc w:val="center"/>
              <w:rPr>
                <w:rFonts w:ascii="Times New Roman" w:hAnsi="Times New Roman" w:cs="Times New Roman"/>
                <w:b/>
                <w:i/>
                <w:sz w:val="20"/>
                <w:szCs w:val="20"/>
                <w:lang w:eastAsia="ru-RU"/>
              </w:rPr>
            </w:pPr>
          </w:p>
        </w:tc>
        <w:tc>
          <w:tcPr>
            <w:tcW w:w="6080" w:type="dxa"/>
            <w:gridSpan w:val="3"/>
            <w:tcBorders>
              <w:left w:val="nil"/>
            </w:tcBorders>
          </w:tcPr>
          <w:p w:rsidR="00C011F8" w:rsidRPr="00C011F8" w:rsidRDefault="00C011F8" w:rsidP="00C011F8">
            <w:pPr>
              <w:spacing w:after="0" w:line="240" w:lineRule="auto"/>
              <w:rPr>
                <w:rFonts w:ascii="Times New Roman" w:hAnsi="Times New Roman" w:cs="Times New Roman"/>
                <w:sz w:val="20"/>
                <w:szCs w:val="20"/>
                <w:lang w:eastAsia="ru-RU"/>
              </w:rPr>
            </w:pPr>
          </w:p>
        </w:tc>
      </w:tr>
    </w:tbl>
    <w:p w:rsidR="00C011F8" w:rsidRPr="00C011F8" w:rsidRDefault="00C011F8" w:rsidP="00C011F8">
      <w:pPr>
        <w:spacing w:after="0" w:line="240" w:lineRule="auto"/>
        <w:rPr>
          <w:rFonts w:ascii="Times New Roman" w:hAnsi="Times New Roman" w:cs="Times New Roman"/>
          <w:sz w:val="16"/>
          <w:szCs w:val="16"/>
          <w:lang w:eastAsia="ru-RU"/>
        </w:rPr>
      </w:pPr>
    </w:p>
    <w:tbl>
      <w:tblPr>
        <w:tblW w:w="5018" w:type="pct"/>
        <w:tblInd w:w="-34" w:type="dxa"/>
        <w:tblBorders>
          <w:bottom w:val="dotted" w:sz="4" w:space="0" w:color="auto"/>
        </w:tblBorders>
        <w:tblLayout w:type="fixed"/>
        <w:tblLook w:val="04A0" w:firstRow="1" w:lastRow="0" w:firstColumn="1" w:lastColumn="0" w:noHBand="0" w:noVBand="1"/>
      </w:tblPr>
      <w:tblGrid>
        <w:gridCol w:w="413"/>
        <w:gridCol w:w="1888"/>
        <w:gridCol w:w="236"/>
        <w:gridCol w:w="157"/>
        <w:gridCol w:w="2070"/>
        <w:gridCol w:w="236"/>
        <w:gridCol w:w="3543"/>
        <w:gridCol w:w="236"/>
        <w:gridCol w:w="825"/>
      </w:tblGrid>
      <w:tr w:rsidR="00C011F8" w:rsidRPr="00C011F8" w:rsidTr="001D2217">
        <w:tc>
          <w:tcPr>
            <w:tcW w:w="2301" w:type="dxa"/>
            <w:gridSpan w:val="2"/>
            <w:tcBorders>
              <w:right w:val="single" w:sz="4" w:space="0" w:color="auto"/>
            </w:tcBorders>
          </w:tcPr>
          <w:p w:rsidR="00C011F8" w:rsidRPr="00C011F8" w:rsidRDefault="00C011F8" w:rsidP="00C011F8">
            <w:pPr>
              <w:spacing w:after="0" w:line="240" w:lineRule="auto"/>
              <w:jc w:val="right"/>
              <w:rPr>
                <w:rFonts w:ascii="Times New Roman" w:hAnsi="Times New Roman" w:cs="Times New Roman"/>
                <w:sz w:val="20"/>
                <w:szCs w:val="20"/>
                <w:lang w:eastAsia="ru-RU"/>
              </w:rPr>
            </w:pPr>
            <w:r w:rsidRPr="00C011F8">
              <w:rPr>
                <w:rFonts w:ascii="Times New Roman" w:hAnsi="Times New Roman" w:cs="Times New Roman"/>
                <w:sz w:val="20"/>
                <w:szCs w:val="20"/>
                <w:lang w:eastAsia="ru-RU"/>
              </w:rPr>
              <w:t xml:space="preserve">Tiekėjai apklausti: </w:t>
            </w:r>
            <w:r w:rsidRPr="00C011F8">
              <w:rPr>
                <w:rFonts w:ascii="Times New Roman" w:hAnsi="Times New Roman" w:cs="Times New Roman"/>
                <w:b/>
                <w:spacing w:val="3"/>
                <w:sz w:val="20"/>
                <w:szCs w:val="20"/>
                <w:lang w:eastAsia="ru-RU"/>
              </w:rPr>
              <w:t>raštu</w:t>
            </w:r>
          </w:p>
        </w:tc>
        <w:tc>
          <w:tcPr>
            <w:tcW w:w="236" w:type="dxa"/>
            <w:tcBorders>
              <w:top w:val="single" w:sz="4" w:space="0" w:color="auto"/>
              <w:left w:val="single" w:sz="4" w:space="0" w:color="auto"/>
              <w:bottom w:val="single" w:sz="4" w:space="0" w:color="auto"/>
              <w:righ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c>
          <w:tcPr>
            <w:tcW w:w="2227" w:type="dxa"/>
            <w:gridSpan w:val="2"/>
            <w:tcBorders>
              <w:left w:val="single" w:sz="4" w:space="0" w:color="auto"/>
              <w:right w:val="single" w:sz="4" w:space="0" w:color="auto"/>
            </w:tcBorders>
          </w:tcPr>
          <w:p w:rsidR="00C011F8" w:rsidRPr="00C011F8" w:rsidRDefault="00C011F8" w:rsidP="00C011F8">
            <w:pPr>
              <w:spacing w:after="0" w:line="240" w:lineRule="auto"/>
              <w:jc w:val="right"/>
              <w:rPr>
                <w:rFonts w:ascii="Times New Roman" w:hAnsi="Times New Roman" w:cs="Times New Roman"/>
                <w:spacing w:val="3"/>
                <w:sz w:val="20"/>
                <w:szCs w:val="20"/>
                <w:lang w:eastAsia="ru-RU"/>
              </w:rPr>
            </w:pPr>
            <w:r w:rsidRPr="00C011F8">
              <w:rPr>
                <w:rFonts w:ascii="Times New Roman" w:hAnsi="Times New Roman" w:cs="Times New Roman"/>
                <w:spacing w:val="3"/>
                <w:sz w:val="20"/>
                <w:szCs w:val="20"/>
                <w:lang w:eastAsia="ru-RU"/>
              </w:rPr>
              <w:t xml:space="preserve">Žaliasis pirkimas: </w:t>
            </w:r>
            <w:r w:rsidRPr="00C011F8">
              <w:rPr>
                <w:rFonts w:ascii="Times New Roman" w:hAnsi="Times New Roman" w:cs="Times New Roman"/>
                <w:b/>
                <w:spacing w:val="3"/>
                <w:sz w:val="20"/>
                <w:szCs w:val="20"/>
                <w:lang w:eastAsia="ru-RU"/>
              </w:rPr>
              <w:t>taip</w:t>
            </w:r>
          </w:p>
        </w:tc>
        <w:tc>
          <w:tcPr>
            <w:tcW w:w="236" w:type="dxa"/>
            <w:tcBorders>
              <w:top w:val="single" w:sz="4" w:space="0" w:color="auto"/>
              <w:left w:val="single" w:sz="4" w:space="0" w:color="auto"/>
              <w:bottom w:val="single" w:sz="4" w:space="0" w:color="auto"/>
              <w:righ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c>
          <w:tcPr>
            <w:tcW w:w="3543" w:type="dxa"/>
            <w:tcBorders>
              <w:left w:val="single" w:sz="4" w:space="0" w:color="auto"/>
              <w:right w:val="single" w:sz="4" w:space="0" w:color="auto"/>
            </w:tcBorders>
          </w:tcPr>
          <w:p w:rsidR="00C011F8" w:rsidRPr="00C011F8" w:rsidRDefault="00C011F8" w:rsidP="00C011F8">
            <w:pPr>
              <w:spacing w:after="0" w:line="240" w:lineRule="auto"/>
              <w:jc w:val="right"/>
              <w:rPr>
                <w:rFonts w:ascii="Times New Roman" w:hAnsi="Times New Roman" w:cs="Times New Roman"/>
                <w:sz w:val="20"/>
                <w:szCs w:val="20"/>
                <w:lang w:eastAsia="ru-RU"/>
              </w:rPr>
            </w:pPr>
            <w:r w:rsidRPr="00C011F8">
              <w:rPr>
                <w:rFonts w:ascii="Times New Roman" w:hAnsi="Times New Roman" w:cs="Times New Roman"/>
                <w:sz w:val="20"/>
                <w:szCs w:val="20"/>
                <w:lang w:eastAsia="ru-RU"/>
              </w:rPr>
              <w:t xml:space="preserve">Pirkimas iš socialinių įmonių: </w:t>
            </w:r>
            <w:r w:rsidRPr="00C011F8">
              <w:rPr>
                <w:rFonts w:ascii="Times New Roman" w:hAnsi="Times New Roman" w:cs="Times New Roman"/>
                <w:b/>
                <w:sz w:val="20"/>
                <w:szCs w:val="20"/>
                <w:lang w:eastAsia="ru-RU"/>
              </w:rPr>
              <w:t>taip</w:t>
            </w:r>
          </w:p>
        </w:tc>
        <w:tc>
          <w:tcPr>
            <w:tcW w:w="236" w:type="dxa"/>
            <w:tcBorders>
              <w:top w:val="single" w:sz="4" w:space="0" w:color="auto"/>
              <w:left w:val="single" w:sz="4" w:space="0" w:color="auto"/>
              <w:bottom w:val="single" w:sz="4" w:space="0" w:color="auto"/>
              <w:righ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c>
          <w:tcPr>
            <w:tcW w:w="825" w:type="dxa"/>
            <w:tcBorders>
              <w:lef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rPr>
          <w:trHeight w:val="70"/>
        </w:trPr>
        <w:tc>
          <w:tcPr>
            <w:tcW w:w="2301" w:type="dxa"/>
            <w:gridSpan w:val="2"/>
          </w:tcPr>
          <w:p w:rsidR="00C011F8" w:rsidRPr="00C011F8" w:rsidRDefault="00C011F8" w:rsidP="00C011F8">
            <w:pPr>
              <w:spacing w:after="0" w:line="240" w:lineRule="auto"/>
              <w:rPr>
                <w:rFonts w:ascii="Times New Roman" w:hAnsi="Times New Roman" w:cs="Times New Roman"/>
                <w:sz w:val="8"/>
                <w:szCs w:val="8"/>
                <w:lang w:eastAsia="ru-RU"/>
              </w:rPr>
            </w:pPr>
          </w:p>
        </w:tc>
        <w:tc>
          <w:tcPr>
            <w:tcW w:w="236" w:type="dxa"/>
            <w:tcBorders>
              <w:top w:val="single" w:sz="4" w:space="0" w:color="auto"/>
              <w:bottom w:val="single" w:sz="4" w:space="0" w:color="auto"/>
            </w:tcBorders>
          </w:tcPr>
          <w:p w:rsidR="00C011F8" w:rsidRPr="00C011F8" w:rsidRDefault="00C011F8" w:rsidP="00C011F8">
            <w:pPr>
              <w:spacing w:after="0" w:line="240" w:lineRule="auto"/>
              <w:rPr>
                <w:rFonts w:ascii="Times New Roman" w:hAnsi="Times New Roman" w:cs="Times New Roman"/>
                <w:sz w:val="8"/>
                <w:szCs w:val="8"/>
                <w:lang w:eastAsia="ru-RU"/>
              </w:rPr>
            </w:pPr>
          </w:p>
        </w:tc>
        <w:tc>
          <w:tcPr>
            <w:tcW w:w="2227" w:type="dxa"/>
            <w:gridSpan w:val="2"/>
          </w:tcPr>
          <w:p w:rsidR="00C011F8" w:rsidRPr="00C011F8" w:rsidRDefault="00C011F8" w:rsidP="00C011F8">
            <w:pPr>
              <w:spacing w:after="0" w:line="240" w:lineRule="auto"/>
              <w:jc w:val="right"/>
              <w:rPr>
                <w:rFonts w:ascii="Times New Roman" w:hAnsi="Times New Roman" w:cs="Times New Roman"/>
                <w:spacing w:val="3"/>
                <w:sz w:val="8"/>
                <w:szCs w:val="8"/>
                <w:lang w:eastAsia="ru-RU"/>
              </w:rPr>
            </w:pPr>
          </w:p>
        </w:tc>
        <w:tc>
          <w:tcPr>
            <w:tcW w:w="236" w:type="dxa"/>
            <w:tcBorders>
              <w:top w:val="single" w:sz="4" w:space="0" w:color="auto"/>
              <w:bottom w:val="single" w:sz="4" w:space="0" w:color="auto"/>
            </w:tcBorders>
          </w:tcPr>
          <w:p w:rsidR="00C011F8" w:rsidRPr="00C011F8" w:rsidRDefault="00C011F8" w:rsidP="00C011F8">
            <w:pPr>
              <w:spacing w:after="0" w:line="240" w:lineRule="auto"/>
              <w:rPr>
                <w:rFonts w:ascii="Times New Roman" w:hAnsi="Times New Roman" w:cs="Times New Roman"/>
                <w:sz w:val="8"/>
                <w:szCs w:val="8"/>
                <w:lang w:eastAsia="ru-RU"/>
              </w:rPr>
            </w:pPr>
          </w:p>
        </w:tc>
        <w:tc>
          <w:tcPr>
            <w:tcW w:w="3543" w:type="dxa"/>
          </w:tcPr>
          <w:p w:rsidR="00C011F8" w:rsidRPr="00C011F8" w:rsidRDefault="00C011F8" w:rsidP="00C011F8">
            <w:pPr>
              <w:spacing w:after="0" w:line="240" w:lineRule="auto"/>
              <w:rPr>
                <w:rFonts w:ascii="Times New Roman" w:hAnsi="Times New Roman" w:cs="Times New Roman"/>
                <w:sz w:val="8"/>
                <w:szCs w:val="8"/>
                <w:lang w:eastAsia="ru-RU"/>
              </w:rPr>
            </w:pPr>
          </w:p>
        </w:tc>
        <w:tc>
          <w:tcPr>
            <w:tcW w:w="236" w:type="dxa"/>
            <w:tcBorders>
              <w:top w:val="single" w:sz="4" w:space="0" w:color="auto"/>
              <w:bottom w:val="single" w:sz="4" w:space="0" w:color="auto"/>
            </w:tcBorders>
          </w:tcPr>
          <w:p w:rsidR="00C011F8" w:rsidRPr="00C011F8" w:rsidRDefault="00C011F8" w:rsidP="00C011F8">
            <w:pPr>
              <w:spacing w:after="0" w:line="240" w:lineRule="auto"/>
              <w:rPr>
                <w:rFonts w:ascii="Times New Roman" w:hAnsi="Times New Roman" w:cs="Times New Roman"/>
                <w:sz w:val="8"/>
                <w:szCs w:val="8"/>
                <w:lang w:eastAsia="ru-RU"/>
              </w:rPr>
            </w:pPr>
          </w:p>
        </w:tc>
        <w:tc>
          <w:tcPr>
            <w:tcW w:w="825" w:type="dxa"/>
          </w:tcPr>
          <w:p w:rsidR="00C011F8" w:rsidRPr="00C011F8" w:rsidRDefault="00C011F8" w:rsidP="00C011F8">
            <w:pPr>
              <w:spacing w:after="0" w:line="240" w:lineRule="auto"/>
              <w:rPr>
                <w:rFonts w:ascii="Times New Roman" w:hAnsi="Times New Roman" w:cs="Times New Roman"/>
                <w:sz w:val="8"/>
                <w:szCs w:val="8"/>
                <w:lang w:eastAsia="ru-RU"/>
              </w:rPr>
            </w:pPr>
          </w:p>
        </w:tc>
      </w:tr>
      <w:tr w:rsidR="00C011F8" w:rsidRPr="00C011F8" w:rsidTr="001D2217">
        <w:tc>
          <w:tcPr>
            <w:tcW w:w="2301" w:type="dxa"/>
            <w:gridSpan w:val="2"/>
            <w:tcBorders>
              <w:right w:val="single" w:sz="4" w:space="0" w:color="auto"/>
            </w:tcBorders>
          </w:tcPr>
          <w:p w:rsidR="00C011F8" w:rsidRPr="00C011F8" w:rsidRDefault="00C011F8" w:rsidP="00C011F8">
            <w:pPr>
              <w:spacing w:after="0" w:line="240" w:lineRule="auto"/>
              <w:jc w:val="right"/>
              <w:rPr>
                <w:rFonts w:ascii="Times New Roman" w:hAnsi="Times New Roman" w:cs="Times New Roman"/>
                <w:sz w:val="20"/>
                <w:szCs w:val="20"/>
                <w:lang w:eastAsia="ru-RU"/>
              </w:rPr>
            </w:pPr>
            <w:r w:rsidRPr="00C011F8">
              <w:rPr>
                <w:rFonts w:ascii="Times New Roman" w:hAnsi="Times New Roman" w:cs="Times New Roman"/>
                <w:b/>
                <w:spacing w:val="3"/>
                <w:sz w:val="20"/>
                <w:szCs w:val="20"/>
                <w:lang w:eastAsia="ru-RU"/>
              </w:rPr>
              <w:t>žodžiu</w:t>
            </w:r>
          </w:p>
        </w:tc>
        <w:tc>
          <w:tcPr>
            <w:tcW w:w="236" w:type="dxa"/>
            <w:tcBorders>
              <w:top w:val="single" w:sz="4" w:space="0" w:color="auto"/>
              <w:left w:val="single" w:sz="4" w:space="0" w:color="auto"/>
              <w:bottom w:val="single" w:sz="4" w:space="0" w:color="auto"/>
              <w:righ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c>
          <w:tcPr>
            <w:tcW w:w="2227" w:type="dxa"/>
            <w:gridSpan w:val="2"/>
            <w:tcBorders>
              <w:left w:val="single" w:sz="4" w:space="0" w:color="auto"/>
              <w:right w:val="single" w:sz="4" w:space="0" w:color="auto"/>
            </w:tcBorders>
          </w:tcPr>
          <w:p w:rsidR="00C011F8" w:rsidRPr="00C011F8" w:rsidRDefault="00C011F8" w:rsidP="00C011F8">
            <w:pPr>
              <w:spacing w:after="0" w:line="240" w:lineRule="auto"/>
              <w:jc w:val="right"/>
              <w:rPr>
                <w:rFonts w:ascii="Times New Roman" w:hAnsi="Times New Roman" w:cs="Times New Roman"/>
                <w:b/>
                <w:sz w:val="20"/>
                <w:szCs w:val="20"/>
                <w:lang w:eastAsia="ru-RU"/>
              </w:rPr>
            </w:pPr>
            <w:r w:rsidRPr="00C011F8">
              <w:rPr>
                <w:rFonts w:ascii="Times New Roman" w:hAnsi="Times New Roman" w:cs="Times New Roman"/>
                <w:b/>
                <w:sz w:val="20"/>
                <w:szCs w:val="20"/>
                <w:lang w:eastAsia="ru-RU"/>
              </w:rPr>
              <w:t>ne</w:t>
            </w:r>
          </w:p>
        </w:tc>
        <w:tc>
          <w:tcPr>
            <w:tcW w:w="236" w:type="dxa"/>
            <w:tcBorders>
              <w:top w:val="single" w:sz="4" w:space="0" w:color="auto"/>
              <w:left w:val="single" w:sz="4" w:space="0" w:color="auto"/>
              <w:bottom w:val="single" w:sz="4" w:space="0" w:color="auto"/>
              <w:righ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c>
          <w:tcPr>
            <w:tcW w:w="3543" w:type="dxa"/>
            <w:tcBorders>
              <w:left w:val="single" w:sz="4" w:space="0" w:color="auto"/>
              <w:bottom w:val="nil"/>
              <w:right w:val="single" w:sz="4" w:space="0" w:color="auto"/>
            </w:tcBorders>
          </w:tcPr>
          <w:p w:rsidR="00C011F8" w:rsidRPr="00C011F8" w:rsidRDefault="00C011F8" w:rsidP="00C011F8">
            <w:pPr>
              <w:spacing w:after="0" w:line="240" w:lineRule="auto"/>
              <w:jc w:val="right"/>
              <w:rPr>
                <w:rFonts w:ascii="Times New Roman" w:hAnsi="Times New Roman" w:cs="Times New Roman"/>
                <w:b/>
                <w:sz w:val="20"/>
                <w:szCs w:val="20"/>
                <w:lang w:eastAsia="ru-RU"/>
              </w:rPr>
            </w:pPr>
            <w:r w:rsidRPr="00C011F8">
              <w:rPr>
                <w:rFonts w:ascii="Times New Roman" w:hAnsi="Times New Roman" w:cs="Times New Roman"/>
                <w:b/>
                <w:sz w:val="20"/>
                <w:szCs w:val="20"/>
                <w:lang w:eastAsia="ru-RU"/>
              </w:rPr>
              <w:t>ne</w:t>
            </w:r>
          </w:p>
        </w:tc>
        <w:tc>
          <w:tcPr>
            <w:tcW w:w="236" w:type="dxa"/>
            <w:tcBorders>
              <w:top w:val="single" w:sz="4" w:space="0" w:color="auto"/>
              <w:left w:val="single" w:sz="4" w:space="0" w:color="auto"/>
              <w:bottom w:val="single" w:sz="4" w:space="0" w:color="auto"/>
              <w:right w:val="single"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c>
          <w:tcPr>
            <w:tcW w:w="825" w:type="dxa"/>
            <w:tcBorders>
              <w:left w:val="single" w:sz="4" w:space="0" w:color="auto"/>
              <w:bottom w:val="nil"/>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blPrEx>
          <w:tblCellMar>
            <w:left w:w="40" w:type="dxa"/>
            <w:right w:w="40" w:type="dxa"/>
          </w:tblCellMar>
        </w:tblPrEx>
        <w:trPr>
          <w:cantSplit/>
          <w:trHeight w:val="149"/>
        </w:trPr>
        <w:tc>
          <w:tcPr>
            <w:tcW w:w="4764" w:type="dxa"/>
            <w:gridSpan w:val="5"/>
            <w:shd w:val="clear" w:color="auto" w:fill="FFFFFF"/>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Kitos pirkimo savybės (</w:t>
            </w:r>
            <w:r w:rsidRPr="00C011F8">
              <w:rPr>
                <w:rFonts w:ascii="Times New Roman" w:hAnsi="Times New Roman" w:cs="Times New Roman"/>
                <w:i/>
                <w:sz w:val="20"/>
                <w:szCs w:val="20"/>
                <w:lang w:eastAsia="ru-RU"/>
              </w:rPr>
              <w:t>elektroninis pirkimas, taikomi</w:t>
            </w:r>
            <w:r w:rsidRPr="00C011F8">
              <w:rPr>
                <w:rFonts w:ascii="Times New Roman" w:hAnsi="Times New Roman" w:cs="Times New Roman"/>
                <w:sz w:val="24"/>
                <w:szCs w:val="24"/>
                <w:lang w:eastAsia="ru-RU"/>
              </w:rPr>
              <w:t xml:space="preserve"> </w:t>
            </w:r>
            <w:r w:rsidRPr="00C011F8">
              <w:rPr>
                <w:rFonts w:ascii="Times New Roman" w:hAnsi="Times New Roman" w:cs="Times New Roman"/>
                <w:i/>
                <w:sz w:val="20"/>
                <w:szCs w:val="20"/>
                <w:lang w:eastAsia="ru-RU"/>
              </w:rPr>
              <w:t>energijos vartojimo efektyvumo reikalavimai ir kt.</w:t>
            </w:r>
            <w:r w:rsidRPr="00C011F8">
              <w:rPr>
                <w:rFonts w:ascii="Times New Roman" w:hAnsi="Times New Roman" w:cs="Times New Roman"/>
                <w:sz w:val="20"/>
                <w:szCs w:val="20"/>
                <w:lang w:eastAsia="ru-RU"/>
              </w:rPr>
              <w:t>):</w:t>
            </w:r>
          </w:p>
        </w:tc>
        <w:tc>
          <w:tcPr>
            <w:tcW w:w="4840" w:type="dxa"/>
            <w:gridSpan w:val="4"/>
            <w:tcBorders>
              <w:bottom w:val="dotted" w:sz="4" w:space="0" w:color="auto"/>
            </w:tcBorders>
            <w:shd w:val="clear" w:color="auto" w:fill="FFFFFF"/>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blPrEx>
          <w:tblCellMar>
            <w:left w:w="40" w:type="dxa"/>
            <w:right w:w="40" w:type="dxa"/>
          </w:tblCellMar>
        </w:tblPrEx>
        <w:trPr>
          <w:cantSplit/>
          <w:trHeight w:val="50"/>
        </w:trPr>
        <w:tc>
          <w:tcPr>
            <w:tcW w:w="9604" w:type="dxa"/>
            <w:gridSpan w:val="9"/>
            <w:tcBorders>
              <w:bottom w:val="single" w:sz="4" w:space="0" w:color="auto"/>
            </w:tcBorders>
            <w:shd w:val="clear" w:color="auto" w:fill="FFFFFF"/>
          </w:tcPr>
          <w:p w:rsidR="00C011F8" w:rsidRPr="00C011F8" w:rsidRDefault="00C011F8" w:rsidP="00C011F8">
            <w:pPr>
              <w:spacing w:before="120"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Apklausti tiekėjai:</w:t>
            </w:r>
          </w:p>
        </w:tc>
      </w:tr>
      <w:tr w:rsidR="00C011F8" w:rsidRPr="00C011F8" w:rsidTr="001D2217">
        <w:tblPrEx>
          <w:tblCellMar>
            <w:left w:w="40" w:type="dxa"/>
            <w:right w:w="40" w:type="dxa"/>
          </w:tblCellMar>
        </w:tblPrEx>
        <w:trPr>
          <w:cantSplit/>
          <w:trHeight w:val="295"/>
        </w:trPr>
        <w:tc>
          <w:tcPr>
            <w:tcW w:w="413" w:type="dxa"/>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z w:val="20"/>
                <w:szCs w:val="20"/>
                <w:lang w:eastAsia="ru-RU"/>
              </w:rPr>
              <w:t>Eil. Nr.</w:t>
            </w:r>
          </w:p>
        </w:tc>
        <w:tc>
          <w:tcPr>
            <w:tcW w:w="2281"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pacing w:val="-1"/>
                <w:sz w:val="20"/>
                <w:szCs w:val="20"/>
                <w:lang w:eastAsia="ru-RU"/>
              </w:rPr>
              <w:t>Tiekėjo pavadinimas</w:t>
            </w:r>
          </w:p>
        </w:tc>
        <w:tc>
          <w:tcPr>
            <w:tcW w:w="2306"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pacing w:val="-3"/>
                <w:sz w:val="20"/>
                <w:szCs w:val="20"/>
                <w:lang w:eastAsia="ru-RU"/>
              </w:rPr>
              <w:t>Adresas, telefonas, faksas ir pan.</w:t>
            </w:r>
            <w:r w:rsidRPr="00C011F8">
              <w:rPr>
                <w:rFonts w:ascii="Times New Roman" w:hAnsi="Times New Roman" w:cs="Times New Roman"/>
                <w:spacing w:val="-3"/>
                <w:sz w:val="20"/>
                <w:szCs w:val="20"/>
                <w:vertAlign w:val="superscript"/>
                <w:lang w:eastAsia="ru-RU"/>
              </w:rPr>
              <w:footnoteReference w:id="2"/>
            </w:r>
          </w:p>
        </w:tc>
        <w:tc>
          <w:tcPr>
            <w:tcW w:w="4604"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z w:val="20"/>
                <w:szCs w:val="20"/>
                <w:lang w:eastAsia="ru-RU"/>
              </w:rPr>
              <w:t xml:space="preserve">Pasiūlymą </w:t>
            </w:r>
            <w:r w:rsidRPr="00C011F8">
              <w:rPr>
                <w:rFonts w:ascii="Times New Roman" w:hAnsi="Times New Roman" w:cs="Times New Roman"/>
                <w:spacing w:val="1"/>
                <w:sz w:val="20"/>
                <w:szCs w:val="20"/>
                <w:lang w:eastAsia="ru-RU"/>
              </w:rPr>
              <w:t xml:space="preserve">pateikusio </w:t>
            </w:r>
            <w:r w:rsidRPr="00C011F8">
              <w:rPr>
                <w:rFonts w:ascii="Times New Roman" w:hAnsi="Times New Roman" w:cs="Times New Roman"/>
                <w:spacing w:val="-1"/>
                <w:sz w:val="20"/>
                <w:szCs w:val="20"/>
                <w:lang w:eastAsia="ru-RU"/>
              </w:rPr>
              <w:t xml:space="preserve">asmens pareigos, vardas, </w:t>
            </w:r>
            <w:r w:rsidRPr="00C011F8">
              <w:rPr>
                <w:rFonts w:ascii="Times New Roman" w:hAnsi="Times New Roman" w:cs="Times New Roman"/>
                <w:spacing w:val="5"/>
                <w:sz w:val="20"/>
                <w:szCs w:val="20"/>
                <w:lang w:eastAsia="ru-RU"/>
              </w:rPr>
              <w:t>pavardė</w:t>
            </w:r>
            <w:r w:rsidRPr="00C011F8">
              <w:rPr>
                <w:rFonts w:ascii="Times New Roman" w:hAnsi="Times New Roman" w:cs="Times New Roman"/>
                <w:spacing w:val="5"/>
                <w:sz w:val="20"/>
                <w:szCs w:val="20"/>
                <w:vertAlign w:val="superscript"/>
                <w:lang w:eastAsia="ru-RU"/>
              </w:rPr>
              <w:t>2</w:t>
            </w:r>
          </w:p>
        </w:tc>
      </w:tr>
      <w:tr w:rsidR="00C011F8" w:rsidRPr="00C011F8" w:rsidTr="001D2217">
        <w:tblPrEx>
          <w:tblCellMar>
            <w:left w:w="40" w:type="dxa"/>
            <w:right w:w="40" w:type="dxa"/>
          </w:tblCellMar>
        </w:tblPrEx>
        <w:trPr>
          <w:cantSplit/>
        </w:trPr>
        <w:tc>
          <w:tcPr>
            <w:tcW w:w="413" w:type="dxa"/>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2281" w:type="dxa"/>
            <w:gridSpan w:val="3"/>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2306" w:type="dxa"/>
            <w:gridSpan w:val="2"/>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4604" w:type="dxa"/>
            <w:gridSpan w:val="3"/>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r>
      <w:tr w:rsidR="00C011F8" w:rsidRPr="00C011F8" w:rsidTr="001D2217">
        <w:tblPrEx>
          <w:tblCellMar>
            <w:left w:w="40" w:type="dxa"/>
            <w:right w:w="40" w:type="dxa"/>
          </w:tblCellMar>
        </w:tblPrEx>
        <w:trPr>
          <w:cantSplit/>
        </w:trPr>
        <w:tc>
          <w:tcPr>
            <w:tcW w:w="413" w:type="dxa"/>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2281" w:type="dxa"/>
            <w:gridSpan w:val="3"/>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4604" w:type="dxa"/>
            <w:gridSpan w:val="3"/>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r>
      <w:tr w:rsidR="00C011F8" w:rsidRPr="00C011F8" w:rsidTr="001D2217">
        <w:tblPrEx>
          <w:tblCellMar>
            <w:left w:w="40" w:type="dxa"/>
            <w:right w:w="40" w:type="dxa"/>
          </w:tblCellMar>
        </w:tblPrEx>
        <w:trPr>
          <w:cantSplit/>
        </w:trPr>
        <w:tc>
          <w:tcPr>
            <w:tcW w:w="413" w:type="dxa"/>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2281" w:type="dxa"/>
            <w:gridSpan w:val="3"/>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4604" w:type="dxa"/>
            <w:gridSpan w:val="3"/>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r>
    </w:tbl>
    <w:p w:rsidR="00C011F8" w:rsidRPr="00C011F8" w:rsidRDefault="00C011F8" w:rsidP="00C011F8">
      <w:pPr>
        <w:shd w:val="clear" w:color="auto" w:fill="FFFFFF"/>
        <w:spacing w:before="120" w:after="0" w:line="240" w:lineRule="auto"/>
        <w:rPr>
          <w:rFonts w:ascii="Times New Roman" w:hAnsi="Times New Roman" w:cs="Times New Roman"/>
          <w:spacing w:val="-6"/>
          <w:sz w:val="20"/>
          <w:szCs w:val="20"/>
          <w:lang w:eastAsia="ru-RU"/>
        </w:rPr>
      </w:pPr>
      <w:r w:rsidRPr="00C011F8">
        <w:rPr>
          <w:rFonts w:ascii="Times New Roman" w:hAnsi="Times New Roman" w:cs="Times New Roman"/>
          <w:spacing w:val="-6"/>
          <w:sz w:val="20"/>
          <w:szCs w:val="20"/>
          <w:lang w:eastAsia="ru-RU"/>
        </w:rPr>
        <w:t>Tiekėjų pasiūlymai:</w:t>
      </w:r>
    </w:p>
    <w:tbl>
      <w:tblPr>
        <w:tblW w:w="5054"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25"/>
        <w:gridCol w:w="2270"/>
        <w:gridCol w:w="1392"/>
        <w:gridCol w:w="1089"/>
        <w:gridCol w:w="1089"/>
        <w:gridCol w:w="1089"/>
        <w:gridCol w:w="1089"/>
        <w:gridCol w:w="1093"/>
      </w:tblGrid>
      <w:tr w:rsidR="00C011F8" w:rsidRPr="00C011F8" w:rsidTr="001D2217">
        <w:trPr>
          <w:cantSplit/>
        </w:trPr>
        <w:tc>
          <w:tcPr>
            <w:tcW w:w="223"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z w:val="20"/>
                <w:szCs w:val="20"/>
                <w:lang w:eastAsia="ru-RU"/>
              </w:rPr>
              <w:t>Eil. Nr.</w:t>
            </w:r>
          </w:p>
        </w:tc>
        <w:tc>
          <w:tcPr>
            <w:tcW w:w="1190"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pacing w:val="-1"/>
                <w:sz w:val="20"/>
                <w:szCs w:val="20"/>
                <w:lang w:eastAsia="ru-RU"/>
              </w:rPr>
              <w:t>Tiekėjo pavadinimas</w:t>
            </w:r>
          </w:p>
        </w:tc>
        <w:tc>
          <w:tcPr>
            <w:tcW w:w="730"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z w:val="20"/>
                <w:szCs w:val="20"/>
                <w:lang w:eastAsia="ru-RU"/>
              </w:rPr>
              <w:t>Pasiūlymo data</w:t>
            </w:r>
          </w:p>
        </w:tc>
        <w:tc>
          <w:tcPr>
            <w:tcW w:w="285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z w:val="20"/>
                <w:szCs w:val="20"/>
                <w:lang w:eastAsia="ru-RU"/>
              </w:rPr>
              <w:t>Pasiūlymo charakteristikos</w:t>
            </w:r>
          </w:p>
          <w:p w:rsidR="00C011F8" w:rsidRPr="00C011F8" w:rsidRDefault="00C011F8" w:rsidP="00C011F8">
            <w:pPr>
              <w:shd w:val="clear" w:color="auto" w:fill="FFFFFF"/>
              <w:spacing w:after="0" w:line="240" w:lineRule="auto"/>
              <w:jc w:val="center"/>
              <w:rPr>
                <w:rFonts w:ascii="Times New Roman" w:hAnsi="Times New Roman" w:cs="Times New Roman"/>
                <w:sz w:val="20"/>
                <w:szCs w:val="20"/>
                <w:lang w:eastAsia="ru-RU"/>
              </w:rPr>
            </w:pPr>
            <w:r w:rsidRPr="00C011F8">
              <w:rPr>
                <w:rFonts w:ascii="Times New Roman" w:hAnsi="Times New Roman" w:cs="Times New Roman"/>
                <w:sz w:val="20"/>
                <w:szCs w:val="20"/>
                <w:lang w:eastAsia="ru-RU"/>
              </w:rPr>
              <w:t>(</w:t>
            </w:r>
            <w:r w:rsidRPr="00C011F8">
              <w:rPr>
                <w:rFonts w:ascii="Times New Roman" w:hAnsi="Times New Roman" w:cs="Times New Roman"/>
                <w:i/>
                <w:sz w:val="20"/>
                <w:szCs w:val="20"/>
                <w:lang w:eastAsia="ru-RU"/>
              </w:rPr>
              <w:t>nurodyti konkrečias charakteristikas</w:t>
            </w:r>
            <w:r w:rsidRPr="00C011F8">
              <w:rPr>
                <w:rFonts w:ascii="Times New Roman" w:hAnsi="Times New Roman" w:cs="Times New Roman"/>
                <w:sz w:val="20"/>
                <w:szCs w:val="20"/>
                <w:lang w:eastAsia="ru-RU"/>
              </w:rPr>
              <w:t>)</w:t>
            </w:r>
          </w:p>
        </w:tc>
      </w:tr>
      <w:tr w:rsidR="00C011F8" w:rsidRPr="00C011F8" w:rsidTr="001D2217">
        <w:trPr>
          <w:cantSplit/>
          <w:trHeight w:val="70"/>
        </w:trPr>
        <w:tc>
          <w:tcPr>
            <w:tcW w:w="223" w:type="pct"/>
            <w:vMerge/>
            <w:tcBorders>
              <w:top w:val="single" w:sz="4" w:space="0" w:color="auto"/>
              <w:left w:val="single" w:sz="4" w:space="0" w:color="auto"/>
              <w:bottom w:val="double" w:sz="4" w:space="0" w:color="auto"/>
              <w:right w:val="single" w:sz="4" w:space="0" w:color="auto"/>
            </w:tcBorders>
            <w:vAlign w:val="center"/>
          </w:tcPr>
          <w:p w:rsidR="00C011F8" w:rsidRPr="00C011F8" w:rsidRDefault="00C011F8" w:rsidP="00C011F8">
            <w:pPr>
              <w:spacing w:after="0" w:line="240" w:lineRule="auto"/>
              <w:rPr>
                <w:rFonts w:ascii="Times New Roman" w:hAnsi="Times New Roman" w:cs="Times New Roman"/>
                <w:sz w:val="20"/>
                <w:szCs w:val="20"/>
                <w:lang w:eastAsia="ru-RU"/>
              </w:rPr>
            </w:pPr>
          </w:p>
        </w:tc>
        <w:tc>
          <w:tcPr>
            <w:tcW w:w="1190" w:type="pct"/>
            <w:vMerge/>
            <w:tcBorders>
              <w:top w:val="single" w:sz="4" w:space="0" w:color="auto"/>
              <w:left w:val="single" w:sz="4" w:space="0" w:color="auto"/>
              <w:bottom w:val="double" w:sz="4" w:space="0" w:color="auto"/>
              <w:right w:val="single" w:sz="4" w:space="0" w:color="auto"/>
            </w:tcBorders>
            <w:vAlign w:val="center"/>
          </w:tcPr>
          <w:p w:rsidR="00C011F8" w:rsidRPr="00C011F8" w:rsidRDefault="00C011F8" w:rsidP="00C011F8">
            <w:pPr>
              <w:spacing w:after="0" w:line="240" w:lineRule="auto"/>
              <w:rPr>
                <w:rFonts w:ascii="Times New Roman" w:hAnsi="Times New Roman" w:cs="Times New Roman"/>
                <w:sz w:val="20"/>
                <w:szCs w:val="20"/>
                <w:lang w:eastAsia="ru-RU"/>
              </w:rPr>
            </w:pPr>
          </w:p>
        </w:tc>
        <w:tc>
          <w:tcPr>
            <w:tcW w:w="730" w:type="pct"/>
            <w:vMerge/>
            <w:tcBorders>
              <w:top w:val="single" w:sz="4" w:space="0" w:color="auto"/>
              <w:left w:val="single" w:sz="4" w:space="0" w:color="auto"/>
              <w:bottom w:val="double" w:sz="4" w:space="0" w:color="auto"/>
              <w:right w:val="single" w:sz="4" w:space="0" w:color="auto"/>
            </w:tcBorders>
            <w:vAlign w:val="center"/>
          </w:tcPr>
          <w:p w:rsidR="00C011F8" w:rsidRPr="00C011F8" w:rsidRDefault="00C011F8" w:rsidP="00C011F8">
            <w:pPr>
              <w:spacing w:after="0" w:line="240" w:lineRule="auto"/>
              <w:rPr>
                <w:rFonts w:ascii="Times New Roman" w:hAnsi="Times New Roman" w:cs="Times New Roman"/>
                <w:sz w:val="20"/>
                <w:szCs w:val="20"/>
                <w:lang w:eastAsia="ru-RU"/>
              </w:rPr>
            </w:pP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i/>
                <w:sz w:val="20"/>
                <w:szCs w:val="20"/>
                <w:lang w:eastAsia="ru-RU"/>
              </w:rPr>
            </w:pPr>
            <w:r w:rsidRPr="00C011F8">
              <w:rPr>
                <w:rFonts w:ascii="Times New Roman" w:hAnsi="Times New Roman" w:cs="Times New Roman"/>
                <w:i/>
                <w:sz w:val="20"/>
                <w:szCs w:val="20"/>
                <w:lang w:eastAsia="ru-RU"/>
              </w:rPr>
              <w:t>Kaina</w:t>
            </w: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i/>
                <w:sz w:val="20"/>
                <w:szCs w:val="20"/>
                <w:lang w:eastAsia="ru-RU"/>
              </w:rPr>
            </w:pP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i/>
                <w:sz w:val="20"/>
                <w:szCs w:val="20"/>
                <w:lang w:eastAsia="ru-RU"/>
              </w:rPr>
            </w:pP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i/>
                <w:sz w:val="20"/>
                <w:szCs w:val="20"/>
                <w:lang w:eastAsia="ru-RU"/>
              </w:rPr>
            </w:pPr>
          </w:p>
        </w:tc>
        <w:tc>
          <w:tcPr>
            <w:tcW w:w="573" w:type="pct"/>
            <w:tcBorders>
              <w:top w:val="single" w:sz="4" w:space="0" w:color="auto"/>
              <w:left w:val="single" w:sz="4" w:space="0" w:color="auto"/>
              <w:bottom w:val="double" w:sz="4" w:space="0" w:color="auto"/>
              <w:right w:val="single" w:sz="4" w:space="0" w:color="auto"/>
            </w:tcBorders>
            <w:shd w:val="clear" w:color="auto" w:fill="FFFFFF"/>
            <w:vAlign w:val="center"/>
          </w:tcPr>
          <w:p w:rsidR="00C011F8" w:rsidRPr="00C011F8" w:rsidRDefault="00C011F8" w:rsidP="00C011F8">
            <w:pPr>
              <w:shd w:val="clear" w:color="auto" w:fill="FFFFFF"/>
              <w:spacing w:after="0" w:line="240" w:lineRule="auto"/>
              <w:jc w:val="center"/>
              <w:rPr>
                <w:rFonts w:ascii="Times New Roman" w:hAnsi="Times New Roman" w:cs="Times New Roman"/>
                <w:i/>
                <w:sz w:val="20"/>
                <w:szCs w:val="20"/>
                <w:lang w:eastAsia="ru-RU"/>
              </w:rPr>
            </w:pPr>
          </w:p>
        </w:tc>
      </w:tr>
      <w:tr w:rsidR="00C011F8" w:rsidRPr="00C011F8" w:rsidTr="001D2217">
        <w:tc>
          <w:tcPr>
            <w:tcW w:w="223"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1190"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730"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3" w:type="pct"/>
            <w:tcBorders>
              <w:top w:val="doub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r>
      <w:tr w:rsidR="00C011F8" w:rsidRPr="00C011F8" w:rsidTr="001D2217">
        <w:tc>
          <w:tcPr>
            <w:tcW w:w="223"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1190"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r>
      <w:tr w:rsidR="00C011F8" w:rsidRPr="00C011F8" w:rsidTr="001D2217">
        <w:tc>
          <w:tcPr>
            <w:tcW w:w="223"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1190"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011F8" w:rsidRPr="00C011F8" w:rsidRDefault="00C011F8" w:rsidP="00C011F8">
            <w:pPr>
              <w:shd w:val="clear" w:color="auto" w:fill="FFFFFF"/>
              <w:spacing w:after="0" w:line="240" w:lineRule="auto"/>
              <w:rPr>
                <w:rFonts w:ascii="Times New Roman" w:hAnsi="Times New Roman" w:cs="Times New Roman"/>
                <w:b/>
                <w:i/>
                <w:sz w:val="20"/>
                <w:szCs w:val="20"/>
                <w:lang w:eastAsia="ru-RU"/>
              </w:rPr>
            </w:pPr>
          </w:p>
        </w:tc>
      </w:tr>
    </w:tbl>
    <w:p w:rsidR="00C011F8" w:rsidRPr="00C011F8" w:rsidRDefault="00C011F8" w:rsidP="00C011F8">
      <w:pPr>
        <w:shd w:val="clear" w:color="auto" w:fill="FFFFFF"/>
        <w:spacing w:after="0" w:line="240" w:lineRule="auto"/>
        <w:rPr>
          <w:rFonts w:ascii="Times New Roman" w:hAnsi="Times New Roman" w:cs="Times New Roman"/>
          <w:spacing w:val="-6"/>
          <w:sz w:val="16"/>
          <w:szCs w:val="16"/>
          <w:lang w:eastAsia="ru-RU"/>
        </w:rPr>
      </w:pPr>
    </w:p>
    <w:tbl>
      <w:tblPr>
        <w:tblW w:w="0" w:type="auto"/>
        <w:tblLook w:val="04A0" w:firstRow="1" w:lastRow="0" w:firstColumn="1" w:lastColumn="0" w:noHBand="0" w:noVBand="1"/>
      </w:tblPr>
      <w:tblGrid>
        <w:gridCol w:w="3038"/>
        <w:gridCol w:w="784"/>
        <w:gridCol w:w="2686"/>
        <w:gridCol w:w="784"/>
        <w:gridCol w:w="2278"/>
      </w:tblGrid>
      <w:tr w:rsidR="00C011F8" w:rsidRPr="00C011F8" w:rsidTr="001D2217">
        <w:trPr>
          <w:trHeight w:val="70"/>
        </w:trPr>
        <w:tc>
          <w:tcPr>
            <w:tcW w:w="6508" w:type="dxa"/>
            <w:gridSpan w:val="3"/>
            <w:vAlign w:val="bottom"/>
          </w:tcPr>
          <w:p w:rsidR="00C011F8" w:rsidRPr="00C011F8" w:rsidRDefault="00C011F8" w:rsidP="00BF37ED">
            <w:pPr>
              <w:shd w:val="clear" w:color="auto" w:fill="FFFFFF"/>
              <w:spacing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 xml:space="preserve">Tiekėjo, kurio pasiūlymas pripažintas </w:t>
            </w:r>
            <w:r w:rsidR="005E7507" w:rsidRPr="00BF37ED">
              <w:rPr>
                <w:rFonts w:ascii="Times New Roman" w:hAnsi="Times New Roman" w:cs="Times New Roman"/>
                <w:sz w:val="20"/>
                <w:szCs w:val="20"/>
                <w:lang w:eastAsia="ru-RU"/>
              </w:rPr>
              <w:t>laimėjusiu</w:t>
            </w:r>
            <w:r w:rsidRPr="00BF37ED">
              <w:rPr>
                <w:rFonts w:ascii="Times New Roman" w:hAnsi="Times New Roman" w:cs="Times New Roman"/>
                <w:sz w:val="20"/>
                <w:szCs w:val="20"/>
                <w:lang w:eastAsia="ru-RU"/>
              </w:rPr>
              <w:t>,</w:t>
            </w:r>
            <w:r w:rsidRPr="00C011F8">
              <w:rPr>
                <w:rFonts w:ascii="Times New Roman" w:hAnsi="Times New Roman" w:cs="Times New Roman"/>
                <w:sz w:val="20"/>
                <w:szCs w:val="20"/>
                <w:lang w:eastAsia="ru-RU"/>
              </w:rPr>
              <w:t xml:space="preserve"> pavadinimas:</w:t>
            </w:r>
          </w:p>
        </w:tc>
        <w:tc>
          <w:tcPr>
            <w:tcW w:w="3062" w:type="dxa"/>
            <w:gridSpan w:val="2"/>
            <w:tcBorders>
              <w:bottom w:val="dotted" w:sz="4" w:space="0" w:color="auto"/>
            </w:tcBorders>
            <w:vAlign w:val="bottom"/>
          </w:tcPr>
          <w:p w:rsidR="00C011F8" w:rsidRPr="00C011F8" w:rsidRDefault="00C011F8" w:rsidP="00C011F8">
            <w:pPr>
              <w:shd w:val="clear" w:color="auto" w:fill="FFFFFF"/>
              <w:spacing w:after="0" w:line="240" w:lineRule="auto"/>
              <w:jc w:val="center"/>
              <w:rPr>
                <w:rFonts w:ascii="Times New Roman" w:hAnsi="Times New Roman" w:cs="Times New Roman"/>
                <w:b/>
                <w:i/>
                <w:sz w:val="20"/>
                <w:szCs w:val="20"/>
                <w:lang w:eastAsia="ru-RU"/>
              </w:rPr>
            </w:pPr>
          </w:p>
        </w:tc>
      </w:tr>
      <w:tr w:rsidR="00C011F8" w:rsidRPr="00C011F8" w:rsidTr="001D2217">
        <w:trPr>
          <w:trHeight w:val="70"/>
        </w:trPr>
        <w:tc>
          <w:tcPr>
            <w:tcW w:w="6508" w:type="dxa"/>
            <w:gridSpan w:val="3"/>
            <w:vAlign w:val="bottom"/>
          </w:tcPr>
          <w:p w:rsidR="00C011F8" w:rsidRPr="00C011F8" w:rsidRDefault="00C011F8" w:rsidP="00C011F8">
            <w:pPr>
              <w:shd w:val="clear" w:color="auto" w:fill="FFFFFF"/>
              <w:spacing w:after="0" w:line="240" w:lineRule="auto"/>
              <w:jc w:val="center"/>
              <w:rPr>
                <w:rFonts w:ascii="Times New Roman" w:hAnsi="Times New Roman" w:cs="Times New Roman"/>
                <w:sz w:val="12"/>
                <w:szCs w:val="12"/>
                <w:lang w:eastAsia="ru-RU"/>
              </w:rPr>
            </w:pPr>
          </w:p>
        </w:tc>
        <w:tc>
          <w:tcPr>
            <w:tcW w:w="3062" w:type="dxa"/>
            <w:gridSpan w:val="2"/>
            <w:tcBorders>
              <w:top w:val="dotted" w:sz="4" w:space="0" w:color="auto"/>
            </w:tcBorders>
            <w:vAlign w:val="bottom"/>
          </w:tcPr>
          <w:p w:rsidR="00C011F8" w:rsidRPr="00C011F8" w:rsidRDefault="00C011F8" w:rsidP="00C011F8">
            <w:pPr>
              <w:shd w:val="clear" w:color="auto" w:fill="FFFFFF"/>
              <w:spacing w:after="0" w:line="240" w:lineRule="auto"/>
              <w:jc w:val="center"/>
              <w:rPr>
                <w:rFonts w:ascii="Times New Roman" w:hAnsi="Times New Roman" w:cs="Times New Roman"/>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tiekėjo pavadinimas</w:t>
            </w:r>
            <w:r w:rsidRPr="00C011F8">
              <w:rPr>
                <w:rFonts w:ascii="Times New Roman" w:hAnsi="Times New Roman" w:cs="Times New Roman"/>
                <w:sz w:val="12"/>
                <w:szCs w:val="12"/>
                <w:lang w:eastAsia="ru-RU"/>
              </w:rPr>
              <w:t>)</w:t>
            </w:r>
          </w:p>
        </w:tc>
      </w:tr>
      <w:tr w:rsidR="00C011F8" w:rsidRPr="00C011F8" w:rsidTr="001D2217">
        <w:tc>
          <w:tcPr>
            <w:tcW w:w="6508" w:type="dxa"/>
            <w:gridSpan w:val="3"/>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pacing w:val="-6"/>
                <w:sz w:val="20"/>
                <w:szCs w:val="20"/>
                <w:lang w:eastAsia="ru-RU"/>
              </w:rPr>
              <w:t>Tiekėjų informavimo apie pirkimo rezultatus data</w:t>
            </w:r>
            <w:r w:rsidRPr="00C011F8">
              <w:rPr>
                <w:rFonts w:ascii="Times New Roman" w:hAnsi="Times New Roman" w:cs="Times New Roman"/>
                <w:spacing w:val="-6"/>
                <w:sz w:val="20"/>
                <w:szCs w:val="20"/>
                <w:vertAlign w:val="superscript"/>
                <w:lang w:eastAsia="ru-RU"/>
              </w:rPr>
              <w:footnoteReference w:id="3"/>
            </w:r>
            <w:r w:rsidRPr="00C011F8">
              <w:rPr>
                <w:rFonts w:ascii="Times New Roman" w:hAnsi="Times New Roman" w:cs="Times New Roman"/>
                <w:sz w:val="20"/>
                <w:szCs w:val="20"/>
                <w:lang w:eastAsia="ru-RU"/>
              </w:rPr>
              <w:t>:</w:t>
            </w:r>
          </w:p>
        </w:tc>
        <w:tc>
          <w:tcPr>
            <w:tcW w:w="3062" w:type="dxa"/>
            <w:gridSpan w:val="2"/>
            <w:tcBorders>
              <w:bottom w:val="dotted"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c>
          <w:tcPr>
            <w:tcW w:w="6508" w:type="dxa"/>
            <w:gridSpan w:val="3"/>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pacing w:val="-6"/>
                <w:sz w:val="20"/>
                <w:szCs w:val="20"/>
                <w:lang w:eastAsia="ru-RU"/>
              </w:rPr>
              <w:t>Sutarties sudarymo atidėjimo termino galutinė data</w:t>
            </w:r>
            <w:r w:rsidRPr="00C011F8">
              <w:rPr>
                <w:rFonts w:ascii="Times New Roman" w:hAnsi="Times New Roman" w:cs="Times New Roman"/>
                <w:spacing w:val="-6"/>
                <w:sz w:val="20"/>
                <w:szCs w:val="20"/>
                <w:vertAlign w:val="superscript"/>
                <w:lang w:eastAsia="ru-RU"/>
              </w:rPr>
              <w:footnoteReference w:id="4"/>
            </w:r>
            <w:r w:rsidRPr="00C011F8">
              <w:rPr>
                <w:rFonts w:ascii="Times New Roman" w:hAnsi="Times New Roman" w:cs="Times New Roman"/>
                <w:spacing w:val="-6"/>
                <w:sz w:val="20"/>
                <w:szCs w:val="20"/>
                <w:lang w:eastAsia="ru-RU"/>
              </w:rPr>
              <w:t xml:space="preserve"> (</w:t>
            </w:r>
            <w:r w:rsidRPr="00C011F8">
              <w:rPr>
                <w:rFonts w:ascii="Times New Roman" w:hAnsi="Times New Roman" w:cs="Times New Roman"/>
                <w:i/>
                <w:spacing w:val="-6"/>
                <w:sz w:val="20"/>
                <w:szCs w:val="20"/>
                <w:lang w:eastAsia="ru-RU"/>
              </w:rPr>
              <w:t>jei taikoma</w:t>
            </w:r>
            <w:r w:rsidRPr="00C011F8">
              <w:rPr>
                <w:rFonts w:ascii="Times New Roman" w:hAnsi="Times New Roman" w:cs="Times New Roman"/>
                <w:spacing w:val="-6"/>
                <w:sz w:val="20"/>
                <w:szCs w:val="20"/>
                <w:lang w:eastAsia="ru-RU"/>
              </w:rPr>
              <w:t>)</w:t>
            </w:r>
            <w:r w:rsidRPr="00C011F8">
              <w:rPr>
                <w:rFonts w:ascii="Times New Roman" w:hAnsi="Times New Roman" w:cs="Times New Roman"/>
                <w:sz w:val="20"/>
                <w:szCs w:val="20"/>
                <w:lang w:eastAsia="ru-RU"/>
              </w:rPr>
              <w:t>:</w:t>
            </w:r>
          </w:p>
        </w:tc>
        <w:tc>
          <w:tcPr>
            <w:tcW w:w="3062" w:type="dxa"/>
            <w:gridSpan w:val="2"/>
            <w:tcBorders>
              <w:bottom w:val="dotted"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c>
          <w:tcPr>
            <w:tcW w:w="6508" w:type="dxa"/>
            <w:gridSpan w:val="3"/>
          </w:tcPr>
          <w:p w:rsidR="00C011F8" w:rsidRPr="00C011F8" w:rsidRDefault="00C011F8" w:rsidP="00C011F8">
            <w:pPr>
              <w:spacing w:after="0" w:line="240" w:lineRule="auto"/>
              <w:rPr>
                <w:rFonts w:ascii="Times New Roman" w:hAnsi="Times New Roman" w:cs="Times New Roman"/>
                <w:sz w:val="20"/>
                <w:szCs w:val="20"/>
                <w:lang w:eastAsia="ru-RU"/>
              </w:rPr>
            </w:pPr>
            <w:r w:rsidRPr="00C011F8">
              <w:rPr>
                <w:rFonts w:ascii="Times New Roman" w:hAnsi="Times New Roman" w:cs="Times New Roman"/>
                <w:spacing w:val="-6"/>
                <w:sz w:val="20"/>
                <w:szCs w:val="20"/>
                <w:lang w:eastAsia="ru-RU"/>
              </w:rPr>
              <w:t>Sutarties sudarymo data</w:t>
            </w:r>
            <w:r w:rsidRPr="00C011F8">
              <w:rPr>
                <w:rFonts w:ascii="Times New Roman" w:hAnsi="Times New Roman" w:cs="Times New Roman"/>
                <w:spacing w:val="-6"/>
                <w:sz w:val="20"/>
                <w:szCs w:val="20"/>
                <w:vertAlign w:val="superscript"/>
                <w:lang w:eastAsia="ru-RU"/>
              </w:rPr>
              <w:footnoteReference w:id="5"/>
            </w:r>
            <w:r w:rsidRPr="00C011F8">
              <w:rPr>
                <w:rFonts w:ascii="Times New Roman" w:hAnsi="Times New Roman" w:cs="Times New Roman"/>
                <w:sz w:val="20"/>
                <w:szCs w:val="20"/>
                <w:lang w:eastAsia="ru-RU"/>
              </w:rPr>
              <w:t>:</w:t>
            </w:r>
          </w:p>
        </w:tc>
        <w:tc>
          <w:tcPr>
            <w:tcW w:w="3062" w:type="dxa"/>
            <w:gridSpan w:val="2"/>
            <w:tcBorders>
              <w:bottom w:val="dotted" w:sz="4" w:space="0" w:color="auto"/>
            </w:tcBorders>
          </w:tcPr>
          <w:p w:rsidR="00C011F8" w:rsidRPr="00C011F8" w:rsidRDefault="00C011F8" w:rsidP="00C011F8">
            <w:pPr>
              <w:spacing w:after="0" w:line="240" w:lineRule="auto"/>
              <w:rPr>
                <w:rFonts w:ascii="Times New Roman" w:hAnsi="Times New Roman" w:cs="Times New Roman"/>
                <w:sz w:val="20"/>
                <w:szCs w:val="20"/>
                <w:lang w:eastAsia="ru-RU"/>
              </w:rPr>
            </w:pPr>
          </w:p>
        </w:tc>
      </w:tr>
      <w:tr w:rsidR="00C011F8" w:rsidRPr="00C011F8" w:rsidTr="001D2217">
        <w:trPr>
          <w:trHeight w:val="70"/>
        </w:trPr>
        <w:tc>
          <w:tcPr>
            <w:tcW w:w="6508" w:type="dxa"/>
            <w:gridSpan w:val="3"/>
            <w:vAlign w:val="bottom"/>
          </w:tcPr>
          <w:p w:rsidR="00C011F8" w:rsidRPr="00C011F8" w:rsidRDefault="00C011F8" w:rsidP="00C011F8">
            <w:pPr>
              <w:shd w:val="clear" w:color="auto" w:fill="FFFFFF"/>
              <w:spacing w:after="0" w:line="240" w:lineRule="auto"/>
              <w:rPr>
                <w:rFonts w:ascii="Times New Roman" w:hAnsi="Times New Roman" w:cs="Times New Roman"/>
                <w:sz w:val="20"/>
                <w:szCs w:val="20"/>
                <w:lang w:eastAsia="ru-RU"/>
              </w:rPr>
            </w:pPr>
            <w:r w:rsidRPr="00C011F8">
              <w:rPr>
                <w:rFonts w:ascii="Times New Roman" w:hAnsi="Times New Roman" w:cs="Times New Roman"/>
                <w:sz w:val="20"/>
                <w:szCs w:val="20"/>
                <w:lang w:eastAsia="ru-RU"/>
              </w:rPr>
              <w:t>Sutarties vertė (</w:t>
            </w:r>
            <w:r w:rsidRPr="00C011F8">
              <w:rPr>
                <w:rFonts w:ascii="Times New Roman" w:hAnsi="Times New Roman" w:cs="Times New Roman"/>
                <w:i/>
                <w:sz w:val="20"/>
                <w:szCs w:val="20"/>
                <w:lang w:eastAsia="ru-RU"/>
              </w:rPr>
              <w:t>įskaitant visas sutarties pasirinkimo ir pratęsimo galimybes</w:t>
            </w:r>
            <w:r w:rsidRPr="00C011F8">
              <w:rPr>
                <w:rFonts w:ascii="Times New Roman" w:hAnsi="Times New Roman" w:cs="Times New Roman"/>
                <w:sz w:val="20"/>
                <w:szCs w:val="20"/>
                <w:lang w:eastAsia="ru-RU"/>
              </w:rPr>
              <w:t>):</w:t>
            </w:r>
          </w:p>
        </w:tc>
        <w:tc>
          <w:tcPr>
            <w:tcW w:w="3062" w:type="dxa"/>
            <w:gridSpan w:val="2"/>
            <w:tcBorders>
              <w:bottom w:val="dotted" w:sz="4" w:space="0" w:color="auto"/>
            </w:tcBorders>
            <w:vAlign w:val="bottom"/>
          </w:tcPr>
          <w:p w:rsidR="00C011F8" w:rsidRPr="00C011F8" w:rsidRDefault="00C011F8" w:rsidP="00C011F8">
            <w:pPr>
              <w:shd w:val="clear" w:color="auto" w:fill="FFFFFF"/>
              <w:spacing w:after="0" w:line="240" w:lineRule="auto"/>
              <w:jc w:val="center"/>
              <w:rPr>
                <w:rFonts w:ascii="Times New Roman" w:hAnsi="Times New Roman" w:cs="Times New Roman"/>
                <w:b/>
                <w:i/>
                <w:sz w:val="20"/>
                <w:szCs w:val="20"/>
                <w:lang w:eastAsia="ru-RU"/>
              </w:rPr>
            </w:pPr>
          </w:p>
        </w:tc>
      </w:tr>
      <w:tr w:rsidR="00C011F8" w:rsidRPr="00C011F8" w:rsidTr="001D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0" w:type="dxa"/>
            <w:gridSpan w:val="5"/>
            <w:tcBorders>
              <w:top w:val="nil"/>
              <w:left w:val="nil"/>
              <w:bottom w:val="single" w:sz="4" w:space="0" w:color="auto"/>
              <w:right w:val="nil"/>
            </w:tcBorders>
          </w:tcPr>
          <w:p w:rsidR="00C011F8" w:rsidRPr="00C011F8" w:rsidRDefault="00C011F8" w:rsidP="00C011F8">
            <w:pPr>
              <w:tabs>
                <w:tab w:val="left" w:pos="240"/>
              </w:tabs>
              <w:spacing w:before="120" w:after="0" w:line="240" w:lineRule="auto"/>
              <w:rPr>
                <w:rFonts w:ascii="Times New Roman" w:hAnsi="Times New Roman" w:cs="Times New Roman"/>
                <w:spacing w:val="-6"/>
                <w:sz w:val="20"/>
                <w:szCs w:val="20"/>
                <w:lang w:eastAsia="ru-RU"/>
              </w:rPr>
            </w:pPr>
            <w:r w:rsidRPr="00C011F8">
              <w:rPr>
                <w:rFonts w:ascii="Times New Roman" w:hAnsi="Times New Roman" w:cs="Times New Roman"/>
                <w:spacing w:val="-6"/>
                <w:sz w:val="20"/>
                <w:szCs w:val="20"/>
                <w:lang w:eastAsia="ru-RU"/>
              </w:rPr>
              <w:t>Jeigu įvertinti mažiau nei 3 tiekėjų pasiūlymai, to priežastys (</w:t>
            </w:r>
            <w:r w:rsidRPr="00C011F8">
              <w:rPr>
                <w:rFonts w:ascii="Times New Roman" w:hAnsi="Times New Roman" w:cs="Times New Roman"/>
                <w:i/>
                <w:spacing w:val="-6"/>
                <w:sz w:val="20"/>
                <w:szCs w:val="20"/>
                <w:lang w:eastAsia="ru-RU"/>
              </w:rPr>
              <w:t>URM SVP taisyklių punktas (-ai), pagrindimas</w:t>
            </w:r>
            <w:r w:rsidRPr="00C011F8">
              <w:rPr>
                <w:rFonts w:ascii="Times New Roman" w:hAnsi="Times New Roman" w:cs="Times New Roman"/>
                <w:spacing w:val="-6"/>
                <w:sz w:val="20"/>
                <w:szCs w:val="20"/>
                <w:lang w:eastAsia="ru-RU"/>
              </w:rPr>
              <w:t>):</w:t>
            </w:r>
          </w:p>
        </w:tc>
      </w:tr>
      <w:tr w:rsidR="00C011F8" w:rsidRPr="00C011F8" w:rsidTr="001D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0" w:type="dxa"/>
            <w:gridSpan w:val="5"/>
            <w:tcBorders>
              <w:top w:val="single" w:sz="4" w:space="0" w:color="auto"/>
              <w:left w:val="single" w:sz="4" w:space="0" w:color="auto"/>
              <w:bottom w:val="single" w:sz="4" w:space="0" w:color="auto"/>
              <w:right w:val="single" w:sz="4" w:space="0" w:color="auto"/>
            </w:tcBorders>
          </w:tcPr>
          <w:p w:rsidR="00C011F8" w:rsidRPr="00C011F8" w:rsidRDefault="00C011F8" w:rsidP="00C011F8">
            <w:pPr>
              <w:tabs>
                <w:tab w:val="left" w:pos="240"/>
              </w:tabs>
              <w:spacing w:after="0" w:line="240" w:lineRule="auto"/>
              <w:rPr>
                <w:rFonts w:ascii="Times New Roman" w:hAnsi="Times New Roman" w:cs="Times New Roman"/>
                <w:b/>
                <w:i/>
                <w:spacing w:val="-6"/>
                <w:sz w:val="20"/>
                <w:szCs w:val="20"/>
                <w:lang w:eastAsia="ru-RU"/>
              </w:rPr>
            </w:pPr>
          </w:p>
          <w:p w:rsidR="00C011F8" w:rsidRPr="00C011F8" w:rsidRDefault="00C011F8" w:rsidP="00C011F8">
            <w:pPr>
              <w:tabs>
                <w:tab w:val="left" w:pos="240"/>
              </w:tabs>
              <w:spacing w:after="0" w:line="240" w:lineRule="auto"/>
              <w:rPr>
                <w:rFonts w:ascii="Times New Roman" w:hAnsi="Times New Roman" w:cs="Times New Roman"/>
                <w:b/>
                <w:i/>
                <w:spacing w:val="-6"/>
                <w:sz w:val="20"/>
                <w:szCs w:val="20"/>
                <w:lang w:eastAsia="ru-RU"/>
              </w:rPr>
            </w:pPr>
          </w:p>
        </w:tc>
      </w:tr>
      <w:tr w:rsidR="00C011F8" w:rsidRPr="00C011F8" w:rsidTr="001D2217">
        <w:tc>
          <w:tcPr>
            <w:tcW w:w="9570" w:type="dxa"/>
            <w:gridSpan w:val="5"/>
          </w:tcPr>
          <w:p w:rsidR="00C011F8" w:rsidRPr="00C011F8" w:rsidRDefault="00C011F8" w:rsidP="00C011F8">
            <w:pPr>
              <w:tabs>
                <w:tab w:val="left" w:pos="240"/>
              </w:tabs>
              <w:spacing w:before="240" w:after="0" w:line="240" w:lineRule="auto"/>
              <w:rPr>
                <w:rFonts w:ascii="Times New Roman" w:hAnsi="Times New Roman" w:cs="Times New Roman"/>
                <w:spacing w:val="-6"/>
                <w:sz w:val="20"/>
                <w:szCs w:val="20"/>
                <w:lang w:eastAsia="ru-RU"/>
              </w:rPr>
            </w:pPr>
            <w:r w:rsidRPr="00C011F8">
              <w:rPr>
                <w:rFonts w:ascii="Times New Roman" w:hAnsi="Times New Roman" w:cs="Times New Roman"/>
                <w:spacing w:val="-6"/>
                <w:sz w:val="20"/>
                <w:szCs w:val="20"/>
                <w:lang w:eastAsia="ru-RU"/>
              </w:rPr>
              <w:t>Pirkimo pažymą parengė (</w:t>
            </w:r>
            <w:r w:rsidRPr="00C011F8">
              <w:rPr>
                <w:rFonts w:ascii="Times New Roman" w:hAnsi="Times New Roman" w:cs="Times New Roman"/>
                <w:i/>
                <w:spacing w:val="-6"/>
                <w:sz w:val="20"/>
                <w:szCs w:val="20"/>
                <w:lang w:eastAsia="ru-RU"/>
              </w:rPr>
              <w:t>pirkimų organizatorius</w:t>
            </w:r>
            <w:r w:rsidRPr="00C011F8">
              <w:rPr>
                <w:rFonts w:ascii="Times New Roman" w:hAnsi="Times New Roman" w:cs="Times New Roman"/>
                <w:spacing w:val="-6"/>
                <w:sz w:val="20"/>
                <w:szCs w:val="20"/>
                <w:lang w:eastAsia="ru-RU"/>
              </w:rPr>
              <w:t>):</w:t>
            </w:r>
          </w:p>
        </w:tc>
      </w:tr>
      <w:tr w:rsidR="00C011F8" w:rsidRPr="00C011F8" w:rsidTr="001D2217">
        <w:tc>
          <w:tcPr>
            <w:tcW w:w="3038" w:type="dxa"/>
            <w:tcBorders>
              <w:bottom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2686" w:type="dxa"/>
            <w:tcBorders>
              <w:bottom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2278" w:type="dxa"/>
            <w:tcBorders>
              <w:bottom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r>
      <w:tr w:rsidR="00C011F8" w:rsidRPr="00C011F8" w:rsidTr="001D2217">
        <w:tc>
          <w:tcPr>
            <w:tcW w:w="3038" w:type="dxa"/>
            <w:tcBorders>
              <w:top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r w:rsidRPr="00C011F8">
              <w:rPr>
                <w:rFonts w:ascii="Times New Roman" w:hAnsi="Times New Roman" w:cs="Times New Roman"/>
                <w:i/>
                <w:sz w:val="12"/>
                <w:szCs w:val="12"/>
                <w:lang w:eastAsia="ru-RU"/>
              </w:rPr>
              <w:t>(pareigos</w:t>
            </w:r>
            <w:r w:rsidRPr="00C011F8">
              <w:rPr>
                <w:rFonts w:ascii="Times New Roman" w:hAnsi="Times New Roman" w:cs="Times New Roman"/>
                <w:sz w:val="12"/>
                <w:szCs w:val="12"/>
                <w:lang w:eastAsia="ru-RU"/>
              </w:rPr>
              <w:t>)</w:t>
            </w: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p>
        </w:tc>
        <w:tc>
          <w:tcPr>
            <w:tcW w:w="2686"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vardas, pavardė</w:t>
            </w:r>
            <w:r w:rsidRPr="00C011F8">
              <w:rPr>
                <w:rFonts w:ascii="Times New Roman" w:hAnsi="Times New Roman" w:cs="Times New Roman"/>
                <w:sz w:val="12"/>
                <w:szCs w:val="12"/>
                <w:lang w:eastAsia="ru-RU"/>
              </w:rPr>
              <w:t>)</w:t>
            </w: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p>
        </w:tc>
        <w:tc>
          <w:tcPr>
            <w:tcW w:w="2278"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parašas, data</w:t>
            </w:r>
            <w:r w:rsidRPr="00C011F8">
              <w:rPr>
                <w:rFonts w:ascii="Times New Roman" w:hAnsi="Times New Roman" w:cs="Times New Roman"/>
                <w:sz w:val="12"/>
                <w:szCs w:val="12"/>
                <w:lang w:eastAsia="ru-RU"/>
              </w:rPr>
              <w:t>)</w:t>
            </w:r>
          </w:p>
        </w:tc>
      </w:tr>
      <w:tr w:rsidR="00C011F8" w:rsidRPr="00C011F8" w:rsidTr="001D2217">
        <w:tc>
          <w:tcPr>
            <w:tcW w:w="9570" w:type="dxa"/>
            <w:gridSpan w:val="5"/>
          </w:tcPr>
          <w:p w:rsidR="00C011F8" w:rsidRPr="00C011F8" w:rsidRDefault="00C011F8" w:rsidP="00C011F8">
            <w:pPr>
              <w:tabs>
                <w:tab w:val="left" w:pos="240"/>
              </w:tabs>
              <w:spacing w:after="0" w:line="240" w:lineRule="auto"/>
              <w:rPr>
                <w:rFonts w:ascii="Times New Roman" w:hAnsi="Times New Roman" w:cs="Times New Roman"/>
                <w:spacing w:val="-6"/>
                <w:sz w:val="20"/>
                <w:szCs w:val="20"/>
                <w:lang w:eastAsia="ru-RU"/>
              </w:rPr>
            </w:pPr>
            <w:r w:rsidRPr="00C011F8">
              <w:rPr>
                <w:rFonts w:ascii="Times New Roman" w:hAnsi="Times New Roman" w:cs="Times New Roman"/>
                <w:spacing w:val="-1"/>
                <w:sz w:val="20"/>
                <w:szCs w:val="20"/>
                <w:lang w:eastAsia="ru-RU"/>
              </w:rPr>
              <w:t>TVIRTINU</w:t>
            </w:r>
          </w:p>
        </w:tc>
      </w:tr>
      <w:tr w:rsidR="00C011F8" w:rsidRPr="00C011F8" w:rsidTr="001D2217">
        <w:tc>
          <w:tcPr>
            <w:tcW w:w="3038" w:type="dxa"/>
            <w:tcBorders>
              <w:bottom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2686" w:type="dxa"/>
            <w:tcBorders>
              <w:bottom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c>
          <w:tcPr>
            <w:tcW w:w="2278" w:type="dxa"/>
            <w:tcBorders>
              <w:bottom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b/>
                <w:i/>
                <w:spacing w:val="-6"/>
                <w:sz w:val="16"/>
                <w:szCs w:val="16"/>
                <w:lang w:eastAsia="ru-RU"/>
              </w:rPr>
            </w:pPr>
          </w:p>
        </w:tc>
      </w:tr>
      <w:tr w:rsidR="00C011F8" w:rsidRPr="00C011F8" w:rsidTr="001D2217">
        <w:tc>
          <w:tcPr>
            <w:tcW w:w="3038" w:type="dxa"/>
            <w:tcBorders>
              <w:top w:val="dotted" w:sz="4" w:space="0" w:color="auto"/>
            </w:tcBorders>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padalinio vadovo pareigos</w:t>
            </w:r>
            <w:r w:rsidRPr="00C011F8">
              <w:rPr>
                <w:rFonts w:ascii="Times New Roman" w:hAnsi="Times New Roman" w:cs="Times New Roman"/>
                <w:sz w:val="12"/>
                <w:szCs w:val="12"/>
                <w:lang w:eastAsia="ru-RU"/>
              </w:rPr>
              <w:t>)</w:t>
            </w: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p>
        </w:tc>
        <w:tc>
          <w:tcPr>
            <w:tcW w:w="2686"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vardas, pavardė</w:t>
            </w:r>
            <w:r w:rsidRPr="00C011F8">
              <w:rPr>
                <w:rFonts w:ascii="Times New Roman" w:hAnsi="Times New Roman" w:cs="Times New Roman"/>
                <w:sz w:val="12"/>
                <w:szCs w:val="12"/>
                <w:lang w:eastAsia="ru-RU"/>
              </w:rPr>
              <w:t>)</w:t>
            </w:r>
          </w:p>
        </w:tc>
        <w:tc>
          <w:tcPr>
            <w:tcW w:w="784"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p>
        </w:tc>
        <w:tc>
          <w:tcPr>
            <w:tcW w:w="2278" w:type="dxa"/>
          </w:tcPr>
          <w:p w:rsidR="00C011F8" w:rsidRPr="00C011F8" w:rsidRDefault="00C011F8" w:rsidP="00C011F8">
            <w:pPr>
              <w:tabs>
                <w:tab w:val="left" w:pos="240"/>
              </w:tabs>
              <w:spacing w:after="0" w:line="240" w:lineRule="auto"/>
              <w:jc w:val="center"/>
              <w:rPr>
                <w:rFonts w:ascii="Times New Roman" w:hAnsi="Times New Roman" w:cs="Times New Roman"/>
                <w:spacing w:val="-6"/>
                <w:sz w:val="12"/>
                <w:szCs w:val="12"/>
                <w:lang w:eastAsia="ru-RU"/>
              </w:rPr>
            </w:pPr>
            <w:r w:rsidRPr="00C011F8">
              <w:rPr>
                <w:rFonts w:ascii="Times New Roman" w:hAnsi="Times New Roman" w:cs="Times New Roman"/>
                <w:sz w:val="12"/>
                <w:szCs w:val="12"/>
                <w:lang w:eastAsia="ru-RU"/>
              </w:rPr>
              <w:t>(</w:t>
            </w:r>
            <w:r w:rsidRPr="00C011F8">
              <w:rPr>
                <w:rFonts w:ascii="Times New Roman" w:hAnsi="Times New Roman" w:cs="Times New Roman"/>
                <w:i/>
                <w:sz w:val="12"/>
                <w:szCs w:val="12"/>
                <w:lang w:eastAsia="ru-RU"/>
              </w:rPr>
              <w:t>parašas, data</w:t>
            </w:r>
            <w:r w:rsidRPr="00C011F8">
              <w:rPr>
                <w:rFonts w:ascii="Times New Roman" w:hAnsi="Times New Roman" w:cs="Times New Roman"/>
                <w:sz w:val="12"/>
                <w:szCs w:val="12"/>
                <w:lang w:eastAsia="ru-RU"/>
              </w:rPr>
              <w:t>)</w:t>
            </w:r>
          </w:p>
        </w:tc>
      </w:tr>
    </w:tbl>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sectPr w:rsidR="00C011F8" w:rsidRPr="00C011F8" w:rsidSect="001D2217">
          <w:pgSz w:w="11906" w:h="16838"/>
          <w:pgMar w:top="567" w:right="851" w:bottom="567" w:left="1701" w:header="709" w:footer="709" w:gutter="0"/>
          <w:cols w:space="708"/>
          <w:docGrid w:linePitch="360"/>
        </w:sectPr>
      </w:pPr>
    </w:p>
    <w:tbl>
      <w:tblPr>
        <w:tblW w:w="0" w:type="auto"/>
        <w:tblLook w:val="01E0" w:firstRow="1" w:lastRow="1" w:firstColumn="1" w:lastColumn="1" w:noHBand="0" w:noVBand="0"/>
      </w:tblPr>
      <w:tblGrid>
        <w:gridCol w:w="6048"/>
        <w:gridCol w:w="3523"/>
      </w:tblGrid>
      <w:tr w:rsidR="00C011F8" w:rsidRPr="00C011F8" w:rsidTr="001D2217">
        <w:tc>
          <w:tcPr>
            <w:tcW w:w="604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tc>
        <w:tc>
          <w:tcPr>
            <w:tcW w:w="352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Lietuvos Respublikos užsienio reikalų ministerijos supaprastintų viešųjų pirkimų taisyklių</w:t>
            </w:r>
          </w:p>
          <w:p w:rsidR="00C011F8" w:rsidRDefault="00710BBE" w:rsidP="00C011F8">
            <w:pPr>
              <w:spacing w:after="0" w:line="240" w:lineRule="auto"/>
              <w:rPr>
                <w:rFonts w:ascii="Times New Roman" w:hAnsi="Times New Roman" w:cs="Times New Roman"/>
                <w:sz w:val="24"/>
                <w:szCs w:val="24"/>
                <w:lang w:eastAsia="ru-RU"/>
              </w:rPr>
            </w:pPr>
            <w:r w:rsidRPr="00BF37ED">
              <w:rPr>
                <w:rFonts w:ascii="Times New Roman" w:hAnsi="Times New Roman" w:cs="Times New Roman"/>
                <w:sz w:val="24"/>
                <w:szCs w:val="24"/>
                <w:lang w:eastAsia="ru-RU"/>
              </w:rPr>
              <w:t>3</w:t>
            </w:r>
            <w:r w:rsidR="00C011F8" w:rsidRPr="00C011F8">
              <w:rPr>
                <w:rFonts w:ascii="Times New Roman" w:hAnsi="Times New Roman" w:cs="Times New Roman"/>
                <w:sz w:val="24"/>
                <w:szCs w:val="24"/>
                <w:lang w:eastAsia="ru-RU"/>
              </w:rPr>
              <w:t xml:space="preserve"> priedas</w:t>
            </w:r>
          </w:p>
          <w:p w:rsidR="00BF37ED" w:rsidRPr="00C011F8" w:rsidRDefault="00BF37ED" w:rsidP="00C011F8">
            <w:pPr>
              <w:spacing w:after="0" w:line="240" w:lineRule="auto"/>
              <w:rPr>
                <w:rFonts w:ascii="Times New Roman" w:hAnsi="Times New Roman" w:cs="Times New Roman"/>
                <w:sz w:val="24"/>
                <w:szCs w:val="24"/>
                <w:lang w:eastAsia="ru-RU"/>
              </w:rPr>
            </w:pPr>
          </w:p>
        </w:tc>
      </w:tr>
    </w:tbl>
    <w:p w:rsidR="00C011F8" w:rsidRPr="00C011F8" w:rsidRDefault="00C011F8" w:rsidP="00C011F8">
      <w:pPr>
        <w:spacing w:after="0" w:line="240" w:lineRule="auto"/>
        <w:jc w:val="center"/>
        <w:rPr>
          <w:rFonts w:ascii="Times New Roman" w:hAnsi="Times New Roman" w:cs="Times New Roman"/>
          <w:sz w:val="24"/>
          <w:szCs w:val="24"/>
          <w:lang w:eastAsia="ru-RU"/>
        </w:rPr>
      </w:pPr>
      <w:r w:rsidRPr="00C011F8">
        <w:rPr>
          <w:rFonts w:ascii="Times New Roman" w:hAnsi="Times New Roman" w:cs="Times New Roman"/>
          <w:sz w:val="24"/>
          <w:szCs w:val="24"/>
          <w:lang w:eastAsia="ru-RU"/>
        </w:rPr>
        <w:t>(</w:t>
      </w:r>
      <w:r w:rsidRPr="00C011F8">
        <w:rPr>
          <w:rFonts w:ascii="Times New Roman" w:hAnsi="Times New Roman" w:cs="Times New Roman"/>
          <w:b/>
          <w:sz w:val="24"/>
          <w:szCs w:val="24"/>
          <w:lang w:eastAsia="ru-RU"/>
        </w:rPr>
        <w:t>Pirkimo paraiškos forma</w:t>
      </w:r>
      <w:r w:rsidRPr="00C011F8">
        <w:rPr>
          <w:rFonts w:ascii="Times New Roman" w:hAnsi="Times New Roman" w:cs="Times New Roman"/>
          <w:sz w:val="24"/>
          <w:szCs w:val="24"/>
          <w:lang w:eastAsia="ru-RU"/>
        </w:rPr>
        <w:t>)</w:t>
      </w:r>
    </w:p>
    <w:p w:rsidR="00C011F8" w:rsidRPr="00C011F8" w:rsidRDefault="00C011F8" w:rsidP="00C011F8">
      <w:pPr>
        <w:spacing w:before="480" w:after="240" w:line="240" w:lineRule="auto"/>
        <w:jc w:val="center"/>
        <w:rPr>
          <w:rFonts w:ascii="Times New Roman" w:hAnsi="Times New Roman" w:cs="Times New Roman"/>
          <w:b/>
          <w:sz w:val="24"/>
          <w:szCs w:val="24"/>
          <w:lang w:eastAsia="ru-RU"/>
        </w:rPr>
      </w:pPr>
      <w:r w:rsidRPr="00C011F8">
        <w:rPr>
          <w:rFonts w:ascii="Times New Roman" w:hAnsi="Times New Roman" w:cs="Times New Roman"/>
          <w:b/>
          <w:sz w:val="24"/>
          <w:szCs w:val="24"/>
          <w:lang w:eastAsia="ru-RU"/>
        </w:rPr>
        <w:t>PIRKIMO PARAIŠKA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758"/>
      </w:tblGrid>
      <w:tr w:rsidR="00C011F8" w:rsidRPr="00C011F8" w:rsidTr="001D2217">
        <w:trPr>
          <w:trHeight w:val="629"/>
        </w:trPr>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1. Pirkimą inicijuojančio administracijos padalinio pavadinimas (</w:t>
            </w:r>
            <w:r w:rsidRPr="00C011F8">
              <w:rPr>
                <w:rFonts w:ascii="Times New Roman" w:hAnsi="Times New Roman" w:cs="Times New Roman"/>
                <w:i/>
                <w:sz w:val="24"/>
                <w:szCs w:val="24"/>
                <w:lang w:eastAsia="ru-RU"/>
              </w:rPr>
              <w:t>departamentas</w:t>
            </w:r>
            <w:r w:rsidRPr="00C011F8">
              <w:rPr>
                <w:rFonts w:ascii="Times New Roman" w:hAnsi="Times New Roman" w:cs="Times New Roman"/>
                <w:sz w:val="24"/>
                <w:szCs w:val="24"/>
                <w:lang w:eastAsia="ru-RU"/>
              </w:rPr>
              <w:t>)</w:t>
            </w:r>
          </w:p>
          <w:p w:rsidR="00C011F8" w:rsidRPr="00C011F8" w:rsidRDefault="00C011F8" w:rsidP="00C011F8">
            <w:pPr>
              <w:spacing w:after="0" w:line="240" w:lineRule="auto"/>
              <w:rPr>
                <w:rFonts w:ascii="Times New Roman" w:hAnsi="Times New Roman" w:cs="Times New Roman"/>
                <w:sz w:val="24"/>
                <w:szCs w:val="24"/>
                <w:lang w:eastAsia="ru-RU"/>
              </w:rPr>
            </w:pP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2. Pirkimą atliksiančio pirkimų organizatoriaus vardas, pavardė</w:t>
            </w:r>
          </w:p>
          <w:p w:rsidR="00C011F8" w:rsidRPr="00C011F8" w:rsidRDefault="00C011F8" w:rsidP="00C011F8">
            <w:pPr>
              <w:spacing w:after="0" w:line="240" w:lineRule="auto"/>
              <w:rPr>
                <w:rFonts w:ascii="Times New Roman" w:hAnsi="Times New Roman" w:cs="Times New Roman"/>
                <w:sz w:val="24"/>
                <w:szCs w:val="24"/>
                <w:lang w:eastAsia="ru-RU"/>
              </w:rPr>
            </w:pP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3. Pirkimo objekto pavadinimas, trumpas aprašymas (norimo rezultato apibūdinimas arba funkcinių reikalavimų aprašymas; kiekis arba apimtis)</w:t>
            </w: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4. Ketinamos sudaryti sutarties numatoma vertė (litais su visais privalomais mokesčiais). Atskirai nurodyti pagrindinės sutarties ir pasirinkimo ir (ar) pratęsimo vertę</w:t>
            </w:r>
          </w:p>
          <w:p w:rsidR="00C011F8" w:rsidRPr="00C011F8" w:rsidRDefault="00C011F8" w:rsidP="00C011F8">
            <w:pPr>
              <w:spacing w:after="0" w:line="240" w:lineRule="auto"/>
              <w:rPr>
                <w:rFonts w:ascii="Times New Roman" w:hAnsi="Times New Roman" w:cs="Times New Roman"/>
                <w:sz w:val="24"/>
                <w:szCs w:val="24"/>
                <w:lang w:eastAsia="ru-RU"/>
              </w:rPr>
            </w:pP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 xml:space="preserve">5. </w:t>
            </w:r>
            <w:r w:rsidR="005E7507" w:rsidRPr="00BF37ED">
              <w:rPr>
                <w:rFonts w:ascii="Times New Roman" w:hAnsi="Times New Roman" w:cs="Times New Roman"/>
                <w:sz w:val="24"/>
                <w:szCs w:val="24"/>
                <w:lang w:eastAsia="ru-RU"/>
              </w:rPr>
              <w:t xml:space="preserve">Finansavimo </w:t>
            </w:r>
            <w:r w:rsidRPr="00C011F8">
              <w:rPr>
                <w:rFonts w:ascii="Times New Roman" w:hAnsi="Times New Roman" w:cs="Times New Roman"/>
                <w:sz w:val="24"/>
                <w:szCs w:val="24"/>
                <w:lang w:eastAsia="ru-RU"/>
              </w:rPr>
              <w:t>šaltinis</w:t>
            </w:r>
          </w:p>
          <w:p w:rsidR="00C011F8" w:rsidRPr="00C011F8" w:rsidRDefault="00C011F8" w:rsidP="00C011F8">
            <w:pPr>
              <w:spacing w:after="0" w:line="240" w:lineRule="auto"/>
              <w:rPr>
                <w:rFonts w:ascii="Times New Roman" w:hAnsi="Times New Roman" w:cs="Times New Roman"/>
                <w:sz w:val="24"/>
                <w:szCs w:val="24"/>
                <w:lang w:eastAsia="ru-RU"/>
              </w:rPr>
            </w:pP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6. Ar bus perkama už reprezentacinėms išlaidoms skirtas lėšas (taip/ne)</w:t>
            </w: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7. Numatomų pakviesti dalyvauti pirkimo procedūrose tiekėjų sąrašas, kai pirkimas atliekamas apklausos būdu</w:t>
            </w:r>
          </w:p>
          <w:p w:rsidR="00C011F8" w:rsidRPr="00C011F8" w:rsidRDefault="00C011F8" w:rsidP="00C011F8">
            <w:pPr>
              <w:spacing w:after="0" w:line="240" w:lineRule="auto"/>
              <w:rPr>
                <w:rFonts w:ascii="Times New Roman" w:hAnsi="Times New Roman" w:cs="Times New Roman"/>
                <w:sz w:val="24"/>
                <w:szCs w:val="24"/>
                <w:lang w:eastAsia="ru-RU"/>
              </w:rPr>
            </w:pP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r w:rsidR="00C011F8" w:rsidRPr="00C011F8" w:rsidTr="001D2217">
        <w:tc>
          <w:tcPr>
            <w:tcW w:w="4813"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r w:rsidRPr="00C011F8">
              <w:rPr>
                <w:rFonts w:ascii="Times New Roman" w:hAnsi="Times New Roman" w:cs="Times New Roman"/>
                <w:sz w:val="24"/>
                <w:szCs w:val="24"/>
                <w:lang w:eastAsia="ru-RU"/>
              </w:rPr>
              <w:t>8. Kita informacija</w:t>
            </w:r>
          </w:p>
          <w:p w:rsidR="00C011F8" w:rsidRPr="00C011F8" w:rsidRDefault="00C011F8" w:rsidP="00C011F8">
            <w:pPr>
              <w:spacing w:after="0" w:line="240" w:lineRule="auto"/>
              <w:rPr>
                <w:rFonts w:ascii="Times New Roman" w:hAnsi="Times New Roman" w:cs="Times New Roman"/>
                <w:sz w:val="24"/>
                <w:szCs w:val="24"/>
                <w:lang w:eastAsia="ru-RU"/>
              </w:rPr>
            </w:pPr>
          </w:p>
        </w:tc>
        <w:tc>
          <w:tcPr>
            <w:tcW w:w="4758" w:type="dxa"/>
            <w:shd w:val="clear" w:color="auto" w:fill="auto"/>
          </w:tcPr>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p w:rsidR="00C011F8" w:rsidRPr="00C011F8" w:rsidRDefault="00C011F8" w:rsidP="00C011F8">
            <w:pPr>
              <w:spacing w:after="0" w:line="240" w:lineRule="auto"/>
              <w:rPr>
                <w:rFonts w:ascii="Times New Roman" w:hAnsi="Times New Roman" w:cs="Times New Roman"/>
                <w:sz w:val="24"/>
                <w:szCs w:val="24"/>
                <w:lang w:eastAsia="ru-RU"/>
              </w:rPr>
            </w:pPr>
          </w:p>
        </w:tc>
      </w:tr>
    </w:tbl>
    <w:p w:rsidR="00C96D60" w:rsidRDefault="00C96D60" w:rsidP="00C96D60">
      <w:pPr>
        <w:rPr>
          <w:rFonts w:ascii="Times New Roman" w:hAnsi="Times New Roman" w:cs="Times New Roman"/>
          <w:sz w:val="24"/>
          <w:szCs w:val="24"/>
        </w:rPr>
      </w:pPr>
    </w:p>
    <w:p w:rsidR="00C96D60" w:rsidRPr="00C96D60" w:rsidRDefault="00C96D60" w:rsidP="00C96D60">
      <w:pPr>
        <w:rPr>
          <w:rFonts w:ascii="Times New Roman" w:hAnsi="Times New Roman" w:cs="Times New Roman"/>
          <w:sz w:val="24"/>
          <w:szCs w:val="24"/>
        </w:rPr>
      </w:pPr>
    </w:p>
    <w:p w:rsidR="00C96D60" w:rsidRPr="00C96D60" w:rsidRDefault="00C96D60" w:rsidP="00C96D60">
      <w:pPr>
        <w:rPr>
          <w:rFonts w:ascii="Times New Roman" w:hAnsi="Times New Roman" w:cs="Times New Roman"/>
          <w:sz w:val="24"/>
          <w:szCs w:val="24"/>
        </w:rPr>
      </w:pPr>
    </w:p>
    <w:p w:rsidR="00C96D60" w:rsidRDefault="00C96D60" w:rsidP="00C96D60">
      <w:pPr>
        <w:rPr>
          <w:rFonts w:ascii="Times New Roman" w:hAnsi="Times New Roman" w:cs="Times New Roman"/>
          <w:sz w:val="24"/>
          <w:szCs w:val="24"/>
        </w:rPr>
      </w:pPr>
    </w:p>
    <w:p w:rsidR="00B97758" w:rsidRPr="006C59E5" w:rsidRDefault="00B97758" w:rsidP="00C96D60">
      <w:pPr>
        <w:spacing w:before="480" w:after="0" w:line="240" w:lineRule="auto"/>
        <w:jc w:val="both"/>
        <w:rPr>
          <w:rFonts w:ascii="Times New Roman" w:hAnsi="Times New Roman" w:cs="Times New Roman"/>
          <w:sz w:val="24"/>
          <w:szCs w:val="24"/>
        </w:rPr>
      </w:pPr>
    </w:p>
    <w:sectPr w:rsidR="00B97758" w:rsidRPr="006C59E5" w:rsidSect="00C011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34" w:rsidRDefault="00CD3B34">
      <w:r>
        <w:separator/>
      </w:r>
    </w:p>
  </w:endnote>
  <w:endnote w:type="continuationSeparator" w:id="0">
    <w:p w:rsidR="00CD3B34" w:rsidRDefault="00C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34" w:rsidRDefault="00CD3B34">
      <w:r>
        <w:separator/>
      </w:r>
    </w:p>
  </w:footnote>
  <w:footnote w:type="continuationSeparator" w:id="0">
    <w:p w:rsidR="00CD3B34" w:rsidRDefault="00CD3B34">
      <w:r>
        <w:continuationSeparator/>
      </w:r>
    </w:p>
  </w:footnote>
  <w:footnote w:id="1">
    <w:p w:rsidR="00BE5B7F" w:rsidRDefault="00BE5B7F" w:rsidP="00C011F8">
      <w:pPr>
        <w:pStyle w:val="FootnoteText"/>
      </w:pPr>
      <w:r>
        <w:rPr>
          <w:rStyle w:val="FootnoteReference"/>
        </w:rPr>
        <w:footnoteRef/>
      </w:r>
      <w:r>
        <w:t xml:space="preserve"> </w:t>
      </w:r>
      <w:r>
        <w:rPr>
          <w:i/>
          <w:spacing w:val="-6"/>
          <w:sz w:val="16"/>
          <w:szCs w:val="16"/>
        </w:rPr>
        <w:t>Kvietimo išsiuntimo tiekėjui (-</w:t>
      </w:r>
      <w:proofErr w:type="spellStart"/>
      <w:r>
        <w:rPr>
          <w:i/>
          <w:spacing w:val="-6"/>
          <w:sz w:val="16"/>
          <w:szCs w:val="16"/>
        </w:rPr>
        <w:t>ams</w:t>
      </w:r>
      <w:proofErr w:type="spellEnd"/>
      <w:r>
        <w:rPr>
          <w:i/>
          <w:spacing w:val="-6"/>
          <w:sz w:val="16"/>
          <w:szCs w:val="16"/>
        </w:rPr>
        <w:t>) data.</w:t>
      </w:r>
    </w:p>
  </w:footnote>
  <w:footnote w:id="2">
    <w:p w:rsidR="00BE5B7F" w:rsidRPr="00610E08" w:rsidRDefault="00BE5B7F" w:rsidP="00C011F8">
      <w:pPr>
        <w:pStyle w:val="FootnoteText"/>
        <w:rPr>
          <w:i/>
          <w:spacing w:val="-6"/>
          <w:sz w:val="16"/>
          <w:szCs w:val="16"/>
        </w:rPr>
      </w:pPr>
      <w:r>
        <w:rPr>
          <w:rStyle w:val="FootnoteReference"/>
        </w:rPr>
        <w:footnoteRef/>
      </w:r>
      <w:r>
        <w:t xml:space="preserve"> </w:t>
      </w:r>
      <w:r>
        <w:rPr>
          <w:i/>
          <w:spacing w:val="-6"/>
          <w:sz w:val="16"/>
          <w:szCs w:val="16"/>
        </w:rPr>
        <w:t>Pildoma</w:t>
      </w:r>
      <w:r w:rsidRPr="00597676">
        <w:rPr>
          <w:i/>
          <w:spacing w:val="-6"/>
          <w:sz w:val="16"/>
          <w:szCs w:val="16"/>
        </w:rPr>
        <w:t xml:space="preserve"> tik tais atvejais, kai nurodyti duomenys yra žinomi</w:t>
      </w:r>
      <w:r>
        <w:rPr>
          <w:i/>
          <w:spacing w:val="-6"/>
          <w:sz w:val="16"/>
          <w:szCs w:val="16"/>
        </w:rPr>
        <w:t>.</w:t>
      </w:r>
    </w:p>
  </w:footnote>
  <w:footnote w:id="3">
    <w:p w:rsidR="00BE5B7F" w:rsidRDefault="00BE5B7F" w:rsidP="00C011F8">
      <w:pPr>
        <w:pStyle w:val="FootnoteText"/>
      </w:pPr>
      <w:r>
        <w:rPr>
          <w:rStyle w:val="FootnoteReference"/>
        </w:rPr>
        <w:footnoteRef/>
      </w:r>
      <w:r>
        <w:t xml:space="preserve"> </w:t>
      </w:r>
      <w:r>
        <w:rPr>
          <w:i/>
          <w:spacing w:val="-6"/>
          <w:sz w:val="16"/>
          <w:szCs w:val="16"/>
        </w:rPr>
        <w:t>Su</w:t>
      </w:r>
      <w:r w:rsidRPr="009546DA">
        <w:rPr>
          <w:i/>
          <w:spacing w:val="-6"/>
          <w:sz w:val="16"/>
          <w:szCs w:val="16"/>
        </w:rPr>
        <w:t>interesuoti dalyviai</w:t>
      </w:r>
      <w:r>
        <w:rPr>
          <w:i/>
          <w:spacing w:val="-6"/>
          <w:sz w:val="16"/>
          <w:szCs w:val="16"/>
        </w:rPr>
        <w:t xml:space="preserve"> gali būti neinformuojami apie pirkimo procedūrų rezultatus tik kai </w:t>
      </w:r>
      <w:r w:rsidRPr="009546DA">
        <w:rPr>
          <w:i/>
          <w:spacing w:val="-6"/>
          <w:sz w:val="16"/>
          <w:szCs w:val="16"/>
        </w:rPr>
        <w:t>pirkimo sutarties vertė mažesnė kaip 10 000 Lt (be pridėtinės vertės mokesčio)</w:t>
      </w:r>
      <w:r>
        <w:rPr>
          <w:i/>
          <w:spacing w:val="-6"/>
          <w:sz w:val="16"/>
          <w:szCs w:val="16"/>
        </w:rPr>
        <w:t>.</w:t>
      </w:r>
    </w:p>
  </w:footnote>
  <w:footnote w:id="4">
    <w:p w:rsidR="00BE5B7F" w:rsidRPr="009546DA" w:rsidRDefault="00BE5B7F" w:rsidP="00C011F8">
      <w:pPr>
        <w:pStyle w:val="FootnoteText"/>
        <w:rPr>
          <w:i/>
          <w:spacing w:val="-6"/>
          <w:sz w:val="16"/>
          <w:szCs w:val="16"/>
        </w:rPr>
      </w:pPr>
      <w:r>
        <w:rPr>
          <w:rStyle w:val="FootnoteReference"/>
        </w:rPr>
        <w:footnoteRef/>
      </w:r>
      <w:r>
        <w:t xml:space="preserve"> </w:t>
      </w:r>
      <w:r w:rsidRPr="009546DA">
        <w:rPr>
          <w:i/>
          <w:spacing w:val="-6"/>
          <w:sz w:val="16"/>
          <w:szCs w:val="16"/>
        </w:rPr>
        <w:t xml:space="preserve">Sutarties sudarymo atidėjimo terminas gali būti netaikomas tik </w:t>
      </w:r>
      <w:r>
        <w:rPr>
          <w:i/>
          <w:spacing w:val="-6"/>
          <w:sz w:val="16"/>
          <w:szCs w:val="16"/>
        </w:rPr>
        <w:t>Taisyklių 79 punkte</w:t>
      </w:r>
      <w:r w:rsidRPr="009546DA">
        <w:rPr>
          <w:i/>
          <w:spacing w:val="-6"/>
          <w:sz w:val="16"/>
          <w:szCs w:val="16"/>
        </w:rPr>
        <w:t xml:space="preserve"> nustatytais atvejais.</w:t>
      </w:r>
    </w:p>
  </w:footnote>
  <w:footnote w:id="5">
    <w:p w:rsidR="00BE5B7F" w:rsidRPr="009546DA" w:rsidRDefault="00BE5B7F" w:rsidP="00C011F8">
      <w:pPr>
        <w:pStyle w:val="FootnoteText"/>
        <w:rPr>
          <w:i/>
          <w:spacing w:val="-6"/>
          <w:sz w:val="16"/>
          <w:szCs w:val="16"/>
        </w:rPr>
      </w:pPr>
      <w:r>
        <w:rPr>
          <w:rStyle w:val="FootnoteReference"/>
        </w:rPr>
        <w:footnoteRef/>
      </w:r>
      <w:r>
        <w:t xml:space="preserve"> </w:t>
      </w:r>
      <w:r w:rsidRPr="009546DA">
        <w:rPr>
          <w:i/>
          <w:spacing w:val="-6"/>
          <w:sz w:val="16"/>
          <w:szCs w:val="16"/>
        </w:rPr>
        <w:t>Jei sutartis</w:t>
      </w:r>
      <w:r>
        <w:rPr>
          <w:i/>
          <w:spacing w:val="-6"/>
          <w:sz w:val="16"/>
          <w:szCs w:val="16"/>
        </w:rPr>
        <w:t xml:space="preserve"> </w:t>
      </w:r>
      <w:r w:rsidRPr="009546DA">
        <w:rPr>
          <w:i/>
          <w:spacing w:val="-6"/>
          <w:sz w:val="16"/>
          <w:szCs w:val="16"/>
        </w:rPr>
        <w:t>Taisyklių 86 punkte nustatytu atveju sudaroma žodžiu, nurodoma PVM sąskaitos</w:t>
      </w:r>
      <w:r>
        <w:rPr>
          <w:i/>
          <w:spacing w:val="-6"/>
          <w:sz w:val="16"/>
          <w:szCs w:val="16"/>
        </w:rPr>
        <w:t xml:space="preserve"> </w:t>
      </w:r>
      <w:r w:rsidRPr="009546DA">
        <w:rPr>
          <w:i/>
          <w:spacing w:val="-6"/>
          <w:sz w:val="16"/>
          <w:szCs w:val="16"/>
        </w:rPr>
        <w:t>faktūros išrašymo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7F" w:rsidRDefault="00BE5B7F" w:rsidP="00572D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B7F" w:rsidRDefault="00BE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7F" w:rsidRPr="00572D6F" w:rsidRDefault="00BE5B7F" w:rsidP="003D5183">
    <w:pPr>
      <w:pStyle w:val="Header"/>
      <w:framePr w:wrap="around" w:vAnchor="text" w:hAnchor="margin" w:xAlign="center" w:y="1"/>
      <w:rPr>
        <w:rStyle w:val="PageNumber"/>
        <w:rFonts w:ascii="Times New Roman" w:hAnsi="Times New Roman" w:cs="Times New Roman"/>
      </w:rPr>
    </w:pPr>
    <w:r w:rsidRPr="00572D6F">
      <w:rPr>
        <w:rStyle w:val="PageNumber"/>
        <w:rFonts w:ascii="Times New Roman" w:hAnsi="Times New Roman" w:cs="Times New Roman"/>
      </w:rPr>
      <w:fldChar w:fldCharType="begin"/>
    </w:r>
    <w:r w:rsidRPr="00572D6F">
      <w:rPr>
        <w:rStyle w:val="PageNumber"/>
        <w:rFonts w:ascii="Times New Roman" w:hAnsi="Times New Roman" w:cs="Times New Roman"/>
      </w:rPr>
      <w:instrText xml:space="preserve">PAGE  </w:instrText>
    </w:r>
    <w:r w:rsidRPr="00572D6F">
      <w:rPr>
        <w:rStyle w:val="PageNumber"/>
        <w:rFonts w:ascii="Times New Roman" w:hAnsi="Times New Roman" w:cs="Times New Roman"/>
      </w:rPr>
      <w:fldChar w:fldCharType="separate"/>
    </w:r>
    <w:r w:rsidR="003E6EEA">
      <w:rPr>
        <w:rStyle w:val="PageNumber"/>
        <w:rFonts w:ascii="Times New Roman" w:hAnsi="Times New Roman" w:cs="Times New Roman"/>
        <w:noProof/>
      </w:rPr>
      <w:t>2</w:t>
    </w:r>
    <w:r w:rsidRPr="00572D6F">
      <w:rPr>
        <w:rStyle w:val="PageNumber"/>
        <w:rFonts w:ascii="Times New Roman" w:hAnsi="Times New Roman" w:cs="Times New Roman"/>
      </w:rPr>
      <w:fldChar w:fldCharType="end"/>
    </w:r>
  </w:p>
  <w:p w:rsidR="00BE5B7F" w:rsidRDefault="00BE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92694"/>
    <w:multiLevelType w:val="multilevel"/>
    <w:tmpl w:val="5E3A68BE"/>
    <w:lvl w:ilvl="0">
      <w:start w:val="1"/>
      <w:numFmt w:val="none"/>
      <w:suff w:val="space"/>
      <w:lvlText w:val="%1"/>
      <w:lvlJc w:val="left"/>
      <w:pPr>
        <w:ind w:left="0" w:firstLine="0"/>
      </w:pPr>
      <w:rPr>
        <w:rFonts w:hint="default"/>
      </w:rPr>
    </w:lvl>
    <w:lvl w:ilvl="1">
      <w:start w:val="1"/>
      <w:numFmt w:val="upperRoman"/>
      <w:lvlRestart w:val="0"/>
      <w:suff w:val="space"/>
      <w:lvlText w:val="%2."/>
      <w:lvlJc w:val="left"/>
      <w:pPr>
        <w:ind w:left="1296" w:hanging="576"/>
      </w:pPr>
      <w:rPr>
        <w:rFonts w:ascii="Times New Roman" w:hAnsi="Times New Roman" w:hint="default"/>
        <w:b/>
        <w:i w:val="0"/>
        <w:sz w:val="24"/>
      </w:rPr>
    </w:lvl>
    <w:lvl w:ilvl="2">
      <w:start w:val="1"/>
      <w:numFmt w:val="decimal"/>
      <w:lvlRestart w:val="0"/>
      <w:suff w:val="space"/>
      <w:lvlText w:val="%3."/>
      <w:lvlJc w:val="left"/>
      <w:pPr>
        <w:ind w:left="0" w:firstLine="720"/>
      </w:pPr>
      <w:rPr>
        <w:rFonts w:hint="default"/>
      </w:rPr>
    </w:lvl>
    <w:lvl w:ilvl="3">
      <w:start w:val="1"/>
      <w:numFmt w:val="decimal"/>
      <w:suff w:val="space"/>
      <w:lvlText w:val="%1%3.%4."/>
      <w:lvlJc w:val="left"/>
      <w:pPr>
        <w:ind w:left="1584" w:hanging="864"/>
      </w:pPr>
      <w:rPr>
        <w:rFonts w:hint="default"/>
        <w:b w:val="0"/>
        <w:i w:val="0"/>
        <w:sz w:val="24"/>
        <w:szCs w:val="24"/>
      </w:rPr>
    </w:lvl>
    <w:lvl w:ilvl="4">
      <w:start w:val="1"/>
      <w:numFmt w:val="decimal"/>
      <w:suff w:val="space"/>
      <w:lvlText w:val="%1%3.%4.%5."/>
      <w:lvlJc w:val="left"/>
      <w:pPr>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7AEF795D"/>
    <w:multiLevelType w:val="multilevel"/>
    <w:tmpl w:val="E3D27DEA"/>
    <w:lvl w:ilvl="0">
      <w:start w:val="1"/>
      <w:numFmt w:val="none"/>
      <w:pStyle w:val="Heading1"/>
      <w:suff w:val="space"/>
      <w:lvlText w:val="%1"/>
      <w:lvlJc w:val="left"/>
      <w:pPr>
        <w:ind w:left="0" w:firstLine="0"/>
      </w:pPr>
      <w:rPr>
        <w:rFonts w:hint="default"/>
      </w:rPr>
    </w:lvl>
    <w:lvl w:ilvl="1">
      <w:start w:val="1"/>
      <w:numFmt w:val="upperRoman"/>
      <w:lvlRestart w:val="0"/>
      <w:pStyle w:val="Heading2"/>
      <w:suff w:val="space"/>
      <w:lvlText w:val="%2."/>
      <w:lvlJc w:val="left"/>
      <w:pPr>
        <w:ind w:left="4404" w:hanging="576"/>
      </w:pPr>
      <w:rPr>
        <w:rFonts w:ascii="Times New Roman" w:hAnsi="Times New Roman" w:hint="default"/>
        <w:b/>
        <w:i w:val="0"/>
        <w:sz w:val="24"/>
      </w:rPr>
    </w:lvl>
    <w:lvl w:ilvl="2">
      <w:start w:val="1"/>
      <w:numFmt w:val="decimal"/>
      <w:lvlRestart w:val="0"/>
      <w:pStyle w:val="Heading3"/>
      <w:suff w:val="space"/>
      <w:lvlText w:val="%3."/>
      <w:lvlJc w:val="left"/>
      <w:pPr>
        <w:ind w:left="131" w:firstLine="720"/>
      </w:pPr>
      <w:rPr>
        <w:rFonts w:ascii="Times New Roman" w:hAnsi="Times New Roman" w:hint="default"/>
        <w:b w:val="0"/>
        <w:i w:val="0"/>
        <w:sz w:val="24"/>
      </w:rPr>
    </w:lvl>
    <w:lvl w:ilvl="3">
      <w:start w:val="1"/>
      <w:numFmt w:val="decimal"/>
      <w:pStyle w:val="Heading4"/>
      <w:suff w:val="space"/>
      <w:lvlText w:val="%1%3.%4."/>
      <w:lvlJc w:val="left"/>
      <w:pPr>
        <w:ind w:left="1584" w:hanging="864"/>
      </w:pPr>
      <w:rPr>
        <w:rFonts w:hint="default"/>
        <w:b w:val="0"/>
        <w:i w:val="0"/>
        <w:strike w:val="0"/>
        <w:sz w:val="24"/>
        <w:szCs w:val="24"/>
      </w:rPr>
    </w:lvl>
    <w:lvl w:ilvl="4">
      <w:start w:val="1"/>
      <w:numFmt w:val="decimal"/>
      <w:pStyle w:val="Heading5"/>
      <w:suff w:val="space"/>
      <w:lvlText w:val="%1%3.%4.%5."/>
      <w:lvlJc w:val="left"/>
      <w:pPr>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B"/>
    <w:rsid w:val="00000B27"/>
    <w:rsid w:val="000012DA"/>
    <w:rsid w:val="00002EF3"/>
    <w:rsid w:val="00005F9B"/>
    <w:rsid w:val="00010E9F"/>
    <w:rsid w:val="00010F8E"/>
    <w:rsid w:val="00013978"/>
    <w:rsid w:val="0001564A"/>
    <w:rsid w:val="00015CAF"/>
    <w:rsid w:val="00017201"/>
    <w:rsid w:val="000201A6"/>
    <w:rsid w:val="00020296"/>
    <w:rsid w:val="00025206"/>
    <w:rsid w:val="00025D28"/>
    <w:rsid w:val="00025F4B"/>
    <w:rsid w:val="00026CDA"/>
    <w:rsid w:val="00027073"/>
    <w:rsid w:val="00033A56"/>
    <w:rsid w:val="00034613"/>
    <w:rsid w:val="000368A7"/>
    <w:rsid w:val="000371B4"/>
    <w:rsid w:val="00043CA0"/>
    <w:rsid w:val="00046AF9"/>
    <w:rsid w:val="0005057B"/>
    <w:rsid w:val="00051332"/>
    <w:rsid w:val="00055059"/>
    <w:rsid w:val="00055A79"/>
    <w:rsid w:val="00055D16"/>
    <w:rsid w:val="00056A69"/>
    <w:rsid w:val="000611CC"/>
    <w:rsid w:val="00062038"/>
    <w:rsid w:val="00062D4B"/>
    <w:rsid w:val="00063020"/>
    <w:rsid w:val="000670BE"/>
    <w:rsid w:val="00067A4B"/>
    <w:rsid w:val="00072914"/>
    <w:rsid w:val="00073999"/>
    <w:rsid w:val="00077FBF"/>
    <w:rsid w:val="0008030E"/>
    <w:rsid w:val="00082B04"/>
    <w:rsid w:val="00087666"/>
    <w:rsid w:val="000903FA"/>
    <w:rsid w:val="00092634"/>
    <w:rsid w:val="000929F6"/>
    <w:rsid w:val="00092C66"/>
    <w:rsid w:val="00092C7F"/>
    <w:rsid w:val="000953C4"/>
    <w:rsid w:val="000A04AC"/>
    <w:rsid w:val="000A05B3"/>
    <w:rsid w:val="000A0C7D"/>
    <w:rsid w:val="000A2D0F"/>
    <w:rsid w:val="000A326A"/>
    <w:rsid w:val="000A6816"/>
    <w:rsid w:val="000A6D71"/>
    <w:rsid w:val="000B13C5"/>
    <w:rsid w:val="000B336E"/>
    <w:rsid w:val="000B390B"/>
    <w:rsid w:val="000B4059"/>
    <w:rsid w:val="000B5264"/>
    <w:rsid w:val="000C02BD"/>
    <w:rsid w:val="000C269D"/>
    <w:rsid w:val="000C46AB"/>
    <w:rsid w:val="000C5B6D"/>
    <w:rsid w:val="000C6367"/>
    <w:rsid w:val="000D38D3"/>
    <w:rsid w:val="000D5A2A"/>
    <w:rsid w:val="000D5CE0"/>
    <w:rsid w:val="000D67E5"/>
    <w:rsid w:val="000E714D"/>
    <w:rsid w:val="000F4BA0"/>
    <w:rsid w:val="000F5196"/>
    <w:rsid w:val="000F5862"/>
    <w:rsid w:val="000F6AF6"/>
    <w:rsid w:val="00102113"/>
    <w:rsid w:val="00103A2E"/>
    <w:rsid w:val="00105CA1"/>
    <w:rsid w:val="00116957"/>
    <w:rsid w:val="00117254"/>
    <w:rsid w:val="001176A1"/>
    <w:rsid w:val="00122F96"/>
    <w:rsid w:val="00123C13"/>
    <w:rsid w:val="001253A1"/>
    <w:rsid w:val="00127ABE"/>
    <w:rsid w:val="001305FA"/>
    <w:rsid w:val="00131684"/>
    <w:rsid w:val="00134929"/>
    <w:rsid w:val="00136DB0"/>
    <w:rsid w:val="00137B01"/>
    <w:rsid w:val="00141194"/>
    <w:rsid w:val="00142934"/>
    <w:rsid w:val="00142D40"/>
    <w:rsid w:val="00144345"/>
    <w:rsid w:val="00144EDB"/>
    <w:rsid w:val="00147225"/>
    <w:rsid w:val="00147246"/>
    <w:rsid w:val="001475AF"/>
    <w:rsid w:val="001522F1"/>
    <w:rsid w:val="00154839"/>
    <w:rsid w:val="00155867"/>
    <w:rsid w:val="00155A02"/>
    <w:rsid w:val="00155FC7"/>
    <w:rsid w:val="00156FDF"/>
    <w:rsid w:val="00157CB4"/>
    <w:rsid w:val="00157E73"/>
    <w:rsid w:val="00160820"/>
    <w:rsid w:val="001619A6"/>
    <w:rsid w:val="00165506"/>
    <w:rsid w:val="00166B01"/>
    <w:rsid w:val="00170E15"/>
    <w:rsid w:val="00171CFA"/>
    <w:rsid w:val="001722F6"/>
    <w:rsid w:val="00173378"/>
    <w:rsid w:val="00177CEF"/>
    <w:rsid w:val="00180A71"/>
    <w:rsid w:val="0019222E"/>
    <w:rsid w:val="00195672"/>
    <w:rsid w:val="00196273"/>
    <w:rsid w:val="00196C46"/>
    <w:rsid w:val="001A1C68"/>
    <w:rsid w:val="001A5791"/>
    <w:rsid w:val="001B03D0"/>
    <w:rsid w:val="001B23CA"/>
    <w:rsid w:val="001B3064"/>
    <w:rsid w:val="001B3830"/>
    <w:rsid w:val="001B5A94"/>
    <w:rsid w:val="001B6582"/>
    <w:rsid w:val="001B6C48"/>
    <w:rsid w:val="001B7706"/>
    <w:rsid w:val="001B78FB"/>
    <w:rsid w:val="001C0AB2"/>
    <w:rsid w:val="001C2BAF"/>
    <w:rsid w:val="001C3804"/>
    <w:rsid w:val="001C45FD"/>
    <w:rsid w:val="001C4C35"/>
    <w:rsid w:val="001D0F71"/>
    <w:rsid w:val="001D2217"/>
    <w:rsid w:val="001D3FA1"/>
    <w:rsid w:val="001D5FF8"/>
    <w:rsid w:val="001E345A"/>
    <w:rsid w:val="001E6381"/>
    <w:rsid w:val="001E6C7B"/>
    <w:rsid w:val="001F058E"/>
    <w:rsid w:val="001F1F54"/>
    <w:rsid w:val="001F6B7F"/>
    <w:rsid w:val="001F74CA"/>
    <w:rsid w:val="00200564"/>
    <w:rsid w:val="002044F7"/>
    <w:rsid w:val="0021292A"/>
    <w:rsid w:val="0021688A"/>
    <w:rsid w:val="00220AE7"/>
    <w:rsid w:val="00231806"/>
    <w:rsid w:val="00232E2A"/>
    <w:rsid w:val="00236D6D"/>
    <w:rsid w:val="0024460D"/>
    <w:rsid w:val="002453EA"/>
    <w:rsid w:val="00247AC2"/>
    <w:rsid w:val="0025355B"/>
    <w:rsid w:val="00254814"/>
    <w:rsid w:val="00254D09"/>
    <w:rsid w:val="00256D4E"/>
    <w:rsid w:val="00257014"/>
    <w:rsid w:val="00257123"/>
    <w:rsid w:val="00261B0F"/>
    <w:rsid w:val="00262552"/>
    <w:rsid w:val="002632B1"/>
    <w:rsid w:val="00263BA9"/>
    <w:rsid w:val="00265938"/>
    <w:rsid w:val="00265DEB"/>
    <w:rsid w:val="002663DF"/>
    <w:rsid w:val="00266F97"/>
    <w:rsid w:val="00273D22"/>
    <w:rsid w:val="002753FB"/>
    <w:rsid w:val="00276DE9"/>
    <w:rsid w:val="00276EFA"/>
    <w:rsid w:val="002774D0"/>
    <w:rsid w:val="00277C7E"/>
    <w:rsid w:val="00283461"/>
    <w:rsid w:val="002839F5"/>
    <w:rsid w:val="0028467E"/>
    <w:rsid w:val="002868BD"/>
    <w:rsid w:val="002A02B8"/>
    <w:rsid w:val="002A1C9B"/>
    <w:rsid w:val="002A3800"/>
    <w:rsid w:val="002A6DE4"/>
    <w:rsid w:val="002B2882"/>
    <w:rsid w:val="002B47AA"/>
    <w:rsid w:val="002C0BD8"/>
    <w:rsid w:val="002C21CE"/>
    <w:rsid w:val="002C7FA4"/>
    <w:rsid w:val="002D3F3B"/>
    <w:rsid w:val="002D6E52"/>
    <w:rsid w:val="002E2F11"/>
    <w:rsid w:val="002E56FB"/>
    <w:rsid w:val="002E6E1D"/>
    <w:rsid w:val="002F097B"/>
    <w:rsid w:val="002F11D7"/>
    <w:rsid w:val="002F2632"/>
    <w:rsid w:val="002F2B5A"/>
    <w:rsid w:val="002F51D8"/>
    <w:rsid w:val="002F615F"/>
    <w:rsid w:val="002F6D31"/>
    <w:rsid w:val="002F706A"/>
    <w:rsid w:val="003016C9"/>
    <w:rsid w:val="00303FC4"/>
    <w:rsid w:val="00305E43"/>
    <w:rsid w:val="00310845"/>
    <w:rsid w:val="00312CB3"/>
    <w:rsid w:val="00313DDF"/>
    <w:rsid w:val="00315C45"/>
    <w:rsid w:val="00320952"/>
    <w:rsid w:val="0032096E"/>
    <w:rsid w:val="00324331"/>
    <w:rsid w:val="00330762"/>
    <w:rsid w:val="00330B81"/>
    <w:rsid w:val="00331159"/>
    <w:rsid w:val="003333C0"/>
    <w:rsid w:val="00334884"/>
    <w:rsid w:val="00337E62"/>
    <w:rsid w:val="00342202"/>
    <w:rsid w:val="00342791"/>
    <w:rsid w:val="0034297E"/>
    <w:rsid w:val="00342DA7"/>
    <w:rsid w:val="00343CDF"/>
    <w:rsid w:val="00343D62"/>
    <w:rsid w:val="00344306"/>
    <w:rsid w:val="00350891"/>
    <w:rsid w:val="0035089B"/>
    <w:rsid w:val="00350F30"/>
    <w:rsid w:val="003516C0"/>
    <w:rsid w:val="0035220C"/>
    <w:rsid w:val="00354077"/>
    <w:rsid w:val="003541AF"/>
    <w:rsid w:val="0035501B"/>
    <w:rsid w:val="00356B77"/>
    <w:rsid w:val="00363726"/>
    <w:rsid w:val="003638D9"/>
    <w:rsid w:val="003675F7"/>
    <w:rsid w:val="0037299E"/>
    <w:rsid w:val="00373FC1"/>
    <w:rsid w:val="003741AA"/>
    <w:rsid w:val="00375360"/>
    <w:rsid w:val="0038009E"/>
    <w:rsid w:val="0038092B"/>
    <w:rsid w:val="00383004"/>
    <w:rsid w:val="003835F2"/>
    <w:rsid w:val="00384DF3"/>
    <w:rsid w:val="00385DEE"/>
    <w:rsid w:val="00387416"/>
    <w:rsid w:val="003917AC"/>
    <w:rsid w:val="0039184D"/>
    <w:rsid w:val="0039320B"/>
    <w:rsid w:val="00394030"/>
    <w:rsid w:val="0039518C"/>
    <w:rsid w:val="003B1BB5"/>
    <w:rsid w:val="003B4423"/>
    <w:rsid w:val="003B739F"/>
    <w:rsid w:val="003B7498"/>
    <w:rsid w:val="003C19DB"/>
    <w:rsid w:val="003C41B1"/>
    <w:rsid w:val="003D0F8B"/>
    <w:rsid w:val="003D42D6"/>
    <w:rsid w:val="003D5183"/>
    <w:rsid w:val="003D5961"/>
    <w:rsid w:val="003D6B7D"/>
    <w:rsid w:val="003E3DA2"/>
    <w:rsid w:val="003E48F4"/>
    <w:rsid w:val="003E549A"/>
    <w:rsid w:val="003E6355"/>
    <w:rsid w:val="003E6EEA"/>
    <w:rsid w:val="003E7128"/>
    <w:rsid w:val="003F1B7D"/>
    <w:rsid w:val="003F254A"/>
    <w:rsid w:val="003F3876"/>
    <w:rsid w:val="00400507"/>
    <w:rsid w:val="0040284E"/>
    <w:rsid w:val="004079A3"/>
    <w:rsid w:val="00413D31"/>
    <w:rsid w:val="00414277"/>
    <w:rsid w:val="00421EE6"/>
    <w:rsid w:val="00430EAE"/>
    <w:rsid w:val="004338A6"/>
    <w:rsid w:val="00443037"/>
    <w:rsid w:val="0045430D"/>
    <w:rsid w:val="004544B0"/>
    <w:rsid w:val="00455BD1"/>
    <w:rsid w:val="004570A5"/>
    <w:rsid w:val="004622FF"/>
    <w:rsid w:val="00462942"/>
    <w:rsid w:val="00462B67"/>
    <w:rsid w:val="00462BD1"/>
    <w:rsid w:val="0046371C"/>
    <w:rsid w:val="004671BF"/>
    <w:rsid w:val="00470479"/>
    <w:rsid w:val="00470CF7"/>
    <w:rsid w:val="00471EF4"/>
    <w:rsid w:val="00473C4A"/>
    <w:rsid w:val="00475757"/>
    <w:rsid w:val="00487027"/>
    <w:rsid w:val="00490E98"/>
    <w:rsid w:val="0049178B"/>
    <w:rsid w:val="004921D3"/>
    <w:rsid w:val="004956D8"/>
    <w:rsid w:val="0049599A"/>
    <w:rsid w:val="004A1A3E"/>
    <w:rsid w:val="004A3ABA"/>
    <w:rsid w:val="004A541C"/>
    <w:rsid w:val="004A6F12"/>
    <w:rsid w:val="004B2F28"/>
    <w:rsid w:val="004B31AC"/>
    <w:rsid w:val="004B3E61"/>
    <w:rsid w:val="004C1A45"/>
    <w:rsid w:val="004C20EF"/>
    <w:rsid w:val="004E3D2F"/>
    <w:rsid w:val="004E6422"/>
    <w:rsid w:val="004E7262"/>
    <w:rsid w:val="004F242E"/>
    <w:rsid w:val="004F5C18"/>
    <w:rsid w:val="004F5DB4"/>
    <w:rsid w:val="004F6254"/>
    <w:rsid w:val="00503B7F"/>
    <w:rsid w:val="00503D09"/>
    <w:rsid w:val="00504AA0"/>
    <w:rsid w:val="0050555B"/>
    <w:rsid w:val="00506920"/>
    <w:rsid w:val="00511B89"/>
    <w:rsid w:val="00512E00"/>
    <w:rsid w:val="005163B9"/>
    <w:rsid w:val="00516872"/>
    <w:rsid w:val="005211AE"/>
    <w:rsid w:val="00521B2D"/>
    <w:rsid w:val="00527A58"/>
    <w:rsid w:val="00531208"/>
    <w:rsid w:val="0053220F"/>
    <w:rsid w:val="00537316"/>
    <w:rsid w:val="005379C8"/>
    <w:rsid w:val="005430AA"/>
    <w:rsid w:val="00544FDE"/>
    <w:rsid w:val="00545881"/>
    <w:rsid w:val="0054606F"/>
    <w:rsid w:val="005462E6"/>
    <w:rsid w:val="005467C1"/>
    <w:rsid w:val="00550F40"/>
    <w:rsid w:val="005515C7"/>
    <w:rsid w:val="00552727"/>
    <w:rsid w:val="005541CE"/>
    <w:rsid w:val="00556794"/>
    <w:rsid w:val="0055751E"/>
    <w:rsid w:val="00557760"/>
    <w:rsid w:val="00564979"/>
    <w:rsid w:val="005651E2"/>
    <w:rsid w:val="00565C2D"/>
    <w:rsid w:val="00567357"/>
    <w:rsid w:val="00567D81"/>
    <w:rsid w:val="005710B9"/>
    <w:rsid w:val="00572D6F"/>
    <w:rsid w:val="005730A7"/>
    <w:rsid w:val="00575C21"/>
    <w:rsid w:val="00577036"/>
    <w:rsid w:val="00577120"/>
    <w:rsid w:val="005849B2"/>
    <w:rsid w:val="00584F1D"/>
    <w:rsid w:val="00587EFC"/>
    <w:rsid w:val="005921A4"/>
    <w:rsid w:val="0059400B"/>
    <w:rsid w:val="0059459D"/>
    <w:rsid w:val="005A1752"/>
    <w:rsid w:val="005A206D"/>
    <w:rsid w:val="005A48B3"/>
    <w:rsid w:val="005A57D0"/>
    <w:rsid w:val="005B02CB"/>
    <w:rsid w:val="005B21A1"/>
    <w:rsid w:val="005B2604"/>
    <w:rsid w:val="005B5311"/>
    <w:rsid w:val="005B5DB3"/>
    <w:rsid w:val="005B7A37"/>
    <w:rsid w:val="005C2F48"/>
    <w:rsid w:val="005C38B7"/>
    <w:rsid w:val="005C3982"/>
    <w:rsid w:val="005C4459"/>
    <w:rsid w:val="005C751B"/>
    <w:rsid w:val="005D0814"/>
    <w:rsid w:val="005D119F"/>
    <w:rsid w:val="005D1B3F"/>
    <w:rsid w:val="005D2EF1"/>
    <w:rsid w:val="005D5D91"/>
    <w:rsid w:val="005D7442"/>
    <w:rsid w:val="005D7630"/>
    <w:rsid w:val="005E067C"/>
    <w:rsid w:val="005E5E2E"/>
    <w:rsid w:val="005E61F7"/>
    <w:rsid w:val="005E7507"/>
    <w:rsid w:val="005E7703"/>
    <w:rsid w:val="005F0940"/>
    <w:rsid w:val="005F1BAE"/>
    <w:rsid w:val="005F4B23"/>
    <w:rsid w:val="005F56EF"/>
    <w:rsid w:val="005F5D2C"/>
    <w:rsid w:val="006072FE"/>
    <w:rsid w:val="006077E6"/>
    <w:rsid w:val="00611953"/>
    <w:rsid w:val="00614016"/>
    <w:rsid w:val="00617672"/>
    <w:rsid w:val="00617974"/>
    <w:rsid w:val="00617A3F"/>
    <w:rsid w:val="00617AF3"/>
    <w:rsid w:val="006226E3"/>
    <w:rsid w:val="00625E8D"/>
    <w:rsid w:val="006260F6"/>
    <w:rsid w:val="0062624E"/>
    <w:rsid w:val="00627C85"/>
    <w:rsid w:val="006312B8"/>
    <w:rsid w:val="00632608"/>
    <w:rsid w:val="00633256"/>
    <w:rsid w:val="00633B0A"/>
    <w:rsid w:val="00636B9E"/>
    <w:rsid w:val="0064242D"/>
    <w:rsid w:val="0064257E"/>
    <w:rsid w:val="0064299A"/>
    <w:rsid w:val="00644B2D"/>
    <w:rsid w:val="00645626"/>
    <w:rsid w:val="00654CED"/>
    <w:rsid w:val="00657200"/>
    <w:rsid w:val="00657691"/>
    <w:rsid w:val="00657A20"/>
    <w:rsid w:val="00661F5A"/>
    <w:rsid w:val="00664543"/>
    <w:rsid w:val="006647E7"/>
    <w:rsid w:val="00664F0F"/>
    <w:rsid w:val="00665EEB"/>
    <w:rsid w:val="00671A01"/>
    <w:rsid w:val="006734CD"/>
    <w:rsid w:val="0067615F"/>
    <w:rsid w:val="00676426"/>
    <w:rsid w:val="0068389D"/>
    <w:rsid w:val="00683B66"/>
    <w:rsid w:val="00683E62"/>
    <w:rsid w:val="00685C66"/>
    <w:rsid w:val="006865C6"/>
    <w:rsid w:val="00693C93"/>
    <w:rsid w:val="00693EFF"/>
    <w:rsid w:val="006A1B86"/>
    <w:rsid w:val="006A2C11"/>
    <w:rsid w:val="006A428F"/>
    <w:rsid w:val="006A42E1"/>
    <w:rsid w:val="006A4EA4"/>
    <w:rsid w:val="006A6789"/>
    <w:rsid w:val="006B0D00"/>
    <w:rsid w:val="006B3DF7"/>
    <w:rsid w:val="006C03DB"/>
    <w:rsid w:val="006C1A30"/>
    <w:rsid w:val="006C289C"/>
    <w:rsid w:val="006C3289"/>
    <w:rsid w:val="006C3F18"/>
    <w:rsid w:val="006C56CF"/>
    <w:rsid w:val="006C59E5"/>
    <w:rsid w:val="006C6F9A"/>
    <w:rsid w:val="006C7E0B"/>
    <w:rsid w:val="006D393D"/>
    <w:rsid w:val="006D574E"/>
    <w:rsid w:val="006E033B"/>
    <w:rsid w:val="006E04A6"/>
    <w:rsid w:val="006E22DB"/>
    <w:rsid w:val="006F2DB9"/>
    <w:rsid w:val="006F45D9"/>
    <w:rsid w:val="006F5114"/>
    <w:rsid w:val="006F5B74"/>
    <w:rsid w:val="006F74B4"/>
    <w:rsid w:val="00701A08"/>
    <w:rsid w:val="007062E9"/>
    <w:rsid w:val="0070741D"/>
    <w:rsid w:val="00710BBE"/>
    <w:rsid w:val="00710FCD"/>
    <w:rsid w:val="0071215B"/>
    <w:rsid w:val="00721831"/>
    <w:rsid w:val="00721D8B"/>
    <w:rsid w:val="0072278B"/>
    <w:rsid w:val="0072482B"/>
    <w:rsid w:val="00730D5E"/>
    <w:rsid w:val="00737138"/>
    <w:rsid w:val="00741947"/>
    <w:rsid w:val="00744CA8"/>
    <w:rsid w:val="007478D2"/>
    <w:rsid w:val="00751B61"/>
    <w:rsid w:val="00752A5F"/>
    <w:rsid w:val="0075605D"/>
    <w:rsid w:val="00763D5E"/>
    <w:rsid w:val="007664DE"/>
    <w:rsid w:val="007678A7"/>
    <w:rsid w:val="00771792"/>
    <w:rsid w:val="0077295C"/>
    <w:rsid w:val="00776B7F"/>
    <w:rsid w:val="00777DA5"/>
    <w:rsid w:val="007802E1"/>
    <w:rsid w:val="00780728"/>
    <w:rsid w:val="0078756D"/>
    <w:rsid w:val="00792EEB"/>
    <w:rsid w:val="00794861"/>
    <w:rsid w:val="007975E7"/>
    <w:rsid w:val="007A0514"/>
    <w:rsid w:val="007A149F"/>
    <w:rsid w:val="007A3757"/>
    <w:rsid w:val="007B471E"/>
    <w:rsid w:val="007B62A0"/>
    <w:rsid w:val="007B66FC"/>
    <w:rsid w:val="007B74C5"/>
    <w:rsid w:val="007C0D76"/>
    <w:rsid w:val="007C312E"/>
    <w:rsid w:val="007C42A8"/>
    <w:rsid w:val="007C7924"/>
    <w:rsid w:val="007D2875"/>
    <w:rsid w:val="007D295A"/>
    <w:rsid w:val="007D3123"/>
    <w:rsid w:val="007D690F"/>
    <w:rsid w:val="007D70F3"/>
    <w:rsid w:val="007E15E1"/>
    <w:rsid w:val="007F07CB"/>
    <w:rsid w:val="007F5BD8"/>
    <w:rsid w:val="007F751F"/>
    <w:rsid w:val="008012E1"/>
    <w:rsid w:val="008025D8"/>
    <w:rsid w:val="00804CA8"/>
    <w:rsid w:val="0080507E"/>
    <w:rsid w:val="0080694B"/>
    <w:rsid w:val="00806E15"/>
    <w:rsid w:val="008121CF"/>
    <w:rsid w:val="008203C1"/>
    <w:rsid w:val="0082499E"/>
    <w:rsid w:val="00825AE2"/>
    <w:rsid w:val="008263D6"/>
    <w:rsid w:val="008266B0"/>
    <w:rsid w:val="00827762"/>
    <w:rsid w:val="0083500E"/>
    <w:rsid w:val="00837312"/>
    <w:rsid w:val="00837876"/>
    <w:rsid w:val="00840062"/>
    <w:rsid w:val="00840D86"/>
    <w:rsid w:val="008521F3"/>
    <w:rsid w:val="008531F2"/>
    <w:rsid w:val="00857068"/>
    <w:rsid w:val="00860D13"/>
    <w:rsid w:val="00862074"/>
    <w:rsid w:val="00863F82"/>
    <w:rsid w:val="00864307"/>
    <w:rsid w:val="00865906"/>
    <w:rsid w:val="00865EDA"/>
    <w:rsid w:val="0087337C"/>
    <w:rsid w:val="00873634"/>
    <w:rsid w:val="00873DBC"/>
    <w:rsid w:val="00875064"/>
    <w:rsid w:val="0087683F"/>
    <w:rsid w:val="00877463"/>
    <w:rsid w:val="00877F51"/>
    <w:rsid w:val="00881C1F"/>
    <w:rsid w:val="00882AFE"/>
    <w:rsid w:val="00884B1B"/>
    <w:rsid w:val="00884E63"/>
    <w:rsid w:val="00886308"/>
    <w:rsid w:val="00886E25"/>
    <w:rsid w:val="00891316"/>
    <w:rsid w:val="008913A4"/>
    <w:rsid w:val="008A13C5"/>
    <w:rsid w:val="008A26CF"/>
    <w:rsid w:val="008A2FCE"/>
    <w:rsid w:val="008A377B"/>
    <w:rsid w:val="008A4591"/>
    <w:rsid w:val="008A47BF"/>
    <w:rsid w:val="008A7523"/>
    <w:rsid w:val="008B1C4D"/>
    <w:rsid w:val="008B30E4"/>
    <w:rsid w:val="008B36EB"/>
    <w:rsid w:val="008B5200"/>
    <w:rsid w:val="008B66E9"/>
    <w:rsid w:val="008B7BB5"/>
    <w:rsid w:val="008C0296"/>
    <w:rsid w:val="008C24B7"/>
    <w:rsid w:val="008C2E78"/>
    <w:rsid w:val="008C4116"/>
    <w:rsid w:val="008C4EA4"/>
    <w:rsid w:val="008D1D95"/>
    <w:rsid w:val="008D248E"/>
    <w:rsid w:val="008D3F6E"/>
    <w:rsid w:val="008D747F"/>
    <w:rsid w:val="008D7FE0"/>
    <w:rsid w:val="008E0B9D"/>
    <w:rsid w:val="008E235C"/>
    <w:rsid w:val="008E4D00"/>
    <w:rsid w:val="008E552D"/>
    <w:rsid w:val="008E6368"/>
    <w:rsid w:val="008E6DB4"/>
    <w:rsid w:val="008F0155"/>
    <w:rsid w:val="008F1AA2"/>
    <w:rsid w:val="008F63A9"/>
    <w:rsid w:val="008F79FB"/>
    <w:rsid w:val="008F7F2F"/>
    <w:rsid w:val="0090024E"/>
    <w:rsid w:val="00900A41"/>
    <w:rsid w:val="00901FB6"/>
    <w:rsid w:val="00902272"/>
    <w:rsid w:val="009045BB"/>
    <w:rsid w:val="0091049C"/>
    <w:rsid w:val="009137FF"/>
    <w:rsid w:val="00913BF1"/>
    <w:rsid w:val="0091602A"/>
    <w:rsid w:val="00916BB8"/>
    <w:rsid w:val="00917E8B"/>
    <w:rsid w:val="00920058"/>
    <w:rsid w:val="00920AAB"/>
    <w:rsid w:val="009253A4"/>
    <w:rsid w:val="009260BA"/>
    <w:rsid w:val="00927703"/>
    <w:rsid w:val="00927753"/>
    <w:rsid w:val="009277FB"/>
    <w:rsid w:val="0093176C"/>
    <w:rsid w:val="00936368"/>
    <w:rsid w:val="00940860"/>
    <w:rsid w:val="009432E7"/>
    <w:rsid w:val="0094748F"/>
    <w:rsid w:val="009524FF"/>
    <w:rsid w:val="00952812"/>
    <w:rsid w:val="0095405A"/>
    <w:rsid w:val="009540D1"/>
    <w:rsid w:val="0095562F"/>
    <w:rsid w:val="00955AEF"/>
    <w:rsid w:val="0096390C"/>
    <w:rsid w:val="00964900"/>
    <w:rsid w:val="00964DC6"/>
    <w:rsid w:val="00967A03"/>
    <w:rsid w:val="00970040"/>
    <w:rsid w:val="00970163"/>
    <w:rsid w:val="00970DDE"/>
    <w:rsid w:val="00971EBF"/>
    <w:rsid w:val="00971FA3"/>
    <w:rsid w:val="0097641C"/>
    <w:rsid w:val="00977701"/>
    <w:rsid w:val="00977F38"/>
    <w:rsid w:val="0098128F"/>
    <w:rsid w:val="009834A9"/>
    <w:rsid w:val="00983548"/>
    <w:rsid w:val="00983AAA"/>
    <w:rsid w:val="00984E55"/>
    <w:rsid w:val="00985E84"/>
    <w:rsid w:val="00985FE3"/>
    <w:rsid w:val="009917AD"/>
    <w:rsid w:val="00996012"/>
    <w:rsid w:val="009A075E"/>
    <w:rsid w:val="009A1CDB"/>
    <w:rsid w:val="009A2385"/>
    <w:rsid w:val="009A599F"/>
    <w:rsid w:val="009A5D04"/>
    <w:rsid w:val="009B15A4"/>
    <w:rsid w:val="009B1EE3"/>
    <w:rsid w:val="009B2B01"/>
    <w:rsid w:val="009C266F"/>
    <w:rsid w:val="009C465B"/>
    <w:rsid w:val="009C551B"/>
    <w:rsid w:val="009D1709"/>
    <w:rsid w:val="009D1FDD"/>
    <w:rsid w:val="009D28D2"/>
    <w:rsid w:val="009D39BC"/>
    <w:rsid w:val="009D3F26"/>
    <w:rsid w:val="009D407B"/>
    <w:rsid w:val="009D75F6"/>
    <w:rsid w:val="009E6131"/>
    <w:rsid w:val="009F3132"/>
    <w:rsid w:val="009F4194"/>
    <w:rsid w:val="009F49C9"/>
    <w:rsid w:val="009F565B"/>
    <w:rsid w:val="009F5E2E"/>
    <w:rsid w:val="009F7E63"/>
    <w:rsid w:val="00A0281C"/>
    <w:rsid w:val="00A043E7"/>
    <w:rsid w:val="00A04EB2"/>
    <w:rsid w:val="00A11674"/>
    <w:rsid w:val="00A11CAF"/>
    <w:rsid w:val="00A132AF"/>
    <w:rsid w:val="00A14679"/>
    <w:rsid w:val="00A15044"/>
    <w:rsid w:val="00A20846"/>
    <w:rsid w:val="00A259A3"/>
    <w:rsid w:val="00A25F85"/>
    <w:rsid w:val="00A30AA5"/>
    <w:rsid w:val="00A31B77"/>
    <w:rsid w:val="00A32661"/>
    <w:rsid w:val="00A368A9"/>
    <w:rsid w:val="00A40225"/>
    <w:rsid w:val="00A410AF"/>
    <w:rsid w:val="00A4325E"/>
    <w:rsid w:val="00A45155"/>
    <w:rsid w:val="00A45E9B"/>
    <w:rsid w:val="00A50849"/>
    <w:rsid w:val="00A525B9"/>
    <w:rsid w:val="00A54139"/>
    <w:rsid w:val="00A572F8"/>
    <w:rsid w:val="00A60B32"/>
    <w:rsid w:val="00A655B4"/>
    <w:rsid w:val="00A70AE3"/>
    <w:rsid w:val="00A70DBB"/>
    <w:rsid w:val="00A76B62"/>
    <w:rsid w:val="00A803F1"/>
    <w:rsid w:val="00A812E4"/>
    <w:rsid w:val="00A84431"/>
    <w:rsid w:val="00A84BE5"/>
    <w:rsid w:val="00A86FAF"/>
    <w:rsid w:val="00A87E92"/>
    <w:rsid w:val="00A90578"/>
    <w:rsid w:val="00A9437F"/>
    <w:rsid w:val="00A95EAF"/>
    <w:rsid w:val="00A979D1"/>
    <w:rsid w:val="00AA10DC"/>
    <w:rsid w:val="00AA4252"/>
    <w:rsid w:val="00AA730A"/>
    <w:rsid w:val="00AA7ABC"/>
    <w:rsid w:val="00AB328B"/>
    <w:rsid w:val="00AC16B5"/>
    <w:rsid w:val="00AC5B2C"/>
    <w:rsid w:val="00AC67C4"/>
    <w:rsid w:val="00AC69B2"/>
    <w:rsid w:val="00AC7D7D"/>
    <w:rsid w:val="00AD0F46"/>
    <w:rsid w:val="00AD1E86"/>
    <w:rsid w:val="00AD3C49"/>
    <w:rsid w:val="00AD525E"/>
    <w:rsid w:val="00AD57CC"/>
    <w:rsid w:val="00AD5D99"/>
    <w:rsid w:val="00AE1CE2"/>
    <w:rsid w:val="00AE4D12"/>
    <w:rsid w:val="00AE51DE"/>
    <w:rsid w:val="00AF5963"/>
    <w:rsid w:val="00AF6F80"/>
    <w:rsid w:val="00B01395"/>
    <w:rsid w:val="00B01B52"/>
    <w:rsid w:val="00B01C45"/>
    <w:rsid w:val="00B04D7B"/>
    <w:rsid w:val="00B147F4"/>
    <w:rsid w:val="00B1538C"/>
    <w:rsid w:val="00B16D2C"/>
    <w:rsid w:val="00B2119F"/>
    <w:rsid w:val="00B22CD7"/>
    <w:rsid w:val="00B23A7A"/>
    <w:rsid w:val="00B26FAD"/>
    <w:rsid w:val="00B32295"/>
    <w:rsid w:val="00B32CD4"/>
    <w:rsid w:val="00B3534E"/>
    <w:rsid w:val="00B3582E"/>
    <w:rsid w:val="00B376B7"/>
    <w:rsid w:val="00B403B7"/>
    <w:rsid w:val="00B43CF9"/>
    <w:rsid w:val="00B44F87"/>
    <w:rsid w:val="00B47971"/>
    <w:rsid w:val="00B513B6"/>
    <w:rsid w:val="00B51820"/>
    <w:rsid w:val="00B53661"/>
    <w:rsid w:val="00B540F9"/>
    <w:rsid w:val="00B554FA"/>
    <w:rsid w:val="00B56AEA"/>
    <w:rsid w:val="00B64390"/>
    <w:rsid w:val="00B64A77"/>
    <w:rsid w:val="00B65397"/>
    <w:rsid w:val="00B655A9"/>
    <w:rsid w:val="00B67225"/>
    <w:rsid w:val="00B67D6E"/>
    <w:rsid w:val="00B71904"/>
    <w:rsid w:val="00B72D08"/>
    <w:rsid w:val="00B7303A"/>
    <w:rsid w:val="00B74028"/>
    <w:rsid w:val="00B74679"/>
    <w:rsid w:val="00B8058C"/>
    <w:rsid w:val="00B81DD5"/>
    <w:rsid w:val="00B9028E"/>
    <w:rsid w:val="00B91003"/>
    <w:rsid w:val="00B92649"/>
    <w:rsid w:val="00B97758"/>
    <w:rsid w:val="00BA0B9B"/>
    <w:rsid w:val="00BA2675"/>
    <w:rsid w:val="00BA626E"/>
    <w:rsid w:val="00BA6B4D"/>
    <w:rsid w:val="00BB166B"/>
    <w:rsid w:val="00BB6E78"/>
    <w:rsid w:val="00BB7B57"/>
    <w:rsid w:val="00BB7CD1"/>
    <w:rsid w:val="00BC0A9D"/>
    <w:rsid w:val="00BC132E"/>
    <w:rsid w:val="00BC4AA5"/>
    <w:rsid w:val="00BD11F7"/>
    <w:rsid w:val="00BE08D0"/>
    <w:rsid w:val="00BE2979"/>
    <w:rsid w:val="00BE4FCD"/>
    <w:rsid w:val="00BE5B7F"/>
    <w:rsid w:val="00BE5F23"/>
    <w:rsid w:val="00BF01B0"/>
    <w:rsid w:val="00BF2FA6"/>
    <w:rsid w:val="00BF37ED"/>
    <w:rsid w:val="00BF40CB"/>
    <w:rsid w:val="00BF444F"/>
    <w:rsid w:val="00C00508"/>
    <w:rsid w:val="00C008F2"/>
    <w:rsid w:val="00C00BBB"/>
    <w:rsid w:val="00C011F8"/>
    <w:rsid w:val="00C029A1"/>
    <w:rsid w:val="00C06AB9"/>
    <w:rsid w:val="00C11DD4"/>
    <w:rsid w:val="00C14310"/>
    <w:rsid w:val="00C157CC"/>
    <w:rsid w:val="00C16007"/>
    <w:rsid w:val="00C217E9"/>
    <w:rsid w:val="00C21B1A"/>
    <w:rsid w:val="00C228B1"/>
    <w:rsid w:val="00C243E7"/>
    <w:rsid w:val="00C252ED"/>
    <w:rsid w:val="00C27C25"/>
    <w:rsid w:val="00C30494"/>
    <w:rsid w:val="00C30C67"/>
    <w:rsid w:val="00C31A8D"/>
    <w:rsid w:val="00C32FEB"/>
    <w:rsid w:val="00C37CA9"/>
    <w:rsid w:val="00C40223"/>
    <w:rsid w:val="00C4046D"/>
    <w:rsid w:val="00C433E9"/>
    <w:rsid w:val="00C51594"/>
    <w:rsid w:val="00C52572"/>
    <w:rsid w:val="00C551FC"/>
    <w:rsid w:val="00C55E06"/>
    <w:rsid w:val="00C601E8"/>
    <w:rsid w:val="00C60E43"/>
    <w:rsid w:val="00C614C4"/>
    <w:rsid w:val="00C615E4"/>
    <w:rsid w:val="00C65877"/>
    <w:rsid w:val="00C66128"/>
    <w:rsid w:val="00C7325E"/>
    <w:rsid w:val="00C73381"/>
    <w:rsid w:val="00C749E9"/>
    <w:rsid w:val="00C75876"/>
    <w:rsid w:val="00C80B2F"/>
    <w:rsid w:val="00C80CCE"/>
    <w:rsid w:val="00C80D5C"/>
    <w:rsid w:val="00C80E74"/>
    <w:rsid w:val="00C841EB"/>
    <w:rsid w:val="00C85BCA"/>
    <w:rsid w:val="00C85CF7"/>
    <w:rsid w:val="00C86C7D"/>
    <w:rsid w:val="00C86DE6"/>
    <w:rsid w:val="00C9000B"/>
    <w:rsid w:val="00C90611"/>
    <w:rsid w:val="00C90757"/>
    <w:rsid w:val="00C93081"/>
    <w:rsid w:val="00C93A21"/>
    <w:rsid w:val="00C94F62"/>
    <w:rsid w:val="00C95349"/>
    <w:rsid w:val="00C96D60"/>
    <w:rsid w:val="00C97D0E"/>
    <w:rsid w:val="00CA0689"/>
    <w:rsid w:val="00CA256B"/>
    <w:rsid w:val="00CA4F9D"/>
    <w:rsid w:val="00CB155B"/>
    <w:rsid w:val="00CB29B3"/>
    <w:rsid w:val="00CB4573"/>
    <w:rsid w:val="00CB5E16"/>
    <w:rsid w:val="00CC307E"/>
    <w:rsid w:val="00CC3CF2"/>
    <w:rsid w:val="00CC7BCD"/>
    <w:rsid w:val="00CD150A"/>
    <w:rsid w:val="00CD3A7A"/>
    <w:rsid w:val="00CD3B34"/>
    <w:rsid w:val="00CE0348"/>
    <w:rsid w:val="00CE3E2C"/>
    <w:rsid w:val="00CE424F"/>
    <w:rsid w:val="00CE48A1"/>
    <w:rsid w:val="00CE56A0"/>
    <w:rsid w:val="00CF3CF8"/>
    <w:rsid w:val="00D01B4B"/>
    <w:rsid w:val="00D02C0C"/>
    <w:rsid w:val="00D04A60"/>
    <w:rsid w:val="00D06746"/>
    <w:rsid w:val="00D116FB"/>
    <w:rsid w:val="00D12D05"/>
    <w:rsid w:val="00D1572F"/>
    <w:rsid w:val="00D161CA"/>
    <w:rsid w:val="00D17E22"/>
    <w:rsid w:val="00D2211C"/>
    <w:rsid w:val="00D22705"/>
    <w:rsid w:val="00D26247"/>
    <w:rsid w:val="00D26DFC"/>
    <w:rsid w:val="00D26E5D"/>
    <w:rsid w:val="00D2722F"/>
    <w:rsid w:val="00D30475"/>
    <w:rsid w:val="00D33C3D"/>
    <w:rsid w:val="00D33C7D"/>
    <w:rsid w:val="00D3484F"/>
    <w:rsid w:val="00D36927"/>
    <w:rsid w:val="00D37F84"/>
    <w:rsid w:val="00D4159E"/>
    <w:rsid w:val="00D45092"/>
    <w:rsid w:val="00D52DF2"/>
    <w:rsid w:val="00D539E9"/>
    <w:rsid w:val="00D554BC"/>
    <w:rsid w:val="00D57598"/>
    <w:rsid w:val="00D61152"/>
    <w:rsid w:val="00D66CF7"/>
    <w:rsid w:val="00D70078"/>
    <w:rsid w:val="00D70E44"/>
    <w:rsid w:val="00D80A9C"/>
    <w:rsid w:val="00D84879"/>
    <w:rsid w:val="00D90ADE"/>
    <w:rsid w:val="00D91A4E"/>
    <w:rsid w:val="00DA09F7"/>
    <w:rsid w:val="00DA7253"/>
    <w:rsid w:val="00DB047B"/>
    <w:rsid w:val="00DB24BA"/>
    <w:rsid w:val="00DB4F7E"/>
    <w:rsid w:val="00DB7605"/>
    <w:rsid w:val="00DC00C3"/>
    <w:rsid w:val="00DC1079"/>
    <w:rsid w:val="00DC10F6"/>
    <w:rsid w:val="00DC32B0"/>
    <w:rsid w:val="00DC47CA"/>
    <w:rsid w:val="00DD16D4"/>
    <w:rsid w:val="00DD1BC6"/>
    <w:rsid w:val="00DD24DC"/>
    <w:rsid w:val="00DD2633"/>
    <w:rsid w:val="00DD35DF"/>
    <w:rsid w:val="00DD3EA4"/>
    <w:rsid w:val="00DD5F32"/>
    <w:rsid w:val="00DD7568"/>
    <w:rsid w:val="00DE1551"/>
    <w:rsid w:val="00DE1BCC"/>
    <w:rsid w:val="00DE36C4"/>
    <w:rsid w:val="00DE3A4D"/>
    <w:rsid w:val="00DE6045"/>
    <w:rsid w:val="00DE77B5"/>
    <w:rsid w:val="00DE792F"/>
    <w:rsid w:val="00DF30AE"/>
    <w:rsid w:val="00DF776C"/>
    <w:rsid w:val="00E04FD2"/>
    <w:rsid w:val="00E04FE8"/>
    <w:rsid w:val="00E0500B"/>
    <w:rsid w:val="00E05511"/>
    <w:rsid w:val="00E07221"/>
    <w:rsid w:val="00E0732E"/>
    <w:rsid w:val="00E12258"/>
    <w:rsid w:val="00E1569C"/>
    <w:rsid w:val="00E25612"/>
    <w:rsid w:val="00E274D7"/>
    <w:rsid w:val="00E31738"/>
    <w:rsid w:val="00E334E5"/>
    <w:rsid w:val="00E35236"/>
    <w:rsid w:val="00E37C17"/>
    <w:rsid w:val="00E40BC7"/>
    <w:rsid w:val="00E421E7"/>
    <w:rsid w:val="00E4472B"/>
    <w:rsid w:val="00E451F8"/>
    <w:rsid w:val="00E47078"/>
    <w:rsid w:val="00E471C7"/>
    <w:rsid w:val="00E5088A"/>
    <w:rsid w:val="00E51180"/>
    <w:rsid w:val="00E54D67"/>
    <w:rsid w:val="00E55170"/>
    <w:rsid w:val="00E57D10"/>
    <w:rsid w:val="00E6077B"/>
    <w:rsid w:val="00E621AD"/>
    <w:rsid w:val="00E6519D"/>
    <w:rsid w:val="00E66E08"/>
    <w:rsid w:val="00E714C4"/>
    <w:rsid w:val="00E74D10"/>
    <w:rsid w:val="00E76E90"/>
    <w:rsid w:val="00E80E66"/>
    <w:rsid w:val="00E833DB"/>
    <w:rsid w:val="00E83F4E"/>
    <w:rsid w:val="00E84057"/>
    <w:rsid w:val="00E8540D"/>
    <w:rsid w:val="00E86A5F"/>
    <w:rsid w:val="00E917B3"/>
    <w:rsid w:val="00E93D4E"/>
    <w:rsid w:val="00EA11DC"/>
    <w:rsid w:val="00EA134D"/>
    <w:rsid w:val="00EA5341"/>
    <w:rsid w:val="00EA6EA8"/>
    <w:rsid w:val="00EB3E1D"/>
    <w:rsid w:val="00EC0690"/>
    <w:rsid w:val="00EC0AF7"/>
    <w:rsid w:val="00EC0E5E"/>
    <w:rsid w:val="00EC2B9B"/>
    <w:rsid w:val="00EC5290"/>
    <w:rsid w:val="00ED2CB0"/>
    <w:rsid w:val="00EE57DC"/>
    <w:rsid w:val="00EF01B2"/>
    <w:rsid w:val="00EF1090"/>
    <w:rsid w:val="00EF6D08"/>
    <w:rsid w:val="00EF7FA2"/>
    <w:rsid w:val="00F044BC"/>
    <w:rsid w:val="00F068A7"/>
    <w:rsid w:val="00F06A43"/>
    <w:rsid w:val="00F13C0D"/>
    <w:rsid w:val="00F174C7"/>
    <w:rsid w:val="00F203A1"/>
    <w:rsid w:val="00F234FE"/>
    <w:rsid w:val="00F321C2"/>
    <w:rsid w:val="00F32986"/>
    <w:rsid w:val="00F32FAD"/>
    <w:rsid w:val="00F421F1"/>
    <w:rsid w:val="00F468FA"/>
    <w:rsid w:val="00F51923"/>
    <w:rsid w:val="00F51B65"/>
    <w:rsid w:val="00F6139D"/>
    <w:rsid w:val="00F6210B"/>
    <w:rsid w:val="00F63F62"/>
    <w:rsid w:val="00F651F8"/>
    <w:rsid w:val="00F65953"/>
    <w:rsid w:val="00F66208"/>
    <w:rsid w:val="00F67846"/>
    <w:rsid w:val="00F706F5"/>
    <w:rsid w:val="00F70FE8"/>
    <w:rsid w:val="00F71866"/>
    <w:rsid w:val="00F73ED0"/>
    <w:rsid w:val="00F7441C"/>
    <w:rsid w:val="00F74608"/>
    <w:rsid w:val="00F761E4"/>
    <w:rsid w:val="00F7785C"/>
    <w:rsid w:val="00F84C28"/>
    <w:rsid w:val="00F85A70"/>
    <w:rsid w:val="00F87186"/>
    <w:rsid w:val="00F901A8"/>
    <w:rsid w:val="00F944A8"/>
    <w:rsid w:val="00F97CAC"/>
    <w:rsid w:val="00FA025D"/>
    <w:rsid w:val="00FA22B2"/>
    <w:rsid w:val="00FA2705"/>
    <w:rsid w:val="00FA2EF2"/>
    <w:rsid w:val="00FA6FE1"/>
    <w:rsid w:val="00FB1048"/>
    <w:rsid w:val="00FB1353"/>
    <w:rsid w:val="00FB1A11"/>
    <w:rsid w:val="00FB1D6F"/>
    <w:rsid w:val="00FB5E61"/>
    <w:rsid w:val="00FB63DE"/>
    <w:rsid w:val="00FD48C3"/>
    <w:rsid w:val="00FD4FA9"/>
    <w:rsid w:val="00FD5172"/>
    <w:rsid w:val="00FE0D99"/>
    <w:rsid w:val="00FE2573"/>
    <w:rsid w:val="00FE32E4"/>
    <w:rsid w:val="00FE5921"/>
    <w:rsid w:val="00FF2412"/>
    <w:rsid w:val="00FF2EF8"/>
    <w:rsid w:val="00FF3597"/>
    <w:rsid w:val="00FF6201"/>
    <w:rsid w:val="00FF7695"/>
    <w:rsid w:val="00FF79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B9B"/>
    <w:pPr>
      <w:spacing w:after="200" w:line="276" w:lineRule="auto"/>
    </w:pPr>
    <w:rPr>
      <w:rFonts w:ascii="Calibri" w:hAnsi="Calibri" w:cs="Calibri"/>
      <w:sz w:val="22"/>
      <w:szCs w:val="22"/>
      <w:lang w:eastAsia="en-US"/>
    </w:rPr>
  </w:style>
  <w:style w:type="paragraph" w:styleId="Heading1">
    <w:name w:val="heading 1"/>
    <w:basedOn w:val="Normal"/>
    <w:next w:val="Normal"/>
    <w:qFormat/>
    <w:rsid w:val="00BF444F"/>
    <w:pPr>
      <w:keepNext/>
      <w:numPr>
        <w:numId w:val="1"/>
      </w:numPr>
      <w:spacing w:before="720" w:after="360" w:line="240" w:lineRule="auto"/>
      <w:jc w:val="center"/>
      <w:outlineLvl w:val="0"/>
    </w:pPr>
    <w:rPr>
      <w:rFonts w:ascii="Times New Roman" w:hAnsi="Times New Roman" w:cs="Arial"/>
      <w:b/>
      <w:bCs/>
      <w:caps/>
      <w:kern w:val="32"/>
      <w:sz w:val="24"/>
      <w:szCs w:val="32"/>
    </w:rPr>
  </w:style>
  <w:style w:type="paragraph" w:styleId="Heading2">
    <w:name w:val="heading 2"/>
    <w:basedOn w:val="Normal"/>
    <w:next w:val="Normal"/>
    <w:qFormat/>
    <w:rsid w:val="00572D6F"/>
    <w:pPr>
      <w:keepNext/>
      <w:numPr>
        <w:ilvl w:val="1"/>
        <w:numId w:val="1"/>
      </w:numPr>
      <w:spacing w:before="480" w:after="240" w:line="240" w:lineRule="auto"/>
      <w:ind w:left="0" w:firstLine="0"/>
      <w:jc w:val="center"/>
      <w:outlineLvl w:val="1"/>
    </w:pPr>
    <w:rPr>
      <w:rFonts w:ascii="Times New Roman" w:hAnsi="Times New Roman" w:cs="Arial"/>
      <w:b/>
      <w:bCs/>
      <w:iCs/>
      <w:caps/>
      <w:sz w:val="24"/>
      <w:szCs w:val="28"/>
    </w:rPr>
  </w:style>
  <w:style w:type="paragraph" w:styleId="Heading3">
    <w:name w:val="heading 3"/>
    <w:basedOn w:val="Normal"/>
    <w:next w:val="Normal"/>
    <w:qFormat/>
    <w:rsid w:val="00200564"/>
    <w:pPr>
      <w:numPr>
        <w:ilvl w:val="2"/>
        <w:numId w:val="1"/>
      </w:numPr>
      <w:spacing w:after="0" w:line="240" w:lineRule="auto"/>
      <w:ind w:left="0"/>
      <w:jc w:val="both"/>
      <w:outlineLvl w:val="2"/>
    </w:pPr>
    <w:rPr>
      <w:rFonts w:ascii="Times New Roman" w:hAnsi="Times New Roman" w:cs="Arial"/>
      <w:bCs/>
      <w:sz w:val="24"/>
      <w:szCs w:val="26"/>
    </w:rPr>
  </w:style>
  <w:style w:type="paragraph" w:styleId="Heading4">
    <w:name w:val="heading 4"/>
    <w:basedOn w:val="Normal"/>
    <w:next w:val="Normal"/>
    <w:qFormat/>
    <w:rsid w:val="00BF444F"/>
    <w:pPr>
      <w:numPr>
        <w:ilvl w:val="3"/>
        <w:numId w:val="1"/>
      </w:numPr>
      <w:spacing w:after="0" w:line="240" w:lineRule="auto"/>
      <w:jc w:val="both"/>
      <w:outlineLvl w:val="3"/>
    </w:pPr>
    <w:rPr>
      <w:rFonts w:ascii="Times New Roman" w:hAnsi="Times New Roman" w:cs="Times New Roman"/>
      <w:bCs/>
      <w:sz w:val="24"/>
      <w:szCs w:val="28"/>
    </w:rPr>
  </w:style>
  <w:style w:type="paragraph" w:styleId="Heading5">
    <w:name w:val="heading 5"/>
    <w:basedOn w:val="Normal"/>
    <w:next w:val="Normal"/>
    <w:qFormat/>
    <w:rsid w:val="00BF444F"/>
    <w:pPr>
      <w:numPr>
        <w:ilvl w:val="4"/>
        <w:numId w:val="1"/>
      </w:numPr>
      <w:spacing w:after="0" w:line="240" w:lineRule="auto"/>
      <w:jc w:val="both"/>
      <w:outlineLvl w:val="4"/>
    </w:pPr>
    <w:rPr>
      <w:rFonts w:ascii="Times New Roman" w:hAnsi="Times New Roman"/>
      <w:bCs/>
      <w:iCs/>
      <w:sz w:val="24"/>
      <w:szCs w:val="26"/>
    </w:rPr>
  </w:style>
  <w:style w:type="paragraph" w:styleId="Heading6">
    <w:name w:val="heading 6"/>
    <w:basedOn w:val="Normal"/>
    <w:next w:val="Normal"/>
    <w:qFormat/>
    <w:rsid w:val="00BF444F"/>
    <w:pPr>
      <w:numPr>
        <w:ilvl w:val="5"/>
        <w:numId w:val="1"/>
      </w:numPr>
      <w:spacing w:before="240" w:after="60"/>
      <w:outlineLvl w:val="5"/>
    </w:pPr>
    <w:rPr>
      <w:rFonts w:ascii="Times New Roman" w:hAnsi="Times New Roman" w:cs="Times New Roman"/>
      <w:b/>
      <w:bCs/>
    </w:rPr>
  </w:style>
  <w:style w:type="paragraph" w:styleId="Heading7">
    <w:name w:val="heading 7"/>
    <w:basedOn w:val="Normal"/>
    <w:next w:val="Normal"/>
    <w:qFormat/>
    <w:rsid w:val="00BF444F"/>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BF444F"/>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BF444F"/>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2B9B"/>
    <w:rPr>
      <w:rFonts w:ascii="Tahoma" w:hAnsi="Tahoma" w:cs="Tahoma"/>
      <w:sz w:val="16"/>
      <w:szCs w:val="16"/>
    </w:rPr>
  </w:style>
  <w:style w:type="character" w:styleId="CommentReference">
    <w:name w:val="annotation reference"/>
    <w:semiHidden/>
    <w:rsid w:val="00EC2B9B"/>
    <w:rPr>
      <w:rFonts w:cs="Times New Roman"/>
      <w:sz w:val="16"/>
      <w:szCs w:val="16"/>
    </w:rPr>
  </w:style>
  <w:style w:type="paragraph" w:styleId="CommentText">
    <w:name w:val="annotation text"/>
    <w:basedOn w:val="Normal"/>
    <w:link w:val="CommentTextChar"/>
    <w:semiHidden/>
    <w:rsid w:val="00EC2B9B"/>
    <w:pPr>
      <w:spacing w:line="240" w:lineRule="auto"/>
    </w:pPr>
    <w:rPr>
      <w:sz w:val="20"/>
      <w:szCs w:val="20"/>
    </w:rPr>
  </w:style>
  <w:style w:type="character" w:customStyle="1" w:styleId="CommentTextChar">
    <w:name w:val="Comment Text Char"/>
    <w:link w:val="CommentText"/>
    <w:semiHidden/>
    <w:locked/>
    <w:rsid w:val="00EC2B9B"/>
    <w:rPr>
      <w:rFonts w:ascii="Calibri" w:hAnsi="Calibri" w:cs="Calibri"/>
      <w:lang w:val="lt-LT" w:eastAsia="en-US" w:bidi="ar-SA"/>
    </w:rPr>
  </w:style>
  <w:style w:type="paragraph" w:styleId="TOC1">
    <w:name w:val="toc 1"/>
    <w:basedOn w:val="Normal"/>
    <w:next w:val="Normal"/>
    <w:autoRedefine/>
    <w:semiHidden/>
    <w:rsid w:val="00B32295"/>
    <w:pPr>
      <w:spacing w:before="120" w:after="120"/>
    </w:pPr>
    <w:rPr>
      <w:rFonts w:ascii="Times New Roman" w:hAnsi="Times New Roman" w:cs="Times New Roman"/>
      <w:b/>
      <w:bCs/>
      <w:caps/>
      <w:sz w:val="20"/>
      <w:szCs w:val="20"/>
    </w:rPr>
  </w:style>
  <w:style w:type="paragraph" w:styleId="TOC2">
    <w:name w:val="toc 2"/>
    <w:basedOn w:val="Normal"/>
    <w:next w:val="Normal"/>
    <w:autoRedefine/>
    <w:semiHidden/>
    <w:rsid w:val="00B43CF9"/>
    <w:pPr>
      <w:tabs>
        <w:tab w:val="right" w:leader="dot" w:pos="9628"/>
      </w:tabs>
      <w:spacing w:after="0" w:line="360" w:lineRule="auto"/>
      <w:ind w:left="220"/>
    </w:pPr>
    <w:rPr>
      <w:rFonts w:ascii="Times New Roman" w:hAnsi="Times New Roman" w:cs="Times New Roman"/>
      <w:smallCaps/>
      <w:noProof/>
      <w:sz w:val="24"/>
      <w:szCs w:val="24"/>
    </w:rPr>
  </w:style>
  <w:style w:type="paragraph" w:styleId="TOC3">
    <w:name w:val="toc 3"/>
    <w:basedOn w:val="Normal"/>
    <w:next w:val="Normal"/>
    <w:autoRedefine/>
    <w:semiHidden/>
    <w:rsid w:val="00B32295"/>
    <w:pPr>
      <w:spacing w:after="0"/>
      <w:ind w:left="440"/>
    </w:pPr>
    <w:rPr>
      <w:rFonts w:ascii="Times New Roman" w:hAnsi="Times New Roman" w:cs="Times New Roman"/>
      <w:i/>
      <w:iCs/>
      <w:sz w:val="20"/>
      <w:szCs w:val="20"/>
    </w:rPr>
  </w:style>
  <w:style w:type="paragraph" w:styleId="TOC4">
    <w:name w:val="toc 4"/>
    <w:basedOn w:val="Normal"/>
    <w:next w:val="Normal"/>
    <w:autoRedefine/>
    <w:semiHidden/>
    <w:rsid w:val="00B32295"/>
    <w:pPr>
      <w:spacing w:after="0"/>
      <w:ind w:left="660"/>
    </w:pPr>
    <w:rPr>
      <w:rFonts w:ascii="Times New Roman" w:hAnsi="Times New Roman" w:cs="Times New Roman"/>
      <w:sz w:val="18"/>
      <w:szCs w:val="18"/>
    </w:rPr>
  </w:style>
  <w:style w:type="paragraph" w:styleId="TOC5">
    <w:name w:val="toc 5"/>
    <w:basedOn w:val="Normal"/>
    <w:next w:val="Normal"/>
    <w:autoRedefine/>
    <w:semiHidden/>
    <w:rsid w:val="00B32295"/>
    <w:pPr>
      <w:spacing w:after="0"/>
      <w:ind w:left="880"/>
    </w:pPr>
    <w:rPr>
      <w:rFonts w:ascii="Times New Roman" w:hAnsi="Times New Roman" w:cs="Times New Roman"/>
      <w:sz w:val="18"/>
      <w:szCs w:val="18"/>
    </w:rPr>
  </w:style>
  <w:style w:type="paragraph" w:styleId="TOC6">
    <w:name w:val="toc 6"/>
    <w:basedOn w:val="Normal"/>
    <w:next w:val="Normal"/>
    <w:autoRedefine/>
    <w:semiHidden/>
    <w:rsid w:val="00B32295"/>
    <w:pPr>
      <w:spacing w:after="0"/>
      <w:ind w:left="1100"/>
    </w:pPr>
    <w:rPr>
      <w:rFonts w:ascii="Times New Roman" w:hAnsi="Times New Roman" w:cs="Times New Roman"/>
      <w:sz w:val="18"/>
      <w:szCs w:val="18"/>
    </w:rPr>
  </w:style>
  <w:style w:type="paragraph" w:styleId="TOC7">
    <w:name w:val="toc 7"/>
    <w:basedOn w:val="Normal"/>
    <w:next w:val="Normal"/>
    <w:autoRedefine/>
    <w:semiHidden/>
    <w:rsid w:val="00B32295"/>
    <w:pPr>
      <w:spacing w:after="0"/>
      <w:ind w:left="1320"/>
    </w:pPr>
    <w:rPr>
      <w:rFonts w:ascii="Times New Roman" w:hAnsi="Times New Roman" w:cs="Times New Roman"/>
      <w:sz w:val="18"/>
      <w:szCs w:val="18"/>
    </w:rPr>
  </w:style>
  <w:style w:type="paragraph" w:styleId="TOC8">
    <w:name w:val="toc 8"/>
    <w:basedOn w:val="Normal"/>
    <w:next w:val="Normal"/>
    <w:autoRedefine/>
    <w:semiHidden/>
    <w:rsid w:val="00B32295"/>
    <w:pPr>
      <w:spacing w:after="0"/>
      <w:ind w:left="1540"/>
    </w:pPr>
    <w:rPr>
      <w:rFonts w:ascii="Times New Roman" w:hAnsi="Times New Roman" w:cs="Times New Roman"/>
      <w:sz w:val="18"/>
      <w:szCs w:val="18"/>
    </w:rPr>
  </w:style>
  <w:style w:type="paragraph" w:styleId="TOC9">
    <w:name w:val="toc 9"/>
    <w:basedOn w:val="Normal"/>
    <w:next w:val="Normal"/>
    <w:autoRedefine/>
    <w:semiHidden/>
    <w:rsid w:val="00B32295"/>
    <w:pPr>
      <w:spacing w:after="0"/>
      <w:ind w:left="1760"/>
    </w:pPr>
    <w:rPr>
      <w:rFonts w:ascii="Times New Roman" w:hAnsi="Times New Roman" w:cs="Times New Roman"/>
      <w:sz w:val="18"/>
      <w:szCs w:val="18"/>
    </w:rPr>
  </w:style>
  <w:style w:type="character" w:styleId="Hyperlink">
    <w:name w:val="Hyperlink"/>
    <w:rsid w:val="00B32295"/>
    <w:rPr>
      <w:color w:val="0000FF"/>
      <w:u w:val="single"/>
    </w:rPr>
  </w:style>
  <w:style w:type="table" w:styleId="TableGrid">
    <w:name w:val="Table Grid"/>
    <w:basedOn w:val="TableNormal"/>
    <w:rsid w:val="00B3229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72D6F"/>
    <w:pPr>
      <w:tabs>
        <w:tab w:val="center" w:pos="4677"/>
        <w:tab w:val="right" w:pos="9355"/>
      </w:tabs>
    </w:pPr>
  </w:style>
  <w:style w:type="character" w:styleId="PageNumber">
    <w:name w:val="page number"/>
    <w:basedOn w:val="DefaultParagraphFont"/>
    <w:rsid w:val="00572D6F"/>
  </w:style>
  <w:style w:type="paragraph" w:styleId="Footer">
    <w:name w:val="footer"/>
    <w:basedOn w:val="Normal"/>
    <w:rsid w:val="00572D6F"/>
    <w:pPr>
      <w:tabs>
        <w:tab w:val="center" w:pos="4677"/>
        <w:tab w:val="right" w:pos="9355"/>
      </w:tabs>
    </w:pPr>
  </w:style>
  <w:style w:type="paragraph" w:styleId="CommentSubject">
    <w:name w:val="annotation subject"/>
    <w:basedOn w:val="CommentText"/>
    <w:next w:val="CommentText"/>
    <w:link w:val="CommentSubjectChar"/>
    <w:rsid w:val="00254D09"/>
    <w:pPr>
      <w:spacing w:line="276" w:lineRule="auto"/>
    </w:pPr>
    <w:rPr>
      <w:b/>
      <w:bCs/>
    </w:rPr>
  </w:style>
  <w:style w:type="character" w:customStyle="1" w:styleId="CommentSubjectChar">
    <w:name w:val="Comment Subject Char"/>
    <w:link w:val="CommentSubject"/>
    <w:rsid w:val="00254D09"/>
    <w:rPr>
      <w:rFonts w:ascii="Calibri" w:hAnsi="Calibri" w:cs="Calibri"/>
      <w:b/>
      <w:bCs/>
      <w:lang w:val="lt-LT" w:eastAsia="en-US" w:bidi="ar-SA"/>
    </w:rPr>
  </w:style>
  <w:style w:type="paragraph" w:styleId="FootnoteText">
    <w:name w:val="footnote text"/>
    <w:basedOn w:val="Normal"/>
    <w:link w:val="FootnoteTextChar"/>
    <w:rsid w:val="00C011F8"/>
    <w:pPr>
      <w:spacing w:after="0" w:line="240" w:lineRule="auto"/>
    </w:pPr>
    <w:rPr>
      <w:rFonts w:ascii="Times New Roman" w:hAnsi="Times New Roman" w:cs="Times New Roman"/>
      <w:sz w:val="20"/>
      <w:szCs w:val="20"/>
      <w:lang w:eastAsia="ru-RU"/>
    </w:rPr>
  </w:style>
  <w:style w:type="character" w:customStyle="1" w:styleId="FootnoteTextChar">
    <w:name w:val="Footnote Text Char"/>
    <w:link w:val="FootnoteText"/>
    <w:rsid w:val="00C011F8"/>
    <w:rPr>
      <w:lang w:eastAsia="ru-RU"/>
    </w:rPr>
  </w:style>
  <w:style w:type="character" w:styleId="FootnoteReference">
    <w:name w:val="footnote reference"/>
    <w:rsid w:val="00C011F8"/>
    <w:rPr>
      <w:vertAlign w:val="superscript"/>
    </w:rPr>
  </w:style>
  <w:style w:type="paragraph" w:styleId="Revision">
    <w:name w:val="Revision"/>
    <w:hidden/>
    <w:uiPriority w:val="99"/>
    <w:semiHidden/>
    <w:rsid w:val="00FF241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B9B"/>
    <w:pPr>
      <w:spacing w:after="200" w:line="276" w:lineRule="auto"/>
    </w:pPr>
    <w:rPr>
      <w:rFonts w:ascii="Calibri" w:hAnsi="Calibri" w:cs="Calibri"/>
      <w:sz w:val="22"/>
      <w:szCs w:val="22"/>
      <w:lang w:eastAsia="en-US"/>
    </w:rPr>
  </w:style>
  <w:style w:type="paragraph" w:styleId="Heading1">
    <w:name w:val="heading 1"/>
    <w:basedOn w:val="Normal"/>
    <w:next w:val="Normal"/>
    <w:qFormat/>
    <w:rsid w:val="00BF444F"/>
    <w:pPr>
      <w:keepNext/>
      <w:numPr>
        <w:numId w:val="1"/>
      </w:numPr>
      <w:spacing w:before="720" w:after="360" w:line="240" w:lineRule="auto"/>
      <w:jc w:val="center"/>
      <w:outlineLvl w:val="0"/>
    </w:pPr>
    <w:rPr>
      <w:rFonts w:ascii="Times New Roman" w:hAnsi="Times New Roman" w:cs="Arial"/>
      <w:b/>
      <w:bCs/>
      <w:caps/>
      <w:kern w:val="32"/>
      <w:sz w:val="24"/>
      <w:szCs w:val="32"/>
    </w:rPr>
  </w:style>
  <w:style w:type="paragraph" w:styleId="Heading2">
    <w:name w:val="heading 2"/>
    <w:basedOn w:val="Normal"/>
    <w:next w:val="Normal"/>
    <w:qFormat/>
    <w:rsid w:val="00572D6F"/>
    <w:pPr>
      <w:keepNext/>
      <w:numPr>
        <w:ilvl w:val="1"/>
        <w:numId w:val="1"/>
      </w:numPr>
      <w:spacing w:before="480" w:after="240" w:line="240" w:lineRule="auto"/>
      <w:ind w:left="0" w:firstLine="0"/>
      <w:jc w:val="center"/>
      <w:outlineLvl w:val="1"/>
    </w:pPr>
    <w:rPr>
      <w:rFonts w:ascii="Times New Roman" w:hAnsi="Times New Roman" w:cs="Arial"/>
      <w:b/>
      <w:bCs/>
      <w:iCs/>
      <w:caps/>
      <w:sz w:val="24"/>
      <w:szCs w:val="28"/>
    </w:rPr>
  </w:style>
  <w:style w:type="paragraph" w:styleId="Heading3">
    <w:name w:val="heading 3"/>
    <w:basedOn w:val="Normal"/>
    <w:next w:val="Normal"/>
    <w:qFormat/>
    <w:rsid w:val="00200564"/>
    <w:pPr>
      <w:numPr>
        <w:ilvl w:val="2"/>
        <w:numId w:val="1"/>
      </w:numPr>
      <w:spacing w:after="0" w:line="240" w:lineRule="auto"/>
      <w:ind w:left="0"/>
      <w:jc w:val="both"/>
      <w:outlineLvl w:val="2"/>
    </w:pPr>
    <w:rPr>
      <w:rFonts w:ascii="Times New Roman" w:hAnsi="Times New Roman" w:cs="Arial"/>
      <w:bCs/>
      <w:sz w:val="24"/>
      <w:szCs w:val="26"/>
    </w:rPr>
  </w:style>
  <w:style w:type="paragraph" w:styleId="Heading4">
    <w:name w:val="heading 4"/>
    <w:basedOn w:val="Normal"/>
    <w:next w:val="Normal"/>
    <w:qFormat/>
    <w:rsid w:val="00BF444F"/>
    <w:pPr>
      <w:numPr>
        <w:ilvl w:val="3"/>
        <w:numId w:val="1"/>
      </w:numPr>
      <w:spacing w:after="0" w:line="240" w:lineRule="auto"/>
      <w:jc w:val="both"/>
      <w:outlineLvl w:val="3"/>
    </w:pPr>
    <w:rPr>
      <w:rFonts w:ascii="Times New Roman" w:hAnsi="Times New Roman" w:cs="Times New Roman"/>
      <w:bCs/>
      <w:sz w:val="24"/>
      <w:szCs w:val="28"/>
    </w:rPr>
  </w:style>
  <w:style w:type="paragraph" w:styleId="Heading5">
    <w:name w:val="heading 5"/>
    <w:basedOn w:val="Normal"/>
    <w:next w:val="Normal"/>
    <w:qFormat/>
    <w:rsid w:val="00BF444F"/>
    <w:pPr>
      <w:numPr>
        <w:ilvl w:val="4"/>
        <w:numId w:val="1"/>
      </w:numPr>
      <w:spacing w:after="0" w:line="240" w:lineRule="auto"/>
      <w:jc w:val="both"/>
      <w:outlineLvl w:val="4"/>
    </w:pPr>
    <w:rPr>
      <w:rFonts w:ascii="Times New Roman" w:hAnsi="Times New Roman"/>
      <w:bCs/>
      <w:iCs/>
      <w:sz w:val="24"/>
      <w:szCs w:val="26"/>
    </w:rPr>
  </w:style>
  <w:style w:type="paragraph" w:styleId="Heading6">
    <w:name w:val="heading 6"/>
    <w:basedOn w:val="Normal"/>
    <w:next w:val="Normal"/>
    <w:qFormat/>
    <w:rsid w:val="00BF444F"/>
    <w:pPr>
      <w:numPr>
        <w:ilvl w:val="5"/>
        <w:numId w:val="1"/>
      </w:numPr>
      <w:spacing w:before="240" w:after="60"/>
      <w:outlineLvl w:val="5"/>
    </w:pPr>
    <w:rPr>
      <w:rFonts w:ascii="Times New Roman" w:hAnsi="Times New Roman" w:cs="Times New Roman"/>
      <w:b/>
      <w:bCs/>
    </w:rPr>
  </w:style>
  <w:style w:type="paragraph" w:styleId="Heading7">
    <w:name w:val="heading 7"/>
    <w:basedOn w:val="Normal"/>
    <w:next w:val="Normal"/>
    <w:qFormat/>
    <w:rsid w:val="00BF444F"/>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BF444F"/>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BF444F"/>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2B9B"/>
    <w:rPr>
      <w:rFonts w:ascii="Tahoma" w:hAnsi="Tahoma" w:cs="Tahoma"/>
      <w:sz w:val="16"/>
      <w:szCs w:val="16"/>
    </w:rPr>
  </w:style>
  <w:style w:type="character" w:styleId="CommentReference">
    <w:name w:val="annotation reference"/>
    <w:semiHidden/>
    <w:rsid w:val="00EC2B9B"/>
    <w:rPr>
      <w:rFonts w:cs="Times New Roman"/>
      <w:sz w:val="16"/>
      <w:szCs w:val="16"/>
    </w:rPr>
  </w:style>
  <w:style w:type="paragraph" w:styleId="CommentText">
    <w:name w:val="annotation text"/>
    <w:basedOn w:val="Normal"/>
    <w:link w:val="CommentTextChar"/>
    <w:semiHidden/>
    <w:rsid w:val="00EC2B9B"/>
    <w:pPr>
      <w:spacing w:line="240" w:lineRule="auto"/>
    </w:pPr>
    <w:rPr>
      <w:sz w:val="20"/>
      <w:szCs w:val="20"/>
    </w:rPr>
  </w:style>
  <w:style w:type="character" w:customStyle="1" w:styleId="CommentTextChar">
    <w:name w:val="Comment Text Char"/>
    <w:link w:val="CommentText"/>
    <w:semiHidden/>
    <w:locked/>
    <w:rsid w:val="00EC2B9B"/>
    <w:rPr>
      <w:rFonts w:ascii="Calibri" w:hAnsi="Calibri" w:cs="Calibri"/>
      <w:lang w:val="lt-LT" w:eastAsia="en-US" w:bidi="ar-SA"/>
    </w:rPr>
  </w:style>
  <w:style w:type="paragraph" w:styleId="TOC1">
    <w:name w:val="toc 1"/>
    <w:basedOn w:val="Normal"/>
    <w:next w:val="Normal"/>
    <w:autoRedefine/>
    <w:semiHidden/>
    <w:rsid w:val="00B32295"/>
    <w:pPr>
      <w:spacing w:before="120" w:after="120"/>
    </w:pPr>
    <w:rPr>
      <w:rFonts w:ascii="Times New Roman" w:hAnsi="Times New Roman" w:cs="Times New Roman"/>
      <w:b/>
      <w:bCs/>
      <w:caps/>
      <w:sz w:val="20"/>
      <w:szCs w:val="20"/>
    </w:rPr>
  </w:style>
  <w:style w:type="paragraph" w:styleId="TOC2">
    <w:name w:val="toc 2"/>
    <w:basedOn w:val="Normal"/>
    <w:next w:val="Normal"/>
    <w:autoRedefine/>
    <w:semiHidden/>
    <w:rsid w:val="00B43CF9"/>
    <w:pPr>
      <w:tabs>
        <w:tab w:val="right" w:leader="dot" w:pos="9628"/>
      </w:tabs>
      <w:spacing w:after="0" w:line="360" w:lineRule="auto"/>
      <w:ind w:left="220"/>
    </w:pPr>
    <w:rPr>
      <w:rFonts w:ascii="Times New Roman" w:hAnsi="Times New Roman" w:cs="Times New Roman"/>
      <w:smallCaps/>
      <w:noProof/>
      <w:sz w:val="24"/>
      <w:szCs w:val="24"/>
    </w:rPr>
  </w:style>
  <w:style w:type="paragraph" w:styleId="TOC3">
    <w:name w:val="toc 3"/>
    <w:basedOn w:val="Normal"/>
    <w:next w:val="Normal"/>
    <w:autoRedefine/>
    <w:semiHidden/>
    <w:rsid w:val="00B32295"/>
    <w:pPr>
      <w:spacing w:after="0"/>
      <w:ind w:left="440"/>
    </w:pPr>
    <w:rPr>
      <w:rFonts w:ascii="Times New Roman" w:hAnsi="Times New Roman" w:cs="Times New Roman"/>
      <w:i/>
      <w:iCs/>
      <w:sz w:val="20"/>
      <w:szCs w:val="20"/>
    </w:rPr>
  </w:style>
  <w:style w:type="paragraph" w:styleId="TOC4">
    <w:name w:val="toc 4"/>
    <w:basedOn w:val="Normal"/>
    <w:next w:val="Normal"/>
    <w:autoRedefine/>
    <w:semiHidden/>
    <w:rsid w:val="00B32295"/>
    <w:pPr>
      <w:spacing w:after="0"/>
      <w:ind w:left="660"/>
    </w:pPr>
    <w:rPr>
      <w:rFonts w:ascii="Times New Roman" w:hAnsi="Times New Roman" w:cs="Times New Roman"/>
      <w:sz w:val="18"/>
      <w:szCs w:val="18"/>
    </w:rPr>
  </w:style>
  <w:style w:type="paragraph" w:styleId="TOC5">
    <w:name w:val="toc 5"/>
    <w:basedOn w:val="Normal"/>
    <w:next w:val="Normal"/>
    <w:autoRedefine/>
    <w:semiHidden/>
    <w:rsid w:val="00B32295"/>
    <w:pPr>
      <w:spacing w:after="0"/>
      <w:ind w:left="880"/>
    </w:pPr>
    <w:rPr>
      <w:rFonts w:ascii="Times New Roman" w:hAnsi="Times New Roman" w:cs="Times New Roman"/>
      <w:sz w:val="18"/>
      <w:szCs w:val="18"/>
    </w:rPr>
  </w:style>
  <w:style w:type="paragraph" w:styleId="TOC6">
    <w:name w:val="toc 6"/>
    <w:basedOn w:val="Normal"/>
    <w:next w:val="Normal"/>
    <w:autoRedefine/>
    <w:semiHidden/>
    <w:rsid w:val="00B32295"/>
    <w:pPr>
      <w:spacing w:after="0"/>
      <w:ind w:left="1100"/>
    </w:pPr>
    <w:rPr>
      <w:rFonts w:ascii="Times New Roman" w:hAnsi="Times New Roman" w:cs="Times New Roman"/>
      <w:sz w:val="18"/>
      <w:szCs w:val="18"/>
    </w:rPr>
  </w:style>
  <w:style w:type="paragraph" w:styleId="TOC7">
    <w:name w:val="toc 7"/>
    <w:basedOn w:val="Normal"/>
    <w:next w:val="Normal"/>
    <w:autoRedefine/>
    <w:semiHidden/>
    <w:rsid w:val="00B32295"/>
    <w:pPr>
      <w:spacing w:after="0"/>
      <w:ind w:left="1320"/>
    </w:pPr>
    <w:rPr>
      <w:rFonts w:ascii="Times New Roman" w:hAnsi="Times New Roman" w:cs="Times New Roman"/>
      <w:sz w:val="18"/>
      <w:szCs w:val="18"/>
    </w:rPr>
  </w:style>
  <w:style w:type="paragraph" w:styleId="TOC8">
    <w:name w:val="toc 8"/>
    <w:basedOn w:val="Normal"/>
    <w:next w:val="Normal"/>
    <w:autoRedefine/>
    <w:semiHidden/>
    <w:rsid w:val="00B32295"/>
    <w:pPr>
      <w:spacing w:after="0"/>
      <w:ind w:left="1540"/>
    </w:pPr>
    <w:rPr>
      <w:rFonts w:ascii="Times New Roman" w:hAnsi="Times New Roman" w:cs="Times New Roman"/>
      <w:sz w:val="18"/>
      <w:szCs w:val="18"/>
    </w:rPr>
  </w:style>
  <w:style w:type="paragraph" w:styleId="TOC9">
    <w:name w:val="toc 9"/>
    <w:basedOn w:val="Normal"/>
    <w:next w:val="Normal"/>
    <w:autoRedefine/>
    <w:semiHidden/>
    <w:rsid w:val="00B32295"/>
    <w:pPr>
      <w:spacing w:after="0"/>
      <w:ind w:left="1760"/>
    </w:pPr>
    <w:rPr>
      <w:rFonts w:ascii="Times New Roman" w:hAnsi="Times New Roman" w:cs="Times New Roman"/>
      <w:sz w:val="18"/>
      <w:szCs w:val="18"/>
    </w:rPr>
  </w:style>
  <w:style w:type="character" w:styleId="Hyperlink">
    <w:name w:val="Hyperlink"/>
    <w:rsid w:val="00B32295"/>
    <w:rPr>
      <w:color w:val="0000FF"/>
      <w:u w:val="single"/>
    </w:rPr>
  </w:style>
  <w:style w:type="table" w:styleId="TableGrid">
    <w:name w:val="Table Grid"/>
    <w:basedOn w:val="TableNormal"/>
    <w:rsid w:val="00B3229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72D6F"/>
    <w:pPr>
      <w:tabs>
        <w:tab w:val="center" w:pos="4677"/>
        <w:tab w:val="right" w:pos="9355"/>
      </w:tabs>
    </w:pPr>
  </w:style>
  <w:style w:type="character" w:styleId="PageNumber">
    <w:name w:val="page number"/>
    <w:basedOn w:val="DefaultParagraphFont"/>
    <w:rsid w:val="00572D6F"/>
  </w:style>
  <w:style w:type="paragraph" w:styleId="Footer">
    <w:name w:val="footer"/>
    <w:basedOn w:val="Normal"/>
    <w:rsid w:val="00572D6F"/>
    <w:pPr>
      <w:tabs>
        <w:tab w:val="center" w:pos="4677"/>
        <w:tab w:val="right" w:pos="9355"/>
      </w:tabs>
    </w:pPr>
  </w:style>
  <w:style w:type="paragraph" w:styleId="CommentSubject">
    <w:name w:val="annotation subject"/>
    <w:basedOn w:val="CommentText"/>
    <w:next w:val="CommentText"/>
    <w:link w:val="CommentSubjectChar"/>
    <w:rsid w:val="00254D09"/>
    <w:pPr>
      <w:spacing w:line="276" w:lineRule="auto"/>
    </w:pPr>
    <w:rPr>
      <w:b/>
      <w:bCs/>
    </w:rPr>
  </w:style>
  <w:style w:type="character" w:customStyle="1" w:styleId="CommentSubjectChar">
    <w:name w:val="Comment Subject Char"/>
    <w:link w:val="CommentSubject"/>
    <w:rsid w:val="00254D09"/>
    <w:rPr>
      <w:rFonts w:ascii="Calibri" w:hAnsi="Calibri" w:cs="Calibri"/>
      <w:b/>
      <w:bCs/>
      <w:lang w:val="lt-LT" w:eastAsia="en-US" w:bidi="ar-SA"/>
    </w:rPr>
  </w:style>
  <w:style w:type="paragraph" w:styleId="FootnoteText">
    <w:name w:val="footnote text"/>
    <w:basedOn w:val="Normal"/>
    <w:link w:val="FootnoteTextChar"/>
    <w:rsid w:val="00C011F8"/>
    <w:pPr>
      <w:spacing w:after="0" w:line="240" w:lineRule="auto"/>
    </w:pPr>
    <w:rPr>
      <w:rFonts w:ascii="Times New Roman" w:hAnsi="Times New Roman" w:cs="Times New Roman"/>
      <w:sz w:val="20"/>
      <w:szCs w:val="20"/>
      <w:lang w:eastAsia="ru-RU"/>
    </w:rPr>
  </w:style>
  <w:style w:type="character" w:customStyle="1" w:styleId="FootnoteTextChar">
    <w:name w:val="Footnote Text Char"/>
    <w:link w:val="FootnoteText"/>
    <w:rsid w:val="00C011F8"/>
    <w:rPr>
      <w:lang w:eastAsia="ru-RU"/>
    </w:rPr>
  </w:style>
  <w:style w:type="character" w:styleId="FootnoteReference">
    <w:name w:val="footnote reference"/>
    <w:rsid w:val="00C011F8"/>
    <w:rPr>
      <w:vertAlign w:val="superscript"/>
    </w:rPr>
  </w:style>
  <w:style w:type="paragraph" w:styleId="Revision">
    <w:name w:val="Revision"/>
    <w:hidden/>
    <w:uiPriority w:val="99"/>
    <w:semiHidden/>
    <w:rsid w:val="00FF241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4BAE-4E79-4D1E-909D-0A81269F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55963</Words>
  <Characters>31900</Characters>
  <Application>Microsoft Office Word</Application>
  <DocSecurity>0</DocSecurity>
  <Lines>265</Lines>
  <Paragraphs>175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UŽSIENIO REIKALŲ MINISTERIJOS  SUPAPRASTINTŲ VIEŠŲJŲ PIRKIMŲ TAISYKLĖS</vt:lpstr>
      <vt:lpstr>LIETUVOS RESPUBLIKOS UŽSIENIO REIKALŲ MINISTERIJOS  SUPAPRASTINTŲ VIEŠŲJŲ PIRKIMŲ TAISYKLĖS</vt:lpstr>
    </vt:vector>
  </TitlesOfParts>
  <Company>aaa</Company>
  <LinksUpToDate>false</LinksUpToDate>
  <CharactersWithSpaces>87688</CharactersWithSpaces>
  <SharedDoc>false</SharedDoc>
  <HLinks>
    <vt:vector size="102" baseType="variant">
      <vt:variant>
        <vt:i4>1048637</vt:i4>
      </vt:variant>
      <vt:variant>
        <vt:i4>95</vt:i4>
      </vt:variant>
      <vt:variant>
        <vt:i4>0</vt:i4>
      </vt:variant>
      <vt:variant>
        <vt:i4>5</vt:i4>
      </vt:variant>
      <vt:variant>
        <vt:lpwstr/>
      </vt:variant>
      <vt:variant>
        <vt:lpwstr>_Toc308956388</vt:lpwstr>
      </vt:variant>
      <vt:variant>
        <vt:i4>1048637</vt:i4>
      </vt:variant>
      <vt:variant>
        <vt:i4>89</vt:i4>
      </vt:variant>
      <vt:variant>
        <vt:i4>0</vt:i4>
      </vt:variant>
      <vt:variant>
        <vt:i4>5</vt:i4>
      </vt:variant>
      <vt:variant>
        <vt:lpwstr/>
      </vt:variant>
      <vt:variant>
        <vt:lpwstr>_Toc308956387</vt:lpwstr>
      </vt:variant>
      <vt:variant>
        <vt:i4>1048637</vt:i4>
      </vt:variant>
      <vt:variant>
        <vt:i4>83</vt:i4>
      </vt:variant>
      <vt:variant>
        <vt:i4>0</vt:i4>
      </vt:variant>
      <vt:variant>
        <vt:i4>5</vt:i4>
      </vt:variant>
      <vt:variant>
        <vt:lpwstr/>
      </vt:variant>
      <vt:variant>
        <vt:lpwstr>_Toc308956386</vt:lpwstr>
      </vt:variant>
      <vt:variant>
        <vt:i4>1048637</vt:i4>
      </vt:variant>
      <vt:variant>
        <vt:i4>77</vt:i4>
      </vt:variant>
      <vt:variant>
        <vt:i4>0</vt:i4>
      </vt:variant>
      <vt:variant>
        <vt:i4>5</vt:i4>
      </vt:variant>
      <vt:variant>
        <vt:lpwstr/>
      </vt:variant>
      <vt:variant>
        <vt:lpwstr>_Toc308956385</vt:lpwstr>
      </vt:variant>
      <vt:variant>
        <vt:i4>1048637</vt:i4>
      </vt:variant>
      <vt:variant>
        <vt:i4>71</vt:i4>
      </vt:variant>
      <vt:variant>
        <vt:i4>0</vt:i4>
      </vt:variant>
      <vt:variant>
        <vt:i4>5</vt:i4>
      </vt:variant>
      <vt:variant>
        <vt:lpwstr/>
      </vt:variant>
      <vt:variant>
        <vt:lpwstr>_Toc308956384</vt:lpwstr>
      </vt:variant>
      <vt:variant>
        <vt:i4>1048637</vt:i4>
      </vt:variant>
      <vt:variant>
        <vt:i4>65</vt:i4>
      </vt:variant>
      <vt:variant>
        <vt:i4>0</vt:i4>
      </vt:variant>
      <vt:variant>
        <vt:i4>5</vt:i4>
      </vt:variant>
      <vt:variant>
        <vt:lpwstr/>
      </vt:variant>
      <vt:variant>
        <vt:lpwstr>_Toc308956383</vt:lpwstr>
      </vt:variant>
      <vt:variant>
        <vt:i4>1048637</vt:i4>
      </vt:variant>
      <vt:variant>
        <vt:i4>59</vt:i4>
      </vt:variant>
      <vt:variant>
        <vt:i4>0</vt:i4>
      </vt:variant>
      <vt:variant>
        <vt:i4>5</vt:i4>
      </vt:variant>
      <vt:variant>
        <vt:lpwstr/>
      </vt:variant>
      <vt:variant>
        <vt:lpwstr>_Toc308956382</vt:lpwstr>
      </vt:variant>
      <vt:variant>
        <vt:i4>1048637</vt:i4>
      </vt:variant>
      <vt:variant>
        <vt:i4>53</vt:i4>
      </vt:variant>
      <vt:variant>
        <vt:i4>0</vt:i4>
      </vt:variant>
      <vt:variant>
        <vt:i4>5</vt:i4>
      </vt:variant>
      <vt:variant>
        <vt:lpwstr/>
      </vt:variant>
      <vt:variant>
        <vt:lpwstr>_Toc308956381</vt:lpwstr>
      </vt:variant>
      <vt:variant>
        <vt:i4>1048637</vt:i4>
      </vt:variant>
      <vt:variant>
        <vt:i4>47</vt:i4>
      </vt:variant>
      <vt:variant>
        <vt:i4>0</vt:i4>
      </vt:variant>
      <vt:variant>
        <vt:i4>5</vt:i4>
      </vt:variant>
      <vt:variant>
        <vt:lpwstr/>
      </vt:variant>
      <vt:variant>
        <vt:lpwstr>_Toc308956380</vt:lpwstr>
      </vt:variant>
      <vt:variant>
        <vt:i4>2031677</vt:i4>
      </vt:variant>
      <vt:variant>
        <vt:i4>44</vt:i4>
      </vt:variant>
      <vt:variant>
        <vt:i4>0</vt:i4>
      </vt:variant>
      <vt:variant>
        <vt:i4>5</vt:i4>
      </vt:variant>
      <vt:variant>
        <vt:lpwstr/>
      </vt:variant>
      <vt:variant>
        <vt:lpwstr>_Toc308956379</vt:lpwstr>
      </vt:variant>
      <vt:variant>
        <vt:i4>2031677</vt:i4>
      </vt:variant>
      <vt:variant>
        <vt:i4>38</vt:i4>
      </vt:variant>
      <vt:variant>
        <vt:i4>0</vt:i4>
      </vt:variant>
      <vt:variant>
        <vt:i4>5</vt:i4>
      </vt:variant>
      <vt:variant>
        <vt:lpwstr/>
      </vt:variant>
      <vt:variant>
        <vt:lpwstr>_Toc308956378</vt:lpwstr>
      </vt:variant>
      <vt:variant>
        <vt:i4>2031677</vt:i4>
      </vt:variant>
      <vt:variant>
        <vt:i4>32</vt:i4>
      </vt:variant>
      <vt:variant>
        <vt:i4>0</vt:i4>
      </vt:variant>
      <vt:variant>
        <vt:i4>5</vt:i4>
      </vt:variant>
      <vt:variant>
        <vt:lpwstr/>
      </vt:variant>
      <vt:variant>
        <vt:lpwstr>_Toc308956377</vt:lpwstr>
      </vt:variant>
      <vt:variant>
        <vt:i4>2031677</vt:i4>
      </vt:variant>
      <vt:variant>
        <vt:i4>26</vt:i4>
      </vt:variant>
      <vt:variant>
        <vt:i4>0</vt:i4>
      </vt:variant>
      <vt:variant>
        <vt:i4>5</vt:i4>
      </vt:variant>
      <vt:variant>
        <vt:lpwstr/>
      </vt:variant>
      <vt:variant>
        <vt:lpwstr>_Toc308956376</vt:lpwstr>
      </vt:variant>
      <vt:variant>
        <vt:i4>2031677</vt:i4>
      </vt:variant>
      <vt:variant>
        <vt:i4>20</vt:i4>
      </vt:variant>
      <vt:variant>
        <vt:i4>0</vt:i4>
      </vt:variant>
      <vt:variant>
        <vt:i4>5</vt:i4>
      </vt:variant>
      <vt:variant>
        <vt:lpwstr/>
      </vt:variant>
      <vt:variant>
        <vt:lpwstr>_Toc308956375</vt:lpwstr>
      </vt:variant>
      <vt:variant>
        <vt:i4>2031677</vt:i4>
      </vt:variant>
      <vt:variant>
        <vt:i4>14</vt:i4>
      </vt:variant>
      <vt:variant>
        <vt:i4>0</vt:i4>
      </vt:variant>
      <vt:variant>
        <vt:i4>5</vt:i4>
      </vt:variant>
      <vt:variant>
        <vt:lpwstr/>
      </vt:variant>
      <vt:variant>
        <vt:lpwstr>_Toc308956374</vt:lpwstr>
      </vt:variant>
      <vt:variant>
        <vt:i4>2031677</vt:i4>
      </vt:variant>
      <vt:variant>
        <vt:i4>8</vt:i4>
      </vt:variant>
      <vt:variant>
        <vt:i4>0</vt:i4>
      </vt:variant>
      <vt:variant>
        <vt:i4>5</vt:i4>
      </vt:variant>
      <vt:variant>
        <vt:lpwstr/>
      </vt:variant>
      <vt:variant>
        <vt:lpwstr>_Toc308956373</vt:lpwstr>
      </vt:variant>
      <vt:variant>
        <vt:i4>2031677</vt:i4>
      </vt:variant>
      <vt:variant>
        <vt:i4>2</vt:i4>
      </vt:variant>
      <vt:variant>
        <vt:i4>0</vt:i4>
      </vt:variant>
      <vt:variant>
        <vt:i4>5</vt:i4>
      </vt:variant>
      <vt:variant>
        <vt:lpwstr/>
      </vt:variant>
      <vt:variant>
        <vt:lpwstr>_Toc308956372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UŽSIENIO REIKALŲ MINISTERIJOS  SUPAPRASTINTŲ VIEŠŲJŲ PIRKIMŲ TAISYKLĖS</dc:title>
  <dc:creator>Jekaterina Rūkaitė</dc:creator>
  <cp:lastModifiedBy>Vilma SINICAITĖ</cp:lastModifiedBy>
  <cp:revision>17</cp:revision>
  <cp:lastPrinted>2013-05-06T05:24:00Z</cp:lastPrinted>
  <dcterms:created xsi:type="dcterms:W3CDTF">2013-04-02T16:32:00Z</dcterms:created>
  <dcterms:modified xsi:type="dcterms:W3CDTF">2013-05-14T11:06:00Z</dcterms:modified>
</cp:coreProperties>
</file>