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25" w:rsidRPr="00197825" w:rsidRDefault="00AC6025" w:rsidP="00DB08E4">
      <w:pPr>
        <w:autoSpaceDE w:val="0"/>
        <w:autoSpaceDN w:val="0"/>
        <w:adjustRightInd w:val="0"/>
        <w:spacing w:after="0" w:line="240" w:lineRule="auto"/>
        <w:ind w:left="5245"/>
        <w:rPr>
          <w:rFonts w:ascii="Times New Roman" w:hAnsi="Times New Roman" w:cs="Times New Roman"/>
          <w:sz w:val="24"/>
          <w:szCs w:val="24"/>
        </w:rPr>
      </w:pPr>
      <w:r w:rsidRPr="00197825">
        <w:rPr>
          <w:rFonts w:ascii="Times New Roman" w:hAnsi="Times New Roman" w:cs="Times New Roman"/>
          <w:sz w:val="24"/>
          <w:szCs w:val="24"/>
        </w:rPr>
        <w:t>PATVIRTINTA</w:t>
      </w:r>
    </w:p>
    <w:p w:rsidR="00AC6025" w:rsidRPr="00197825" w:rsidRDefault="00497471" w:rsidP="00DB08E4">
      <w:pPr>
        <w:autoSpaceDE w:val="0"/>
        <w:autoSpaceDN w:val="0"/>
        <w:adjustRightInd w:val="0"/>
        <w:spacing w:after="0" w:line="240" w:lineRule="auto"/>
        <w:ind w:left="5245"/>
        <w:rPr>
          <w:rFonts w:ascii="Times New Roman" w:hAnsi="Times New Roman" w:cs="Times New Roman"/>
          <w:sz w:val="24"/>
          <w:szCs w:val="24"/>
        </w:rPr>
      </w:pPr>
      <w:r w:rsidRPr="00197825">
        <w:rPr>
          <w:rFonts w:ascii="Times New Roman" w:hAnsi="Times New Roman" w:cs="Times New Roman"/>
          <w:sz w:val="24"/>
          <w:szCs w:val="24"/>
        </w:rPr>
        <w:t>Vilniaus Žolyno vaikų socialinės</w:t>
      </w:r>
      <w:r w:rsidR="00AC6025" w:rsidRPr="00197825">
        <w:rPr>
          <w:rFonts w:ascii="Times New Roman" w:hAnsi="Times New Roman" w:cs="Times New Roman"/>
          <w:sz w:val="24"/>
          <w:szCs w:val="24"/>
        </w:rPr>
        <w:t xml:space="preserve"> globos namų direktoriaus</w:t>
      </w:r>
    </w:p>
    <w:p w:rsidR="00AC6025" w:rsidRPr="00197825" w:rsidRDefault="00AC6025" w:rsidP="00DB08E4">
      <w:pPr>
        <w:autoSpaceDE w:val="0"/>
        <w:autoSpaceDN w:val="0"/>
        <w:adjustRightInd w:val="0"/>
        <w:spacing w:after="0" w:line="240" w:lineRule="auto"/>
        <w:ind w:left="5245"/>
        <w:rPr>
          <w:rFonts w:ascii="Times New Roman" w:hAnsi="Times New Roman" w:cs="Times New Roman"/>
          <w:sz w:val="24"/>
          <w:szCs w:val="24"/>
        </w:rPr>
      </w:pPr>
      <w:r w:rsidRPr="00197825">
        <w:rPr>
          <w:rFonts w:ascii="Times New Roman" w:hAnsi="Times New Roman" w:cs="Times New Roman"/>
          <w:sz w:val="24"/>
          <w:szCs w:val="24"/>
        </w:rPr>
        <w:t>2013 m. rug</w:t>
      </w:r>
      <w:r w:rsidR="0056723E">
        <w:rPr>
          <w:rFonts w:ascii="Times New Roman" w:hAnsi="Times New Roman" w:cs="Times New Roman"/>
          <w:sz w:val="24"/>
          <w:szCs w:val="24"/>
        </w:rPr>
        <w:t>sėj</w:t>
      </w:r>
      <w:r w:rsidRPr="00197825">
        <w:rPr>
          <w:rFonts w:ascii="Times New Roman" w:hAnsi="Times New Roman" w:cs="Times New Roman"/>
          <w:sz w:val="24"/>
          <w:szCs w:val="24"/>
        </w:rPr>
        <w:t xml:space="preserve">o </w:t>
      </w:r>
      <w:r w:rsidR="0056723E">
        <w:rPr>
          <w:rFonts w:ascii="Times New Roman" w:hAnsi="Times New Roman" w:cs="Times New Roman"/>
          <w:sz w:val="24"/>
          <w:szCs w:val="24"/>
        </w:rPr>
        <w:t>11</w:t>
      </w:r>
      <w:r w:rsidRPr="00197825">
        <w:rPr>
          <w:rFonts w:ascii="Times New Roman" w:hAnsi="Times New Roman" w:cs="Times New Roman"/>
          <w:sz w:val="24"/>
          <w:szCs w:val="24"/>
        </w:rPr>
        <w:t xml:space="preserve"> d. įsakymu Nr. </w:t>
      </w:r>
      <w:r w:rsidR="00D05CEC">
        <w:rPr>
          <w:rFonts w:ascii="Times New Roman" w:hAnsi="Times New Roman" w:cs="Times New Roman"/>
          <w:sz w:val="24"/>
          <w:szCs w:val="24"/>
        </w:rPr>
        <w:t>6</w:t>
      </w:r>
      <w:r w:rsidRPr="00197825">
        <w:rPr>
          <w:rFonts w:ascii="Times New Roman" w:hAnsi="Times New Roman" w:cs="Times New Roman"/>
          <w:sz w:val="24"/>
          <w:szCs w:val="24"/>
        </w:rPr>
        <w:t>-</w:t>
      </w:r>
      <w:r w:rsidR="00D21744">
        <w:rPr>
          <w:rFonts w:ascii="Times New Roman" w:hAnsi="Times New Roman" w:cs="Times New Roman"/>
          <w:sz w:val="24"/>
          <w:szCs w:val="24"/>
        </w:rPr>
        <w:t>141</w:t>
      </w:r>
    </w:p>
    <w:p w:rsidR="00A0461A"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0461A"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197825" w:rsidP="00AC6025">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VILNIAUS ŽOLYNO VAIKŲ SOCIALINĖS</w:t>
      </w:r>
      <w:r w:rsidR="00AC6025" w:rsidRPr="00197825">
        <w:rPr>
          <w:rFonts w:ascii="Times New Roman" w:hAnsi="Times New Roman" w:cs="Times New Roman"/>
          <w:b/>
          <w:bCs/>
          <w:sz w:val="24"/>
          <w:szCs w:val="24"/>
        </w:rPr>
        <w:t xml:space="preserve"> GLOBOS NAMŲ</w:t>
      </w:r>
    </w:p>
    <w:p w:rsidR="00AC6025" w:rsidRPr="00197825"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SUPAPRASTINTŲ VIEŠŲJŲ PIRKIMŲ TAISYKLĖS</w:t>
      </w:r>
    </w:p>
    <w:p w:rsidR="00A0461A"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TURINYS</w:t>
      </w:r>
    </w:p>
    <w:p w:rsidR="00A0461A" w:rsidRDefault="00A0461A" w:rsidP="00AC6025">
      <w:pPr>
        <w:autoSpaceDE w:val="0"/>
        <w:autoSpaceDN w:val="0"/>
        <w:adjustRightInd w:val="0"/>
        <w:spacing w:after="0" w:line="240" w:lineRule="auto"/>
        <w:rPr>
          <w:rFonts w:ascii="Times New Roman" w:hAnsi="Times New Roman" w:cs="Times New Roman"/>
          <w:sz w:val="24"/>
          <w:szCs w:val="24"/>
        </w:rPr>
      </w:pP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I. BENDROSIOS NUOSTATOS ....................................................................</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BA2413">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.....1</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II. SUPAPRASTINTŲ PIRKIMŲ BŪDAI..................................................</w:t>
      </w:r>
      <w:r w:rsidR="00BA2413">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285A99">
        <w:rPr>
          <w:rFonts w:ascii="Times New Roman" w:hAnsi="Times New Roman" w:cs="Times New Roman"/>
          <w:sz w:val="24"/>
          <w:szCs w:val="24"/>
        </w:rPr>
        <w:t>2</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III. SUPAPRASTINTAS ATVIRAS KONKURSAS............................................................</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997A6C">
        <w:rPr>
          <w:rFonts w:ascii="Times New Roman" w:hAnsi="Times New Roman" w:cs="Times New Roman"/>
          <w:sz w:val="24"/>
          <w:szCs w:val="24"/>
        </w:rPr>
        <w:t>5</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IV. SUPAPRASTINTAS RIBOTAS KONKURSAS...............................................................</w:t>
      </w:r>
      <w:r w:rsidR="00DB08E4">
        <w:rPr>
          <w:rFonts w:ascii="Times New Roman" w:hAnsi="Times New Roman" w:cs="Times New Roman"/>
          <w:sz w:val="24"/>
          <w:szCs w:val="24"/>
        </w:rPr>
        <w:t>....</w:t>
      </w:r>
      <w:r w:rsidRPr="00197825">
        <w:rPr>
          <w:rFonts w:ascii="Times New Roman" w:hAnsi="Times New Roman" w:cs="Times New Roman"/>
          <w:sz w:val="24"/>
          <w:szCs w:val="24"/>
        </w:rPr>
        <w:t>.......5</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V. SUPAPRASTINTOS SKELBIAMOS DERYBOS................................</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997A6C">
        <w:rPr>
          <w:rFonts w:ascii="Times New Roman" w:hAnsi="Times New Roman" w:cs="Times New Roman"/>
          <w:sz w:val="24"/>
          <w:szCs w:val="24"/>
        </w:rPr>
        <w:t>6</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VI. SUPAPRASTINTOS NESKELBIAMOS DERYBOS.........................</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E86CE0">
        <w:rPr>
          <w:rFonts w:ascii="Times New Roman" w:hAnsi="Times New Roman" w:cs="Times New Roman"/>
          <w:sz w:val="24"/>
          <w:szCs w:val="24"/>
        </w:rPr>
        <w:t>8</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VII. APKLAUSA RAŠTU..........................................................................</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997A6C">
        <w:rPr>
          <w:rFonts w:ascii="Times New Roman" w:hAnsi="Times New Roman" w:cs="Times New Roman"/>
          <w:sz w:val="24"/>
          <w:szCs w:val="24"/>
        </w:rPr>
        <w:t>8</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VIII. APKLAUSA ŽODŽIU.........................................................................</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997A6C">
        <w:rPr>
          <w:rFonts w:ascii="Times New Roman" w:hAnsi="Times New Roman" w:cs="Times New Roman"/>
          <w:sz w:val="24"/>
          <w:szCs w:val="24"/>
        </w:rPr>
        <w:t>9</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IX. SUPAPRASTINTŲ PIRKIMŲ PASKELBIMAS...................................</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E86CE0">
        <w:rPr>
          <w:rFonts w:ascii="Times New Roman" w:hAnsi="Times New Roman" w:cs="Times New Roman"/>
          <w:sz w:val="24"/>
          <w:szCs w:val="24"/>
        </w:rPr>
        <w:t>10</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 PIRKIMO DOKUMENTŲ RENGIMAS, PAAIŠKINIMAI, TEIKIMAS ..............</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997A6C">
        <w:rPr>
          <w:rFonts w:ascii="Times New Roman" w:hAnsi="Times New Roman" w:cs="Times New Roman"/>
          <w:sz w:val="24"/>
          <w:szCs w:val="24"/>
        </w:rPr>
        <w:t>10</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XI. TECHNINĖ SPECIFIKACIJA.....................................................................</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BA2413">
        <w:rPr>
          <w:rFonts w:ascii="Times New Roman" w:hAnsi="Times New Roman" w:cs="Times New Roman"/>
          <w:sz w:val="24"/>
          <w:szCs w:val="24"/>
        </w:rPr>
        <w:t>..</w:t>
      </w:r>
      <w:r w:rsidRPr="00197825">
        <w:rPr>
          <w:rFonts w:ascii="Times New Roman" w:hAnsi="Times New Roman" w:cs="Times New Roman"/>
          <w:sz w:val="24"/>
          <w:szCs w:val="24"/>
        </w:rPr>
        <w:t>..................1</w:t>
      </w:r>
      <w:r w:rsidR="00E86CE0">
        <w:rPr>
          <w:rFonts w:ascii="Times New Roman" w:hAnsi="Times New Roman" w:cs="Times New Roman"/>
          <w:sz w:val="24"/>
          <w:szCs w:val="24"/>
        </w:rPr>
        <w:t>3</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XII. REIKALAVIMAI TIEKĖJŲ KVALIFIKACIJAI.............................................</w:t>
      </w:r>
      <w:r w:rsidR="00BA2413">
        <w:rPr>
          <w:rFonts w:ascii="Times New Roman" w:hAnsi="Times New Roman" w:cs="Times New Roman"/>
          <w:sz w:val="24"/>
          <w:szCs w:val="24"/>
        </w:rPr>
        <w:t>..</w:t>
      </w:r>
      <w:r w:rsidRPr="00197825">
        <w:rPr>
          <w:rFonts w:ascii="Times New Roman" w:hAnsi="Times New Roman" w:cs="Times New Roman"/>
          <w:sz w:val="24"/>
          <w:szCs w:val="24"/>
        </w:rPr>
        <w:t>......................1</w:t>
      </w:r>
      <w:r w:rsidR="00E86CE0">
        <w:rPr>
          <w:rFonts w:ascii="Times New Roman" w:hAnsi="Times New Roman" w:cs="Times New Roman"/>
          <w:sz w:val="24"/>
          <w:szCs w:val="24"/>
        </w:rPr>
        <w:t>4</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XIII. REIKALAVIMAI PASIŪLYMŲ IR PARAIŠKŲ RENGIMUI ..................</w:t>
      </w:r>
      <w:r w:rsidR="00BA2413">
        <w:rPr>
          <w:rFonts w:ascii="Times New Roman" w:hAnsi="Times New Roman" w:cs="Times New Roman"/>
          <w:sz w:val="24"/>
          <w:szCs w:val="24"/>
        </w:rPr>
        <w:t>..</w:t>
      </w:r>
      <w:r w:rsidRPr="00197825">
        <w:rPr>
          <w:rFonts w:ascii="Times New Roman" w:hAnsi="Times New Roman" w:cs="Times New Roman"/>
          <w:sz w:val="24"/>
          <w:szCs w:val="24"/>
        </w:rPr>
        <w:t>.......... ..............1</w:t>
      </w:r>
      <w:r w:rsidR="00997A6C">
        <w:rPr>
          <w:rFonts w:ascii="Times New Roman" w:hAnsi="Times New Roman" w:cs="Times New Roman"/>
          <w:sz w:val="24"/>
          <w:szCs w:val="24"/>
        </w:rPr>
        <w:t>4</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XIV. PASIŪLYMŲ NAGRINĖJIMAS IR VERTINIMAS.............................</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DB08E4">
        <w:rPr>
          <w:rFonts w:ascii="Times New Roman" w:hAnsi="Times New Roman" w:cs="Times New Roman"/>
          <w:sz w:val="24"/>
          <w:szCs w:val="24"/>
        </w:rPr>
        <w:t>.</w:t>
      </w:r>
      <w:r w:rsidRPr="00197825">
        <w:rPr>
          <w:rFonts w:ascii="Times New Roman" w:hAnsi="Times New Roman" w:cs="Times New Roman"/>
          <w:sz w:val="24"/>
          <w:szCs w:val="24"/>
        </w:rPr>
        <w:t>.........................1</w:t>
      </w:r>
      <w:r w:rsidR="00997A6C">
        <w:rPr>
          <w:rFonts w:ascii="Times New Roman" w:hAnsi="Times New Roman" w:cs="Times New Roman"/>
          <w:sz w:val="24"/>
          <w:szCs w:val="24"/>
        </w:rPr>
        <w:t>5</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XV. PIRKIMO SUTARTIS ...............................................................................</w:t>
      </w:r>
      <w:r w:rsidR="00DB08E4">
        <w:rPr>
          <w:rFonts w:ascii="Times New Roman" w:hAnsi="Times New Roman" w:cs="Times New Roman"/>
          <w:sz w:val="24"/>
          <w:szCs w:val="24"/>
        </w:rPr>
        <w:t>....</w:t>
      </w:r>
      <w:r w:rsidR="00BA2413">
        <w:rPr>
          <w:rFonts w:ascii="Times New Roman" w:hAnsi="Times New Roman" w:cs="Times New Roman"/>
          <w:sz w:val="24"/>
          <w:szCs w:val="24"/>
        </w:rPr>
        <w:t>..</w:t>
      </w:r>
      <w:r w:rsidRPr="00197825">
        <w:rPr>
          <w:rFonts w:ascii="Times New Roman" w:hAnsi="Times New Roman" w:cs="Times New Roman"/>
          <w:sz w:val="24"/>
          <w:szCs w:val="24"/>
        </w:rPr>
        <w:t>.........................1</w:t>
      </w:r>
      <w:r w:rsidR="00997A6C">
        <w:rPr>
          <w:rFonts w:ascii="Times New Roman" w:hAnsi="Times New Roman" w:cs="Times New Roman"/>
          <w:sz w:val="24"/>
          <w:szCs w:val="24"/>
        </w:rPr>
        <w:t>8</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XVI. INFORMACIJOS APIE SUPAPRASTINTUS PIRKIMUS TEIKIMAS .....</w:t>
      </w:r>
      <w:r w:rsidR="00BA2413">
        <w:rPr>
          <w:rFonts w:ascii="Times New Roman" w:hAnsi="Times New Roman" w:cs="Times New Roman"/>
          <w:sz w:val="24"/>
          <w:szCs w:val="24"/>
        </w:rPr>
        <w:t>..</w:t>
      </w:r>
      <w:r w:rsidRPr="00197825">
        <w:rPr>
          <w:rFonts w:ascii="Times New Roman" w:hAnsi="Times New Roman" w:cs="Times New Roman"/>
          <w:sz w:val="24"/>
          <w:szCs w:val="24"/>
        </w:rPr>
        <w:t>........................1</w:t>
      </w:r>
      <w:r w:rsidR="00997A6C">
        <w:rPr>
          <w:rFonts w:ascii="Times New Roman" w:hAnsi="Times New Roman" w:cs="Times New Roman"/>
          <w:sz w:val="24"/>
          <w:szCs w:val="24"/>
        </w:rPr>
        <w:t>9</w:t>
      </w:r>
    </w:p>
    <w:p w:rsidR="00AC6025" w:rsidRPr="00197825" w:rsidRDefault="00AC6025" w:rsidP="00D21744">
      <w:pPr>
        <w:autoSpaceDE w:val="0"/>
        <w:autoSpaceDN w:val="0"/>
        <w:adjustRightInd w:val="0"/>
        <w:spacing w:after="0" w:line="240" w:lineRule="auto"/>
        <w:jc w:val="both"/>
        <w:rPr>
          <w:rFonts w:ascii="Times New Roman" w:hAnsi="Times New Roman" w:cs="Times New Roman"/>
          <w:sz w:val="24"/>
          <w:szCs w:val="24"/>
        </w:rPr>
      </w:pPr>
      <w:r w:rsidRPr="00197825">
        <w:rPr>
          <w:rFonts w:ascii="Times New Roman" w:hAnsi="Times New Roman" w:cs="Times New Roman"/>
          <w:sz w:val="24"/>
          <w:szCs w:val="24"/>
        </w:rPr>
        <w:t>XVII. BAIGIAMOSIOS NUOSTATOS...............................................................</w:t>
      </w:r>
      <w:r w:rsidR="00DB08E4">
        <w:rPr>
          <w:rFonts w:ascii="Times New Roman" w:hAnsi="Times New Roman" w:cs="Times New Roman"/>
          <w:sz w:val="24"/>
          <w:szCs w:val="24"/>
        </w:rPr>
        <w:t>....</w:t>
      </w:r>
      <w:r w:rsidRPr="00197825">
        <w:rPr>
          <w:rFonts w:ascii="Times New Roman" w:hAnsi="Times New Roman" w:cs="Times New Roman"/>
          <w:sz w:val="24"/>
          <w:szCs w:val="24"/>
        </w:rPr>
        <w:t>...</w:t>
      </w:r>
      <w:r w:rsidR="00BA2413">
        <w:rPr>
          <w:rFonts w:ascii="Times New Roman" w:hAnsi="Times New Roman" w:cs="Times New Roman"/>
          <w:sz w:val="24"/>
          <w:szCs w:val="24"/>
        </w:rPr>
        <w:t>.</w:t>
      </w:r>
      <w:r w:rsidRPr="00197825">
        <w:rPr>
          <w:rFonts w:ascii="Times New Roman" w:hAnsi="Times New Roman" w:cs="Times New Roman"/>
          <w:sz w:val="24"/>
          <w:szCs w:val="24"/>
        </w:rPr>
        <w:t>....................</w:t>
      </w:r>
      <w:r w:rsidR="00997A6C">
        <w:rPr>
          <w:rFonts w:ascii="Times New Roman" w:hAnsi="Times New Roman" w:cs="Times New Roman"/>
          <w:sz w:val="24"/>
          <w:szCs w:val="24"/>
        </w:rPr>
        <w:t>20</w:t>
      </w:r>
    </w:p>
    <w:p w:rsidR="00A0461A"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AC6025">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I. BENDROSIOS NUOSTATOS</w:t>
      </w:r>
    </w:p>
    <w:p w:rsidR="00A0461A" w:rsidRPr="00197825" w:rsidRDefault="00A0461A" w:rsidP="00AC6025">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 xml:space="preserve">1. </w:t>
      </w:r>
      <w:r w:rsidR="00197825" w:rsidRPr="00197825">
        <w:rPr>
          <w:rFonts w:ascii="Times New Roman" w:hAnsi="Times New Roman" w:cs="Times New Roman"/>
          <w:b/>
          <w:bCs/>
          <w:sz w:val="24"/>
          <w:szCs w:val="24"/>
        </w:rPr>
        <w:t>Vilniaus Žolyno vaikų socialinės</w:t>
      </w:r>
      <w:r w:rsidRPr="00197825">
        <w:rPr>
          <w:rFonts w:ascii="Times New Roman" w:hAnsi="Times New Roman" w:cs="Times New Roman"/>
          <w:b/>
          <w:bCs/>
          <w:sz w:val="24"/>
          <w:szCs w:val="24"/>
        </w:rPr>
        <w:t xml:space="preserve"> globos namų </w:t>
      </w:r>
      <w:r w:rsidRPr="00197825">
        <w:rPr>
          <w:rFonts w:ascii="Times New Roman" w:hAnsi="Times New Roman" w:cs="Times New Roman"/>
          <w:sz w:val="24"/>
          <w:szCs w:val="24"/>
        </w:rPr>
        <w:t>(toliau – Globos namai) supaprastintų viešųjų</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pirkimų</w:t>
      </w:r>
      <w:r w:rsidR="00DB08E4">
        <w:rPr>
          <w:rFonts w:ascii="Times New Roman" w:hAnsi="Times New Roman" w:cs="Times New Roman"/>
          <w:sz w:val="24"/>
          <w:szCs w:val="24"/>
        </w:rPr>
        <w:t xml:space="preserve"> </w:t>
      </w:r>
      <w:r w:rsidRPr="00197825">
        <w:rPr>
          <w:rFonts w:ascii="Times New Roman" w:hAnsi="Times New Roman" w:cs="Times New Roman"/>
          <w:sz w:val="24"/>
          <w:szCs w:val="24"/>
        </w:rPr>
        <w:t>taisyklės (toliau – Taisyklės) nustato Globos namų vykdomų prekių, paslaugų ir darbų</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supaprastintų viešųjų pirkimų (toliau – pirkimai) būdus ir jų procedūrų atlikimo tvarką.</w:t>
      </w:r>
    </w:p>
    <w:p w:rsidR="00AC6025" w:rsidRPr="00197825"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 Taisyklės parengtos vadovaujantis Lietuvos Respublikos viešųjų pirkimų įstatymu (Žin.,</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1996, Nr. 84-2000; 2006, Nr. 4-102) (toliau – Viešųjų pirkimų įstatymas) ir kitais teisės aktais.</w:t>
      </w:r>
    </w:p>
    <w:p w:rsidR="00AC6025" w:rsidRPr="00197825" w:rsidRDefault="00AC6025" w:rsidP="001F3970">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 Atlikdami pirkimus Globos namai vadovaujasi Viešųjų pirkimų įstatymu, Taisyklėmis,</w:t>
      </w:r>
      <w:r w:rsidR="001F3970">
        <w:rPr>
          <w:rFonts w:ascii="Times New Roman" w:hAnsi="Times New Roman" w:cs="Times New Roman"/>
          <w:sz w:val="24"/>
          <w:szCs w:val="24"/>
        </w:rPr>
        <w:t xml:space="preserve"> </w:t>
      </w:r>
      <w:r w:rsidRPr="00197825">
        <w:rPr>
          <w:rFonts w:ascii="Times New Roman" w:hAnsi="Times New Roman" w:cs="Times New Roman"/>
          <w:sz w:val="24"/>
          <w:szCs w:val="24"/>
        </w:rPr>
        <w:t>Lietuvos Respublikos civiliniu kodeksu (Žin., 2000, Nr. 74-2262) (toliau – CK) ir kitais teisės</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aktais.</w:t>
      </w:r>
    </w:p>
    <w:p w:rsidR="00AC6025" w:rsidRPr="00197825" w:rsidRDefault="00AC6025" w:rsidP="00FC575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 Pirkimai atliekami laikantis lygiateisiškumo, nediskriminavimo, skaidrumo, abipusio</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pripažinimo ir proporcingumo principų, konfidencialumo ir nešališkumo reikalavimų.</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5</w:t>
      </w:r>
      <w:r w:rsidR="00AC6025" w:rsidRPr="00197825">
        <w:rPr>
          <w:rFonts w:ascii="Times New Roman" w:hAnsi="Times New Roman" w:cs="Times New Roman"/>
          <w:sz w:val="24"/>
          <w:szCs w:val="24"/>
        </w:rPr>
        <w:t>. Pirkimo pradžią ir pabaigą reglamentuoja Viešųjų pirkimų įstatymo 7 straipsnis. Globos</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namai, gavę Viešųjų pirkimų tarnybos sutikimą, bet kuriuo metu iki pirkimo sutarties sudarymo turi teisę</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nutraukti pirkimo procedūras, jeigu atsirado aplinkybių, kurių nebuvo galima numatyti.</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Viešųjų pirkimų tarnybos sutikimas nereikalingas nutraukiant mažos vertės pirkimo procedūras.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6</w:t>
      </w:r>
      <w:r w:rsidR="00AC6025" w:rsidRPr="00197825">
        <w:rPr>
          <w:rFonts w:ascii="Times New Roman" w:hAnsi="Times New Roman" w:cs="Times New Roman"/>
          <w:sz w:val="24"/>
          <w:szCs w:val="24"/>
        </w:rPr>
        <w:t>. Konkrečiam pirkimui atlikti Globos namų direktorius paskiria pirkimo organizatorių arba</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viešojo pirkimo komisiją.</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7</w:t>
      </w:r>
      <w:r w:rsidR="00AC6025" w:rsidRPr="00197825">
        <w:rPr>
          <w:rFonts w:ascii="Times New Roman" w:hAnsi="Times New Roman" w:cs="Times New Roman"/>
          <w:sz w:val="24"/>
          <w:szCs w:val="24"/>
        </w:rPr>
        <w:t>. Taisyklėse naudojamos sąvokos: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.1. </w:t>
      </w:r>
      <w:r w:rsidR="00AC6025" w:rsidRPr="00197825">
        <w:rPr>
          <w:rFonts w:ascii="Times New Roman" w:hAnsi="Times New Roman" w:cs="Times New Roman"/>
          <w:b/>
          <w:bCs/>
          <w:sz w:val="24"/>
          <w:szCs w:val="24"/>
        </w:rPr>
        <w:t xml:space="preserve">alternatyvus pasiūlymas – </w:t>
      </w:r>
      <w:r w:rsidR="00AC6025" w:rsidRPr="00197825">
        <w:rPr>
          <w:rFonts w:ascii="Times New Roman" w:hAnsi="Times New Roman" w:cs="Times New Roman"/>
          <w:sz w:val="24"/>
          <w:szCs w:val="24"/>
        </w:rPr>
        <w:t>pasiūlymas, kuriame siūlomos kitokios, negu yra nustatyta</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pirkimo dokumentuose, pirkimo objekto charakteristikos arba pirkimo sąlygos;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.2. </w:t>
      </w:r>
      <w:r w:rsidR="00AC6025" w:rsidRPr="00197825">
        <w:rPr>
          <w:rFonts w:ascii="Times New Roman" w:hAnsi="Times New Roman" w:cs="Times New Roman"/>
          <w:b/>
          <w:bCs/>
          <w:sz w:val="24"/>
          <w:szCs w:val="24"/>
        </w:rPr>
        <w:t xml:space="preserve">apklausa raštu </w:t>
      </w:r>
      <w:r w:rsidR="00AC6025" w:rsidRPr="00197825">
        <w:rPr>
          <w:rFonts w:ascii="Times New Roman" w:hAnsi="Times New Roman" w:cs="Times New Roman"/>
          <w:sz w:val="24"/>
          <w:szCs w:val="24"/>
        </w:rPr>
        <w:t>– mažos vertės pirkimo būdas, kai Globos namai raštu ar skelbimu</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kviečia tiekėjus pateikti pasiūlymus ir perka prekes, paslaugas ar darbus iš pirkimą laimėjusio</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tiekėjo;</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.3. </w:t>
      </w:r>
      <w:r w:rsidR="00AC6025" w:rsidRPr="00197825">
        <w:rPr>
          <w:rFonts w:ascii="Times New Roman" w:hAnsi="Times New Roman" w:cs="Times New Roman"/>
          <w:b/>
          <w:bCs/>
          <w:sz w:val="24"/>
          <w:szCs w:val="24"/>
        </w:rPr>
        <w:t xml:space="preserve">apklausa žodžiu – </w:t>
      </w:r>
      <w:r w:rsidR="00AC6025" w:rsidRPr="00197825">
        <w:rPr>
          <w:rFonts w:ascii="Times New Roman" w:hAnsi="Times New Roman" w:cs="Times New Roman"/>
          <w:sz w:val="24"/>
          <w:szCs w:val="24"/>
        </w:rPr>
        <w:t>mažos vertės pirkimo būdas, kai pirkimo sutarties vertė neviršija 10</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000 Lt be PVM ir Globos namai žodžiu kviečia tiekėjus pateikti pasiūlymus ir perka prekes,</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paslaugas ar darbus iš pirkimą laimėjusio tiekėjo;</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.4. </w:t>
      </w:r>
      <w:r w:rsidR="00AC6025" w:rsidRPr="00197825">
        <w:rPr>
          <w:rFonts w:ascii="Times New Roman" w:hAnsi="Times New Roman" w:cs="Times New Roman"/>
          <w:b/>
          <w:bCs/>
          <w:sz w:val="24"/>
          <w:szCs w:val="24"/>
        </w:rPr>
        <w:t xml:space="preserve">kvalifikacijos patikrinimas – </w:t>
      </w:r>
      <w:r w:rsidR="00AC6025" w:rsidRPr="00197825">
        <w:rPr>
          <w:rFonts w:ascii="Times New Roman" w:hAnsi="Times New Roman" w:cs="Times New Roman"/>
          <w:sz w:val="24"/>
          <w:szCs w:val="24"/>
        </w:rPr>
        <w:t>procedūra, kurios metu tikrinama, ar tiekėjai atitinka</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pirkimo dokumentuose nurodytus minimalius kvalifikacijos reikalavimus;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.5. </w:t>
      </w:r>
      <w:r w:rsidR="00AC6025" w:rsidRPr="00197825">
        <w:rPr>
          <w:rFonts w:ascii="Times New Roman" w:hAnsi="Times New Roman" w:cs="Times New Roman"/>
          <w:b/>
          <w:bCs/>
          <w:sz w:val="24"/>
          <w:szCs w:val="24"/>
        </w:rPr>
        <w:t xml:space="preserve">numatomo pirkimo vertė - </w:t>
      </w:r>
      <w:r w:rsidR="00AC6025" w:rsidRPr="00197825">
        <w:rPr>
          <w:rFonts w:ascii="Times New Roman" w:hAnsi="Times New Roman" w:cs="Times New Roman"/>
          <w:sz w:val="24"/>
          <w:szCs w:val="24"/>
        </w:rPr>
        <w:t>(toliau – pirkimo vertė) – Globos namų numatomų</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sudaryti pirkimo sutarčių vertė, skaičiuojama imant visą mokėtiną sumą be pridėtinės vertės</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mokesčio, įskaitant visas sutarčių pasirinkimo ir pratęsimo galimybes. Pirkimo vertė skaičiuojama</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pirkimo pradžiai, atsižvelgiant į visas to paties tipo prekių ar paslaugų arba tam pačiam objektui</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skirtas darbų pirkimo sutarčių vertes;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.6. </w:t>
      </w:r>
      <w:r w:rsidR="00AC6025" w:rsidRPr="00197825">
        <w:rPr>
          <w:rFonts w:ascii="Times New Roman" w:hAnsi="Times New Roman" w:cs="Times New Roman"/>
          <w:b/>
          <w:bCs/>
          <w:sz w:val="24"/>
          <w:szCs w:val="24"/>
        </w:rPr>
        <w:t xml:space="preserve">pirkimo komisija – </w:t>
      </w:r>
      <w:r w:rsidR="00AC6025" w:rsidRPr="00197825">
        <w:rPr>
          <w:rFonts w:ascii="Times New Roman" w:hAnsi="Times New Roman" w:cs="Times New Roman"/>
          <w:sz w:val="24"/>
          <w:szCs w:val="24"/>
        </w:rPr>
        <w:t>Globos namų direktoriaus įsakymu iš ne mažiau kaip 3 asmenų</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sudaryta komisija, kuri Globos namų nustatyta tvarka organizuoja ir atlieka pirkimus;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.7. </w:t>
      </w:r>
      <w:r w:rsidR="00AC6025" w:rsidRPr="00197825">
        <w:rPr>
          <w:rFonts w:ascii="Times New Roman" w:hAnsi="Times New Roman" w:cs="Times New Roman"/>
          <w:b/>
          <w:bCs/>
          <w:sz w:val="24"/>
          <w:szCs w:val="24"/>
        </w:rPr>
        <w:t xml:space="preserve">pirkimų organizatorius </w:t>
      </w:r>
      <w:r w:rsidR="00AC6025" w:rsidRPr="00197825">
        <w:rPr>
          <w:rFonts w:ascii="Times New Roman" w:hAnsi="Times New Roman" w:cs="Times New Roman"/>
          <w:sz w:val="24"/>
          <w:szCs w:val="24"/>
        </w:rPr>
        <w:t>– Globos namų direktoriaus paskirtas darbuotojas, dirbantis</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pagal darbo sutartį, kuris Globos namų nustatyta tvarka organizuoja ir atlieka pirkimus;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.8. </w:t>
      </w:r>
      <w:r w:rsidR="00AC6025" w:rsidRPr="00197825">
        <w:rPr>
          <w:rFonts w:ascii="Times New Roman" w:hAnsi="Times New Roman" w:cs="Times New Roman"/>
          <w:b/>
          <w:bCs/>
          <w:sz w:val="24"/>
          <w:szCs w:val="24"/>
        </w:rPr>
        <w:t xml:space="preserve">supaprastintas atviras konkursas </w:t>
      </w:r>
      <w:r w:rsidR="00AC6025" w:rsidRPr="00197825">
        <w:rPr>
          <w:rFonts w:ascii="Times New Roman" w:hAnsi="Times New Roman" w:cs="Times New Roman"/>
          <w:sz w:val="24"/>
          <w:szCs w:val="24"/>
        </w:rPr>
        <w:t>– supaprastinto (išskyrus mažos vertės) pirkimo</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būdas, kai apie pirkimą skelbiama viešai ir kiekvienas suinteresuotas tiekėjas gali pateikti</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pasiūlymą;</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.9. </w:t>
      </w:r>
      <w:r w:rsidR="00AC6025" w:rsidRPr="00197825">
        <w:rPr>
          <w:rFonts w:ascii="Times New Roman" w:hAnsi="Times New Roman" w:cs="Times New Roman"/>
          <w:b/>
          <w:bCs/>
          <w:sz w:val="24"/>
          <w:szCs w:val="24"/>
        </w:rPr>
        <w:t xml:space="preserve">supaprastintas ribotas konkursas – </w:t>
      </w:r>
      <w:r w:rsidR="00AC6025" w:rsidRPr="00197825">
        <w:rPr>
          <w:rFonts w:ascii="Times New Roman" w:hAnsi="Times New Roman" w:cs="Times New Roman"/>
          <w:sz w:val="24"/>
          <w:szCs w:val="24"/>
        </w:rPr>
        <w:t>supaprastinto (išskyrus mažos vertės) pirkimo</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būdas, kai apie pirkimą skelbiama viešai ir paraiškas dalyvauti konkurse gali pateikti visi norintys</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konkurse dalyvauti tiekėjai, o pasiūlymus konkursui – tik Globos namų pakviesti kandidatai;</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.10. </w:t>
      </w:r>
      <w:r w:rsidR="00AC6025" w:rsidRPr="00197825">
        <w:rPr>
          <w:rFonts w:ascii="Times New Roman" w:hAnsi="Times New Roman" w:cs="Times New Roman"/>
          <w:b/>
          <w:bCs/>
          <w:sz w:val="24"/>
          <w:szCs w:val="24"/>
        </w:rPr>
        <w:t xml:space="preserve">supaprastintos neskelbiamos derybos – </w:t>
      </w:r>
      <w:r w:rsidR="00AC6025" w:rsidRPr="00197825">
        <w:rPr>
          <w:rFonts w:ascii="Times New Roman" w:hAnsi="Times New Roman" w:cs="Times New Roman"/>
          <w:sz w:val="24"/>
          <w:szCs w:val="24"/>
        </w:rPr>
        <w:t>supaprastinto (išskyrus mažos vertės)</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pirkimo būdas, kai apie pirkimą viešai neskelbiama, pasiūlymus teikia Globos namų pakviesti</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tiekėjai ir Globos namai su kiekvienu tiekėju atskirai derasi dėl jo pateiktos kainos ir kitų</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pasiūlymo sąlygų;</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.11. </w:t>
      </w:r>
      <w:r w:rsidR="00AC6025" w:rsidRPr="00197825">
        <w:rPr>
          <w:rFonts w:ascii="Times New Roman" w:hAnsi="Times New Roman" w:cs="Times New Roman"/>
          <w:b/>
          <w:bCs/>
          <w:sz w:val="24"/>
          <w:szCs w:val="24"/>
        </w:rPr>
        <w:t xml:space="preserve">supaprastintos skelbiamos derybos – </w:t>
      </w:r>
      <w:r w:rsidR="00AC6025" w:rsidRPr="00197825">
        <w:rPr>
          <w:rFonts w:ascii="Times New Roman" w:hAnsi="Times New Roman" w:cs="Times New Roman"/>
          <w:sz w:val="24"/>
          <w:szCs w:val="24"/>
        </w:rPr>
        <w:t>supaprastinto (išskyrus mažos vertės) pirkimo</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būdas, kai apie pirkimą skelbiama viešai ir paraiškas dalyvauti derybose gali pateikti visi tiekėjai, o</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Globos namai konsultuojasi su visais ar atrinktais kandidatais ir su vienu ar keliais iš jų derasi dėl</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jų pateiktų kainų ir kitų pasiūlymų sąlygų;</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 xml:space="preserve">.12. </w:t>
      </w:r>
      <w:r w:rsidR="00AC6025" w:rsidRPr="00197825">
        <w:rPr>
          <w:rFonts w:ascii="Times New Roman" w:hAnsi="Times New Roman" w:cs="Times New Roman"/>
          <w:b/>
          <w:bCs/>
          <w:sz w:val="24"/>
          <w:szCs w:val="24"/>
        </w:rPr>
        <w:t xml:space="preserve">mažos vertės pirkimai </w:t>
      </w:r>
      <w:r w:rsidR="00AC6025" w:rsidRPr="00197825">
        <w:rPr>
          <w:rFonts w:ascii="Times New Roman" w:hAnsi="Times New Roman" w:cs="Times New Roman"/>
          <w:sz w:val="24"/>
          <w:szCs w:val="24"/>
        </w:rPr>
        <w:t>– supaprastinti pirkimai, kai yra viena iš šių sąlygų:</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.12.1 prekių ir paslaugų pirkimo vertė yra mažesnė kaip 100 tūkst. Lt (be PVM), o darbų</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vertė mažesnė kaip 500 tūkst. Lt (be PVM);</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7</w:t>
      </w:r>
      <w:r w:rsidR="00AC6025" w:rsidRPr="00197825">
        <w:rPr>
          <w:rFonts w:ascii="Times New Roman" w:hAnsi="Times New Roman" w:cs="Times New Roman"/>
          <w:sz w:val="24"/>
          <w:szCs w:val="24"/>
        </w:rPr>
        <w:t>.12.2 perkamos panašios prekės, paslaugos ar perkami darbai yra suskirstyti į atskiras dalis,</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kurių kiekvienai numatoma sudaryti atskirą pirkimo sutartį ir kuri yra ne didesnė kaip 10 procentų</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bendros visų pirkimo dalių vertės perkant panašias prekes ir paslaugas ir ne didesnė kaip 1,5</w:t>
      </w:r>
      <w:r w:rsidR="004072AC">
        <w:rPr>
          <w:rFonts w:ascii="Times New Roman" w:hAnsi="Times New Roman" w:cs="Times New Roman"/>
          <w:sz w:val="24"/>
          <w:szCs w:val="24"/>
        </w:rPr>
        <w:t xml:space="preserve"> </w:t>
      </w:r>
      <w:r w:rsidR="00AC6025" w:rsidRPr="00197825">
        <w:rPr>
          <w:rFonts w:ascii="Times New Roman" w:hAnsi="Times New Roman" w:cs="Times New Roman"/>
          <w:sz w:val="24"/>
          <w:szCs w:val="24"/>
        </w:rPr>
        <w:t>procento bendros visų pirkimo dalių vertės perkant darbus.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8</w:t>
      </w:r>
      <w:r w:rsidR="00AC6025" w:rsidRPr="00197825">
        <w:rPr>
          <w:rFonts w:ascii="Times New Roman" w:hAnsi="Times New Roman" w:cs="Times New Roman"/>
          <w:sz w:val="24"/>
          <w:szCs w:val="24"/>
        </w:rPr>
        <w:t>. Kitos Taisyklėse vartojamos pagrindinės sąvokos yra apibrėžtos Viešųjų pirkimų įstatyme.</w:t>
      </w:r>
    </w:p>
    <w:p w:rsidR="00A0461A" w:rsidRDefault="00A0461A" w:rsidP="004072AC">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4072AC">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II. SUPAPRASTINTŲ PIRKIMŲ BŪDAI</w:t>
      </w:r>
    </w:p>
    <w:p w:rsidR="00A0461A" w:rsidRPr="00197825" w:rsidRDefault="00A0461A" w:rsidP="004072AC">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AC6025" w:rsidRPr="00197825">
        <w:rPr>
          <w:rFonts w:ascii="Times New Roman" w:hAnsi="Times New Roman" w:cs="Times New Roman"/>
          <w:sz w:val="24"/>
          <w:szCs w:val="24"/>
        </w:rPr>
        <w:t>. Pirkimai, išskyrus mažos vertės pirkimus, atliekami šiais būdais:</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AC6025" w:rsidRPr="00197825">
        <w:rPr>
          <w:rFonts w:ascii="Times New Roman" w:hAnsi="Times New Roman" w:cs="Times New Roman"/>
          <w:sz w:val="24"/>
          <w:szCs w:val="24"/>
        </w:rPr>
        <w:t>.1. supaprastinto atviro konkurso;</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AC6025" w:rsidRPr="00197825">
        <w:rPr>
          <w:rFonts w:ascii="Times New Roman" w:hAnsi="Times New Roman" w:cs="Times New Roman"/>
          <w:sz w:val="24"/>
          <w:szCs w:val="24"/>
        </w:rPr>
        <w:t>.2. supaprastinto riboto konkurso;</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AC6025" w:rsidRPr="00197825">
        <w:rPr>
          <w:rFonts w:ascii="Times New Roman" w:hAnsi="Times New Roman" w:cs="Times New Roman"/>
          <w:sz w:val="24"/>
          <w:szCs w:val="24"/>
        </w:rPr>
        <w:t>.3. supaprastintų skelbiamų derybų;</w:t>
      </w:r>
    </w:p>
    <w:p w:rsidR="00AC6025" w:rsidRPr="00197825" w:rsidRDefault="00707E05" w:rsidP="00B22E2E">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w:t>
      </w:r>
      <w:r w:rsidR="00AC6025" w:rsidRPr="00197825">
        <w:rPr>
          <w:rFonts w:ascii="Times New Roman" w:hAnsi="Times New Roman" w:cs="Times New Roman"/>
          <w:sz w:val="24"/>
          <w:szCs w:val="24"/>
        </w:rPr>
        <w:t>.4. supaprastintų neskelbiamų derybų.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0</w:t>
      </w:r>
      <w:r w:rsidRPr="00197825">
        <w:rPr>
          <w:rFonts w:ascii="Times New Roman" w:hAnsi="Times New Roman" w:cs="Times New Roman"/>
          <w:sz w:val="24"/>
          <w:szCs w:val="24"/>
        </w:rPr>
        <w:t>. Mažos vertės pirkimai atliekami šiais būdais: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0</w:t>
      </w:r>
      <w:r w:rsidRPr="00197825">
        <w:rPr>
          <w:rFonts w:ascii="Times New Roman" w:hAnsi="Times New Roman" w:cs="Times New Roman"/>
          <w:sz w:val="24"/>
          <w:szCs w:val="24"/>
        </w:rPr>
        <w:t>.1. apklausos raštu;</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0</w:t>
      </w:r>
      <w:r w:rsidRPr="00197825">
        <w:rPr>
          <w:rFonts w:ascii="Times New Roman" w:hAnsi="Times New Roman" w:cs="Times New Roman"/>
          <w:sz w:val="24"/>
          <w:szCs w:val="24"/>
        </w:rPr>
        <w:t>.2. apklausos žodžiu.</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1</w:t>
      </w:r>
      <w:r w:rsidRPr="00197825">
        <w:rPr>
          <w:rFonts w:ascii="Times New Roman" w:hAnsi="Times New Roman" w:cs="Times New Roman"/>
          <w:sz w:val="24"/>
          <w:szCs w:val="24"/>
        </w:rPr>
        <w:t>. Pirkimai vykdomi naudojantis viešosios įstaigos Centrinės projektų valdymo agentūros,</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atliekančios centrinės perkančiosios organizacijos funkcijas, elektroniniu katalogu CPO.lt™</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(toliau – elektroninis katalogas), kai elektroniniame kataloge siūlomos prekės, paslaugos ar darbai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atitinka Globos namų poreikius.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2</w:t>
      </w:r>
      <w:r w:rsidRPr="00197825">
        <w:rPr>
          <w:rFonts w:ascii="Times New Roman" w:hAnsi="Times New Roman" w:cs="Times New Roman"/>
          <w:sz w:val="24"/>
          <w:szCs w:val="24"/>
        </w:rPr>
        <w:t>. Pirkimas supaprastinto atviro, supaprastinto riboto konkurso, supaprastintų skelbiamų</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derybų ar apklausos raštu būdu, apie ją skelbiant, gali būti atliktas visais atvejais.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 Pirkimas neskelbiamų derybų būdu gali būti vykdomas, esant bent vienai iš šių sąlygų: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.1. pirkimas, apie kurį buvo skelbta, neįvyko, nes nebuvo gauta paraiškų ar pasiūlymų;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.2. atliekant pirkimą, apie kurį buvo skelbta, visi gauti pasiūlymai neatitiko pirkimo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dokumentų reikalavimų arba buvo pasiūlytos per didelės Globos namams nepriimtinos kainos, 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pirkimo sąlygos iš esmės nekeičiamos ir į neskelbiamą pirkimą kviečiami visi pasiūlymus pateikę</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tiekėjai, atitinkantys Globos namų nustatytus minimalius kvalifikacijos reikalavimus;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.3. dėl įvykių, kurių Globos namai negalėjo iš anksto numatyti, būtina skubiai įsigyti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reikalingų prekių, paslaugų ar darbų. Aplinkybės, kuriomis grindžiama ypatinga skuba, negali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priklausyti nuo Globos namų;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.4. dėl techninių priežasčių ar dėl objektyvių aplinkybių, patentų, kitų intelektinės</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nuosavybės teisių ar kitų išimtinių teisių apsaugos tik konkretus tiekėjas gali patiekti reikalingas</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prekes, pateikti paslaugas ar atlikti darbus ir kai nėra jokios kitos alternatyvos;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.5. kai Globos namai pagal ankstesnę pirkimo sutartį iš tam tikro tiekėjo pirko prekių arba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paslaugų ir nustatė, kad iš jo tikslinga pirkti papildomai, techniniu požiūriu derinant su jau</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turimomis prekėmis ir suteiktomis paslaugomis, ir jeigu ankstesnieji pirkimai buvo efektyvūs, iš</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esmės nesikeičia prekių ar paslaugų kainos ir kitos sąlygos, o alternatyvūs pirkimai dėl techninio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nesuderinamumo su ankstesniaisiais būtų nepriimtini, nes Globos namams įsigijus skirtingų</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techninių charakteristikų prekių ar paslaugų, ji negalėtų naudotis anksčiau pirktomis prekėmis ar</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paslaugomis, ar patirtų didelių nuostolių. Jeigu papildomai perkamų prekių ar paslaugų kaina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viršija 30 procentų ankstesnės pirkimų kainos, turi būti atliekama ekspertizė dėl papildomai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perkamų prekių ar paslaugų techninių charakteristikų suderinamumo;</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.6. perkamos prekių biržoje kotiruojamos prekės;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.7. ypač palankiomis sąlygomis perkama iš bankrutuojančių, likviduojamų ar</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restruktūrizuojamų ūkio subjektų;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.8. prekės perkamos iš valstybės rezervo;</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.9. dėl aplinkybių, kurių nebuvo galima numatyti, paaiškėja, kad reikia papildomų darbų</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arba paslaugų, neįrašytų į sudarytą pirkimo sutartį, tačiau be kurių negalima užbaigti pirkimo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sutarties vykdymo. Tokia pirkimo sutartis gali būti sudaroma tik su tuo tiekėju, su kuriuo buvo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 xml:space="preserve">sudaryta </w:t>
      </w:r>
      <w:r w:rsidR="00DE1420">
        <w:rPr>
          <w:rFonts w:ascii="Times New Roman" w:hAnsi="Times New Roman" w:cs="Times New Roman"/>
          <w:sz w:val="24"/>
          <w:szCs w:val="24"/>
        </w:rPr>
        <w:t xml:space="preserve"> </w:t>
      </w:r>
      <w:r w:rsidR="003E2A3E">
        <w:rPr>
          <w:rFonts w:ascii="Times New Roman" w:hAnsi="Times New Roman" w:cs="Times New Roman"/>
          <w:sz w:val="24"/>
          <w:szCs w:val="24"/>
        </w:rPr>
        <w:t>p</w:t>
      </w:r>
      <w:r w:rsidRPr="00197825">
        <w:rPr>
          <w:rFonts w:ascii="Times New Roman" w:hAnsi="Times New Roman" w:cs="Times New Roman"/>
          <w:sz w:val="24"/>
          <w:szCs w:val="24"/>
        </w:rPr>
        <w:t>radinė pirkimo sutartis, o jos ir visų kitų papildomai sudarytų pirkimo sutarčių kaina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neturi viršyti 30 procentų pradinės pirkimo sutarties kainos;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3</w:t>
      </w:r>
      <w:r w:rsidRPr="00197825">
        <w:rPr>
          <w:rFonts w:ascii="Times New Roman" w:hAnsi="Times New Roman" w:cs="Times New Roman"/>
          <w:sz w:val="24"/>
          <w:szCs w:val="24"/>
        </w:rPr>
        <w:t>.10. perkant iš esamo tiekėjo naujas paslaugas ar darbus, tokius pat, kokie buvo pirkti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pagal ankstesnę pirkimo sutartį, su sąlyga, kad ankstesnioji pirkimo sutartis buvo sudaryta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skelbiant apie pirkimą ir kurį skelbiant buvo atsižvelgta į tokių papildomų pirkimų vertę,</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galimybė pirkti papildomai buvo nurodyta pirkimo skelbime, o visi minimi pirkimai skirti tam</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pačiam projektui vykdyti. Papildomų pirkimų metu sudaromų pirkimo sutarčių trukmė negali būti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ilgesnė kaip 3 metai skaičiuojant nuo pradinės pirkimo sutarties sudarymo momento;</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 Apklausa raštu, neskelbiant viešai ir apklausiant vieną arba kelis tiekėjus, gali būti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vykdoma:</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 xml:space="preserve">.1. pirkimo sutarties vertei neviršijant </w:t>
      </w:r>
      <w:r w:rsidR="00707E05">
        <w:rPr>
          <w:rFonts w:ascii="Times New Roman" w:hAnsi="Times New Roman" w:cs="Times New Roman"/>
          <w:sz w:val="24"/>
          <w:szCs w:val="24"/>
        </w:rPr>
        <w:t>5</w:t>
      </w:r>
      <w:r w:rsidRPr="00197825">
        <w:rPr>
          <w:rFonts w:ascii="Times New Roman" w:hAnsi="Times New Roman" w:cs="Times New Roman"/>
          <w:sz w:val="24"/>
          <w:szCs w:val="24"/>
        </w:rPr>
        <w:t>0 000 Lt be PVM;</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.2. pirkimas, apie kurį buvo skelbta, neįvyko, nes nebuvo gauta paraiškų ar pasiūlymų;</w:t>
      </w:r>
    </w:p>
    <w:p w:rsidR="001978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.3. dėl įvykių, kurių Globos namai negalėjo iš anksto numatyti, būtina skubiai įsigyti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reikalingų prekių, paslaugų ar darbų. Aplinkybės, kuriomis grindžiama ypatinga skuba, negali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 xml:space="preserve">priklausyti nuo Globos namų; </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.4. dėl techninių priežasčių ar dėl objektyvių aplinkybių, patentų, kitų intelektinės</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nuosavybės teisių ar kitų išimtinių teisių apsaugos tik konkretus tiekėjas gali patiekti reikalingas</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prekes, pateikti paslaugas ar atlikti darbus ir kai nėra jokios kitos alternatyvos;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.5. kai Globos namai pagal ankstesnę pirkimo sutartį iš tam tikro tiekėjo pirko prekių arba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paslaugų ir nustatė, kad iš jo tikslinga pirkti papildomai, techniniu požiūriu derinant su jau</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turimomis prekėmis ir suteiktomis paslaugomis, ir jeigu ankstesnieji pirkimai buvo efektyvūs, iš</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esmės nesikeičia prekių ar paslaugų kainos ir kitos sąlygos, o alternatyvūs pirkimai dėl techninio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nesuderinamumo su ankstesniaisiais būtų nepriimtini, nes Globos namams įsigijus skirtingų</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techninių charakteristikų prekių ar paslaugų, ji negalėtų naudotis anksčiau pirktomis prekėmis ar</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paslaugomis ar patirtų didelių nuostolių. Jeigu papildomai perkamų prekių ar paslaugų kaina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viršija 30 procentų ankstesnės pirkimų kainos, turi būti atliekama ekspertizė dėl papildomai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perkamų prekių ar paslaugų techninių charakteristikų suderinamumo;</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.6. ypač palankiomis sąlygomis perkama iš bankrutuojančių, likviduojamų ar</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restruktūrizuojamų ūkio subjektų;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.7. perkamos licencijos naudotis duomenų</w:t>
      </w:r>
      <w:r w:rsidR="007863CF">
        <w:rPr>
          <w:rFonts w:ascii="Times New Roman" w:hAnsi="Times New Roman" w:cs="Times New Roman"/>
          <w:sz w:val="24"/>
          <w:szCs w:val="24"/>
        </w:rPr>
        <w:t xml:space="preserve"> </w:t>
      </w:r>
      <w:r w:rsidRPr="00197825">
        <w:rPr>
          <w:rFonts w:ascii="Times New Roman" w:hAnsi="Times New Roman" w:cs="Times New Roman"/>
          <w:sz w:val="24"/>
          <w:szCs w:val="24"/>
        </w:rPr>
        <w:t>(informacinėmis) bazėmis;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.8. dėl aplinkybių, kurių nebuvo galima numatyti, paaiškėja, kad reikia papildomų darbų</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arba paslaugų, neįrašytų į sudarytą pirkimo sutartį, tačiau be kurių negalima užbaigti pirkimo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sutarties vykdymo. Tokia pirkimo sutartis gali būti sudaroma tik su tuo tiekėju, su kuriuo buvo</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sudaryta pradinė pirkimo sutartis, o jos ir visų kitų papildomai sudarytų pirkimo sutarčių kaina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neturi viršyti 30 procentų pradinės pirkimo sutarties kainos;</w:t>
      </w:r>
    </w:p>
    <w:p w:rsidR="00AC60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707E05">
        <w:rPr>
          <w:rFonts w:ascii="Times New Roman" w:hAnsi="Times New Roman" w:cs="Times New Roman"/>
          <w:sz w:val="24"/>
          <w:szCs w:val="24"/>
        </w:rPr>
        <w:t>4</w:t>
      </w:r>
      <w:r w:rsidRPr="00197825">
        <w:rPr>
          <w:rFonts w:ascii="Times New Roman" w:hAnsi="Times New Roman" w:cs="Times New Roman"/>
          <w:sz w:val="24"/>
          <w:szCs w:val="24"/>
        </w:rPr>
        <w:t>.</w:t>
      </w:r>
      <w:r w:rsidR="00B22E2E">
        <w:rPr>
          <w:rFonts w:ascii="Times New Roman" w:hAnsi="Times New Roman" w:cs="Times New Roman"/>
          <w:sz w:val="24"/>
          <w:szCs w:val="24"/>
        </w:rPr>
        <w:t>9</w:t>
      </w:r>
      <w:r w:rsidRPr="00197825">
        <w:rPr>
          <w:rFonts w:ascii="Times New Roman" w:hAnsi="Times New Roman" w:cs="Times New Roman"/>
          <w:sz w:val="24"/>
          <w:szCs w:val="24"/>
        </w:rPr>
        <w:t>. perkant iš esamo tiekėjo naujas paslaugas ar darbus, tokius pat, kokie buvo pirkti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pagal ankstesnę pirkimo sutartį, su sąlyga, kad ankstesnioji pirkimo sutartis buvo sudaryta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skelbiant apie pirkimą ir kurį skelbiant buvo atsižvelgta į tokių papildomų pirkimų vertę,</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galimybė pirkti papildomai buvo nurodyta pirkimo skelbime, o visi minimi pirkimai skirti tam</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pačiam projektui vykdyti. Papildomų pirkimų metu sudaromų pirkimo sutarčių trukmė negali būti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ilgesnė kaip 3 metai skaičiuojant nuo pradinės pir</w:t>
      </w:r>
      <w:r w:rsidR="00022C76">
        <w:rPr>
          <w:rFonts w:ascii="Times New Roman" w:hAnsi="Times New Roman" w:cs="Times New Roman"/>
          <w:sz w:val="24"/>
          <w:szCs w:val="24"/>
        </w:rPr>
        <w:t>kimo sutarties sudarymo momento.</w:t>
      </w:r>
    </w:p>
    <w:p w:rsidR="00022C76" w:rsidRDefault="00022C76" w:rsidP="00022C76">
      <w:pPr>
        <w:spacing w:after="0" w:line="240" w:lineRule="auto"/>
        <w:ind w:firstLine="1298"/>
        <w:jc w:val="both"/>
        <w:rPr>
          <w:rFonts w:ascii="Times New Roman" w:hAnsi="Times New Roman" w:cs="Times New Roman"/>
          <w:sz w:val="24"/>
          <w:szCs w:val="24"/>
        </w:rPr>
      </w:pPr>
      <w:r w:rsidRPr="00197825">
        <w:rPr>
          <w:rFonts w:ascii="Times New Roman" w:hAnsi="Times New Roman" w:cs="Times New Roman"/>
          <w:sz w:val="24"/>
          <w:szCs w:val="24"/>
        </w:rPr>
        <w:t>1</w:t>
      </w:r>
      <w:r>
        <w:rPr>
          <w:rFonts w:ascii="Times New Roman" w:hAnsi="Times New Roman" w:cs="Times New Roman"/>
          <w:sz w:val="24"/>
          <w:szCs w:val="24"/>
        </w:rPr>
        <w:t>5</w:t>
      </w:r>
      <w:r w:rsidRPr="00197825">
        <w:rPr>
          <w:rFonts w:ascii="Times New Roman" w:hAnsi="Times New Roman" w:cs="Times New Roman"/>
          <w:sz w:val="24"/>
          <w:szCs w:val="24"/>
        </w:rPr>
        <w:t xml:space="preserve">. </w:t>
      </w:r>
      <w:r w:rsidRPr="00285A99">
        <w:rPr>
          <w:rFonts w:ascii="Times New Roman" w:hAnsi="Times New Roman" w:cs="Times New Roman"/>
          <w:sz w:val="24"/>
          <w:szCs w:val="24"/>
        </w:rPr>
        <w:t xml:space="preserve">Taisyklių 14 punkte nenumatytais atvejais ir pirkimo sutarties vertei </w:t>
      </w:r>
      <w:r w:rsidR="007863CF" w:rsidRPr="00285A99">
        <w:rPr>
          <w:rFonts w:ascii="Times New Roman" w:hAnsi="Times New Roman" w:cs="Times New Roman"/>
          <w:sz w:val="24"/>
          <w:szCs w:val="24"/>
        </w:rPr>
        <w:t xml:space="preserve"> </w:t>
      </w:r>
      <w:r w:rsidRPr="00285A99">
        <w:rPr>
          <w:rFonts w:ascii="Times New Roman" w:hAnsi="Times New Roman" w:cs="Times New Roman"/>
          <w:sz w:val="24"/>
          <w:szCs w:val="24"/>
        </w:rPr>
        <w:t>neviršijant</w:t>
      </w:r>
      <w:r w:rsidR="007863CF" w:rsidRPr="00285A99">
        <w:rPr>
          <w:rFonts w:ascii="Times New Roman" w:hAnsi="Times New Roman" w:cs="Times New Roman"/>
          <w:sz w:val="24"/>
          <w:szCs w:val="24"/>
        </w:rPr>
        <w:t xml:space="preserve"> </w:t>
      </w:r>
      <w:r w:rsidRPr="00285A99">
        <w:rPr>
          <w:rFonts w:ascii="Times New Roman" w:hAnsi="Times New Roman" w:cs="Times New Roman"/>
          <w:sz w:val="24"/>
          <w:szCs w:val="24"/>
        </w:rPr>
        <w:t xml:space="preserve"> 50 000 Lt be PVM, galima vykdyti apklausą raštu, neskelbiant viešai, apklausiant ne mažiau nei tris tiekėjus. Mažesnį tiekėjų skaičių galima apklausti tik tokiu atveju, jeigu nėra žinoma trijų tiekėjų, teikiančių analogiškas paslaugas, darbus ar prekes.</w:t>
      </w:r>
    </w:p>
    <w:p w:rsidR="007863CF" w:rsidRPr="00197825" w:rsidRDefault="007863CF" w:rsidP="007863CF">
      <w:pPr>
        <w:autoSpaceDE w:val="0"/>
        <w:autoSpaceDN w:val="0"/>
        <w:adjustRightInd w:val="0"/>
        <w:spacing w:after="0" w:line="240" w:lineRule="auto"/>
        <w:ind w:firstLine="1298"/>
        <w:jc w:val="both"/>
        <w:rPr>
          <w:rFonts w:ascii="Times New Roman" w:hAnsi="Times New Roman" w:cs="Times New Roman"/>
          <w:sz w:val="24"/>
          <w:szCs w:val="24"/>
        </w:rPr>
      </w:pPr>
      <w:r w:rsidRPr="00197825">
        <w:rPr>
          <w:rFonts w:ascii="Times New Roman" w:hAnsi="Times New Roman" w:cs="Times New Roman"/>
          <w:sz w:val="24"/>
          <w:szCs w:val="24"/>
        </w:rPr>
        <w:t>1</w:t>
      </w:r>
      <w:r>
        <w:rPr>
          <w:rFonts w:ascii="Times New Roman" w:hAnsi="Times New Roman" w:cs="Times New Roman"/>
          <w:sz w:val="24"/>
          <w:szCs w:val="24"/>
        </w:rPr>
        <w:t>6</w:t>
      </w:r>
      <w:r w:rsidRPr="00197825">
        <w:rPr>
          <w:rFonts w:ascii="Times New Roman" w:hAnsi="Times New Roman" w:cs="Times New Roman"/>
          <w:sz w:val="24"/>
          <w:szCs w:val="24"/>
        </w:rPr>
        <w:t>. Taisyklių 1</w:t>
      </w:r>
      <w:r>
        <w:rPr>
          <w:rFonts w:ascii="Times New Roman" w:hAnsi="Times New Roman" w:cs="Times New Roman"/>
          <w:sz w:val="24"/>
          <w:szCs w:val="24"/>
        </w:rPr>
        <w:t>4</w:t>
      </w:r>
      <w:r w:rsidRPr="00197825">
        <w:rPr>
          <w:rFonts w:ascii="Times New Roman" w:hAnsi="Times New Roman" w:cs="Times New Roman"/>
          <w:sz w:val="24"/>
          <w:szCs w:val="24"/>
        </w:rPr>
        <w:t xml:space="preserve"> </w:t>
      </w:r>
      <w:r>
        <w:rPr>
          <w:rFonts w:ascii="Times New Roman" w:hAnsi="Times New Roman" w:cs="Times New Roman"/>
          <w:sz w:val="24"/>
          <w:szCs w:val="24"/>
        </w:rPr>
        <w:t>ir</w:t>
      </w:r>
      <w:r w:rsidRPr="00197825">
        <w:rPr>
          <w:rFonts w:ascii="Times New Roman" w:hAnsi="Times New Roman" w:cs="Times New Roman"/>
          <w:sz w:val="24"/>
          <w:szCs w:val="24"/>
        </w:rPr>
        <w:t xml:space="preserve"> 1</w:t>
      </w:r>
      <w:r>
        <w:rPr>
          <w:rFonts w:ascii="Times New Roman" w:hAnsi="Times New Roman" w:cs="Times New Roman"/>
          <w:sz w:val="24"/>
          <w:szCs w:val="24"/>
        </w:rPr>
        <w:t>5</w:t>
      </w:r>
      <w:r w:rsidRPr="00197825">
        <w:rPr>
          <w:rFonts w:ascii="Times New Roman" w:hAnsi="Times New Roman" w:cs="Times New Roman"/>
          <w:sz w:val="24"/>
          <w:szCs w:val="24"/>
        </w:rPr>
        <w:t xml:space="preserve"> punkte nepaminėtais atvejais apie apklausą raštu skelbiama viešai.</w:t>
      </w:r>
    </w:p>
    <w:p w:rsidR="00285A99" w:rsidRPr="0056723E" w:rsidRDefault="00707E05" w:rsidP="00707E05">
      <w:pPr>
        <w:pStyle w:val="Default"/>
        <w:ind w:firstLine="1296"/>
        <w:jc w:val="both"/>
        <w:rPr>
          <w:sz w:val="22"/>
          <w:szCs w:val="22"/>
        </w:rPr>
      </w:pPr>
      <w:r w:rsidRPr="0056723E">
        <w:t>1</w:t>
      </w:r>
      <w:r w:rsidR="00733B3C" w:rsidRPr="0056723E">
        <w:t>7</w:t>
      </w:r>
      <w:r w:rsidRPr="0056723E">
        <w:t xml:space="preserve">. Globos namai, </w:t>
      </w:r>
      <w:r w:rsidR="000F47A7" w:rsidRPr="0056723E">
        <w:t>k</w:t>
      </w:r>
      <w:r w:rsidR="00733B3C" w:rsidRPr="0056723E">
        <w:rPr>
          <w:sz w:val="22"/>
          <w:szCs w:val="22"/>
        </w:rPr>
        <w:t xml:space="preserve">viesdami pateikti pasiūlymus, gali apklausti 1 tiekėją: </w:t>
      </w:r>
    </w:p>
    <w:p w:rsidR="00707E05" w:rsidRPr="0056723E" w:rsidRDefault="00707E05" w:rsidP="00707E05">
      <w:pPr>
        <w:pStyle w:val="Default"/>
        <w:ind w:firstLine="1296"/>
        <w:jc w:val="both"/>
      </w:pPr>
      <w:r w:rsidRPr="0056723E">
        <w:t>1</w:t>
      </w:r>
      <w:r w:rsidR="00733B3C" w:rsidRPr="0056723E">
        <w:t>7</w:t>
      </w:r>
      <w:r w:rsidRPr="0056723E">
        <w:t xml:space="preserve">.1. VPĮ 92 straipsnio 3-7 dalyse nustatytais atvejais; </w:t>
      </w:r>
    </w:p>
    <w:p w:rsidR="00707E05" w:rsidRPr="0056723E" w:rsidRDefault="00707E05" w:rsidP="00707E05">
      <w:pPr>
        <w:pStyle w:val="Default"/>
        <w:ind w:firstLine="1296"/>
        <w:jc w:val="both"/>
      </w:pPr>
      <w:r w:rsidRPr="0056723E">
        <w:t>1</w:t>
      </w:r>
      <w:r w:rsidR="00733B3C" w:rsidRPr="0056723E">
        <w:t>7</w:t>
      </w:r>
      <w:r w:rsidRPr="0056723E">
        <w:t xml:space="preserve">.2. kai atsiskaitoma pagal patvirtintus tarifus ir įkainius; </w:t>
      </w:r>
    </w:p>
    <w:p w:rsidR="00707E05" w:rsidRPr="0056723E" w:rsidRDefault="00707E05" w:rsidP="00707E05">
      <w:pPr>
        <w:pStyle w:val="Default"/>
        <w:ind w:firstLine="1296"/>
        <w:jc w:val="both"/>
      </w:pPr>
      <w:r w:rsidRPr="0056723E">
        <w:t>1</w:t>
      </w:r>
      <w:r w:rsidR="00733B3C" w:rsidRPr="0056723E">
        <w:t>7</w:t>
      </w:r>
      <w:r w:rsidRPr="0056723E">
        <w:t xml:space="preserve">.3. valstybinių monopolijų tiekiamos prekės ir teikiamos paslaugos; </w:t>
      </w:r>
    </w:p>
    <w:p w:rsidR="00707E05" w:rsidRPr="0056723E" w:rsidRDefault="00707E05" w:rsidP="00707E05">
      <w:pPr>
        <w:pStyle w:val="Default"/>
        <w:ind w:firstLine="1296"/>
        <w:jc w:val="both"/>
      </w:pPr>
      <w:r w:rsidRPr="0056723E">
        <w:t>1</w:t>
      </w:r>
      <w:r w:rsidR="00733B3C" w:rsidRPr="0056723E">
        <w:t>7</w:t>
      </w:r>
      <w:r w:rsidRPr="0056723E">
        <w:t xml:space="preserve">.4. yra tik konkretus tiekėjas, kuris gali tiekti reikalingas prekes, teikti paslaugas ar atlikti darbus ir nėra jokios kitos priimtinos alternatyvos; </w:t>
      </w:r>
    </w:p>
    <w:p w:rsidR="00707E05" w:rsidRPr="0056723E" w:rsidRDefault="00707E05" w:rsidP="00707E05">
      <w:pPr>
        <w:pStyle w:val="Default"/>
        <w:ind w:firstLine="1296"/>
        <w:jc w:val="both"/>
      </w:pPr>
      <w:r w:rsidRPr="0056723E">
        <w:t>1</w:t>
      </w:r>
      <w:r w:rsidR="00733B3C" w:rsidRPr="0056723E">
        <w:t>7</w:t>
      </w:r>
      <w:r w:rsidRPr="0056723E">
        <w:t xml:space="preserve">.5. jei didesnio tiekėjų skaičiaus apklausa reikalautų neproporcingai didelių laiko ir/ar lėšų sąnaudų; </w:t>
      </w:r>
    </w:p>
    <w:p w:rsidR="00707E05" w:rsidRPr="0056723E" w:rsidRDefault="00707E05" w:rsidP="00707E05">
      <w:pPr>
        <w:pStyle w:val="Default"/>
        <w:ind w:firstLine="1296"/>
        <w:jc w:val="both"/>
      </w:pPr>
      <w:r w:rsidRPr="0056723E">
        <w:t>1</w:t>
      </w:r>
      <w:r w:rsidR="00733B3C" w:rsidRPr="0056723E">
        <w:t>7</w:t>
      </w:r>
      <w:r w:rsidRPr="0056723E">
        <w:t xml:space="preserve">.6. kai perkamos paslaugos susijusios su dalyvavimu renginiuose, konferencijose, parodose, mugėse, forumuose, ekspozicijos vietos nuoma, bilietai ir pan.; </w:t>
      </w:r>
    </w:p>
    <w:p w:rsidR="00707E05" w:rsidRPr="0056723E" w:rsidRDefault="00707E05" w:rsidP="00707E05">
      <w:pPr>
        <w:pStyle w:val="Default"/>
        <w:ind w:firstLine="1296"/>
        <w:jc w:val="both"/>
      </w:pPr>
      <w:r w:rsidRPr="0056723E">
        <w:t>1</w:t>
      </w:r>
      <w:r w:rsidR="00733B3C" w:rsidRPr="0056723E">
        <w:t>7</w:t>
      </w:r>
      <w:r w:rsidRPr="0056723E">
        <w:t xml:space="preserve">.7. kai perkamos ekspertų, komisijų, komitetų, tarybų, kurių sudarymo tvarką nustato Lietuvos Respublikos įstatymai, narių teikiamos nematerialaus pobūdžio (intelektinės) paslaugos; </w:t>
      </w:r>
    </w:p>
    <w:p w:rsidR="00707E05" w:rsidRPr="0056723E" w:rsidRDefault="00707E05" w:rsidP="00707E05">
      <w:pPr>
        <w:pStyle w:val="Default"/>
        <w:ind w:firstLine="1296"/>
        <w:jc w:val="both"/>
      </w:pPr>
      <w:r w:rsidRPr="0056723E">
        <w:t>1</w:t>
      </w:r>
      <w:r w:rsidR="00733B3C" w:rsidRPr="0056723E">
        <w:t>7</w:t>
      </w:r>
      <w:r w:rsidRPr="0056723E">
        <w:t xml:space="preserve">.8. kai perkamos mokslo ir studijų institucijų mokslo, studijų programų, meninės veiklos, taip pat šių institucijų steigimo ekspertinio vertinimo paslaugos; </w:t>
      </w:r>
    </w:p>
    <w:p w:rsidR="00707E05" w:rsidRPr="0056723E" w:rsidRDefault="00707E05" w:rsidP="00707E05">
      <w:pPr>
        <w:pStyle w:val="Default"/>
        <w:ind w:firstLine="1298"/>
        <w:jc w:val="both"/>
      </w:pPr>
      <w:r w:rsidRPr="0056723E">
        <w:t>1</w:t>
      </w:r>
      <w:r w:rsidR="00733B3C" w:rsidRPr="0056723E">
        <w:t>7</w:t>
      </w:r>
      <w:r w:rsidRPr="0056723E">
        <w:t xml:space="preserve">.9. kai perkamos prekės (paslaugos) vaikų socializacijai ugdyti, tokios, kaip maisto produktai, rūbai, avalynė, asmens higienos reikmenys, mokyklinės, laisvalaikio prekės. Perkant atsižvelgiama į tiekėjo siūlomą prekių asortimentą, geografinę padėtį; </w:t>
      </w:r>
    </w:p>
    <w:p w:rsidR="00707E05" w:rsidRDefault="00707E05" w:rsidP="00707E05">
      <w:pPr>
        <w:spacing w:after="0" w:line="240" w:lineRule="auto"/>
        <w:ind w:firstLine="1298"/>
        <w:jc w:val="both"/>
        <w:rPr>
          <w:rFonts w:ascii="Times New Roman" w:hAnsi="Times New Roman" w:cs="Times New Roman"/>
          <w:sz w:val="24"/>
          <w:szCs w:val="24"/>
        </w:rPr>
      </w:pPr>
      <w:r w:rsidRPr="0056723E">
        <w:rPr>
          <w:rFonts w:ascii="Times New Roman" w:hAnsi="Times New Roman" w:cs="Times New Roman"/>
          <w:sz w:val="24"/>
          <w:szCs w:val="24"/>
        </w:rPr>
        <w:t>1</w:t>
      </w:r>
      <w:r w:rsidR="00733B3C" w:rsidRPr="0056723E">
        <w:rPr>
          <w:rFonts w:ascii="Times New Roman" w:hAnsi="Times New Roman" w:cs="Times New Roman"/>
          <w:sz w:val="24"/>
          <w:szCs w:val="24"/>
        </w:rPr>
        <w:t>7</w:t>
      </w:r>
      <w:r w:rsidRPr="0056723E">
        <w:rPr>
          <w:rFonts w:ascii="Times New Roman" w:hAnsi="Times New Roman" w:cs="Times New Roman"/>
          <w:sz w:val="24"/>
          <w:szCs w:val="24"/>
        </w:rPr>
        <w:t>.10. kai pirkimo sutarties vertė neviršija 10 000 Lt be PVM.</w:t>
      </w:r>
    </w:p>
    <w:p w:rsidR="00AC6025" w:rsidRPr="00197825" w:rsidRDefault="00AC6025" w:rsidP="00707E05">
      <w:pPr>
        <w:autoSpaceDE w:val="0"/>
        <w:autoSpaceDN w:val="0"/>
        <w:adjustRightInd w:val="0"/>
        <w:spacing w:after="0" w:line="240" w:lineRule="auto"/>
        <w:ind w:firstLine="1298"/>
        <w:jc w:val="both"/>
        <w:rPr>
          <w:rFonts w:ascii="Times New Roman" w:hAnsi="Times New Roman" w:cs="Times New Roman"/>
          <w:sz w:val="24"/>
          <w:szCs w:val="24"/>
        </w:rPr>
      </w:pPr>
      <w:r w:rsidRPr="00197825">
        <w:rPr>
          <w:rFonts w:ascii="Times New Roman" w:hAnsi="Times New Roman" w:cs="Times New Roman"/>
          <w:sz w:val="24"/>
          <w:szCs w:val="24"/>
        </w:rPr>
        <w:t>18. Apklausa žodžiu, apklausiant vieną tiekėją, gali būti vykdoma, kai:</w:t>
      </w:r>
    </w:p>
    <w:p w:rsidR="00AC6025" w:rsidRPr="00197825" w:rsidRDefault="00AC6025" w:rsidP="00707E05">
      <w:pPr>
        <w:autoSpaceDE w:val="0"/>
        <w:autoSpaceDN w:val="0"/>
        <w:adjustRightInd w:val="0"/>
        <w:spacing w:after="0" w:line="240" w:lineRule="auto"/>
        <w:ind w:firstLine="1298"/>
        <w:jc w:val="both"/>
        <w:rPr>
          <w:rFonts w:ascii="Times New Roman" w:hAnsi="Times New Roman" w:cs="Times New Roman"/>
          <w:sz w:val="24"/>
          <w:szCs w:val="24"/>
        </w:rPr>
      </w:pPr>
      <w:r w:rsidRPr="00197825">
        <w:rPr>
          <w:rFonts w:ascii="Times New Roman" w:hAnsi="Times New Roman" w:cs="Times New Roman"/>
          <w:sz w:val="24"/>
          <w:szCs w:val="24"/>
        </w:rPr>
        <w:t xml:space="preserve">18.1. pirkimo sutarties vertė neviršija </w:t>
      </w:r>
      <w:r w:rsidR="00285A99">
        <w:rPr>
          <w:rFonts w:ascii="Times New Roman" w:hAnsi="Times New Roman" w:cs="Times New Roman"/>
          <w:sz w:val="24"/>
          <w:szCs w:val="24"/>
        </w:rPr>
        <w:t>10</w:t>
      </w:r>
      <w:r w:rsidRPr="00197825">
        <w:rPr>
          <w:rFonts w:ascii="Times New Roman" w:hAnsi="Times New Roman" w:cs="Times New Roman"/>
          <w:sz w:val="24"/>
          <w:szCs w:val="24"/>
        </w:rPr>
        <w:t xml:space="preserve"> 000 Lt be PVM;</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18.2. dėl įvykių, kurių Globos namai negalėjo iš anksto numatyti, būtina skubiai įsigyti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reikalingų prekių, paslaugų ar darbų. Aplinkybės, kuriomis grindžiama ypatinga skuba, negali</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priklausyti nuo Globos namų.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19. Taisyklių 18 punkte nenumatytais atvejais vykdant apklausą žodžiu būtina apklausti ne</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mažiau nei tris tiekėjus. Mažesnį tiekėjų skaičių galima apklausti tik tokiu atveju, jeigu nėra</w:t>
      </w:r>
      <w:r w:rsidR="00DE1420">
        <w:rPr>
          <w:rFonts w:ascii="Times New Roman" w:hAnsi="Times New Roman" w:cs="Times New Roman"/>
          <w:sz w:val="24"/>
          <w:szCs w:val="24"/>
        </w:rPr>
        <w:t xml:space="preserve"> </w:t>
      </w:r>
      <w:r w:rsidRPr="00197825">
        <w:rPr>
          <w:rFonts w:ascii="Times New Roman" w:hAnsi="Times New Roman" w:cs="Times New Roman"/>
          <w:sz w:val="24"/>
          <w:szCs w:val="24"/>
        </w:rPr>
        <w:t>žinoma trijų tiekėjų, teikiančių analogiškas paslaugas, darbus ar prekes.</w:t>
      </w:r>
    </w:p>
    <w:p w:rsidR="00A0461A" w:rsidRDefault="00A0461A" w:rsidP="00DE1420">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DE1420">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III. SUPAPRASTINTAS ATVIRAS KONKURSAS</w:t>
      </w:r>
    </w:p>
    <w:p w:rsidR="00A0461A" w:rsidRPr="00197825" w:rsidRDefault="00A0461A" w:rsidP="00DE1420">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20. Vykdant supaprastintą atvirą konkursą, dalyvių skaičius neribojamas.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21. Globos namai, vadovaujantis Viešųjų pirkimų įstatymo ir Taisyklėse nustatyta tvarka</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skelbia apie pirkimą ir pirkimo dokumentuose nustatytomis sąlygomis, nagrinėja, vertina ir</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palygina tiekėjų pateiktus pasiūlymus.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22. Globos namų nustatytas pasiūlymų pateikimo terminas turi būti proporcingas pirkimo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objektui ir protingas, kad rūpestingas ir atidus tiekėjas galėtų išnagrinėti pirkimo dokumentus ir</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parengti bei pateikti pasiūlymą. Pasiūlymų pateikimo terminas negali būti trumpesnis kaip:</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22.1. 7 darbo dienos nuo skelbimo apie pirkimą paskelbimo Centrinėje viešųjų pirkimų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informacinėje sistemoje (toliau - CVP IS), kai vykdomas prekių ar paslaugų pirkimas;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22.2. 10 darbo dienų nuo skelbimo apie pirkimą paskelbimo CVP IS, kai vykdomas darbų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pirkimas.</w:t>
      </w:r>
    </w:p>
    <w:p w:rsidR="00AC60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23. Supaprastintame atvirame konkurse derybos tarp perkančiosios organizacijos ir dalyvių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yra draudžiamos.</w:t>
      </w:r>
    </w:p>
    <w:p w:rsidR="00A0461A" w:rsidRPr="00197825" w:rsidRDefault="00A0461A" w:rsidP="00A0461A">
      <w:pPr>
        <w:autoSpaceDE w:val="0"/>
        <w:autoSpaceDN w:val="0"/>
        <w:adjustRightInd w:val="0"/>
        <w:spacing w:after="0" w:line="240" w:lineRule="auto"/>
        <w:jc w:val="both"/>
        <w:rPr>
          <w:rFonts w:ascii="Times New Roman" w:hAnsi="Times New Roman" w:cs="Times New Roman"/>
          <w:sz w:val="24"/>
          <w:szCs w:val="24"/>
        </w:rPr>
      </w:pPr>
    </w:p>
    <w:p w:rsidR="00AC6025"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IV. SUPAPRASTINTAS RIBOTAS KONKURSAS</w:t>
      </w:r>
    </w:p>
    <w:p w:rsidR="00A0461A" w:rsidRPr="00197825"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24. Globos namai supaprastintą ribotą konkursą vykdo etapais: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24.1. Viešųjų pirkimų įstatyme ir Taisyklėse nustatyta tvarka skelbia apie pirkimą ir,</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remdamasi paskelbtais kvalifikacijos kriterijais, atrenka tuos kandidatus, kurie bus kviečiami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pateikti pasiūlymus;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24.2. vadovaudamasi pirkimo dokumentuose nustatytomis sąlygomis, nagrinėja, vertina ir</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palygina pakviestų dalyvių pateiktus pasiūlymus.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25. Supaprastintame ribotame konkurse derybos tarp Globos namų ir tiekėjų draudžiamos.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26. Paraiškų dalyvauti pirkime pateikimo terminas turi būti proporcingas pirkimo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dokumentuose nustatytiems kvalifikacijos reikalavimams ir protingas, kad rūpestingas ir atidus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tiekėjas galėtų išnagrinėti pirkimo dokumentus bei parengti ir pateikti paraišką bei negali būti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trumpesnis kaip 7 darbo dienos nuo skelbimo apie pirkimą paskelbimo CVP 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27. Pasiūlymų pateikimo terminas turi būti proporcingas pirkimo objektui ir protingas, kad</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rūpestingas ir atidus tiekėjas galėtų išnagrinėti pirkimo dokumentus ir parengti bei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pasiūlymą. Pasiūlymų pateikimo terminas negali būti trumpesnis kaip:</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27.1. 7 darbo dienos nuo kvietimo pateikti pasiūlymus išsiuntimo dienos, kai vykdomas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prekių ar paslaugų pirkimas;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27.2. 10 darbo dienų nuo kvietimo pateikti pasiūlymus išsiuntimo dienos, kai vykdomas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darbų pirkimas.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28. Globos namai skelbime apie supaprastintą pirkimą nustato, kiek mažiausiai kandidatų bus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pakviesta pateikti pasiūlymus ir kokie yra kandidatų kvalifikacinės atrankos kriterijai ir tvarka.</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Kviečiamų kandidatų skaičius negali būti mažesnis kaip 3.</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29. Globos namai, nustatydami atrenkamų kandidatų skaičių, kvalifikacinės atrankos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kriterijus ir tvarką, privalo laikytis šių reikalavimų: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29.1. turi būti užtikrinta reali konkurencija, kvalifikacinės atrankos kriterijai turi būti tikslūs,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aiškūs ir nediskriminuojantys;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29.2. kvalifikacinės atrankos kriterijai turi būti nustatyti Viešųjų pirkimų įstatymo 35–38</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straipsnių pagrindu.</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30. Kvalifikacinė atranka turi būti atliekama tik iš tų kandidatų, kurie atitinka Globos namų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nustatytus minimalius kvalifikacijos reikalavimus.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31. Pateikti pasiūlymus turi būti pakviesta ne mažiau kandidatų negu pirkimo dokumentuose</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nustatytas mažiausias kviečiamų kandidatų skaičius. Jeigu minimalius kvalifikacijos reikalavimus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atitinka mažiau kandidatų, negu nustatytas mažiausias kviečiamų kandidatų skaičius, Globos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namai pateikti pasiūlymus kviečia visus kandidatus, kurie atitinka keliamus minimalius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kvalifikacijos reikalavimus.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32. Globos namai negali kviesti dalyvauti supaprastintame ribotame konkurse kitų, paraiškų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nepateikusių, tiekėjų arba kandidatų, kurie neatitinka minimalių kvalifikacijos reikalavimų.</w:t>
      </w:r>
    </w:p>
    <w:p w:rsidR="00A0461A" w:rsidRDefault="00A0461A" w:rsidP="00856F3C">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856F3C">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V. SUPAPRASTINTOS SKELBIAMOS DERYBOS</w:t>
      </w:r>
    </w:p>
    <w:p w:rsidR="00A0461A" w:rsidRPr="00197825" w:rsidRDefault="00A0461A" w:rsidP="00856F3C">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33. Globos namai supaprastintas skelbiamas derybas vykdo šiais etapais: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33.1. jeigu kandidatų skaičius neribojamas, Viešųjų pirkimų įstatyme ir Taisyklėse nustatyta</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tvarka skelbi apie pirkimą, nagrinėja ir derasi su kandidatais dėl pateiktų pasiūlymų sąlygų ir,</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vadovaudamasi pirkimo dokumentuose nustatytomis sąlygomis, vertina ir palygina kandidatų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pateiktus galutinius pasiūlymus;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33.2. jeigu kandidatų skaičius ribojamas, Viešųjų pirkimų įstatyme ir Taisyklėse nustatyta</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tvarka skelbia apie pirkimą, remdamasi paskelbtais kvalifikacijos kriterijais, atrenka tuos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kandidatus, kurie</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bus kviečiami pateikti pasiūlymus, nagrinėja ir derasi su kandidatais dėl pateiktų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pasiūlymų sąlygų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ir, vadovaudamasi pirkimo dokumentuose nustatytomis sąlygomis, vertina ir</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 xml:space="preserve">palygina kandidatų pateiktus galutinius pasiūlymus. </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34. Jeigu pirkimo metu derėtasi, pabaigus derybas, Globos namai gali dalyvių prašyti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galutinius kainos bei techninių duomenų, kurie vertinami pagal ekonomiškai naudingiausio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pasiūlymo vertinimo kriterijus, pasiūlymus užklijuotuose vokuose (išskyrus atvejus, kai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pasiūlymą kviečiamas tik vienas tiekėjas).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35. Jei ribojamas kandidatų skaičius: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35.1. paraiškų dalyvauti pirkime pateikimo terminas turi būti proporcingas pirkimo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dokumentuose</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nustatytiems kvalifikacijos reikalavimams ir protingas, kad rūpestingas ir atidus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tiekėjas galėtų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išnagrinėti pirkimo dokumentus bei parengti ir pateikti paraišką</w:t>
      </w:r>
      <w:r w:rsidR="00296915">
        <w:rPr>
          <w:rFonts w:ascii="Times New Roman" w:hAnsi="Times New Roman" w:cs="Times New Roman"/>
          <w:sz w:val="24"/>
          <w:szCs w:val="24"/>
        </w:rPr>
        <w:t>,</w:t>
      </w:r>
      <w:r w:rsidRPr="00197825">
        <w:rPr>
          <w:rFonts w:ascii="Times New Roman" w:hAnsi="Times New Roman" w:cs="Times New Roman"/>
          <w:sz w:val="24"/>
          <w:szCs w:val="24"/>
        </w:rPr>
        <w:t xml:space="preserve"> bei negali būti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trumpesnis kaip 7</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darbo dienos nuo skelbimo apie pirkimą paskelbimo CVP 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35.2. pasiūlymų pateikimo terminas turi būti proporcingas pirkimo objektui ir protingas, kad</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rūpestingas ir atidus tiekėjas galėtų išnagrinėti pirkimo dokumentus bei parengti ir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pasiūlymą. Pasiūlymų pateikimo terminas negali būti trumpesnis kaip:</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35.2.1. 7 darbo dienos nuo kvietimo pateikti pasiūlymus išsiuntimo dienos, kai vykdomas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prekių ar paslaugų pirkimas;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35.2.2. 10 darbo dienų nuo kvietimo pateikti pasiūlymus išsiuntimo dienos, kai vykdomas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darbų pirkimas.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36. Globos namai skelbime apie pirkimą nustato, kiek mažiausiai kandidatų bus pakviesta</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 xml:space="preserve">pateikti pasiūlymus ir kokie yra kandidatų kvalifikacinės atrankos kriterijai </w:t>
      </w:r>
      <w:r w:rsidR="00A573BB">
        <w:rPr>
          <w:rFonts w:ascii="Times New Roman" w:hAnsi="Times New Roman" w:cs="Times New Roman"/>
          <w:sz w:val="24"/>
          <w:szCs w:val="24"/>
        </w:rPr>
        <w:t>bei</w:t>
      </w:r>
      <w:r w:rsidRPr="00197825">
        <w:rPr>
          <w:rFonts w:ascii="Times New Roman" w:hAnsi="Times New Roman" w:cs="Times New Roman"/>
          <w:sz w:val="24"/>
          <w:szCs w:val="24"/>
        </w:rPr>
        <w:t xml:space="preserve"> tvarka</w:t>
      </w:r>
      <w:r w:rsidR="00A573BB">
        <w:rPr>
          <w:rFonts w:ascii="Times New Roman" w:hAnsi="Times New Roman" w:cs="Times New Roman"/>
          <w:sz w:val="24"/>
          <w:szCs w:val="24"/>
        </w:rPr>
        <w:t>.</w:t>
      </w:r>
      <w:r w:rsidRPr="00197825">
        <w:rPr>
          <w:rFonts w:ascii="Times New Roman" w:hAnsi="Times New Roman" w:cs="Times New Roman"/>
          <w:sz w:val="24"/>
          <w:szCs w:val="24"/>
        </w:rPr>
        <w:t xml:space="preserve"> Kviečiamų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kandidatų skaičius negali būti mažesnis kaip 3.</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37. Globos namai, nustatydami atrenkamų kandidatų skaičių, kvalifikacinės atrankos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kriterijus ir tvarką, privalo laikytis šių reikalavimų: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37.1. turi būti užtikrinta reali konkurencija, kvalifikacinės atrankos kriterijai turi būti tikslūs,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aiškūs ir nediskriminuojantys;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37.2. kvalifikacinės atrankos kriterijai turi būti nustatyti Viešųjų pirkimų įstatymo 35–38</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straipsnių pagrindu.</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38. Kvalifikacinė atranka turi būti atliekama tik iš tų kandidatų, kurie atitinka Globos namų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nustatytus minimalius kvalifikacijos reikalavimus.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39. Pateikti pasiūlymus turi būti pakviesta ne mažiau kandidatų, negu pirkimo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dokumentuose nustatytas mažiausias kviečiamų kandidatų skaičius. Jeigu minimalius kvalifikacijos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reikalavimus atitinka mažiau kandidatų, negu nustatytas mažiausias kviečiamų kandidatų skaičius,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Globos namai pateikti pasiūlymus kviečia visus kandidatus, kurie atitinka keliamus minimalius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kvalifikacijos reikalavimus.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40. Globos namai negali kviesti dalyvauti skelbiamose derybose paraiškų nepateikusių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tiekėjų arba kandidatų, kurie neatitinka minimalių kvalifikacijos reikalavimų.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41. Jei neribojamas kandidatų skaičius: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41.1. pasiūlymų pateikimo terminas turi būti proporcingas pirkimo objektui ir protingas, kad</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rūpestingas ir atidus tiekėjas galėtų išnagrinėti pirkimo dokumentus bei parengti ir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pasiūlymą. Pasiūlymų pateikimo terminas negali būti trumpesnis kaip:</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41.1.1. 7 darbo dienos nuo kvietimo pateikti pasiūlymus išsiuntimo dienos, kai vykdomas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prekių ar paslaugų pirkimas;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41.1.2. 10 darbo dienų nuo kvietimo pateikti pasiūlymus išsiuntimo dienos, kai vykdomas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darbų pirkimas.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42. Derybų metu turi būti laikomasi šių reikalavimų: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42.1. tretiesiems asmenims Globos namai negali atskleisti jokios iš tiekėjo gautos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informacijos be jo sutikimo, taip pat tiekėjas negali būti informuojamas apie susitarimus, pasiektus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su kitais tiekėjais;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42.2. visiems dalyviams turi būti taikomi vienodi reikalavimai, suteikiamos vienodos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galimybės ir pateikiama vienoda informacija; teikdama informaciją Globos namai neturi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diskriminuoti vienų tiekėjų kitų naudai;</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42.3. tiekėjai kviečiami derėtis pagal pasiūlymų pateikimo eiliškumą (pirmas kviečiamas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anksčiausiai pasiūlymą pateikęs tiekėjas);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42.4. derybų eiga turi būti įforminta raštu. Derybų protokolą pasirašo derybose dalyvavę</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Komisijos nariai ar pirkimo organizatorius ir dalyvio, su kuriuo derėtasi, įgaliotas atstovas. Jei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derybos vykdomos laiškais ar elektroniniais laiškais, derybų eigos protokolas surašomas tais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atvejais, kai derybų laiškai siunčiami nepasirašyti elektroniniu parašu. Protokole išdėstoma derybų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eiga ir derybų metu pasiekti susitarimai.</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43. Galutiniai pasiūlymai pateikiami CVP IS priemonėmis ar vokuose.</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44. Derybų atveju vokų su galutinėmis tiekėjų siūlomomis kainomis ir galutiniais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techniniais duomenimis atplėšimo procedūroje turi teisę dalyvauti visi derybose dalyvavę tiekėjai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arba jų atstovai.</w:t>
      </w:r>
    </w:p>
    <w:p w:rsidR="00A0461A"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56723E" w:rsidRDefault="0056723E"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VI. SUPAPRASTINTOS NESKELBIAMOS DERYBOS</w:t>
      </w:r>
    </w:p>
    <w:p w:rsidR="00A0461A" w:rsidRPr="00197825"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45. Vykdant supaprastintas neskelbiamas derybas, kreipiamasi į tiekėjus, prašant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pasiūlymus pagal Globos namų nurodytus reikalavimus. Kai supaprastintos neskelbiamos derybos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vykdomos po supaprastinto atviro, supaprastinto riboto konkurso ar supaprastintų skelbiamų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derybų, atmetus visus pasiūlymus, į tiekėjus, atitinkančius minimalius kvalifikacijos reikalavimus,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kreipiamasi pateikti patvirtinimą apie sutikimą dalyvauti pirkime.</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46. Supaprastintų neskelbiamų derybų metu deramasi dėl tiekėjo pasiūlymo sąlygų. Derybų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metu turi būti laikomasi šių reikalavimų: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46.1. tretiesiems asmenims Globos namai negali atskleisti jokios iš tiekėjo gautos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informacijos be jo sutikimo, taip pat tiekėjas negali būti informuojamas apie susitarimus, pasiektus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su kitais tiekėjais;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46.2. visiems dalyviams turi būti taikomi vienodi reikalavimai, suteikiamos vienodos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galimybės ir pateikiama vienoda informacija. Teikdami informaciją Globos namai neturi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diskriminuoti vienų tiekėjų kitų naudai;</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46.3. tiekėjai kviečiami derėtis pagal pasiūlymų pateikimo eiliškumą (pirmas kviečiamas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anksčiausiai pasiūlymą pateikęs tiekėjas);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46.4. derybų eiga turi būti įforminta raštu. Derybų protokolą pasirašo derybose dalyvavę</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Komisijos nariai ar pirkimo organizatorius ir dalyvio, su kuriuo derėtasi, įgaliotas atstovas. Jei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derybos vykdomos laiškais ar elektroniniais laiškais, derybų eigos protokolas surašomas tais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atvejais, kai derybų laiškai siunčiami nepasirašyti elektroniniu parašu. Protokole išdėstoma derybų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eiga ir derybų metu pasiekti susitarimai.</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47. Pabaigus derybas, Globos namai gali dalyvių prašyti pateikti galutinius kainos bei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techninių duomenų, kurie vertinami pagal ekonomiškai naudingiausio pasiūlymo vertinimo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kriterijus, pasiūlymus užklijuotuose vokuose (išskyrus atvejus, kai pateikti pasiūlymą kviečiamas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tik vienas tiekėjas).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48. Globos namai, pirkdami supaprastintų neskelbiamų derybų būdu, pirkimo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dokumentuose pateikia 7</w:t>
      </w:r>
      <w:r w:rsidR="00C87DD0">
        <w:rPr>
          <w:rFonts w:ascii="Times New Roman" w:hAnsi="Times New Roman" w:cs="Times New Roman"/>
          <w:sz w:val="24"/>
          <w:szCs w:val="24"/>
        </w:rPr>
        <w:t>3</w:t>
      </w:r>
      <w:r w:rsidRPr="00197825">
        <w:rPr>
          <w:rFonts w:ascii="Times New Roman" w:hAnsi="Times New Roman" w:cs="Times New Roman"/>
          <w:sz w:val="24"/>
          <w:szCs w:val="24"/>
        </w:rPr>
        <w:t xml:space="preserve"> punkte numatytą informaciją. Pirkimo dokumentai gali būti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 xml:space="preserve">nerengiami, kai </w:t>
      </w:r>
      <w:r w:rsidR="00A0461A">
        <w:rPr>
          <w:rFonts w:ascii="Times New Roman" w:hAnsi="Times New Roman" w:cs="Times New Roman"/>
          <w:sz w:val="24"/>
          <w:szCs w:val="24"/>
        </w:rPr>
        <w:t xml:space="preserve"> s</w:t>
      </w:r>
      <w:r w:rsidRPr="00197825">
        <w:rPr>
          <w:rFonts w:ascii="Times New Roman" w:hAnsi="Times New Roman" w:cs="Times New Roman"/>
          <w:sz w:val="24"/>
          <w:szCs w:val="24"/>
        </w:rPr>
        <w:t>upaprastintos neskelbiamos derybos vykdomos po supaprastinto atviro,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supaprastinto riboto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konkurso ar supaprastintų skelbiamų derybų, atmetus visus pasiūlymus.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Tuomet kvietime pateikti patvirtinimą apie sutikimą dalyvauti pirkime nurodoma, kad pirkimo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dokumentai bus supaprastinto atviro, supaprastinto riboto konkurso ar supaprastintų skelbiamų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derybų pirkimo dokumentai, su būtinais pataisymais (pvz.: terminai, pasiūlymų pateikimo būdas,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derybų eiga).</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49. Galutiniai pasiūlymai pateikiami CVP IS priemonėmis ar vokuose.</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50. Derybų atveju vokų su galutinėmis tiekėjų siūlomomis kainomis ir galutiniais techniniais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duomenimis atplėšimo procedūroje turi teisę dalyvauti visi derybose dalyvavę tiekėjai arba jų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atstovai.</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51. Vykdant supaprastintas neskelbiamas derybas pasiūlymų dalyvauti pirkime pateikimo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terminas turi būti proporcingas pirkimo dokumentuose nustatytiems kvalifikacijos reikalavimams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ir protingas, kad rūpestingas ir atidus tiekėjas galėtų išnagrinėti pirkimo dokumentus bei parengti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ir pateikti paraišką bei negali būti trumpesnis kaip 3 darbo dienos nuo kvietimo išsiuntimo dienos.</w:t>
      </w:r>
    </w:p>
    <w:p w:rsidR="00A0461A"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VII. APKLAUSA RAŠTU</w:t>
      </w:r>
    </w:p>
    <w:p w:rsidR="00A0461A" w:rsidRPr="00197825"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52. Vykdant apklausą raštu, kreipiamasi į tiekėjus raštu ar skelbimu, prašant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 xml:space="preserve">pasiūlymus pagal Globos namų nurodytus reikalavimus. </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53. Apklausos raštu metu gali būti deramasi dėl pasiūlymo sąlygų. Jei apklausos raštu metu</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yra deramasi, derybų metu turi būti laikomasi šių reikalavimų:</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53.1. tretiesiems asmenims Globos namai negali atskleisti jokios iš tiekėjo gautos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informacijos be jo sutikimo, taip pat tiekėjas negali būti informuojamas apie susitarimus, pasiektus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su kitais tiekėjais;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53.2. visiems dalyviams turi būti taikomi vienodi reikalavimai, suteikiamos vienodos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galimybės ir pateikiama vienoda informacija; teikdama informaciją Globos namai neturi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diskriminuoti vienų tiekėjų kitų naudai;</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w:t>
      </w:r>
      <w:r w:rsidR="009F4591">
        <w:rPr>
          <w:rFonts w:ascii="Times New Roman" w:hAnsi="Times New Roman" w:cs="Times New Roman"/>
          <w:sz w:val="24"/>
          <w:szCs w:val="24"/>
        </w:rPr>
        <w:t>3</w:t>
      </w:r>
      <w:r w:rsidRPr="00197825">
        <w:rPr>
          <w:rFonts w:ascii="Times New Roman" w:hAnsi="Times New Roman" w:cs="Times New Roman"/>
          <w:sz w:val="24"/>
          <w:szCs w:val="24"/>
        </w:rPr>
        <w:t>.3. tiekėjai kviečiami derėtis pagal pasiūlymų pateikimo eiliškumą (pirmas kviečiamas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anksčiausiai pasiūlymą pateikęs tiekėjas);</w:t>
      </w:r>
    </w:p>
    <w:p w:rsidR="00AC6025" w:rsidRPr="00197825" w:rsidRDefault="00AC6025" w:rsidP="00B22E2E">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w:t>
      </w:r>
      <w:r w:rsidR="009F4591">
        <w:rPr>
          <w:rFonts w:ascii="Times New Roman" w:hAnsi="Times New Roman" w:cs="Times New Roman"/>
          <w:sz w:val="24"/>
          <w:szCs w:val="24"/>
        </w:rPr>
        <w:t>3</w:t>
      </w:r>
      <w:r w:rsidRPr="00197825">
        <w:rPr>
          <w:rFonts w:ascii="Times New Roman" w:hAnsi="Times New Roman" w:cs="Times New Roman"/>
          <w:sz w:val="24"/>
          <w:szCs w:val="24"/>
        </w:rPr>
        <w:t>.4. derybų eiga turi būti įforminta raštu. Derybų protokolą pasirašo derybose dalyvavę</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Komisijos nariai ar pirkimo organizatorius ir dalyvio, su kuriuo derėtasi, įgaliotas atstovas. Jei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derybos vykdomos laiškais ar elektroniniais laiškais, derybų eigos protokolas surašomas tais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atvejais, kai derybų laiškai siunčiami nepasirašyti elektroniniu parašu. Protokole išdėstoma derybų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eiga ir derybų metu pasiekti susitarimai.</w:t>
      </w:r>
    </w:p>
    <w:p w:rsidR="00AC6025" w:rsidRPr="00197825"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w:t>
      </w:r>
      <w:r w:rsidR="009F4591">
        <w:rPr>
          <w:rFonts w:ascii="Times New Roman" w:hAnsi="Times New Roman" w:cs="Times New Roman"/>
          <w:sz w:val="24"/>
          <w:szCs w:val="24"/>
        </w:rPr>
        <w:t>4</w:t>
      </w:r>
      <w:r w:rsidRPr="00197825">
        <w:rPr>
          <w:rFonts w:ascii="Times New Roman" w:hAnsi="Times New Roman" w:cs="Times New Roman"/>
          <w:sz w:val="24"/>
          <w:szCs w:val="24"/>
        </w:rPr>
        <w:t>. Globos namai, pirkdami apklausos raštu būdu, pirkimo dokumentuose pateikia Taisyklių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6</w:t>
      </w:r>
      <w:r w:rsidR="00C87DD0">
        <w:rPr>
          <w:rFonts w:ascii="Times New Roman" w:hAnsi="Times New Roman" w:cs="Times New Roman"/>
          <w:sz w:val="24"/>
          <w:szCs w:val="24"/>
        </w:rPr>
        <w:t>7</w:t>
      </w:r>
      <w:r w:rsidRPr="00197825">
        <w:rPr>
          <w:rFonts w:ascii="Times New Roman" w:hAnsi="Times New Roman" w:cs="Times New Roman"/>
          <w:sz w:val="24"/>
          <w:szCs w:val="24"/>
        </w:rPr>
        <w:t xml:space="preserve"> punkte (jeigu apie apklausą raštu yra skelbiama) arba 7</w:t>
      </w:r>
      <w:r w:rsidR="00C87DD0">
        <w:rPr>
          <w:rFonts w:ascii="Times New Roman" w:hAnsi="Times New Roman" w:cs="Times New Roman"/>
          <w:sz w:val="24"/>
          <w:szCs w:val="24"/>
        </w:rPr>
        <w:t>3</w:t>
      </w:r>
      <w:r w:rsidRPr="00197825">
        <w:rPr>
          <w:rFonts w:ascii="Times New Roman" w:hAnsi="Times New Roman" w:cs="Times New Roman"/>
          <w:sz w:val="24"/>
          <w:szCs w:val="24"/>
        </w:rPr>
        <w:t xml:space="preserve"> punkte (jeigu apie apklausą raštu nėra</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skelbiama) numatytą informaciją.</w:t>
      </w:r>
    </w:p>
    <w:p w:rsidR="00AC6025" w:rsidRPr="00197825"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w:t>
      </w:r>
      <w:r w:rsidR="009F4591">
        <w:rPr>
          <w:rFonts w:ascii="Times New Roman" w:hAnsi="Times New Roman" w:cs="Times New Roman"/>
          <w:sz w:val="24"/>
          <w:szCs w:val="24"/>
        </w:rPr>
        <w:t>5</w:t>
      </w:r>
      <w:r w:rsidRPr="00197825">
        <w:rPr>
          <w:rFonts w:ascii="Times New Roman" w:hAnsi="Times New Roman" w:cs="Times New Roman"/>
          <w:sz w:val="24"/>
          <w:szCs w:val="24"/>
        </w:rPr>
        <w:t>. Raštu pasiūlymus gali būti prašoma pateikti faksu, elektroniniu paštu, CVP IS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priemonėmis ar vokuose. Globos namai gali nereikalauti, kad pasiūlymas būtų pasirašytas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(elektroninis pasiūlymas būtų pateiktas su saugiu elektroniniu parašu, atitinkančiu teisės aktų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reikalavimus), užkoduotas (užšifruotas).</w:t>
      </w:r>
    </w:p>
    <w:p w:rsidR="00AC6025" w:rsidRPr="00197825"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w:t>
      </w:r>
      <w:r w:rsidR="009F4591">
        <w:rPr>
          <w:rFonts w:ascii="Times New Roman" w:hAnsi="Times New Roman" w:cs="Times New Roman"/>
          <w:sz w:val="24"/>
          <w:szCs w:val="24"/>
        </w:rPr>
        <w:t>6</w:t>
      </w:r>
      <w:r w:rsidRPr="00197825">
        <w:rPr>
          <w:rFonts w:ascii="Times New Roman" w:hAnsi="Times New Roman" w:cs="Times New Roman"/>
          <w:sz w:val="24"/>
          <w:szCs w:val="24"/>
        </w:rPr>
        <w:t>. Pasiūlymus prašant pateikti vokuose (elektroninėmis priemonėmis), į vokų atplėšimo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procedūrą, išskyrus pirkimą, kurio metu deramasi, gali būti kviečiami pasiūlymus pateikę tiekėjai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ar jų įgalioti atstovai.</w:t>
      </w:r>
    </w:p>
    <w:p w:rsidR="00AC6025" w:rsidRPr="00197825"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w:t>
      </w:r>
      <w:r w:rsidR="009F4591">
        <w:rPr>
          <w:rFonts w:ascii="Times New Roman" w:hAnsi="Times New Roman" w:cs="Times New Roman"/>
          <w:sz w:val="24"/>
          <w:szCs w:val="24"/>
        </w:rPr>
        <w:t>7</w:t>
      </w:r>
      <w:r w:rsidRPr="00197825">
        <w:rPr>
          <w:rFonts w:ascii="Times New Roman" w:hAnsi="Times New Roman" w:cs="Times New Roman"/>
          <w:sz w:val="24"/>
          <w:szCs w:val="24"/>
        </w:rPr>
        <w:t>. Vykdant apklausą raštu apie ją viešai skelbiant pasiūlymų dalyvauti pirkime pateikimo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terminas turi būti proporcingas pirkimo dokumentuose nustatytiems kvalifikacijos reikalavimams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ir protingas, kad rūpestingas ir atidus tiekėjas galėtų išnagrinėti pirkimo dokumentus bei parengti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ir pateikti paraišką bei negali būti trumpesnis kaip 7 darbo dienos nuo skelbimo apie pirkimą</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paskelbimo CVP IS.</w:t>
      </w:r>
    </w:p>
    <w:p w:rsidR="00AC6025" w:rsidRPr="00197825" w:rsidRDefault="00AC6025" w:rsidP="009F4591">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5</w:t>
      </w:r>
      <w:r w:rsidR="009F4591">
        <w:rPr>
          <w:rFonts w:ascii="Times New Roman" w:hAnsi="Times New Roman" w:cs="Times New Roman"/>
          <w:sz w:val="24"/>
          <w:szCs w:val="24"/>
        </w:rPr>
        <w:t>8</w:t>
      </w:r>
      <w:r w:rsidRPr="00197825">
        <w:rPr>
          <w:rFonts w:ascii="Times New Roman" w:hAnsi="Times New Roman" w:cs="Times New Roman"/>
          <w:sz w:val="24"/>
          <w:szCs w:val="24"/>
        </w:rPr>
        <w:t>. Vykdant apklausą raštu apie ją viešai neskelbiant, pasiūlymų dalyvauti pirkime pateikimo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terminas turi būti proporcingas pirkimo dokumentuose nustatytiems kvalifikacijos reikalavimams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ir protingas, kad rūpestingas ir atidus tiekėjas galėtų išnagrinėti pirkimo dokumentus bei parengti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ir pateikti pasiūlymą bei negali būti trumpesnis kaip 3 darbo dienos nuo kvietimo pateikti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pasiūlymą išsiuntimo dienos.</w:t>
      </w:r>
    </w:p>
    <w:p w:rsidR="00A0461A"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VIII. APKLAUSA ŽODŽIU</w:t>
      </w:r>
    </w:p>
    <w:p w:rsidR="00A0461A" w:rsidRPr="00197825"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1D7616" w:rsidP="001D7616">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59</w:t>
      </w:r>
      <w:r w:rsidR="00AC6025" w:rsidRPr="00197825">
        <w:rPr>
          <w:rFonts w:ascii="Times New Roman" w:hAnsi="Times New Roman" w:cs="Times New Roman"/>
          <w:sz w:val="24"/>
          <w:szCs w:val="24"/>
        </w:rPr>
        <w:t>. Vykdant pirkimą apklausos žodžiu būdu, kreipiamasi į tiekėjus žodžiu, prašant pateikti</w:t>
      </w:r>
      <w:r w:rsidR="00A0461A">
        <w:rPr>
          <w:rFonts w:ascii="Times New Roman" w:hAnsi="Times New Roman" w:cs="Times New Roman"/>
          <w:sz w:val="24"/>
          <w:szCs w:val="24"/>
        </w:rPr>
        <w:t xml:space="preserve"> </w:t>
      </w:r>
      <w:r w:rsidR="00AC6025" w:rsidRPr="00197825">
        <w:rPr>
          <w:rFonts w:ascii="Times New Roman" w:hAnsi="Times New Roman" w:cs="Times New Roman"/>
          <w:sz w:val="24"/>
          <w:szCs w:val="24"/>
        </w:rPr>
        <w:t>pasiūlymus pagal Globos namų nurodytus reikalavimus arba įsigyjamos prekės ar paslaugos jų</w:t>
      </w:r>
      <w:r w:rsidR="00A0461A">
        <w:rPr>
          <w:rFonts w:ascii="Times New Roman" w:hAnsi="Times New Roman" w:cs="Times New Roman"/>
          <w:sz w:val="24"/>
          <w:szCs w:val="24"/>
        </w:rPr>
        <w:t xml:space="preserve"> </w:t>
      </w:r>
      <w:r w:rsidR="00AC6025" w:rsidRPr="00197825">
        <w:rPr>
          <w:rFonts w:ascii="Times New Roman" w:hAnsi="Times New Roman" w:cs="Times New Roman"/>
          <w:sz w:val="24"/>
          <w:szCs w:val="24"/>
        </w:rPr>
        <w:t>pardavimo vietoje.</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0</w:t>
      </w:r>
      <w:r w:rsidRPr="00197825">
        <w:rPr>
          <w:rFonts w:ascii="Times New Roman" w:hAnsi="Times New Roman" w:cs="Times New Roman"/>
          <w:sz w:val="24"/>
          <w:szCs w:val="24"/>
        </w:rPr>
        <w:t>. Apklausos rezultatai fiksuojami Tiekėjų apklausos pažymoje (1 priedas). Prieš vykdant</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apklausą žodžiu Pirkimo organizatorius Tiekėjų apklausos pažymoje turi nustatyti pirkimo objekto</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techninę specifikaciją, pasiūlymų vertinimo kriterijus ir prekių tiekimo, paslaugų teikimo ar darbų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atlikimo pagrindines sąlygas, apie kurią informuos apklausiamus tiekėjus. Tiekėjų apklausos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pažyma nepildoma, kai prekės ar paslaugos perkamos jų pardavimo vietoje arba apklausiamas tik</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vienas tiekėjas, o viešojo pirkimo sutartis sudaroma raštu.</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1</w:t>
      </w:r>
      <w:r w:rsidRPr="00197825">
        <w:rPr>
          <w:rFonts w:ascii="Times New Roman" w:hAnsi="Times New Roman" w:cs="Times New Roman"/>
          <w:sz w:val="24"/>
          <w:szCs w:val="24"/>
        </w:rPr>
        <w:t>. Vykdant apklausą žodžiu turi būti laikomasi šių reikalavimų:</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1</w:t>
      </w:r>
      <w:r w:rsidRPr="00197825">
        <w:rPr>
          <w:rFonts w:ascii="Times New Roman" w:hAnsi="Times New Roman" w:cs="Times New Roman"/>
          <w:sz w:val="24"/>
          <w:szCs w:val="24"/>
        </w:rPr>
        <w:t>.1. tretiesiems asmenims Globos namai negali atskleisti jokios iš tiekėjo gautos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informacijos be jo sutikimo, taip pat tiekėjas negali būti informuojamas apie susitarimus, pasiektus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su kitais tiekėjais;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1</w:t>
      </w:r>
      <w:r w:rsidRPr="00197825">
        <w:rPr>
          <w:rFonts w:ascii="Times New Roman" w:hAnsi="Times New Roman" w:cs="Times New Roman"/>
          <w:sz w:val="24"/>
          <w:szCs w:val="24"/>
        </w:rPr>
        <w:t>.2. visiems dalyviams turi būti taikomi vienodi reikalavimai, suteikiamos vienodos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galimybės ir pateikiama vienoda informacija; teikdami informaciją Globos namai neturi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diskriminuoti vienų tiekėjų kitų naudai.</w:t>
      </w:r>
    </w:p>
    <w:p w:rsidR="00A0461A"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IX. SUPAPRASTINTŲ PIRKIMŲ PASKELBIMAS</w:t>
      </w:r>
    </w:p>
    <w:p w:rsidR="00A0461A" w:rsidRPr="00197825"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2</w:t>
      </w:r>
      <w:r w:rsidRPr="00197825">
        <w:rPr>
          <w:rFonts w:ascii="Times New Roman" w:hAnsi="Times New Roman" w:cs="Times New Roman"/>
          <w:sz w:val="24"/>
          <w:szCs w:val="24"/>
        </w:rPr>
        <w:t>. Globos namai apie pirkimus skelbia Viešųjų pirkimų įstatymo 86 straipsnyje ir Taisyklėse</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nustatytais atvejais ir tvarka, o informacinį pranešimą ar pranešimą dėl savanoriško ex ante</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skaidrumo gali skelbti Viešųjų pirkimų įstatymo 92 straipsnio 8 dalyje ir Taisyklėse numatytais</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atvejais.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3</w:t>
      </w:r>
      <w:r w:rsidRPr="00197825">
        <w:rPr>
          <w:rFonts w:ascii="Times New Roman" w:hAnsi="Times New Roman" w:cs="Times New Roman"/>
          <w:sz w:val="24"/>
          <w:szCs w:val="24"/>
        </w:rPr>
        <w:t>. Globos namai savo tinklalapyje ir leidinio „Valstybės žinios“ priede „Informaciniai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pranešimai“ informuoja apie pradedamą bet kurį pirkimą (išskyrus mažos vertės pirkimus), taip pat</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nustatytą laimėtoją ir ketinamą sudaryti bei sudarytą pirkimo sutartį.</w:t>
      </w:r>
    </w:p>
    <w:p w:rsidR="00A0461A"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A0461A">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 PIRKIMO DOKUMENTŲ RENGIMAS, PAAIŠKINIMAI, TEIKIMAS</w:t>
      </w:r>
    </w:p>
    <w:p w:rsidR="00A0461A" w:rsidRPr="00197825" w:rsidRDefault="00A0461A" w:rsidP="00A0461A">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4</w:t>
      </w:r>
      <w:r w:rsidRPr="00197825">
        <w:rPr>
          <w:rFonts w:ascii="Times New Roman" w:hAnsi="Times New Roman" w:cs="Times New Roman"/>
          <w:sz w:val="24"/>
          <w:szCs w:val="24"/>
        </w:rPr>
        <w:t>. Pirkimo dokumentai rengiami lietuvių kalba. Papildomai pirkimo dokumentai gali būti</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rengiami ir kitomis kalbomis.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5</w:t>
      </w:r>
      <w:r w:rsidRPr="00197825">
        <w:rPr>
          <w:rFonts w:ascii="Times New Roman" w:hAnsi="Times New Roman" w:cs="Times New Roman"/>
          <w:sz w:val="24"/>
          <w:szCs w:val="24"/>
        </w:rPr>
        <w:t>. Pirkimo dokumentai turi būti tikslūs, aiškūs, be dviprasmybių, kad tiekėjai galėtų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pateikti pasiūlymus, o Globos namai nupirkti tai, ko reikia.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6</w:t>
      </w:r>
      <w:r w:rsidRPr="00197825">
        <w:rPr>
          <w:rFonts w:ascii="Times New Roman" w:hAnsi="Times New Roman" w:cs="Times New Roman"/>
          <w:sz w:val="24"/>
          <w:szCs w:val="24"/>
        </w:rPr>
        <w:t>. Pirkimo dokumentuose nustatyti reikalavimai negali dirbtinai riboti tiekėjų galimybių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dalyvauti pirkime ar sudaryti sąlygas dalyvauti tik konkretiems tiekėjams.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 Vykdant pirkimą supaprastinto atviro, supaprastinto riboto konkurso, supaprastintų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skelbiamų derybų ar apklausos raštu, apie ją viešai skelbiant, būdu pirkimo dokumentuose</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pateikiama ši informacija: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 nuoroda į Taisykles, kuriomis vadovaujantis vykdomas pirkimas (Taisyklių</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pavadinimas, patvirtinimo data, visų pakeitimų paskelbimo datos);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 nuoroda į skelbimą;</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.3. Globos namų darbuotojų, dirbančių pagal darbo sutartį, kurie įgalioti palaikyti ryšį su</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tiekėjais, pareigos, vardai, pavardės, adresai, telefonų ir faksų numeriai, taip pat informacija, kokiu</w:t>
      </w:r>
      <w:r w:rsidR="00A0461A">
        <w:rPr>
          <w:rFonts w:ascii="Times New Roman" w:hAnsi="Times New Roman" w:cs="Times New Roman"/>
          <w:sz w:val="24"/>
          <w:szCs w:val="24"/>
        </w:rPr>
        <w:t xml:space="preserve"> </w:t>
      </w:r>
      <w:r w:rsidRPr="00197825">
        <w:rPr>
          <w:rFonts w:ascii="Times New Roman" w:hAnsi="Times New Roman" w:cs="Times New Roman"/>
          <w:sz w:val="24"/>
          <w:szCs w:val="24"/>
        </w:rPr>
        <w:t>būdu tiekėjas gali prašyti paaiškinti, patikslinti pirkimo dokumentus;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.4. pasiūlymų ir (ar) paraiškų pateikimo terminas (data, valanda ir minutė) ir vieta;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.5. pasiūlymų ir (ar) paraiškų rengimo ir pateikimo reikalavimai;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.6. pasiūlymo galiojimo terminas;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.7. prekių, paslaugų ar darbų pavadinimas;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.8. prekių, paslaugų ar darbų kiekis (apimtis);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.9. prekių tiekimo, paslaugų teikimo ar darbų atlikimo terminai;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.10. techninė specifikacija;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.11. informacija, ar pirkimo objektas skirstomas į dalis, kurių kiekvienai bus sudaroma</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pirkimo sutartis, ir ar leidžiama pateikti pasiūlymus tik vienai pirkimo objekto daliai, vienai ar</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kelioms dalims, ar visoms dalims; pirkimo objekto dalių, dėl kurių gali būti pateikti pasiūlymai,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apibūdinimas;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.12. informacija, ar leidžiama pateikti alternatyvius pasiūlymus, jeigu leidžiama – šių</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pasiūlymų reikalavimai;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.13. tiekėjų kvalifikacijos reikalavimai, tarp jų ir reikalavimai atskiriems bendrą paraišką ar</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pasiūlymą pateikiantiems tiekėjams;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.14. dokumentų sąrašas, informacija, kurią turi pateikti tiekėjai, siekiantys įrodyti, kad jų</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kvalifikacija atitinka keliamus reikalavimus, ir, kai reikalaujama, turi būti pateikiama pirkimo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dokumentuose nurodytų minimalių kvalifikacinių reikalavimų atitikties deklaracija;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.15. informacija, kaip turi būti apskaičiuota ir išreikšta pasiūlymuose nurodoma kaina;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.16. informacija, kad pasiūlymai bus vertinami litais. Jeigu pasiūlymuose kainos nurodytos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užsienio valiuta, jos bus perskaičiuojamos litais pagal Lietuvos banko nustatytą ir paskelbtą lito ir</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užsienio valiutos santykį paskutinę pasiūlymų pateikimo termino dieną;</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.17. jei numatomas vokų su pasiūlymais atplėšimas ar susipažįstama su elektroninėmis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priemonėmis pateiktais pasiūlymais (toliau – vokų su pasiūlymais atplėšimas), vokų su pasiūlymais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atplėšimo ir pasiūlymų nagrinėjimo procedūros, kur (nurodoma vieta) ir kada (nurodoma diena,</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valanda ir minutė) vyks vokų su pasiūlymais atplėšimas;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.18. informacija, ar tiekėjams leidžiama dalyvauti vokų su pasiūlymais atplėšimo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procedūroje;</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.19. pasiūlymų vertinimo kriterijai, kiekvieno jų svarba bendram įvertinimui, pasirinkto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kriterijaus lyginamasis svoris, vertinimo taisyklės ir procedūros;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.20. Globos namų siūlomos šalims pasirašyti pirkimo sutarties sąlygos pagal Viešųjų</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pirkimų įstatymo 18</w:t>
      </w:r>
      <w:r w:rsidR="00D01CEC">
        <w:rPr>
          <w:rFonts w:ascii="Times New Roman" w:hAnsi="Times New Roman" w:cs="Times New Roman"/>
          <w:sz w:val="24"/>
          <w:szCs w:val="24"/>
        </w:rPr>
        <w:t xml:space="preserve"> </w:t>
      </w:r>
      <w:r w:rsidRPr="00197825">
        <w:rPr>
          <w:rFonts w:ascii="Times New Roman" w:hAnsi="Times New Roman" w:cs="Times New Roman"/>
          <w:sz w:val="24"/>
          <w:szCs w:val="24"/>
        </w:rPr>
        <w:t>straipsnio 6 dalies reikalavimus, taip pat pirkimo sutarties projektas, jeigu jis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yra parengtas;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.21. pasiūlymų galiojimo užtikrinimo, jei reikalaujama, ir pirkimo sutarties įvykdymo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užtikrinimo reikalavimai;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.22. jei Globos namai numato reikalavimą, kad ūkio subjektų grupė, kurios pasiūlymas bus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pripažintas geriausiu, įgytų tam tikrą teisinę formą – teisinės formos reikalavimai;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.23. būdai, kuriais tiekėjai gali prašyti pirkimo dokumentų paaiškinimų;</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.24. pasiūlymų keitimo ir atšaukimo tvarka;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.25. reikalavimas, kad tiekėjas savo pasiūlyme nurodytų, kokius subrangovus, subtiekėjus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ar subteikėjus ketina pasitelkti ir, kokiai pirkimo daliai atlikti tiekėjas juos ketina pasitelkti;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.26. reikalavimas pateikti nustatytos formos tiekėjo sąžiningumo deklaraciją;</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.27. energijos vartojimo efektyvumą ir aplinkos apsaugos reikalavimai ir (ar) kriterijai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Lietuvos Respublikos Vyriausybės ar jos įgaliotos institucijos nustatytais atvejais ir tvarka;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.28. informacija apie pirkimo sutarties sudarymo atidėjimo termino taikymą;</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7</w:t>
      </w:r>
      <w:r w:rsidRPr="00197825">
        <w:rPr>
          <w:rFonts w:ascii="Times New Roman" w:hAnsi="Times New Roman" w:cs="Times New Roman"/>
          <w:sz w:val="24"/>
          <w:szCs w:val="24"/>
        </w:rPr>
        <w:t>.29. ginčų nagrinėjimo tvarka.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8</w:t>
      </w:r>
      <w:r w:rsidRPr="00197825">
        <w:rPr>
          <w:rFonts w:ascii="Times New Roman" w:hAnsi="Times New Roman" w:cs="Times New Roman"/>
          <w:sz w:val="24"/>
          <w:szCs w:val="24"/>
        </w:rPr>
        <w:t>. Pirkimo dokumentuose papildomai gali būti nurodyta ši informacija: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8</w:t>
      </w:r>
      <w:r w:rsidRPr="00197825">
        <w:rPr>
          <w:rFonts w:ascii="Times New Roman" w:hAnsi="Times New Roman" w:cs="Times New Roman"/>
          <w:sz w:val="24"/>
          <w:szCs w:val="24"/>
        </w:rPr>
        <w:t>.1. pirkimo sutarties vykdymo sąlygos, susijusios su socialinėmis ir aplinkos apsaugos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reikmėmis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8</w:t>
      </w:r>
      <w:r w:rsidRPr="00197825">
        <w:rPr>
          <w:rFonts w:ascii="Times New Roman" w:hAnsi="Times New Roman" w:cs="Times New Roman"/>
          <w:sz w:val="24"/>
          <w:szCs w:val="24"/>
        </w:rPr>
        <w:t>.2. jeigu Globos namai pirkimą atlieka pagal Viešųjų pirkimų įstatymo 91 straipsnio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reikalavimus – nuoroda į tokį pirkimą ir reikalavimas, kad tiekėjas pagrįstų, kad jis atitinka minėto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straipsnio reikalavimus, pateikdamas kompetentingos institucijos išduotą dokumentą ar tiekėjo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patvirtintą deklaraciją;</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6</w:t>
      </w:r>
      <w:r w:rsidR="001D7616">
        <w:rPr>
          <w:rFonts w:ascii="Times New Roman" w:hAnsi="Times New Roman" w:cs="Times New Roman"/>
          <w:sz w:val="24"/>
          <w:szCs w:val="24"/>
        </w:rPr>
        <w:t>8</w:t>
      </w:r>
      <w:r w:rsidRPr="00197825">
        <w:rPr>
          <w:rFonts w:ascii="Times New Roman" w:hAnsi="Times New Roman" w:cs="Times New Roman"/>
          <w:sz w:val="24"/>
          <w:szCs w:val="24"/>
        </w:rPr>
        <w:t>.3. kita reikalinga informacija apie pirkimo sąlygas ir procedūras.</w:t>
      </w:r>
    </w:p>
    <w:p w:rsidR="00AC6025" w:rsidRPr="00197825" w:rsidRDefault="001D7616" w:rsidP="001D7616">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69</w:t>
      </w:r>
      <w:r w:rsidR="00AC6025" w:rsidRPr="00197825">
        <w:rPr>
          <w:rFonts w:ascii="Times New Roman" w:hAnsi="Times New Roman" w:cs="Times New Roman"/>
          <w:sz w:val="24"/>
          <w:szCs w:val="24"/>
        </w:rPr>
        <w:t>. Supaprastinto riboto konkurso ar skelbiamų derybų, jeigu numatoma riboti tiekėjų</w:t>
      </w:r>
      <w:r w:rsidR="008C5BD7">
        <w:rPr>
          <w:rFonts w:ascii="Times New Roman" w:hAnsi="Times New Roman" w:cs="Times New Roman"/>
          <w:sz w:val="24"/>
          <w:szCs w:val="24"/>
        </w:rPr>
        <w:t xml:space="preserve"> </w:t>
      </w:r>
      <w:r w:rsidR="00AC6025" w:rsidRPr="00197825">
        <w:rPr>
          <w:rFonts w:ascii="Times New Roman" w:hAnsi="Times New Roman" w:cs="Times New Roman"/>
          <w:sz w:val="24"/>
          <w:szCs w:val="24"/>
        </w:rPr>
        <w:t>skaičių atveju pirkimo dokumentuose turi būti nurodyti kvalifikacinės atrankos kriterijai bei</w:t>
      </w:r>
      <w:r w:rsidR="008C5BD7">
        <w:rPr>
          <w:rFonts w:ascii="Times New Roman" w:hAnsi="Times New Roman" w:cs="Times New Roman"/>
          <w:sz w:val="24"/>
          <w:szCs w:val="24"/>
        </w:rPr>
        <w:t xml:space="preserve"> </w:t>
      </w:r>
      <w:r w:rsidR="00AC6025" w:rsidRPr="00197825">
        <w:rPr>
          <w:rFonts w:ascii="Times New Roman" w:hAnsi="Times New Roman" w:cs="Times New Roman"/>
          <w:sz w:val="24"/>
          <w:szCs w:val="24"/>
        </w:rPr>
        <w:t>tvarka, mažiausias kandidatų, kuriuos Globos namai atrinks ir pakvies pateikti pasiūlymus,</w:t>
      </w:r>
      <w:r w:rsidR="008C5BD7">
        <w:rPr>
          <w:rFonts w:ascii="Times New Roman" w:hAnsi="Times New Roman" w:cs="Times New Roman"/>
          <w:sz w:val="24"/>
          <w:szCs w:val="24"/>
        </w:rPr>
        <w:t xml:space="preserve"> </w:t>
      </w:r>
      <w:r w:rsidR="00AC6025" w:rsidRPr="00197825">
        <w:rPr>
          <w:rFonts w:ascii="Times New Roman" w:hAnsi="Times New Roman" w:cs="Times New Roman"/>
          <w:sz w:val="24"/>
          <w:szCs w:val="24"/>
        </w:rPr>
        <w:t>skaičius.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0</w:t>
      </w:r>
      <w:r w:rsidRPr="00197825">
        <w:rPr>
          <w:rFonts w:ascii="Times New Roman" w:hAnsi="Times New Roman" w:cs="Times New Roman"/>
          <w:sz w:val="24"/>
          <w:szCs w:val="24"/>
        </w:rPr>
        <w:t>. Vykdant skelbiamas ar neskelbiamas derybas, apklausą raštu, kai numatoma derėtis,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pirkimo dokumentuose turi būti nurodyti derybų vykdymo etapai ir jų skaičius, derėjimosi sąlygos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ir procedūros.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1</w:t>
      </w:r>
      <w:r w:rsidRPr="00197825">
        <w:rPr>
          <w:rFonts w:ascii="Times New Roman" w:hAnsi="Times New Roman" w:cs="Times New Roman"/>
          <w:sz w:val="24"/>
          <w:szCs w:val="24"/>
        </w:rPr>
        <w:t>. Pirkimo dokumentai nerengiami: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1</w:t>
      </w:r>
      <w:r w:rsidRPr="00197825">
        <w:rPr>
          <w:rFonts w:ascii="Times New Roman" w:hAnsi="Times New Roman" w:cs="Times New Roman"/>
          <w:sz w:val="24"/>
          <w:szCs w:val="24"/>
        </w:rPr>
        <w:t>.1</w:t>
      </w:r>
      <w:r w:rsidRPr="00197825">
        <w:rPr>
          <w:rFonts w:ascii="Times New Roman" w:hAnsi="Times New Roman" w:cs="Times New Roman"/>
          <w:b/>
          <w:bCs/>
          <w:sz w:val="24"/>
          <w:szCs w:val="24"/>
        </w:rPr>
        <w:t xml:space="preserve">. </w:t>
      </w:r>
      <w:r w:rsidRPr="00197825">
        <w:rPr>
          <w:rFonts w:ascii="Times New Roman" w:hAnsi="Times New Roman" w:cs="Times New Roman"/>
          <w:sz w:val="24"/>
          <w:szCs w:val="24"/>
        </w:rPr>
        <w:t>vykdomos neskelbiamos supaprastintos derybos po supaprastinto atviro, supaprastinto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riboto konkurso ar supaprastintų skelbiamų derybų, atmetus visus pasiūlymus.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1</w:t>
      </w:r>
      <w:r w:rsidRPr="00197825">
        <w:rPr>
          <w:rFonts w:ascii="Times New Roman" w:hAnsi="Times New Roman" w:cs="Times New Roman"/>
          <w:sz w:val="24"/>
          <w:szCs w:val="24"/>
        </w:rPr>
        <w:t>.2. apklausa vykdoma žodžiu ir pirkimo sutarties vertė neviršija 10 000 Lt (be pridėtinės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vertės mokesčio);</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1</w:t>
      </w:r>
      <w:r w:rsidRPr="00197825">
        <w:rPr>
          <w:rFonts w:ascii="Times New Roman" w:hAnsi="Times New Roman" w:cs="Times New Roman"/>
          <w:sz w:val="24"/>
          <w:szCs w:val="24"/>
        </w:rPr>
        <w:t>.3. dėl įvykių, kurių Globos namai negalėjo iš anksto numatyti, būtina skubiai įsigyti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reikalingų prekių, paslaugų ar darbų, o vykdant apklausą raštu prekių, paslaugų ar darbų</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nepavyktų įsigyti laiku.</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2</w:t>
      </w:r>
      <w:r w:rsidRPr="00197825">
        <w:rPr>
          <w:rFonts w:ascii="Times New Roman" w:hAnsi="Times New Roman" w:cs="Times New Roman"/>
          <w:sz w:val="24"/>
          <w:szCs w:val="24"/>
        </w:rPr>
        <w:t>. Pirkimo dokumentų sudėtinė dalis yra skelbimas apie pirkimą. Skelbimuose esanti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informacija vėliau papildomai gali būti neteikiama (kituose pirkimo dokumentuose pateikiama</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nuoroda į atitinkamą informaciją skelbime).</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3</w:t>
      </w:r>
      <w:r w:rsidRPr="00197825">
        <w:rPr>
          <w:rFonts w:ascii="Times New Roman" w:hAnsi="Times New Roman" w:cs="Times New Roman"/>
          <w:sz w:val="24"/>
          <w:szCs w:val="24"/>
        </w:rPr>
        <w:t>. Vykdant apklausą raštu apie ją viešai neskelbiant, neskelbiamas supaprastintas derybas ar</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kai pasiūlymą pateikti kviečiamas tik vienas tiekėjas, pirkimo dokumentuose privalo būti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pateikiama informacija apie pirkimo objektą, pagrindines pirkimo sutarties vykdymo sąlygas,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pasiūlymo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pateikimo bei vertinimo reikalavimus. Kitą Taisyklių 6</w:t>
      </w:r>
      <w:r w:rsidR="00D01CEC">
        <w:rPr>
          <w:rFonts w:ascii="Times New Roman" w:hAnsi="Times New Roman" w:cs="Times New Roman"/>
          <w:sz w:val="24"/>
          <w:szCs w:val="24"/>
        </w:rPr>
        <w:t>7</w:t>
      </w:r>
      <w:r w:rsidRPr="00197825">
        <w:rPr>
          <w:rFonts w:ascii="Times New Roman" w:hAnsi="Times New Roman" w:cs="Times New Roman"/>
          <w:sz w:val="24"/>
          <w:szCs w:val="24"/>
        </w:rPr>
        <w:t xml:space="preserve"> punkte nurodytą informaciją</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Globos namai pirkimo dokumentuose pateikia atsižvelgdama į pirkimą.</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4</w:t>
      </w:r>
      <w:r w:rsidRPr="00197825">
        <w:rPr>
          <w:rFonts w:ascii="Times New Roman" w:hAnsi="Times New Roman" w:cs="Times New Roman"/>
          <w:sz w:val="24"/>
          <w:szCs w:val="24"/>
        </w:rPr>
        <w:t>. Pirkimo dokumentai, kuriuos įmanoma pateikti elektroninėmis priemonėmis, įskaitant</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technines specifikacijas, dokumentų paaiškinimu (patikslinimus), taip pat atsakymus į tiekėjų</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klausimus,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skelbiami CVP IS kartu su skelbimu apie pirkimą. Globos namai pirkimo dokumentus taip pat gali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paskelbti savo interneto svetainėje. Jeigu pirkimo dokumentų neįmanoma paskelbti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CVP IS ar vykdomas neskelbiamas pirkimas, tiekėjui jie pateikiami kitomis priemonėmis –</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asmeniškai, registruotu laišku, elektroniniu laišku ar faksu.</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5</w:t>
      </w:r>
      <w:r w:rsidRPr="00197825">
        <w:rPr>
          <w:rFonts w:ascii="Times New Roman" w:hAnsi="Times New Roman" w:cs="Times New Roman"/>
          <w:sz w:val="24"/>
          <w:szCs w:val="24"/>
        </w:rPr>
        <w:t>. Pirkimo dokumentai tiekėjams turi būti teikiami nuo skelbimo apie pirkimą paskelbimo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ar kvietimo išsiuntimo tiekėjams dienos iki pasiūlymo pateikimo termino, nustatyto pirkimo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dokumentuose, pabaigos. Pirkimo dokumentai pateikiami to paprašiusiam tiekėjui nedelsiant, ne</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vėliau kaip per 1 darbo dieną, gavus prašymą. Kai pirkimo dokumentai skelbiami CVP IS,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papildomai jie gali būti neteikiami.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w:t>
      </w:r>
      <w:r w:rsidR="001D7616">
        <w:rPr>
          <w:rFonts w:ascii="Times New Roman" w:hAnsi="Times New Roman" w:cs="Times New Roman"/>
          <w:sz w:val="24"/>
          <w:szCs w:val="24"/>
        </w:rPr>
        <w:t>6</w:t>
      </w:r>
      <w:r w:rsidRPr="00197825">
        <w:rPr>
          <w:rFonts w:ascii="Times New Roman" w:hAnsi="Times New Roman" w:cs="Times New Roman"/>
          <w:sz w:val="24"/>
          <w:szCs w:val="24"/>
        </w:rPr>
        <w:t>. Tiekėjas gali paprašyti, kad Globos namai paaiškintų pirkimo dokumentus. Globos namai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atsako į kiekvieną tiekėjo rašytinį prašymą paaiškinti pirkimo dokumentus, jeigu prašymas gautas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ne vėliau kaip prieš 4 darbo dienas (jeigu pasiūlymų pateikimo terminas yra trumpesnis kaip 4</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darbo dienos –ne vėliau kaip prieš 2 darbo dienas) iki pasiūlymų pateikimo termino pabaigos.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Globos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namai į gautą prašymą atsako ne vėliau kaip per 3 darbo dienas nuo jo gavimo dienos.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Atsakymas turi būti teikiamas taip, kad tiekėjas jį gautų ne vėliau kaip likus 1 darbo dienai iki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pasiūlymų pateikimo termino pabaigos. Globos namai, atsakydami tiekėjui, kartu siunčia</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paaiškinimus ir visiems kitiems tiekėjams, kuriems jie pateikė pirkimo dokumentus, bet</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nenurodo, iš ko gavo prašymą pateikti paaiškinimą.</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77. Jeigu Globos namai rengia susitikimus su tiekėjais, tai susitikimas su kiekvienu tiekėju</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rengiamas atskirai. Komisija ar pirkimų organizatorius surašo šio susitikimo protokolą. Protokole</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fiksuojami visi šio susitikimo metu pateikti klausimai dėl pirkimo dokumentų ir atsakymai į juos.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Protokolo išrašas laikomas pirkimo dokumentų paaiškinimu, jis teikiamas visiems tiekėjams,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kuriems Globos namai pateikė pirkimo dokumentus, bet nenurodo, su kuriuo tiekėju vyko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susitikimas.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78. Nesibaigus pasiūlymų pateikimo terminui, Globos namai savo iniciatyva gali paaiškinti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(patikslinti) pirkimo dokumentus, tikslinant ir paskelbtą informaciją. Paaiškinimai turi būti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pateikti (paskelbti) likus ne mažiau nei 1 darbo dienai iki pasiūlymų pateikimo termino pabaigos.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79. Jeigu pirkimo dokumentus paaiškinę (patikslinę) Globos namai jų negali pateikti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Taisyklėse nustatytais terminais arba paaiškinus (patikslinus) pirkimo dokumentus (pvz.,</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sumažinus tiekėjų</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kvalifikacijos reikalavimus, pakeitus pirkimo objekto techninę specifikaciją ar</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sutarties vykdymo terminus), gali atsirasti naujų tiekėjų, norinčių dalyvauti pirkime, jie privalo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pratęsti pasiūlymų pateikimo terminą. Šis terminas nukeliamas protingumo kriterijų atitinkančiam</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laikui, per kurį tiekėjai, rengdami pirkimo pasiūlymus, galėtų atsižvelgti į šiuos paaiškinimus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(patikslinimus) ir tinkamai parengti pasiūlymus.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80. Jeigu pirkimo dokumentai skelbiami CVP IS, ten pat skelbiama apie pirkimo</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dokumentų paaiškinimus (patikslinimus), ir prireikus pratęsiamas pasiūlymų pateikimo terminas.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Jeigu pirkimo dokumentai neskelbiami CVP IS, pranešimai apie pirkimo dokumentų paaiškinimus</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(patikslinimus) ir prireikus termino pratęsimą išsiunčiami visiems tiekėjams, kuriems buvo pateikti</w:t>
      </w:r>
      <w:r w:rsidR="008C5BD7">
        <w:rPr>
          <w:rFonts w:ascii="Times New Roman" w:hAnsi="Times New Roman" w:cs="Times New Roman"/>
          <w:sz w:val="24"/>
          <w:szCs w:val="24"/>
        </w:rPr>
        <w:t xml:space="preserve"> </w:t>
      </w:r>
      <w:r w:rsidRPr="00197825">
        <w:rPr>
          <w:rFonts w:ascii="Times New Roman" w:hAnsi="Times New Roman" w:cs="Times New Roman"/>
          <w:sz w:val="24"/>
          <w:szCs w:val="24"/>
        </w:rPr>
        <w:t>pirkimo dokumentai.</w:t>
      </w:r>
    </w:p>
    <w:p w:rsidR="008C5BD7"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8C5BD7">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XI. TECHNINĖ SPECIFIKACIJA</w:t>
      </w:r>
    </w:p>
    <w:p w:rsidR="008C5BD7" w:rsidRPr="00197825" w:rsidRDefault="008C5BD7" w:rsidP="008C5BD7">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81. Atliekant pirkimus, techninė specifikacija rengiama vadovaujantis Viešųjų pirkimų</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įstatymo 25 straipsnio nuostatomis. Globos namai, atlikdami mažos vertės pirkimus, gali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nesivadovauti Viešųjų pirkimų įstatymo 25 straipsnyje nustatytais reikalavimais, tačiau bet kuriuo</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atveju jie turi užtikrinti Viešųjų pirkimų įstatymo 3 straipsnyje nurodytų principų laikymąsi.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82. Techninė specifikacija nustatoma nurodant standartą, techninį reglamentą ar normatyvą</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arba nurodant pirkimo objekto funkcines savybes, ar apibūdinant norimą rezultatą arba šių būdų</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deriniu.</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83. Rengiant techninę specifikaciją, nurodomos pirkimo objekto arba pirkimo objekto</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panaudojimo tikslo ir sąlygų savybės (pvz., našumas, matmenys, energijos suvartojimas, norima</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gauti nauda</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naudojant pirkimo objektą ir pan.) ir reikalavimų šioms savybėms reikšmės. Reikšmės</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nurodomos ribiniais dydžiais („ne daugiau kaip ....“, „ne mažiau kaip ....“) arba reikšmių</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diapazonais („nuo ... iki ...“). Tik pagrįstais atvejais reikšmės gali būti nurodomos tiksliai („turi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būti lygu ...“).</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84. Jeigu kartu su paslaugomis perkamos prekės ir (ar) darbai, su prekėmis – paslaugos ir (ar)</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darbai, o su darbais –prekės ir (ar) paslaugos, techninėje specifikacijoje atitinkamai nustatomi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reikalavimai ir kartu perkamoms prekėms, darbams ar paslaugoms.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85. Jei leidžiama pateikti alternatyvius pasiūlymus, nurodomi minimalūs reikalavimai,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kuriuos šie pasiūlymai turi atitikti. Alternatyvūs pasiūlymai negali būti priimami, pasiūlymus</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vertinant mažiausios kainos kriterijumi.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86. Rengiant techninę specifikaciją, negalima nurodyti konkretaus modelio ar šaltinio,</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konkretaus proceso ar prekės ženklo, patento, tipo, konkrečios kilmės ar gamybos, dėl kurių tam</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tikroms įmonėms ar tam tikriems produktams būtų sudarytos palankesnės sąlygos arba jie būtų</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atmesti. Toks nurodymas yra leistinas išimties tvarka, kai pirkimo objekto yra neįmanoma tiksliai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ir suprantamai apibūdinti. Šiuo atveju privaloma nurodyti, kad savo savybėmis lygiaverčiai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pirkimo objektai yra priimtini, įrašant žodžius „arba lygiavertis“.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87. Prekių, paslaugų ar darbų, nurodytų Produktų, kurių viešiesiems pirkimams taikytini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aplinkos apsaugos kriterijai, sąrašuose, patvirtintuose Lietuvos Respublikos aplinkos ministro 2011</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m. birželio 28 d. įsakymu D1-508 (Žin., 2011, Nr. 84-4110), techninė specifikacija turi apimti</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šiems produktams nustatytus aplinkos apsaugos kriterijus. Prekių, nurodytų Prekių, išskyrus kelių</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transporto priemones, kurioms viešųjų pirkimų metu taikomi energijos vartojimo efektyvumo</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reikalavimai, ir šių prekių energijos vartojimo efektyvumo reikalavimų sąraše, patvirtintame</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Lietuvos Respublikos energetikos ministro 2011 m. spalio 27 d. įsakymu Nr. 1-266 (2011, Nr.</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131-6249), techninė specifikacija turi apimti energijos vartojimo efektyvumo reikalavimus, o</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įsigyjant kelių transporto priemones, jų techninė specifikacija Energijos vartojimo efektyvumo ir</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aplinkos apsaugos reikalavimų, taikomų įsigyjant kelių transporto priemones, nustatymo ir atvejų,</w:t>
      </w:r>
      <w:r w:rsidR="00D354AE">
        <w:rPr>
          <w:rFonts w:ascii="Times New Roman" w:hAnsi="Times New Roman" w:cs="Times New Roman"/>
          <w:sz w:val="24"/>
          <w:szCs w:val="24"/>
        </w:rPr>
        <w:t xml:space="preserve"> </w:t>
      </w:r>
      <w:r w:rsidRPr="00197825">
        <w:rPr>
          <w:rFonts w:ascii="Times New Roman" w:hAnsi="Times New Roman" w:cs="Times New Roman"/>
          <w:sz w:val="24"/>
          <w:szCs w:val="24"/>
        </w:rPr>
        <w:t>kada juos privaloma taikyti, tvarkos apraše, patvirtintame Lietuvos Respublikos susisiekimo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ministro 2011 m. vasario 21 d. įsakymu Nr. 3-100 (Žin., 2011, Nr. 23-1110), nustatytais atvejais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turi apimti šiame tvarkos sąraše nustatytus energijos vartojimo efektyvumo ir aplinkos apsaugos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reikalavimus.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88. Globos namai turi teisę pareikalauti, kad tiekėjas pateiktų valstybės ar savivaldybės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institucijų išduotus dokumentus tam, kad įsitikintų, jog tiekėjo siūlomos prekės, paslaugos ar</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darbai atitinka teisės aktų privalomuosius reikalavimus. Pirkimo dokumentuose gali būti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reikalaujama pateikti tiekėjų tiekiamų prekių, atliekamų darbų ar teikiamų paslaugų aprašymus,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pavyzdžius ar nuotraukas ar paprašyti tiekėjo leidimo apžiūrėti siūlomą prekę, paslaugas ar darbus.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89. Globos namai iš anksto skelbia pirkimų (išskyrus mažos vertės) techninių specifikacijų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projektus, vadovaudamasi Informacijos apie planuojamus vykdyti viešuosius pirkimus skelbimo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Centrinėje viešųjų pirkimų informacinėje sistemoje tvarkos aprašu, patvirtintu Viešųjų pirkimų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tarnybos direktoriaus 2009 m. gegužės 15 d. įsakymu Nr. 1S-49 (Žin., 2009, Nr. 60-2396; 2011,</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Nr. 157-7462).</w:t>
      </w:r>
    </w:p>
    <w:p w:rsidR="00577AF0"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XII. REIKALAVIMAI TIEKĖJŲ KVALIFIKACIJAI</w:t>
      </w:r>
    </w:p>
    <w:p w:rsidR="00577AF0" w:rsidRPr="00197825"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90. Globos namai tiekėjų kvalifikacinius reikalavimus nustato vadovaudamasi Viešųjų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pirkimų įstatymo 32–38 straipsnių nuostatomis ir atsižvelgdama į Tiekėjų kvalifikacijos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vertinimo metodines rekomendacijas, patvirtintas Viešųjų pirkimų tarnybos direktoriaus 2003 m.</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spalio 20 d. įsakymu Nr. 1S-100 (Žin., 2003, Nr. 103-4623; 2012, Nr. 5-163).</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91. Reikalavimų tiekėjų kvalifikacijai nustatyti neprivaloma, kai: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91.1. jau vykdytame pirkime visi gauti pasiūlymai neatitiko pirkimo dokumentų reikalavimų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arba buvo pasiūlytos per didelės Globos namams nepriimtinos kainos, o pirkimo sąlygos iš esmės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nekeičiamos ir į apklausos būdu atliekamą pirkimą kviečiami visi pasiūlymus pateikę tiekėjai,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atitinkantys Globos namų nustatytus minimalius kvalifikacijos reikalavimus;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91.2. Globos namai pagal ankstesnę pirkimo sutartį iš kokio nors tiekėjo pirko prekių arba</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 xml:space="preserve">paslaugų ir nustatė, kad iš </w:t>
      </w:r>
      <w:r w:rsidR="00296915">
        <w:rPr>
          <w:rFonts w:ascii="Times New Roman" w:hAnsi="Times New Roman" w:cs="Times New Roman"/>
          <w:sz w:val="24"/>
          <w:szCs w:val="24"/>
        </w:rPr>
        <w:t>j</w:t>
      </w:r>
      <w:r w:rsidRPr="00197825">
        <w:rPr>
          <w:rFonts w:ascii="Times New Roman" w:hAnsi="Times New Roman" w:cs="Times New Roman"/>
          <w:sz w:val="24"/>
          <w:szCs w:val="24"/>
        </w:rPr>
        <w:t>o tikslinga pirkti papildomai, technini</w:t>
      </w:r>
      <w:r w:rsidR="00296915">
        <w:rPr>
          <w:rFonts w:ascii="Times New Roman" w:hAnsi="Times New Roman" w:cs="Times New Roman"/>
          <w:sz w:val="24"/>
          <w:szCs w:val="24"/>
        </w:rPr>
        <w:t>u</w:t>
      </w:r>
      <w:r w:rsidRPr="00197825">
        <w:rPr>
          <w:rFonts w:ascii="Times New Roman" w:hAnsi="Times New Roman" w:cs="Times New Roman"/>
          <w:sz w:val="24"/>
          <w:szCs w:val="24"/>
        </w:rPr>
        <w:t xml:space="preserve"> požiūriu derinant su jau</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turimomis prekėmis ir suteiktomis paslaugomis, ir jeigu ankstesnieji pirkimai buvo efektyvūs, iš</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esmės nesikeičia prekių ar paslaugų kainos ir kitos sąlygos, o alternatyvūs pirkimai dėl techninio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nesuderinamumo su ankstesniaisiais būtų nepriimtini, nes Globos namams įsigijus skirtingų techninių charakteristikų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prekių ar paslaugų, ji negalėtų naudotis anksčiau pirktomis prekėmis ar</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paslaugomis ar patirtų didelių nuostolių;</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91.3. ypač palankiomis sąlygomis perkama iš bankrutuojančių, likviduojamų,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restruktūrizuojamų ar sustabdžiusių veiklą ūkio subjektų;</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91.4. dėl aplinkybių, kurių nebuvo galima numatyti, paaiškėja, kad yra reikalingi papildomi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darbai arba paslaugos, kurie nebuvo įrašyti į sudarytą pirkimo sutartį, tačiau be kurių negalima</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užbaigti pirkimo sutarties vykdymo, o jos ir visų kitų papildomai sudarytų pirkimo sutarčių kaina</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neturi viršyti 30 procentų pradinės pirkimo sutarties kainos;</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91.5. vykdomi mažos vertės pirkimai, kurių preliminari sutarties vertė mažesnė nei</w:t>
      </w:r>
      <w:r w:rsidR="001D7616">
        <w:rPr>
          <w:rFonts w:ascii="Times New Roman" w:hAnsi="Times New Roman" w:cs="Times New Roman"/>
          <w:sz w:val="24"/>
          <w:szCs w:val="24"/>
        </w:rPr>
        <w:t xml:space="preserve">  </w:t>
      </w:r>
      <w:r w:rsidRPr="00197825">
        <w:rPr>
          <w:rFonts w:ascii="Times New Roman" w:hAnsi="Times New Roman" w:cs="Times New Roman"/>
          <w:sz w:val="24"/>
          <w:szCs w:val="24"/>
        </w:rPr>
        <w:t xml:space="preserve"> 30 000 Lt</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be PVM;</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91.6. dėl įvykių, kurių Globos namai negalėjo iš anksto numatyti, būtina skubiai įsigyti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reikalingų prekių, paslaugų ar darbų. Aplinkybės, kuriomis grindžiama ypatinga skuba, negali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priklausyti nuo Globos namų.</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1D7616">
        <w:rPr>
          <w:rFonts w:ascii="Times New Roman" w:hAnsi="Times New Roman" w:cs="Times New Roman"/>
          <w:sz w:val="24"/>
          <w:szCs w:val="24"/>
        </w:rPr>
        <w:t>2</w:t>
      </w:r>
      <w:r w:rsidRPr="00197825">
        <w:rPr>
          <w:rFonts w:ascii="Times New Roman" w:hAnsi="Times New Roman" w:cs="Times New Roman"/>
          <w:sz w:val="24"/>
          <w:szCs w:val="24"/>
        </w:rPr>
        <w:t>. Jei Globos namai tikrina tiekėjų kvalifikaciją, visais atvejais privalo patikrinti, ar nėra Viešųjų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pirkimų įstatymo 33 straipsnio 1 dalyje, 33 straipsnio 2 dalies 4 punkte nustatytų sąlygų. Visi kiti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kvalifikacijos reikalavimai gali būti laisvai pasirenkami.</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1D7616">
        <w:rPr>
          <w:rFonts w:ascii="Times New Roman" w:hAnsi="Times New Roman" w:cs="Times New Roman"/>
          <w:sz w:val="24"/>
          <w:szCs w:val="24"/>
        </w:rPr>
        <w:t>3</w:t>
      </w:r>
      <w:r w:rsidRPr="00197825">
        <w:rPr>
          <w:rFonts w:ascii="Times New Roman" w:hAnsi="Times New Roman" w:cs="Times New Roman"/>
          <w:sz w:val="24"/>
          <w:szCs w:val="24"/>
        </w:rPr>
        <w:t>. Kai pirkimas atliekamas supaprastinto atviro konkurso ar apklausos raštu, kurios metu</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nesiderama, būdu, Globos namai, vietoj kvalifikaciją patvirtinančių dokumentų gali prašyti tiekėjų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pateikti jos nustatytos formos pirkimo dokumentuose nurodytų minimalių kvalifikacinių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reikalavimų atitikties deklaraciją.</w:t>
      </w:r>
    </w:p>
    <w:p w:rsidR="00577AF0"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XIII. REIKALAVIMAI PASIŪLYMŲ IR PARAIŠKŲ RENGIMUI</w:t>
      </w:r>
    </w:p>
    <w:p w:rsidR="00577AF0" w:rsidRPr="00197825"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1D7616">
        <w:rPr>
          <w:rFonts w:ascii="Times New Roman" w:hAnsi="Times New Roman" w:cs="Times New Roman"/>
          <w:sz w:val="24"/>
          <w:szCs w:val="24"/>
        </w:rPr>
        <w:t>4</w:t>
      </w:r>
      <w:r w:rsidRPr="00197825">
        <w:rPr>
          <w:rFonts w:ascii="Times New Roman" w:hAnsi="Times New Roman" w:cs="Times New Roman"/>
          <w:sz w:val="24"/>
          <w:szCs w:val="24"/>
        </w:rPr>
        <w:t>. Jeigu Globos namai numato pasiūlymus vertinti pagal mažiausios kainos kriterijų arba</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pagal Globos namų pirkimo dokumentuose nustatytus su pirkimo objektu susijusius kriterijus,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pirkimo dokumentuose nustatant pasiūlymų ir paraiškų rengimo ir pateikimo reikalavimus, turi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būti nurodyta, kad pasiūlymas ir paraiška turi būti pateikiami raštu ir pasirašyti tiekėjo ar jo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įgalioto asmens, o elektroninėmis priemonėmis teikiamas pasiūlymas ar paraiška – pateikti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pasirašyti su saugiu elektroniniu parašu, atitinkančiu Lietuvos Respublikos elektroninio parašo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įstatymo (Žin., 2000, Nr. 61-1827) (toliau – Elektroninio parašo įstatymas) nustatytus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reikalavimus. Jeigu pasiūlymai teikiami ne elektroninėmis priemonėmis, pasiūlymai turi būti įdėti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į voką, kuris užklijuojamas, ant jo užrašomas pirkimo pavadinimas, tiekėjo pavadinimas ir adresas,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nurodoma „neatplėšti iki ...“ (nurodoma pasiūlymų pateikimo termino pabaiga).</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1D7616">
        <w:rPr>
          <w:rFonts w:ascii="Times New Roman" w:hAnsi="Times New Roman" w:cs="Times New Roman"/>
          <w:sz w:val="24"/>
          <w:szCs w:val="24"/>
        </w:rPr>
        <w:t>5</w:t>
      </w:r>
      <w:r w:rsidRPr="00197825">
        <w:rPr>
          <w:rFonts w:ascii="Times New Roman" w:hAnsi="Times New Roman" w:cs="Times New Roman"/>
          <w:sz w:val="24"/>
          <w:szCs w:val="24"/>
        </w:rPr>
        <w:t>. Jeigu Globos namai numato pasiūlymus vertinti pagal ekonomiškai naudingiausio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pasiūlymo vertinimo kriterijų, pirkimo dokumentuose nustatant pasiūlymų ir paraiškų rengimo ir</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pateikimo reikalavimus, turi būti nurodyta, kad pasiūlymas ir paraiška turi būti pateikiami raštu ir</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pasirašyti tiekėjo ar jo įgalioto asmens, o elektroninėmis priemonėmis teikiamas pasiūlymas ar</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paraiška – pateikti pasirašyti su saugiu elektroniniu parašu, atitinkančiu Elektroninio parašo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įstatymo nustatytus reikalavimus. Jeigu pasiūlymai teikiami ne elektroninėmis priemonėmis,–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pasiūlymo kaina turi būti pateikta viename užklijuotame voke, o likusios pasiūlymo dalys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(techniniai pasiūlymo duomenys ir kita informacija bei dokumentai) – kitame užklijuotame voke.</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Šie abu vokai turi būti įdėti į bendrą voką jis taip pat užklijuojamas, ant jo užrašomas pirkimo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pavadinimas, tiekėjo pavadinimas ir adresas, nurodoma „neatplėšti iki ...“ (nurodoma pasiūlymų</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pateikimo termino pabaiga). Reikalavimas pasiūlymą (galutinį pasiūlymą) pateikti dviejuose</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vokuose netaikomas pirkimą atliekant skelbiamų derybų būdu ar apklausos raštu būdu, kai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pirkimo metu gali būti deramasi dėl pasiūlymo sąlygų.</w:t>
      </w:r>
    </w:p>
    <w:p w:rsidR="00AC6025" w:rsidRPr="00197825" w:rsidRDefault="00AC6025" w:rsidP="001D7616">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1D7616">
        <w:rPr>
          <w:rFonts w:ascii="Times New Roman" w:hAnsi="Times New Roman" w:cs="Times New Roman"/>
          <w:sz w:val="24"/>
          <w:szCs w:val="24"/>
        </w:rPr>
        <w:t>6</w:t>
      </w:r>
      <w:r w:rsidRPr="00197825">
        <w:rPr>
          <w:rFonts w:ascii="Times New Roman" w:hAnsi="Times New Roman" w:cs="Times New Roman"/>
          <w:sz w:val="24"/>
          <w:szCs w:val="24"/>
        </w:rPr>
        <w:t>. Pirkimo dokumentuose nustatant pasiūlymų ir paraiškų rengimo ir pateikimo</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reikalavimus, nurodoma, kad tiekėjas gali pateikti tik vieną pasiūlymą (pasiūlymą kiekvienai</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pirkimo daliai), išskyrus atvejus, kai pirkimo dokumentuose leidžiama pateikti alternatyvius</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pasiūlymus. Jeigu pirkimas suskirstytas į atskiras dalis, kurių kiekvienai numatoma sudaryti atskirą</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pirkimo sutartį, pagrįstais atvejais gali būti nurodyta, kad tiekėjas gali teikti pasiūlymą tik vienai ar</w:t>
      </w:r>
      <w:r w:rsidR="00C56FC3">
        <w:rPr>
          <w:rFonts w:ascii="Times New Roman" w:hAnsi="Times New Roman" w:cs="Times New Roman"/>
          <w:sz w:val="24"/>
          <w:szCs w:val="24"/>
        </w:rPr>
        <w:t xml:space="preserve"> </w:t>
      </w:r>
      <w:r w:rsidRPr="00197825">
        <w:rPr>
          <w:rFonts w:ascii="Times New Roman" w:hAnsi="Times New Roman" w:cs="Times New Roman"/>
          <w:sz w:val="24"/>
          <w:szCs w:val="24"/>
        </w:rPr>
        <w:t>kelioms, ar visoms pirkimo dalims.</w:t>
      </w:r>
    </w:p>
    <w:p w:rsidR="00577AF0" w:rsidRDefault="00577AF0" w:rsidP="00AC6025">
      <w:pPr>
        <w:autoSpaceDE w:val="0"/>
        <w:autoSpaceDN w:val="0"/>
        <w:adjustRightInd w:val="0"/>
        <w:spacing w:after="0" w:line="240" w:lineRule="auto"/>
        <w:rPr>
          <w:rFonts w:ascii="Times New Roman" w:hAnsi="Times New Roman" w:cs="Times New Roman"/>
          <w:b/>
          <w:bCs/>
          <w:sz w:val="24"/>
          <w:szCs w:val="24"/>
        </w:rPr>
      </w:pPr>
    </w:p>
    <w:p w:rsidR="00AC6025"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XIV. PASIŪLYMŲ NAGRINĖJIMAS IR VERTINIMAS</w:t>
      </w:r>
    </w:p>
    <w:p w:rsidR="00577AF0" w:rsidRPr="00197825"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F01FDA">
        <w:rPr>
          <w:rFonts w:ascii="Times New Roman" w:hAnsi="Times New Roman" w:cs="Times New Roman"/>
          <w:sz w:val="24"/>
          <w:szCs w:val="24"/>
        </w:rPr>
        <w:t>7</w:t>
      </w:r>
      <w:r w:rsidRPr="00197825">
        <w:rPr>
          <w:rFonts w:ascii="Times New Roman" w:hAnsi="Times New Roman" w:cs="Times New Roman"/>
          <w:sz w:val="24"/>
          <w:szCs w:val="24"/>
        </w:rPr>
        <w:t>. Pasiūlymai turi būti priimami laikantis pirkimo dokumentuose nurodytos tvarkos: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F01FDA">
        <w:rPr>
          <w:rFonts w:ascii="Times New Roman" w:hAnsi="Times New Roman" w:cs="Times New Roman"/>
          <w:sz w:val="24"/>
          <w:szCs w:val="24"/>
        </w:rPr>
        <w:t>7</w:t>
      </w:r>
      <w:r w:rsidRPr="00197825">
        <w:rPr>
          <w:rFonts w:ascii="Times New Roman" w:hAnsi="Times New Roman" w:cs="Times New Roman"/>
          <w:sz w:val="24"/>
          <w:szCs w:val="24"/>
        </w:rPr>
        <w:t>.1. pavėluotai gauti vokai su pasiūlymais neatplėšiami ir grąžinami juos pateikusiems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tiekėjams;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F01FDA">
        <w:rPr>
          <w:rFonts w:ascii="Times New Roman" w:hAnsi="Times New Roman" w:cs="Times New Roman"/>
          <w:sz w:val="24"/>
          <w:szCs w:val="24"/>
        </w:rPr>
        <w:t>7</w:t>
      </w:r>
      <w:r w:rsidRPr="00197825">
        <w:rPr>
          <w:rFonts w:ascii="Times New Roman" w:hAnsi="Times New Roman" w:cs="Times New Roman"/>
          <w:sz w:val="24"/>
          <w:szCs w:val="24"/>
        </w:rPr>
        <w:t>.2. neužklijuotuose, turinčiuose mechaninių ar kitokių pažeidimų, galinčių kelti abejonių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dėl pasiūlymų slaptumo vokuose pateikti pasiūlymai nepriimami ir grąžinami juos pateikusiems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tiekėjams;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F01FDA">
        <w:rPr>
          <w:rFonts w:ascii="Times New Roman" w:hAnsi="Times New Roman" w:cs="Times New Roman"/>
          <w:sz w:val="24"/>
          <w:szCs w:val="24"/>
        </w:rPr>
        <w:t>7</w:t>
      </w:r>
      <w:r w:rsidRPr="00197825">
        <w:rPr>
          <w:rFonts w:ascii="Times New Roman" w:hAnsi="Times New Roman" w:cs="Times New Roman"/>
          <w:sz w:val="24"/>
          <w:szCs w:val="24"/>
        </w:rPr>
        <w:t>.3. jei buvo reikalaujama pasiūlymą pateikti elektroninėmis priemonėmis, o tiekėjas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pasiūlymą pateikė voke, gautas vokas su pasiūlymais neatplėšiamas ir grąžinamas jį pateikusiam</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tiekėjui, o vertinamas elektroninėmis priemonėmis pateiktas pasiūlymas, jeigu jis buvo pateiktas.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Tokia tvarka taikoma ir jei pasiūlymas pateikiamas netinkamomis priemonėmis (CVP 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susirašinėjimo priemonėmis, el. paštu ir t.t.).</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F01FDA">
        <w:rPr>
          <w:rFonts w:ascii="Times New Roman" w:hAnsi="Times New Roman" w:cs="Times New Roman"/>
          <w:sz w:val="24"/>
          <w:szCs w:val="24"/>
        </w:rPr>
        <w:t>8</w:t>
      </w:r>
      <w:r w:rsidRPr="00197825">
        <w:rPr>
          <w:rFonts w:ascii="Times New Roman" w:hAnsi="Times New Roman" w:cs="Times New Roman"/>
          <w:sz w:val="24"/>
          <w:szCs w:val="24"/>
        </w:rPr>
        <w:t>. Vokus su pasiūlymais atplėšia, pasiūlymus nagrinėja ir vertina pirkimą atliekanti Komisija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arba pirkimų organizatorius.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9</w:t>
      </w:r>
      <w:r w:rsidR="00F01FDA">
        <w:rPr>
          <w:rFonts w:ascii="Times New Roman" w:hAnsi="Times New Roman" w:cs="Times New Roman"/>
          <w:sz w:val="24"/>
          <w:szCs w:val="24"/>
        </w:rPr>
        <w:t>9</w:t>
      </w:r>
      <w:r w:rsidRPr="00197825">
        <w:rPr>
          <w:rFonts w:ascii="Times New Roman" w:hAnsi="Times New Roman" w:cs="Times New Roman"/>
          <w:sz w:val="24"/>
          <w:szCs w:val="24"/>
        </w:rPr>
        <w:t>. Vokai su pasiūlymais atplėšiami pirkimo dokumentuose nurodytoje vietoje, nurodytą</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dieną, valandą ir minutę. Pradinis susipažinimas su elektroninėmis priemonėms gautais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pasiūlymais prilyginamas vokų atplėšimui. Vokų atplėšimo diena ir valanda turi sutapti su</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pasiūlymų pateikimo termino pabaiga. Nustatytu laiku turi būti atplėšti visi vokai su pasiūlymais,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gauti nepasibaigus jų pateikimo terminui. Vokų atplėšimo procedūroje, išskyrus atvejus, kai</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pirkimo metu gali būti deramasi dėl pasiūlymo sąlygų ir tokiame pirkime dalyvauti kviečiami keli</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tiekėjai, turi teisę dalyvauti visi pasiūlymus pateikę tiekėjai arba jų atstovai.</w:t>
      </w:r>
    </w:p>
    <w:p w:rsidR="00AC6025" w:rsidRPr="00197825" w:rsidRDefault="00F01FDA" w:rsidP="00F01FDA">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100</w:t>
      </w:r>
      <w:r w:rsidR="00AC6025" w:rsidRPr="00197825">
        <w:rPr>
          <w:rFonts w:ascii="Times New Roman" w:hAnsi="Times New Roman" w:cs="Times New Roman"/>
          <w:sz w:val="24"/>
          <w:szCs w:val="24"/>
        </w:rPr>
        <w:t>. Jeigu pasiūlymus buvo prašoma pateikti dviejuose vokuose, vokai su pasiūlymais turi</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būti atplėšiami dvejais etapais. Pirmame etape atplėšiami tik tie vokai, kuriuose yra pateikti</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techniniai pasiūlymo duomenys ir kita informacija bei dokumentai, antrame etape – vokai,</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kuriuose nurodytos kainos. Antras etapas gali įvykti tik tada, kai Globos namai patikrina, ar tiekėjų</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kvalifikacija ir pateiktų pasiūlymų techniniai duomenys atitinka pirkimo dokumentuose keliamus</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reikalavimus, ir pagal pirkimo dokumentuose nustatytus reikalavimus įvertina pasiūlymų</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techninius duomenis. Apie šio patikrinimo ir įvertinimo rezultatus Globos namai privalo raštu</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pranešti visiems tiekėjams, kartu nurodyti antro etapo (vokų su pasiūlymų kainomis) atplėšimo</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datą, laiką ir vietą. Jeigu Globos namai, patikrinusi ir įvertinusi pirmame voke tiekėjo pateiktus</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duomenis, atmeta jo pasiūlymą, neatplėštas vokas su pasiūlyta kaina saugomas kartu su kitais</w:t>
      </w:r>
      <w:r w:rsidR="00DE465F">
        <w:rPr>
          <w:rFonts w:ascii="Times New Roman" w:hAnsi="Times New Roman" w:cs="Times New Roman"/>
          <w:sz w:val="24"/>
          <w:szCs w:val="24"/>
        </w:rPr>
        <w:t xml:space="preserve"> </w:t>
      </w:r>
      <w:r w:rsidR="00AC6025" w:rsidRPr="00197825">
        <w:rPr>
          <w:rFonts w:ascii="Times New Roman" w:hAnsi="Times New Roman" w:cs="Times New Roman"/>
          <w:sz w:val="24"/>
          <w:szCs w:val="24"/>
        </w:rPr>
        <w:t>tiekėjo pateiktais dokumentais Viešųjų pirkimų įstatymo 21 straipsnyje nustatyta tvarka.</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1</w:t>
      </w:r>
      <w:r w:rsidRPr="00197825">
        <w:rPr>
          <w:rFonts w:ascii="Times New Roman" w:hAnsi="Times New Roman" w:cs="Times New Roman"/>
          <w:sz w:val="24"/>
          <w:szCs w:val="24"/>
        </w:rPr>
        <w:t>. Vokų atplėšimo procedūros rezultatai įforminami protokolu, kurį pasirašo Komisijos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nariai arba Pirkimo organizatorius.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 Vokų su pasiūlymais atplėšimo procedūroje dalyvaujantiems tiekėjams ar jų atstovams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pranešama ši informacija:</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.1. pasiūlymą pateikusio tiekėjo (fizinio asmens, juridinio asmens ar tokių asmenų grupės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narių) pavadinimas;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.2. tiekėjo pasitelkiamų subtiekėjų, subtiekėjų ar subrangovų pavadinimai;</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.3. kai atplėšiami vokai, kuriuose nurodyta pasiūlymo kaina - pasiūlyme nurodyta kaina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žodžiais ir skaičiais;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.4. kai atplėšiami vokai, kuriuose yra pasiūlymo techniniai duomenys – pagrindinės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techninės pasiūlymo charakteristikos;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.5. kai atplėšiami vokai, kuriuose yra nurodyti su pirkimo objektu susiję kriterijai –</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pasiūlyme nurodyti kriterijai, susiję su pirkimo objektu;</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.6. ar pasiūlymas pasirašytas tiekėjo ar jo įgalioto asmens, o elektroninėmis priemonėmis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teikiamas pasiūlymas – pateiktas su saugiu elektroniniu parašu;</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2</w:t>
      </w:r>
      <w:r w:rsidRPr="00197825">
        <w:rPr>
          <w:rFonts w:ascii="Times New Roman" w:hAnsi="Times New Roman" w:cs="Times New Roman"/>
          <w:sz w:val="24"/>
          <w:szCs w:val="24"/>
        </w:rPr>
        <w:t>.7. ar yra pateiktas pasiūlymo galiojimo užtikrinimas, jei Globos namai jo reikalavo.</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3</w:t>
      </w:r>
      <w:r w:rsidRPr="00197825">
        <w:rPr>
          <w:rFonts w:ascii="Times New Roman" w:hAnsi="Times New Roman" w:cs="Times New Roman"/>
          <w:sz w:val="24"/>
          <w:szCs w:val="24"/>
        </w:rPr>
        <w:t>. Jeigu pirkimas susideda iš atskirų pirkimo dalių, Taisyklių 10</w:t>
      </w:r>
      <w:r w:rsidR="00CF118A">
        <w:rPr>
          <w:rFonts w:ascii="Times New Roman" w:hAnsi="Times New Roman" w:cs="Times New Roman"/>
          <w:sz w:val="24"/>
          <w:szCs w:val="24"/>
        </w:rPr>
        <w:t>2</w:t>
      </w:r>
      <w:r w:rsidRPr="00197825">
        <w:rPr>
          <w:rFonts w:ascii="Times New Roman" w:hAnsi="Times New Roman" w:cs="Times New Roman"/>
          <w:sz w:val="24"/>
          <w:szCs w:val="24"/>
        </w:rPr>
        <w:t xml:space="preserve"> punkte nurodyta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informacija skelbiama dėl kiekvienos pirkimo dalies. Tokia informacija turi būti nurodoma ir vokų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atplėšimo posėdžio protokole.</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4</w:t>
      </w:r>
      <w:r w:rsidRPr="00197825">
        <w:rPr>
          <w:rFonts w:ascii="Times New Roman" w:hAnsi="Times New Roman" w:cs="Times New Roman"/>
          <w:sz w:val="24"/>
          <w:szCs w:val="24"/>
        </w:rPr>
        <w:t>. Vokų su pasiūlymais atplėšimo metu turi būti leista posėdyje dalyvaujantiems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suinteresuotiems tiekėjams ar ų įgaliotiems atstovams viešai ištaisyti pastebėtus jų pasiūlymo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įforminimo trūkumus, kuriuos įmanoma ištaisyti posėdžio metu.</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5</w:t>
      </w:r>
      <w:r w:rsidRPr="00197825">
        <w:rPr>
          <w:rFonts w:ascii="Times New Roman" w:hAnsi="Times New Roman" w:cs="Times New Roman"/>
          <w:sz w:val="24"/>
          <w:szCs w:val="24"/>
        </w:rPr>
        <w:t>. Apie vokų su pasiūlymais atplėšimo procedūros metu paskelbtą informaciją raštu</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pranešama ir vokų atplėšimo procedūroje nedalyvavusiems pasiūlymus pateikusiems tiekėjams,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jeigu jie to pageidauja. Kiekvienas vokų atplėšimo procedūroje dalyvaujantis tiekėjas ar jo atstovas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turi teisę asmeniškai susipažinti su viešai perskaityta informacija. Supažindindama su šia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informacija Globos namai negali atskleisti tiekėjo pasiūlyme esančios informacijos, kurią tiekėjas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pasiūlyme nurodė kaip konfidencialią, išskyrus tokią, kuri pagal teisės aktus negali būti</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konfidencialia.</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6</w:t>
      </w:r>
      <w:r w:rsidRPr="00197825">
        <w:rPr>
          <w:rFonts w:ascii="Times New Roman" w:hAnsi="Times New Roman" w:cs="Times New Roman"/>
          <w:sz w:val="24"/>
          <w:szCs w:val="24"/>
        </w:rPr>
        <w:t>. Pasiūlymai nagrinėjami ir vertinami konfidencialiai, nedalyvaujant pasiūlymus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pateikusiems tiekėjams ar jų atstovams.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 Globos namai pasiūlymus nagrinėja šiais etapais: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.1. vadovaudamasi Viešųjų pirkimų įstatymo 32 straipsnio nuostatomis ir atsižvelgdama į</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Tiekėjų kvalifikacijos vertinimo metodines rekomendacijas, patvirtintas Viešųjų pirkimų tarnybos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direktoriaus 2003 m. spalio 20 d. įsakymu Nr. 1S-100, tikrina tiekėjų pasiūlymuose pateiktų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kvalifikacinių duomenų atitikimą pirkimo dokumentuose nustatytiems minimaliems kvalifikacijos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reikalavimams;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.2. tikrina, ar pasiūlymas atitinka pirkimo dokumentuose nustatytus pasiūlymo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reikalavimus (ar pateikti visi pirkimo dokumentuose reikalaujami dokumentai ir informacija, ar</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pasiūlymas pasirašytas tiekėjo vadovo ar jo įgalioto asmens, ar pasiūlyto pirkimo objekto techninė</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specifikacija atitinka pirkimo dokumentų techninėje specifikacijoje nustatytus reikalavimus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pirkimo objektui ir kt.);</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.3. tikrina ar pasiūlyme nėra kainos apskaičiavimo klaidų:</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.3.1. radusi pasiūlyme nurodytos kainos apskaičiavimo klaidų, privalo paprašyti dalyvių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per jos nurodytą terminą ištaisyti pasiūlyme pastebėtas aritmetines klaidas, nekeičiant vokų su</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pasiūlymais atplėšimo posėdžio metu paskelbtos kainos. Taisydamas pasiūlyme nurodytas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aritmetines klaidas, dalyvis neturi teisės atsisakyti kainos sudėtinių dalių arba papildyti kainą</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naujomis dalimis. Jei dalyvis per Globos namų nurodytą terminą neištaiso aritmetinių klaidų ir</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(ar) nepaaiškina pasiūlymo, jo pasiūlymas laikomas neatitinkančiu pirkimo dokumentuose</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nustatytų reikalavimų;</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.3.2. tuo atveju, kai pasiūlyme nurodyta kaina, išreikšta skaičiais, neatitinka kainos,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nurodytos žodžiais, teisinga laikoma kaina, nurodyta žodžiais;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.3.3. tuo atveju, kai pirkimas vykdomas elektroninėmis priemonėmis ir pasiūlymo kaina,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išreikšta skaičiais ar žodžiais pasiūlymo formoje, neatitinka pasiūlymo kainos, nurodytos skaičiais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CVP IS langelyje „Pasiūlymo kaina“ (kai kainą prašoma nurodyti abiem būdais), teisinga bus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laikoma kaina nurodyta pasiūlymo formoje žodžiais;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.4. tikrina ar pasiūlyme nurodyta kaina nėra neįprastai maža. Neįprastai mažos kainos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sąvoka pateikta Viešųjų pirkimų tarnybos direktoriaus 2009 m. rugsėjo 30 d. įsakyme Nr. 1S-96</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„Dėl pasiūlyme nurodytos prekių, paslaugų ar darbų neįprastai mažos kainos sąvokos apibrėžimo“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(Žin., 2009, Nr. 119-5131). Kai pateiktame pasiūlyme nurodoma neįprastai maža kaina, Globos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namai privalo pareikalauti, kad dalyvis pagrįstų siūlomą kainą raštu. Siekiant įsitikinti, ar</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pateiktame pasiūlyme nurodyta kaina yra neįprastai maža, Globos namai atsižvelgia į Pasiūlyme</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nurodytos prekių, paslaugų ar darbų neįprastai mažos kainos pagrindimo rekomendacijas,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patvirtintas Viešųjų pirkimų tarnybos direktoriaus 2009 m. lapkričio 10 d. įsakymu Nr. 1S-122</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(Žin., 2009, Nr. 136-5965);</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7</w:t>
      </w:r>
      <w:r w:rsidRPr="00197825">
        <w:rPr>
          <w:rFonts w:ascii="Times New Roman" w:hAnsi="Times New Roman" w:cs="Times New Roman"/>
          <w:sz w:val="24"/>
          <w:szCs w:val="24"/>
        </w:rPr>
        <w:t>.5. tikrina ar pasiūlyta kaina, atsižvelgiant į pirkimo finansavimo šaltinį, nėra per didelė ir</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(ar) nepriimtina Globos namams.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 Globos namai atmeta pasiūlymą, jeigu:</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.1. tiekėjas neatitiko minimalių kvalifikacijos reikalavimų;</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.2. tiekėjas savo pasiūlyme pateikė netikslius ar neišsamius duomenis apie savo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kvalifikaciją ir, Globos namams prašant, nepatikslino jų;</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.3. pasiūlymas neatitiko pirkimo dokumentuose nustatytų pasiūlymo pateikimo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 xml:space="preserve">reikalavimų; </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.4. pasiūlyto pirkimo objekto techninė specifikacija neatitiko pirkimo dokumentų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techninėje specifikacijoje nustatytų reikalavimų pirkimo objektui;</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.5. buvo pasiūlyta neįprastai maža kaina ir tiekėjas Globos namams prašymu nepateikė</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raštiško kainos sudėtinių dalių pagrindimo arba kitaip nepagrindė neįprastai mažos kainos;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.6. visų tiekėjų, kurių pasiūlymai neatmesti dėl kitų priežasčių, buvo pasiūlytos per</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didelės ir (ar) nepriimtinos kainos;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8</w:t>
      </w:r>
      <w:r w:rsidRPr="00197825">
        <w:rPr>
          <w:rFonts w:ascii="Times New Roman" w:hAnsi="Times New Roman" w:cs="Times New Roman"/>
          <w:sz w:val="24"/>
          <w:szCs w:val="24"/>
        </w:rPr>
        <w:t>.7. dėl kitų pirkimo dokumentuose nurodytų atmetimo priežasčių.</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10</w:t>
      </w:r>
      <w:r w:rsidR="00F01FDA">
        <w:rPr>
          <w:rFonts w:ascii="Times New Roman" w:hAnsi="Times New Roman" w:cs="Times New Roman"/>
          <w:sz w:val="24"/>
          <w:szCs w:val="24"/>
        </w:rPr>
        <w:t>9</w:t>
      </w:r>
      <w:r w:rsidRPr="00197825">
        <w:rPr>
          <w:rFonts w:ascii="Times New Roman" w:hAnsi="Times New Roman" w:cs="Times New Roman"/>
          <w:sz w:val="24"/>
          <w:szCs w:val="24"/>
        </w:rPr>
        <w:t>. iškilus klausimų dėl pasiūlymų turinio Globos namai gali prašyti, kad dalyviai pateiktų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paaiškinimus nekeisdami pasiūlymo esmės, t.y. siūlomų prekių, paslaugų, darbų ir jų pateikimo,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suteikimo ar atlikimo. Tiekėjai ar jų atstovai gali būti kviečiami į Globos namus, iš anksto raštu</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pranešant, į kokius klausimus jie turės atsakyti.</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F01FDA">
        <w:rPr>
          <w:rFonts w:ascii="Times New Roman" w:hAnsi="Times New Roman" w:cs="Times New Roman"/>
          <w:sz w:val="24"/>
          <w:szCs w:val="24"/>
        </w:rPr>
        <w:t>10</w:t>
      </w:r>
      <w:r w:rsidRPr="00197825">
        <w:rPr>
          <w:rFonts w:ascii="Times New Roman" w:hAnsi="Times New Roman" w:cs="Times New Roman"/>
          <w:sz w:val="24"/>
          <w:szCs w:val="24"/>
        </w:rPr>
        <w:t>. Pasiūlymo turinio pakeitimu nelaikomas toks pasiūlymo aiškinimas (tikslinimas), kuris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nesusijęs su siūlomos prekės, paslaugos ar darbų keitimu, siūlomų kiekių didinimu (mažinimu) ar</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jų pateikimu, suteikimu ar atlikimu, t.y. pasiūlymo galiojimo ir (ar) pasiūlymo galiojimo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užtikrinimo termino tikslinimas, įgalioto asmens pasirašyti pasiūlymą įgaliojimų tikslinimas,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tiekėjo sąžiningumo deklaracijos tikslinimas ir kt.</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F01FDA">
        <w:rPr>
          <w:rFonts w:ascii="Times New Roman" w:hAnsi="Times New Roman" w:cs="Times New Roman"/>
          <w:sz w:val="24"/>
          <w:szCs w:val="24"/>
        </w:rPr>
        <w:t>11</w:t>
      </w:r>
      <w:r w:rsidRPr="00197825">
        <w:rPr>
          <w:rFonts w:ascii="Times New Roman" w:hAnsi="Times New Roman" w:cs="Times New Roman"/>
          <w:sz w:val="24"/>
          <w:szCs w:val="24"/>
        </w:rPr>
        <w:t>. Neatmesti pasiūlymai vertinami remiantis vienu iš šių kriterijų:</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F01FDA">
        <w:rPr>
          <w:rFonts w:ascii="Times New Roman" w:hAnsi="Times New Roman" w:cs="Times New Roman"/>
          <w:sz w:val="24"/>
          <w:szCs w:val="24"/>
        </w:rPr>
        <w:t>11</w:t>
      </w:r>
      <w:r w:rsidRPr="00197825">
        <w:rPr>
          <w:rFonts w:ascii="Times New Roman" w:hAnsi="Times New Roman" w:cs="Times New Roman"/>
          <w:sz w:val="24"/>
          <w:szCs w:val="24"/>
        </w:rPr>
        <w:t>.1. mažiausios kainos;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F01FDA">
        <w:rPr>
          <w:rFonts w:ascii="Times New Roman" w:hAnsi="Times New Roman" w:cs="Times New Roman"/>
          <w:sz w:val="24"/>
          <w:szCs w:val="24"/>
        </w:rPr>
        <w:t>11</w:t>
      </w:r>
      <w:r w:rsidRPr="00197825">
        <w:rPr>
          <w:rFonts w:ascii="Times New Roman" w:hAnsi="Times New Roman" w:cs="Times New Roman"/>
          <w:sz w:val="24"/>
          <w:szCs w:val="24"/>
        </w:rPr>
        <w:t>.2. ekonomiškai naudingiausio pasiūlymo – kai pirkimo sutartis sudaroma su dalyviu,</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pateikusiu Globos namams naudingiausią pasiūlymą, išrinktą pagal pirkimo dokumentuose</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nustatytus kriterijus, susijusius su pirkimo objektu ir kaina, – paprastai kokybės, kainos, techninių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privalumų, estetinių ir funkcinių charakteristikų, energijos vartojimo efektyvumo, aplinkos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apsaugos charakteristikų, eksploatavimo išlaidų, efektyvumo, garantinio aptarnavimo ir techninės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pagalbos, pristatymo datos, pristatymo laiko arba užbaigimo laiko. Pasiūlymų vertinimo kriterijais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negalima pasirinkti tiekėjų kvalifikacijos kriterijų;</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F01FDA">
        <w:rPr>
          <w:rFonts w:ascii="Times New Roman" w:hAnsi="Times New Roman" w:cs="Times New Roman"/>
          <w:sz w:val="24"/>
          <w:szCs w:val="24"/>
        </w:rPr>
        <w:t>2</w:t>
      </w:r>
      <w:r w:rsidRPr="00197825">
        <w:rPr>
          <w:rFonts w:ascii="Times New Roman" w:hAnsi="Times New Roman" w:cs="Times New Roman"/>
          <w:sz w:val="24"/>
          <w:szCs w:val="24"/>
        </w:rPr>
        <w:t>. Pirkimo dokumentuose nurodomas kiekvieno ekonomiškai naudingiausiam pasiūlymui</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nustatyti pasirinkto kriterijaus lyginamasis svoris. Kriterijų lyginamasis svoris gali būti išreikštas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konkrečiu dydžiu arba nustatant intervalą, į kurį patenka kiekviena kriterijui priskiriama reikšmė.</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Tais atvejais, kai dėl pirkimo objekto ypatybių neįmanoma nustatyti kriterijų lyginamojo svorio,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Globos namai turi nurodyti pirkimo dokumentuose taikomų kriterijų svarbos eiliškumą</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mažėjančia tvarka.</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F01FDA">
        <w:rPr>
          <w:rFonts w:ascii="Times New Roman" w:hAnsi="Times New Roman" w:cs="Times New Roman"/>
          <w:sz w:val="24"/>
          <w:szCs w:val="24"/>
        </w:rPr>
        <w:t>3</w:t>
      </w:r>
      <w:r w:rsidRPr="00197825">
        <w:rPr>
          <w:rFonts w:ascii="Times New Roman" w:hAnsi="Times New Roman" w:cs="Times New Roman"/>
          <w:sz w:val="24"/>
          <w:szCs w:val="24"/>
        </w:rPr>
        <w:t>. Globos namai, pagal pirkimo dokumentuose nustatytus vertinimo kriterijus ir tvarką</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vertinusi pateiktus dalyvių pasiūlymus, Viešųjų pirkimų įstatymo 32 straipsnio 8 dalyje nustatytu</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atveju patikrinusi tiekėjo, kurio pasiūlymas pagal vertinimo rezultatus gali būti pripažintas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laimėjusiu, atitiktį minimaliems kvalifikaciniams reikalavimams, nustato pasiūlymų eilę</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ekonominio naudingumo mažėjimo arba kainų didėjimo tvarka (išskyrus atvejus, kai pasiūlymą</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pateikti kviečiamas tik vienas tiekėjas arba pasiūlymą pateikia tik vienas tiekėjas). Tais atvejais,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kai, vertinant ekonomiškai naudingiausio pasiūlymo vertinimo kriterijumi, kelių tiekėjų pasiūlymų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ekonominis naudingumas yra vienodas, vertinant mažiausios kainos kriterijumi – kelių tiekėjų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kaina yra vienoda, sudarant pasiūlymų eilę, pirmesnis į šią eilę įrašomas tiekėjas, kurio vokas su</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pasiūlymais įregistruotas anksčiausiai ar pasiūlymas elektroninėmis priemonėmis pateiktas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anksčiausiai. Jei pirkimas atliekamas elektroninėmis priemonėmis, o dalį pasiūlymo galima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pateikti voke (pvz., pasiūlymo galiojimą užtikrinantis dokumentas), tai pasiūlymo pateikimo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momentas yra tuomet, kai gauta paskutinė jo dalis ir pirmesnis į pasiūlymų eilę įrašomas tas, kuris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pirmas pateikė visą pasiūlymą. Laimėjusiu pasiūlymu pripažįstamas pirmuoju pasiūlymų eilėje</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esantis pasiūlymas.</w:t>
      </w:r>
    </w:p>
    <w:p w:rsidR="00AC6025" w:rsidRPr="00197825" w:rsidRDefault="00AC6025" w:rsidP="00F01FDA">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F01FDA">
        <w:rPr>
          <w:rFonts w:ascii="Times New Roman" w:hAnsi="Times New Roman" w:cs="Times New Roman"/>
          <w:sz w:val="24"/>
          <w:szCs w:val="24"/>
        </w:rPr>
        <w:t>4</w:t>
      </w:r>
      <w:r w:rsidRPr="00197825">
        <w:rPr>
          <w:rFonts w:ascii="Times New Roman" w:hAnsi="Times New Roman" w:cs="Times New Roman"/>
          <w:sz w:val="24"/>
          <w:szCs w:val="24"/>
        </w:rPr>
        <w:t>. Tais atvejais, kai pasiūlymą pateikti kviečiamas tik vienas tiekėjas arba pasiūlymą</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pateikia tik vienas tiekėjas, jo pasiūlymas laikomas laimėjusiu, jeigu jis neatmestas pagal</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Taisyklių</w:t>
      </w:r>
      <w:r w:rsidR="00CF118A">
        <w:rPr>
          <w:rFonts w:ascii="Times New Roman" w:hAnsi="Times New Roman" w:cs="Times New Roman"/>
          <w:sz w:val="24"/>
          <w:szCs w:val="24"/>
        </w:rPr>
        <w:t xml:space="preserve"> </w:t>
      </w:r>
      <w:r w:rsidRPr="00197825">
        <w:rPr>
          <w:rFonts w:ascii="Times New Roman" w:hAnsi="Times New Roman" w:cs="Times New Roman"/>
          <w:sz w:val="24"/>
          <w:szCs w:val="24"/>
        </w:rPr>
        <w:t>10</w:t>
      </w:r>
      <w:r w:rsidR="00CF118A">
        <w:rPr>
          <w:rFonts w:ascii="Times New Roman" w:hAnsi="Times New Roman" w:cs="Times New Roman"/>
          <w:sz w:val="24"/>
          <w:szCs w:val="24"/>
        </w:rPr>
        <w:t>8</w:t>
      </w:r>
      <w:r w:rsidRPr="00197825">
        <w:rPr>
          <w:rFonts w:ascii="Times New Roman" w:hAnsi="Times New Roman" w:cs="Times New Roman"/>
          <w:sz w:val="24"/>
          <w:szCs w:val="24"/>
        </w:rPr>
        <w:t xml:space="preserve"> punkto nuostatas.</w:t>
      </w:r>
    </w:p>
    <w:p w:rsidR="00577AF0"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XV. PIRKIMO SUTARTIS</w:t>
      </w:r>
    </w:p>
    <w:p w:rsidR="00577AF0" w:rsidRPr="00197825"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5</w:t>
      </w:r>
      <w:r w:rsidRPr="00197825">
        <w:rPr>
          <w:rFonts w:ascii="Times New Roman" w:hAnsi="Times New Roman" w:cs="Times New Roman"/>
          <w:sz w:val="24"/>
          <w:szCs w:val="24"/>
        </w:rPr>
        <w:t>. Globos namai pasirašyti pirkimo sutartį siūlo tam dalyviui, kurio pasiūlymas pripažintas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laimėjusiu. Tiekėjas pasirašyti pirkimo sutarties kviečiamas raštu (išskyrus atvejus, kai apklausa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vykdoma žodžiu). Kvietime pasirašyti pirkimo sutartį nurodomas laikas, iki kada tiekėjas turi</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pasirašyti pirkimo sutartį.</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6</w:t>
      </w:r>
      <w:r w:rsidRPr="00197825">
        <w:rPr>
          <w:rFonts w:ascii="Times New Roman" w:hAnsi="Times New Roman" w:cs="Times New Roman"/>
          <w:sz w:val="24"/>
          <w:szCs w:val="24"/>
        </w:rPr>
        <w:t>. Komisija ar pirkimų organizatorius, įvykdęs pirkimo procedūras, parengia pirkimo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sutarties projektą, jeigu jis nebuvo parengtas kaip pirkimo dokumentų sudėtinė dalis.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7</w:t>
      </w:r>
      <w:r w:rsidRPr="00197825">
        <w:rPr>
          <w:rFonts w:ascii="Times New Roman" w:hAnsi="Times New Roman" w:cs="Times New Roman"/>
          <w:sz w:val="24"/>
          <w:szCs w:val="24"/>
        </w:rPr>
        <w:t>. Pirkimo sutartis turi būti sudaroma nedelsiant, bet ne anksčiau negu pasibaigė Viešųjų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pirkimų įstatyme nustatytas pirkimo sutarties sudarymo atidėjimo terminas. Atidėjimo terminas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gali būti netaikomas: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7</w:t>
      </w:r>
      <w:r w:rsidRPr="00197825">
        <w:rPr>
          <w:rFonts w:ascii="Times New Roman" w:hAnsi="Times New Roman" w:cs="Times New Roman"/>
          <w:sz w:val="24"/>
          <w:szCs w:val="24"/>
        </w:rPr>
        <w:t>.1. vienintelis suinteresuotas dalyvis yra tas, su kuriuo sudaroma pirkimo sutartis, ir nėra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suinteresuotų kandidatų;</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7</w:t>
      </w:r>
      <w:r w:rsidRPr="00197825">
        <w:rPr>
          <w:rFonts w:ascii="Times New Roman" w:hAnsi="Times New Roman" w:cs="Times New Roman"/>
          <w:sz w:val="24"/>
          <w:szCs w:val="24"/>
        </w:rPr>
        <w:t>.2. kai pirkimo sutarties vertė mažesnė kaip 10 000 Lt be PVM (be pridėtinės vertės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mokesčio);</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8</w:t>
      </w:r>
      <w:r w:rsidRPr="00197825">
        <w:rPr>
          <w:rFonts w:ascii="Times New Roman" w:hAnsi="Times New Roman" w:cs="Times New Roman"/>
          <w:sz w:val="24"/>
          <w:szCs w:val="24"/>
        </w:rPr>
        <w:t>. Tais atvejais, kai pirkimo sutartis sudaroma raštu, o tiekėjas, kuriam buvo pasiūlyta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sudaryti pirkimo sutartį, atsisako sudaryti pirkimo sutartį, tai Globos namai siūlo sudaryti pirkimo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sutartį tiekėjui, kurio pasiūlymas pagal patvirtintą pasiūlymų eilę yra pirmas po tiekėjo,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atsisakiusio sudaryti pirkimo sutartį.</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9</w:t>
      </w:r>
      <w:r w:rsidRPr="00197825">
        <w:rPr>
          <w:rFonts w:ascii="Times New Roman" w:hAnsi="Times New Roman" w:cs="Times New Roman"/>
          <w:sz w:val="24"/>
          <w:szCs w:val="24"/>
        </w:rPr>
        <w:t>. Atsisakymu sudaryti pirkimo sutartį laikomas bet kuris iš šių atvejų:</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9</w:t>
      </w:r>
      <w:r w:rsidRPr="00197825">
        <w:rPr>
          <w:rFonts w:ascii="Times New Roman" w:hAnsi="Times New Roman" w:cs="Times New Roman"/>
          <w:sz w:val="24"/>
          <w:szCs w:val="24"/>
        </w:rPr>
        <w:t>.1. tiekėjas raštu atsisako sudaryti pirkimo sutartį;</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9</w:t>
      </w:r>
      <w:r w:rsidRPr="00197825">
        <w:rPr>
          <w:rFonts w:ascii="Times New Roman" w:hAnsi="Times New Roman" w:cs="Times New Roman"/>
          <w:sz w:val="24"/>
          <w:szCs w:val="24"/>
        </w:rPr>
        <w:t>.2. tiekėjas nepasirašo pirkimo sutarties iki Globos namų nurodyto laiko;</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9</w:t>
      </w:r>
      <w:r w:rsidRPr="00197825">
        <w:rPr>
          <w:rFonts w:ascii="Times New Roman" w:hAnsi="Times New Roman" w:cs="Times New Roman"/>
          <w:sz w:val="24"/>
          <w:szCs w:val="24"/>
        </w:rPr>
        <w:t>.3. tiekėjas atsisako pasirašyti pirkimo sutartį pirkimo dokumentuose nustatytomis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sąlygomis;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9</w:t>
      </w:r>
      <w:r w:rsidRPr="00197825">
        <w:rPr>
          <w:rFonts w:ascii="Times New Roman" w:hAnsi="Times New Roman" w:cs="Times New Roman"/>
          <w:sz w:val="24"/>
          <w:szCs w:val="24"/>
        </w:rPr>
        <w:t>.4. tiekėjas nepateikia pirkimo dokumentuose nustatyto pirkimo sutarties įvykdymo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užtikrinimo iki Globos namų nurodyto laiko;</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9</w:t>
      </w:r>
      <w:r w:rsidRPr="00197825">
        <w:rPr>
          <w:rFonts w:ascii="Times New Roman" w:hAnsi="Times New Roman" w:cs="Times New Roman"/>
          <w:sz w:val="24"/>
          <w:szCs w:val="24"/>
        </w:rPr>
        <w:t>.5. tiekėjo pateikta Tiekėjo sąžiningumo deklaracija yra melaginga;</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11</w:t>
      </w:r>
      <w:r w:rsidR="00D830B7">
        <w:rPr>
          <w:rFonts w:ascii="Times New Roman" w:hAnsi="Times New Roman" w:cs="Times New Roman"/>
          <w:sz w:val="24"/>
          <w:szCs w:val="24"/>
        </w:rPr>
        <w:t>9</w:t>
      </w:r>
      <w:r w:rsidRPr="00197825">
        <w:rPr>
          <w:rFonts w:ascii="Times New Roman" w:hAnsi="Times New Roman" w:cs="Times New Roman"/>
          <w:sz w:val="24"/>
          <w:szCs w:val="24"/>
        </w:rPr>
        <w:t>.6. ūkio subjektų grupė, kurios pasiūlymas pripažintas geriausiu, neįgijo Globos namų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reikalaujamos teisinės formos.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20</w:t>
      </w:r>
      <w:r w:rsidRPr="00197825">
        <w:rPr>
          <w:rFonts w:ascii="Times New Roman" w:hAnsi="Times New Roman" w:cs="Times New Roman"/>
          <w:sz w:val="24"/>
          <w:szCs w:val="24"/>
        </w:rPr>
        <w:t>. Sudarant pirkimo sutartį, joje negali būti keičiama: pirkimo dokumentuose nustatytos</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pirkimo</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sąlygos, laimėjusio tiekėjo pasiūlyme nustatytos sąlygos ir kaina, ar derybų protokole ar</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po derybų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pateiktame galutiniame pasiūlyme užfiksuotos pasiūlymo sąlygos ir galutinė derybų</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kaina.</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 Pirkimo sutartis sudaroma raštu, išskyrus atvejus, kai pirkimo sutartis gali būti</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sudaroma</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žodžiu. Kai pirkimo sutartis sudaroma raštu, turi būti nustatyta:</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.1. pirkimo sutarties šalių teisės ir pareigos;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.2. perkamos prekės, paslaugos ar darbai, jeigu įmanoma, – tikslūs jų kiekiai;</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.3. kaina arba kainodaros taisyklės ir kainos (įkainių) perskaičiavimo tvarka, nustatytos</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pagal</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Viešojo pirkimo–pardavimo sutarčių kainos ir kainodaros taisyklių nustatymo metodiką,</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patvirtintą</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Viešųjų pirkimų tarnybos prie Lietuvos Respublikos Vyriausybės direktoriaus 2003 m.</w:t>
      </w:r>
      <w:r w:rsidR="004072AC">
        <w:rPr>
          <w:rFonts w:ascii="Times New Roman" w:hAnsi="Times New Roman" w:cs="Times New Roman"/>
          <w:sz w:val="24"/>
          <w:szCs w:val="24"/>
        </w:rPr>
        <w:t xml:space="preserve"> </w:t>
      </w:r>
      <w:r w:rsidRPr="00197825">
        <w:rPr>
          <w:rFonts w:ascii="Times New Roman" w:hAnsi="Times New Roman" w:cs="Times New Roman"/>
          <w:sz w:val="24"/>
          <w:szCs w:val="24"/>
        </w:rPr>
        <w:t>vasario 25 d.</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įsakymu Nr. 1S-21(Žin., 2003, Nr. 22-944; 2008, Nr. 105-4042);</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.4. atsiskaitymų ir mokėjimo tvarka;</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.5. prievolių įvykdymo terminai;</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.6. prievolių įvykdymo užtikrinimas;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.7. ginčų sprendimo tvarka;</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.8. pirkimo sutarties nutraukimo tvarka;</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.9. pirkimo sutarties galiojimas;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.10. jeigu sudaroma preliminarioji sutartis – jai būdingos nuostatos;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21</w:t>
      </w:r>
      <w:r w:rsidRPr="00197825">
        <w:rPr>
          <w:rFonts w:ascii="Times New Roman" w:hAnsi="Times New Roman" w:cs="Times New Roman"/>
          <w:sz w:val="24"/>
          <w:szCs w:val="24"/>
        </w:rPr>
        <w:t>.11. subrangovai, subtiekėjai ar subteikėjai, jeigu vykdant pirkimo sutartį jie pasitelkiami,</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ir jų keitimo tvarka.</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2</w:t>
      </w:r>
      <w:r w:rsidRPr="00197825">
        <w:rPr>
          <w:rFonts w:ascii="Times New Roman" w:hAnsi="Times New Roman" w:cs="Times New Roman"/>
          <w:sz w:val="24"/>
          <w:szCs w:val="24"/>
        </w:rPr>
        <w:t>. Pirkimo sutartis gali būti sudaroma žodžiu, kai prekių ar paslaugų pirkimo sutarties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vertė yra mažesnė kaip 10 000 Lt be PVM (be pridėtinės vertės mokesčio).</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3</w:t>
      </w:r>
      <w:r w:rsidRPr="00197825">
        <w:rPr>
          <w:rFonts w:ascii="Times New Roman" w:hAnsi="Times New Roman" w:cs="Times New Roman"/>
          <w:sz w:val="24"/>
          <w:szCs w:val="24"/>
        </w:rPr>
        <w:t>. Pirkimo sutarties sąlygos pirkimo sutarties galiojimo laikotarpiu negali būti keičiamos,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išskyrus tokias pirkimo sutarties sąlygas, kurias pakeitus nebūtų pažeisti Viešųjų pirkimų įstatyme</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nustatyti principai ir tikslai bei tokiems pirkimo sutarties sąlygų pakeitimams yra gautas Viešųjų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pirkimų tarnybos sutikimas. Viešųjų pirkimų tarnybos sutikimo nereikalaujama, kai atlikus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supaprastintą pirkimą sudarytos pirkimo sutarties vertė yra mažesnė kaip 10 000 Lt be PVM (be</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pridėtinės vertės mokesčio) arba kai pirkimo sutartis sudaryta atlikus mažos vertės pirkimą. Globos</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namai, norėdami keisti pirkimo sutarties sąlygas, atsižvelgia į Viešojo pirkimo–pardavimo sutarčių</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sąlygų keitimo rekomendacijas, patvirtintas Viešųjų pirkimų tarnybos direktoriaus 2009 m.</w:t>
      </w:r>
      <w:r w:rsidR="00DE465F">
        <w:rPr>
          <w:rFonts w:ascii="Times New Roman" w:hAnsi="Times New Roman" w:cs="Times New Roman"/>
          <w:sz w:val="24"/>
          <w:szCs w:val="24"/>
        </w:rPr>
        <w:t xml:space="preserve"> </w:t>
      </w:r>
      <w:r w:rsidRPr="00197825">
        <w:rPr>
          <w:rFonts w:ascii="Times New Roman" w:hAnsi="Times New Roman" w:cs="Times New Roman"/>
          <w:sz w:val="24"/>
          <w:szCs w:val="24"/>
        </w:rPr>
        <w:t>gegužės 5 d. įsakymu Nr. 1S-43 (Žin., 2009, Nr. 54-2151).</w:t>
      </w:r>
    </w:p>
    <w:p w:rsidR="00577AF0" w:rsidRDefault="00577AF0" w:rsidP="00DB08E4">
      <w:pPr>
        <w:autoSpaceDE w:val="0"/>
        <w:autoSpaceDN w:val="0"/>
        <w:adjustRightInd w:val="0"/>
        <w:spacing w:after="0" w:line="240" w:lineRule="auto"/>
        <w:jc w:val="center"/>
        <w:rPr>
          <w:rFonts w:ascii="Times New Roman" w:hAnsi="Times New Roman" w:cs="Times New Roman"/>
          <w:b/>
          <w:bCs/>
          <w:sz w:val="24"/>
          <w:szCs w:val="24"/>
        </w:rPr>
      </w:pPr>
    </w:p>
    <w:p w:rsidR="00577AF0" w:rsidRDefault="00AC6025" w:rsidP="00DB08E4">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XVI. INFORMACIJOS APIE SUPAPRASTINTUS PIRKIMUS TEIKIMAS</w:t>
      </w:r>
    </w:p>
    <w:p w:rsidR="00577AF0" w:rsidRPr="00197825" w:rsidRDefault="00577AF0" w:rsidP="00DB08E4">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4</w:t>
      </w:r>
      <w:r w:rsidRPr="00197825">
        <w:rPr>
          <w:rFonts w:ascii="Times New Roman" w:hAnsi="Times New Roman" w:cs="Times New Roman"/>
          <w:sz w:val="24"/>
          <w:szCs w:val="24"/>
        </w:rPr>
        <w:t>. Komisija ar pirkimų organizatorius suinteresuotiems kandidatams ir suinteresuotiems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dalyviams, išskyrus atvejus, kai pirkimo sutarties vertė mažesnė kaip 10 000 Lt be PVM,</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nedelsdam</w:t>
      </w:r>
      <w:r w:rsidR="00F2448A">
        <w:rPr>
          <w:rFonts w:ascii="Times New Roman" w:hAnsi="Times New Roman" w:cs="Times New Roman"/>
          <w:sz w:val="24"/>
          <w:szCs w:val="24"/>
        </w:rPr>
        <w:t>i</w:t>
      </w:r>
      <w:r w:rsidRPr="00197825">
        <w:rPr>
          <w:rFonts w:ascii="Times New Roman" w:hAnsi="Times New Roman" w:cs="Times New Roman"/>
          <w:sz w:val="24"/>
          <w:szCs w:val="24"/>
        </w:rPr>
        <w:t xml:space="preserve"> (bet ne vėliau kaip per 5 darbo dienas) raštu praneša apie priimtą sprendimą sudaryti</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pirkimo sutartį</w:t>
      </w:r>
      <w:r w:rsidR="00F2448A">
        <w:rPr>
          <w:rFonts w:ascii="Times New Roman" w:hAnsi="Times New Roman" w:cs="Times New Roman"/>
          <w:sz w:val="24"/>
          <w:szCs w:val="24"/>
        </w:rPr>
        <w:t>,</w:t>
      </w:r>
      <w:r w:rsidRPr="00197825">
        <w:rPr>
          <w:rFonts w:ascii="Times New Roman" w:hAnsi="Times New Roman" w:cs="Times New Roman"/>
          <w:sz w:val="24"/>
          <w:szCs w:val="24"/>
        </w:rPr>
        <w:t xml:space="preserve"> pateikia Taisyklių 12</w:t>
      </w:r>
      <w:r w:rsidR="00CF118A">
        <w:rPr>
          <w:rFonts w:ascii="Times New Roman" w:hAnsi="Times New Roman" w:cs="Times New Roman"/>
          <w:sz w:val="24"/>
          <w:szCs w:val="24"/>
        </w:rPr>
        <w:t>5</w:t>
      </w:r>
      <w:r w:rsidRPr="00197825">
        <w:rPr>
          <w:rFonts w:ascii="Times New Roman" w:hAnsi="Times New Roman" w:cs="Times New Roman"/>
          <w:sz w:val="24"/>
          <w:szCs w:val="24"/>
        </w:rPr>
        <w:t xml:space="preserve"> punkte nurodytos atitinkamos informacijos, kuri dar nebuvo</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pateikta pirkimo procedūros metu, santrauką ir nurodo nustatytą pasiūlymų eilę, laimėjusį</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pasiūlymą, tikslų atidėjimo terminą. Globos namai taip pat turi nurodyti priežastis, dėl kurių</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buvo priimtas sprendimas nesudaryti pirkimo sutarties, pradėti pirkimą iš naujo.</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5</w:t>
      </w:r>
      <w:r w:rsidRPr="00197825">
        <w:rPr>
          <w:rFonts w:ascii="Times New Roman" w:hAnsi="Times New Roman" w:cs="Times New Roman"/>
          <w:sz w:val="24"/>
          <w:szCs w:val="24"/>
        </w:rPr>
        <w:t>. Globos namai, gavę kandidato ar dalyvio raštu pateiktą prašymą, turi nedelsdam</w:t>
      </w:r>
      <w:r w:rsidR="00296915">
        <w:rPr>
          <w:rFonts w:ascii="Times New Roman" w:hAnsi="Times New Roman" w:cs="Times New Roman"/>
          <w:sz w:val="24"/>
          <w:szCs w:val="24"/>
        </w:rPr>
        <w:t>i</w:t>
      </w:r>
      <w:r w:rsidRPr="00197825">
        <w:rPr>
          <w:rFonts w:ascii="Times New Roman" w:hAnsi="Times New Roman" w:cs="Times New Roman"/>
          <w:sz w:val="24"/>
          <w:szCs w:val="24"/>
        </w:rPr>
        <w:t>, ne</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vėliau kaip per 10 dienų nuo prašymo gavimo dienos, nurodyti:</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5</w:t>
      </w:r>
      <w:r w:rsidRPr="00197825">
        <w:rPr>
          <w:rFonts w:ascii="Times New Roman" w:hAnsi="Times New Roman" w:cs="Times New Roman"/>
          <w:sz w:val="24"/>
          <w:szCs w:val="24"/>
        </w:rPr>
        <w:t>.1. kandidatui – jo paraiškos atmetimo priežastis;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5</w:t>
      </w:r>
      <w:r w:rsidRPr="00197825">
        <w:rPr>
          <w:rFonts w:ascii="Times New Roman" w:hAnsi="Times New Roman" w:cs="Times New Roman"/>
          <w:sz w:val="24"/>
          <w:szCs w:val="24"/>
        </w:rPr>
        <w:t>.2. dalyviui, kurio pasiūlymas nebuvo atmestas, – laimėjusio pasiūlymo charakteristikas ir</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santykinius pranašumus, dėl kurių šis pasiūlymas buvo pripažintas geriausiu, taip pat šį pasiūlymą</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pateikusio dalyvio ar preliminariosios sutarties šalių pavadinimus;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5</w:t>
      </w:r>
      <w:r w:rsidRPr="00197825">
        <w:rPr>
          <w:rFonts w:ascii="Times New Roman" w:hAnsi="Times New Roman" w:cs="Times New Roman"/>
          <w:sz w:val="24"/>
          <w:szCs w:val="24"/>
        </w:rPr>
        <w:t>.3. dalyviui, kurio pasiūlymas buvo atmestas, pasiūlymo atmetimo priežastis, taip pat</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priežastis, dėl kurių priimtas sprendimas dėl nelygiavertiškumo arba sprendimas, kad prekės,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 xml:space="preserve">paslaugos ar </w:t>
      </w:r>
      <w:r w:rsidR="00577AF0">
        <w:rPr>
          <w:rFonts w:ascii="Times New Roman" w:hAnsi="Times New Roman" w:cs="Times New Roman"/>
          <w:sz w:val="24"/>
          <w:szCs w:val="24"/>
        </w:rPr>
        <w:t xml:space="preserve"> </w:t>
      </w:r>
      <w:r w:rsidR="00F2448A">
        <w:rPr>
          <w:rFonts w:ascii="Times New Roman" w:hAnsi="Times New Roman" w:cs="Times New Roman"/>
          <w:sz w:val="24"/>
          <w:szCs w:val="24"/>
        </w:rPr>
        <w:t>d</w:t>
      </w:r>
      <w:r w:rsidRPr="00197825">
        <w:rPr>
          <w:rFonts w:ascii="Times New Roman" w:hAnsi="Times New Roman" w:cs="Times New Roman"/>
          <w:sz w:val="24"/>
          <w:szCs w:val="24"/>
        </w:rPr>
        <w:t>arbai neatitinka rezultatų apibūdinimo ar funkcinių reikalavimų. Šis punktas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netaikomas, kai atliekamas mažos vertės pirkimas.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6</w:t>
      </w:r>
      <w:r w:rsidRPr="00197825">
        <w:rPr>
          <w:rFonts w:ascii="Times New Roman" w:hAnsi="Times New Roman" w:cs="Times New Roman"/>
          <w:sz w:val="24"/>
          <w:szCs w:val="24"/>
        </w:rPr>
        <w:t>. Globos namai, Komisija, jos nariai, pirkimo organizatorius ir ekspertai bei kiti asmenys,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nepažeisdami įstatymų reikalavimų, ypač dėl sudarytų pirkimo sutarčių skelbimo ir informacijos,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susijusios su jos teikimu kandidatams ir dalyviams, negali tretiesiems asmenims atskleisti Globos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namams pateiktos tiekėjo informacijos, kurios konfidencialumą nurodė tiekėjas. Tokią informaciją</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sudaro visų pirma komercinė (gamybinė) paslaptis ir konfidencialieji pasiūlymų aspektai. Tiekėjas,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teikdamas pasiūlymą, privalo nurodyti, kuri pasiūlymo dalis ar duomenys yra konfidencialūs.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Tiekėjas negali viešai skelbiamos ar visuomenei lengvai prieinamos informacijos nurodyti kaip</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konfidencialios. Dalyvių reikalavimu Globos namai turi juos supažindinti su kitų dalyvių</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pasiūlymais, išskyrus tą informaciją, kurią dalyviai nurodė kaip konfidencialią.</w:t>
      </w:r>
    </w:p>
    <w:p w:rsidR="00577AF0"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Default="00AC6025" w:rsidP="00577AF0">
      <w:pPr>
        <w:autoSpaceDE w:val="0"/>
        <w:autoSpaceDN w:val="0"/>
        <w:adjustRightInd w:val="0"/>
        <w:spacing w:after="0" w:line="240" w:lineRule="auto"/>
        <w:jc w:val="center"/>
        <w:rPr>
          <w:rFonts w:ascii="Times New Roman" w:hAnsi="Times New Roman" w:cs="Times New Roman"/>
          <w:b/>
          <w:bCs/>
          <w:sz w:val="24"/>
          <w:szCs w:val="24"/>
        </w:rPr>
      </w:pPr>
      <w:r w:rsidRPr="00197825">
        <w:rPr>
          <w:rFonts w:ascii="Times New Roman" w:hAnsi="Times New Roman" w:cs="Times New Roman"/>
          <w:b/>
          <w:bCs/>
          <w:sz w:val="24"/>
          <w:szCs w:val="24"/>
        </w:rPr>
        <w:t>XVII. BAIGIAMOSIOS NUOSTATOS</w:t>
      </w:r>
    </w:p>
    <w:p w:rsidR="00577AF0" w:rsidRPr="00197825" w:rsidRDefault="00577AF0" w:rsidP="00577AF0">
      <w:pPr>
        <w:autoSpaceDE w:val="0"/>
        <w:autoSpaceDN w:val="0"/>
        <w:adjustRightInd w:val="0"/>
        <w:spacing w:after="0" w:line="240" w:lineRule="auto"/>
        <w:jc w:val="center"/>
        <w:rPr>
          <w:rFonts w:ascii="Times New Roman" w:hAnsi="Times New Roman" w:cs="Times New Roman"/>
          <w:b/>
          <w:bCs/>
          <w:sz w:val="24"/>
          <w:szCs w:val="24"/>
        </w:rPr>
      </w:pP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7</w:t>
      </w:r>
      <w:r w:rsidRPr="00197825">
        <w:rPr>
          <w:rFonts w:ascii="Times New Roman" w:hAnsi="Times New Roman" w:cs="Times New Roman"/>
          <w:sz w:val="24"/>
          <w:szCs w:val="24"/>
        </w:rPr>
        <w:t>. Komisija ir pirkimo organizatorius, vykdydami pirkimus, užtikrina, kad jų priimtų</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sprendimų atitiktis Viešųjų pirkimų įstatymo ir Taisyklių reikalavimams yra pagrįsta dokumentais.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Komisijos sprendimai įforminami protokolu. Pirkimo organizatoriaus sprendimai įforminami</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Tiekėjų apklausos pažyma, išskyrus Taisyklių 6</w:t>
      </w:r>
      <w:r w:rsidR="00C26075">
        <w:rPr>
          <w:rFonts w:ascii="Times New Roman" w:hAnsi="Times New Roman" w:cs="Times New Roman"/>
          <w:sz w:val="24"/>
          <w:szCs w:val="24"/>
        </w:rPr>
        <w:t>0</w:t>
      </w:r>
      <w:r w:rsidRPr="00197825">
        <w:rPr>
          <w:rFonts w:ascii="Times New Roman" w:hAnsi="Times New Roman" w:cs="Times New Roman"/>
          <w:sz w:val="24"/>
          <w:szCs w:val="24"/>
        </w:rPr>
        <w:t xml:space="preserve"> punkte numatytus atvejus.</w:t>
      </w:r>
    </w:p>
    <w:p w:rsidR="00AC60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12</w:t>
      </w:r>
      <w:r w:rsidR="00D830B7">
        <w:rPr>
          <w:rFonts w:ascii="Times New Roman" w:hAnsi="Times New Roman" w:cs="Times New Roman"/>
          <w:sz w:val="24"/>
          <w:szCs w:val="24"/>
        </w:rPr>
        <w:t>8</w:t>
      </w:r>
      <w:r w:rsidRPr="00197825">
        <w:rPr>
          <w:rFonts w:ascii="Times New Roman" w:hAnsi="Times New Roman" w:cs="Times New Roman"/>
          <w:sz w:val="24"/>
          <w:szCs w:val="24"/>
        </w:rPr>
        <w:t>. Vykdomus pirkimus, Pirkimo organizatorius žymi Supaprastintų pirkimų</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žurnale (2 priedas).</w:t>
      </w:r>
    </w:p>
    <w:p w:rsidR="00DF4C26" w:rsidRDefault="00DF4C26" w:rsidP="00D830B7">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129. Pirkimas gali būti neregistruojamas pirkimų žurnale kai:</w:t>
      </w:r>
    </w:p>
    <w:p w:rsidR="00DF4C26" w:rsidRPr="00DF4C26" w:rsidRDefault="00DF4C26" w:rsidP="00D830B7">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129.1. </w:t>
      </w:r>
      <w:r w:rsidRPr="00DF4C26">
        <w:rPr>
          <w:rFonts w:ascii="Times New Roman" w:hAnsi="Times New Roman" w:cs="Times New Roman"/>
          <w:sz w:val="24"/>
          <w:szCs w:val="24"/>
        </w:rPr>
        <w:t>vykdomas mažos vertės pirkimas apklausos būdu, o pirkimo suma neviršija 100 Lt (be pridėtinės vertės mokesčio), t</w:t>
      </w:r>
      <w:r w:rsidR="009B74FA">
        <w:rPr>
          <w:rFonts w:ascii="Times New Roman" w:hAnsi="Times New Roman" w:cs="Times New Roman"/>
          <w:sz w:val="24"/>
          <w:szCs w:val="24"/>
        </w:rPr>
        <w:t>okiu atveju</w:t>
      </w:r>
      <w:r w:rsidRPr="00DF4C26">
        <w:rPr>
          <w:rFonts w:ascii="Times New Roman" w:hAnsi="Times New Roman" w:cs="Times New Roman"/>
          <w:sz w:val="24"/>
          <w:szCs w:val="24"/>
        </w:rPr>
        <w:t xml:space="preserve"> privalo būti išlaidas pagrindžiantis dokumentas - fiskalinis kvitas ir (ar) sąskaita faktūra.</w:t>
      </w:r>
    </w:p>
    <w:p w:rsidR="00DF4C26" w:rsidRPr="00DF4C26" w:rsidRDefault="00DF4C26" w:rsidP="00D830B7">
      <w:pPr>
        <w:autoSpaceDE w:val="0"/>
        <w:autoSpaceDN w:val="0"/>
        <w:adjustRightInd w:val="0"/>
        <w:spacing w:after="0" w:line="240" w:lineRule="auto"/>
        <w:ind w:firstLine="1296"/>
        <w:jc w:val="both"/>
        <w:rPr>
          <w:rFonts w:ascii="Times New Roman" w:hAnsi="Times New Roman" w:cs="Times New Roman"/>
          <w:sz w:val="24"/>
          <w:szCs w:val="24"/>
        </w:rPr>
      </w:pPr>
      <w:r w:rsidRPr="00DF4C26">
        <w:rPr>
          <w:rFonts w:ascii="Times New Roman" w:hAnsi="Times New Roman" w:cs="Times New Roman"/>
          <w:sz w:val="24"/>
          <w:szCs w:val="24"/>
        </w:rPr>
        <w:t>129.2. vykdomas mažos vertės pirkimas apklausos būdu, kurio suma viršija 100 Lt (be pridėtinės vertės mokesčio), tačiau neviršija 100 000 Lt (be pridėtinės vertės mokesčio), ir apklausiamas tik vienas tiekėjas, o pirkimo sutartis sudaroma raštu</w:t>
      </w:r>
      <w:r w:rsidR="009B74FA">
        <w:rPr>
          <w:rFonts w:ascii="Times New Roman" w:hAnsi="Times New Roman" w:cs="Times New Roman"/>
          <w:sz w:val="24"/>
          <w:szCs w:val="24"/>
        </w:rPr>
        <w:t>.</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F4C26">
        <w:rPr>
          <w:rFonts w:ascii="Times New Roman" w:hAnsi="Times New Roman" w:cs="Times New Roman"/>
          <w:sz w:val="24"/>
          <w:szCs w:val="24"/>
        </w:rPr>
        <w:t>30</w:t>
      </w:r>
      <w:r w:rsidRPr="00197825">
        <w:rPr>
          <w:rFonts w:ascii="Times New Roman" w:hAnsi="Times New Roman" w:cs="Times New Roman"/>
          <w:sz w:val="24"/>
          <w:szCs w:val="24"/>
        </w:rPr>
        <w:t>. Ginčų nagrinėjimas, žalos atlyginimas, pirkimo sutarties pripažinimas negaliojančia,</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alternatyvių sankcijų taikymas, Europos Bendrijos teisės pažeidimų nagrinėjimas atliekamas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vadovaujantis Viešųjų pirkimų įstatymo V skyriaus nuostatomis.</w:t>
      </w:r>
    </w:p>
    <w:p w:rsidR="00AC6025" w:rsidRPr="00197825" w:rsidRDefault="00AC6025" w:rsidP="00D830B7">
      <w:pPr>
        <w:autoSpaceDE w:val="0"/>
        <w:autoSpaceDN w:val="0"/>
        <w:adjustRightInd w:val="0"/>
        <w:spacing w:after="0" w:line="240" w:lineRule="auto"/>
        <w:ind w:firstLine="1296"/>
        <w:jc w:val="both"/>
        <w:rPr>
          <w:rFonts w:ascii="Times New Roman" w:hAnsi="Times New Roman" w:cs="Times New Roman"/>
          <w:sz w:val="24"/>
          <w:szCs w:val="24"/>
        </w:rPr>
      </w:pPr>
      <w:r w:rsidRPr="00197825">
        <w:rPr>
          <w:rFonts w:ascii="Times New Roman" w:hAnsi="Times New Roman" w:cs="Times New Roman"/>
          <w:sz w:val="24"/>
          <w:szCs w:val="24"/>
        </w:rPr>
        <w:t>1</w:t>
      </w:r>
      <w:r w:rsidR="00D830B7">
        <w:rPr>
          <w:rFonts w:ascii="Times New Roman" w:hAnsi="Times New Roman" w:cs="Times New Roman"/>
          <w:sz w:val="24"/>
          <w:szCs w:val="24"/>
        </w:rPr>
        <w:t>30</w:t>
      </w:r>
      <w:r w:rsidRPr="00197825">
        <w:rPr>
          <w:rFonts w:ascii="Times New Roman" w:hAnsi="Times New Roman" w:cs="Times New Roman"/>
          <w:sz w:val="24"/>
          <w:szCs w:val="24"/>
        </w:rPr>
        <w:t>. Pasikeitus Taisyklėse nurodytų norminių teisės aktų ir (ar) rekomendacinio pobūdžio</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dokumentų nuostatoms, norminiams teisės aktams ir (ar) rekomendacinio pobūdžio dokumentams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netekus galios arba įsigaliojus naujiems norminiams teisės aktams ir (ar) rekomendacinio pobūdžio</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dokumentams, kurie kitaip reguliuoja ir (ar) rekomenduoja Taisyklėse aptariamus aspektus,</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Taisyklėmis vadovaujamasi tiek, kiek jos neprieštarauja norminiams teisės aktams, kartu</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atsižvelgiant į pasikeitusį, norminiuose teisės aktuose įtvirtintą teisinį reguliavimą ir (ar)</w:t>
      </w:r>
      <w:r w:rsidR="00577AF0">
        <w:rPr>
          <w:rFonts w:ascii="Times New Roman" w:hAnsi="Times New Roman" w:cs="Times New Roman"/>
          <w:sz w:val="24"/>
          <w:szCs w:val="24"/>
        </w:rPr>
        <w:t xml:space="preserve"> </w:t>
      </w:r>
      <w:r w:rsidRPr="00197825">
        <w:rPr>
          <w:rFonts w:ascii="Times New Roman" w:hAnsi="Times New Roman" w:cs="Times New Roman"/>
          <w:sz w:val="24"/>
          <w:szCs w:val="24"/>
        </w:rPr>
        <w:t>pasikeitusias rekomendacinio pobūdžio dokumentų nuostatas.</w:t>
      </w:r>
    </w:p>
    <w:p w:rsidR="00B53431" w:rsidRPr="00235558" w:rsidRDefault="00B53431" w:rsidP="00D830B7">
      <w:pPr>
        <w:pStyle w:val="Bodytext"/>
        <w:spacing w:line="240" w:lineRule="auto"/>
        <w:ind w:firstLine="1296"/>
        <w:rPr>
          <w:sz w:val="24"/>
          <w:szCs w:val="24"/>
          <w:lang w:val="lt-LT"/>
        </w:rPr>
      </w:pPr>
      <w:r w:rsidRPr="00235558">
        <w:rPr>
          <w:sz w:val="24"/>
          <w:szCs w:val="24"/>
          <w:lang w:val="lt-LT"/>
        </w:rPr>
        <w:t>Priedai:</w:t>
      </w:r>
    </w:p>
    <w:p w:rsidR="00B53431" w:rsidRPr="00235558" w:rsidRDefault="00B53431" w:rsidP="00D830B7">
      <w:pPr>
        <w:pStyle w:val="Bodytext"/>
        <w:spacing w:line="240" w:lineRule="auto"/>
        <w:ind w:firstLine="1296"/>
        <w:rPr>
          <w:sz w:val="24"/>
          <w:szCs w:val="24"/>
          <w:lang w:val="lt-LT"/>
        </w:rPr>
      </w:pPr>
      <w:r w:rsidRPr="00235558">
        <w:rPr>
          <w:sz w:val="24"/>
          <w:szCs w:val="24"/>
          <w:lang w:val="lt-LT"/>
        </w:rPr>
        <w:t>1. Tiekėjų apklausos pažymos forma;</w:t>
      </w:r>
    </w:p>
    <w:p w:rsidR="00B53431" w:rsidRPr="00235558" w:rsidRDefault="00B53431" w:rsidP="00D830B7">
      <w:pPr>
        <w:pStyle w:val="Bodytext"/>
        <w:spacing w:line="240" w:lineRule="auto"/>
        <w:ind w:firstLine="1296"/>
        <w:rPr>
          <w:sz w:val="24"/>
          <w:szCs w:val="24"/>
          <w:lang w:val="lt-LT"/>
        </w:rPr>
      </w:pPr>
      <w:r w:rsidRPr="00235558">
        <w:rPr>
          <w:sz w:val="24"/>
          <w:szCs w:val="24"/>
          <w:lang w:val="lt-LT"/>
        </w:rPr>
        <w:t>2. Supaprastintų pirkimų žurnalo forma.</w:t>
      </w:r>
    </w:p>
    <w:p w:rsidR="00B53431" w:rsidRDefault="00B53431" w:rsidP="00B53431">
      <w:pPr>
        <w:pStyle w:val="Linija"/>
        <w:spacing w:line="240" w:lineRule="auto"/>
        <w:rPr>
          <w:sz w:val="24"/>
          <w:szCs w:val="24"/>
          <w:lang w:val="lt-LT"/>
        </w:rPr>
      </w:pPr>
      <w:r w:rsidRPr="00235558">
        <w:rPr>
          <w:sz w:val="24"/>
          <w:szCs w:val="24"/>
          <w:lang w:val="lt-LT"/>
        </w:rPr>
        <w:t>____________________</w:t>
      </w:r>
    </w:p>
    <w:p w:rsidR="00A87BC9" w:rsidRPr="00235558" w:rsidRDefault="00A87BC9" w:rsidP="00B53431">
      <w:pPr>
        <w:pStyle w:val="Linija"/>
        <w:spacing w:line="240" w:lineRule="auto"/>
        <w:rPr>
          <w:sz w:val="24"/>
          <w:szCs w:val="24"/>
          <w:lang w:val="lt-LT"/>
        </w:rPr>
      </w:pPr>
    </w:p>
    <w:p w:rsidR="00A87BC9" w:rsidRDefault="00A87BC9" w:rsidP="00B53431">
      <w:pPr>
        <w:shd w:val="clear" w:color="auto" w:fill="FFFFFF"/>
        <w:spacing w:after="0" w:line="240" w:lineRule="auto"/>
        <w:jc w:val="right"/>
        <w:rPr>
          <w:rFonts w:ascii="Times New Roman" w:hAnsi="Times New Roman"/>
          <w:spacing w:val="-1"/>
          <w:sz w:val="24"/>
          <w:szCs w:val="24"/>
        </w:rPr>
      </w:pPr>
    </w:p>
    <w:p w:rsidR="00A87BC9" w:rsidRDefault="00A87BC9"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A87BC9" w:rsidRDefault="00A87BC9" w:rsidP="00B53431">
      <w:pPr>
        <w:shd w:val="clear" w:color="auto" w:fill="FFFFFF"/>
        <w:spacing w:after="0" w:line="240" w:lineRule="auto"/>
        <w:jc w:val="right"/>
        <w:rPr>
          <w:rFonts w:ascii="Times New Roman" w:hAnsi="Times New Roman"/>
          <w:spacing w:val="-1"/>
          <w:sz w:val="24"/>
          <w:szCs w:val="24"/>
        </w:rPr>
      </w:pPr>
    </w:p>
    <w:p w:rsidR="00D830B7" w:rsidRDefault="00D830B7" w:rsidP="00B53431">
      <w:pPr>
        <w:shd w:val="clear" w:color="auto" w:fill="FFFFFF"/>
        <w:spacing w:after="0" w:line="240" w:lineRule="auto"/>
        <w:jc w:val="right"/>
        <w:rPr>
          <w:rFonts w:ascii="Times New Roman" w:hAnsi="Times New Roman"/>
          <w:spacing w:val="-1"/>
          <w:sz w:val="24"/>
          <w:szCs w:val="24"/>
        </w:rPr>
      </w:pPr>
    </w:p>
    <w:p w:rsidR="00A87BC9" w:rsidRDefault="00A87BC9"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56723E" w:rsidRDefault="0056723E" w:rsidP="00B53431">
      <w:pPr>
        <w:shd w:val="clear" w:color="auto" w:fill="FFFFFF"/>
        <w:spacing w:after="0" w:line="240" w:lineRule="auto"/>
        <w:jc w:val="right"/>
        <w:rPr>
          <w:rFonts w:ascii="Times New Roman" w:hAnsi="Times New Roman"/>
          <w:spacing w:val="-1"/>
          <w:sz w:val="24"/>
          <w:szCs w:val="24"/>
        </w:rPr>
      </w:pPr>
    </w:p>
    <w:p w:rsidR="00A87BC9" w:rsidRDefault="00A87BC9" w:rsidP="00A87BC9">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 xml:space="preserve">                                                                                                              </w:t>
      </w:r>
      <w:r w:rsidR="00B53431">
        <w:rPr>
          <w:rFonts w:ascii="Times New Roman" w:hAnsi="Times New Roman"/>
          <w:spacing w:val="-1"/>
          <w:sz w:val="24"/>
          <w:szCs w:val="24"/>
        </w:rPr>
        <w:t>Vilniaus Žolyno vaikų socialinės</w:t>
      </w:r>
    </w:p>
    <w:p w:rsidR="00A87BC9" w:rsidRDefault="00A87BC9" w:rsidP="00A87BC9">
      <w:pPr>
        <w:shd w:val="clear" w:color="auto" w:fill="FFFFFF"/>
        <w:spacing w:after="0" w:line="240" w:lineRule="auto"/>
        <w:rPr>
          <w:rFonts w:ascii="Times New Roman" w:hAnsi="Times New Roman"/>
          <w:spacing w:val="-1"/>
          <w:sz w:val="24"/>
          <w:szCs w:val="24"/>
        </w:rPr>
      </w:pPr>
      <w:r>
        <w:rPr>
          <w:rFonts w:ascii="Times New Roman" w:hAnsi="Times New Roman"/>
          <w:spacing w:val="-1"/>
          <w:sz w:val="24"/>
          <w:szCs w:val="24"/>
        </w:rPr>
        <w:t xml:space="preserve">                                                                                                             </w:t>
      </w:r>
      <w:r w:rsidR="00B53431">
        <w:rPr>
          <w:rFonts w:ascii="Times New Roman" w:hAnsi="Times New Roman"/>
          <w:spacing w:val="-1"/>
          <w:sz w:val="24"/>
          <w:szCs w:val="24"/>
        </w:rPr>
        <w:t xml:space="preserve"> globos namų</w:t>
      </w:r>
      <w:r w:rsidR="00B53431" w:rsidRPr="00235558">
        <w:rPr>
          <w:rFonts w:ascii="Times New Roman" w:hAnsi="Times New Roman"/>
          <w:spacing w:val="-1"/>
          <w:sz w:val="24"/>
          <w:szCs w:val="24"/>
        </w:rPr>
        <w:t xml:space="preserve"> supaprastintų</w:t>
      </w:r>
    </w:p>
    <w:p w:rsidR="00B53431" w:rsidRPr="00235558" w:rsidRDefault="00B53431" w:rsidP="00A87BC9">
      <w:pPr>
        <w:shd w:val="clear" w:color="auto" w:fill="FFFFFF"/>
        <w:spacing w:after="0" w:line="240" w:lineRule="auto"/>
        <w:rPr>
          <w:rFonts w:ascii="Times New Roman" w:hAnsi="Times New Roman"/>
          <w:spacing w:val="-1"/>
          <w:sz w:val="24"/>
          <w:szCs w:val="24"/>
        </w:rPr>
      </w:pPr>
      <w:r w:rsidRPr="00235558">
        <w:rPr>
          <w:rFonts w:ascii="Times New Roman" w:hAnsi="Times New Roman"/>
          <w:spacing w:val="-1"/>
          <w:sz w:val="24"/>
          <w:szCs w:val="24"/>
        </w:rPr>
        <w:t xml:space="preserve"> </w:t>
      </w:r>
      <w:r w:rsidR="00A87BC9">
        <w:rPr>
          <w:rFonts w:ascii="Times New Roman" w:hAnsi="Times New Roman"/>
          <w:spacing w:val="-1"/>
          <w:sz w:val="24"/>
          <w:szCs w:val="24"/>
        </w:rPr>
        <w:t xml:space="preserve">                                                                                                             </w:t>
      </w:r>
      <w:r w:rsidRPr="00235558">
        <w:rPr>
          <w:rFonts w:ascii="Times New Roman" w:hAnsi="Times New Roman"/>
          <w:spacing w:val="-1"/>
          <w:sz w:val="24"/>
          <w:szCs w:val="24"/>
        </w:rPr>
        <w:t>viešųjų pirkimų</w:t>
      </w:r>
      <w:r>
        <w:rPr>
          <w:rFonts w:ascii="Times New Roman" w:hAnsi="Times New Roman"/>
          <w:spacing w:val="-1"/>
          <w:sz w:val="24"/>
          <w:szCs w:val="24"/>
        </w:rPr>
        <w:t xml:space="preserve"> taisyklių</w:t>
      </w:r>
    </w:p>
    <w:p w:rsidR="00B53431" w:rsidRPr="00235558" w:rsidRDefault="009841E7" w:rsidP="009841E7">
      <w:pPr>
        <w:shd w:val="clear" w:color="auto" w:fill="FFFFFF"/>
        <w:spacing w:after="0" w:line="240" w:lineRule="auto"/>
        <w:rPr>
          <w:rFonts w:ascii="Times New Roman" w:hAnsi="Times New Roman"/>
          <w:spacing w:val="-4"/>
          <w:sz w:val="24"/>
          <w:szCs w:val="24"/>
        </w:rPr>
      </w:pPr>
      <w:r>
        <w:rPr>
          <w:rFonts w:ascii="Times New Roman" w:hAnsi="Times New Roman"/>
          <w:spacing w:val="-1"/>
          <w:sz w:val="24"/>
          <w:szCs w:val="24"/>
        </w:rPr>
        <w:t xml:space="preserve">                                                                                                              </w:t>
      </w:r>
      <w:r w:rsidR="00B53431" w:rsidRPr="00235558">
        <w:rPr>
          <w:rFonts w:ascii="Times New Roman" w:hAnsi="Times New Roman"/>
          <w:spacing w:val="-1"/>
          <w:sz w:val="24"/>
          <w:szCs w:val="24"/>
        </w:rPr>
        <w:t>1 priedas</w:t>
      </w:r>
    </w:p>
    <w:p w:rsidR="00B53431" w:rsidRPr="00235558" w:rsidRDefault="00B53431" w:rsidP="00B53431">
      <w:pPr>
        <w:shd w:val="clear" w:color="auto" w:fill="FFFFFF"/>
        <w:spacing w:after="0" w:line="240" w:lineRule="auto"/>
        <w:jc w:val="center"/>
        <w:rPr>
          <w:rFonts w:ascii="Times New Roman" w:hAnsi="Times New Roman"/>
          <w:b/>
          <w:spacing w:val="-1"/>
          <w:sz w:val="24"/>
          <w:szCs w:val="24"/>
        </w:rPr>
      </w:pPr>
    </w:p>
    <w:p w:rsidR="00B53431" w:rsidRDefault="00B53431" w:rsidP="00B53431">
      <w:pPr>
        <w:shd w:val="clear" w:color="auto" w:fill="FFFFFF"/>
        <w:spacing w:after="0" w:line="240" w:lineRule="auto"/>
        <w:jc w:val="center"/>
        <w:rPr>
          <w:rFonts w:ascii="Times New Roman" w:hAnsi="Times New Roman"/>
          <w:b/>
          <w:spacing w:val="2"/>
          <w:sz w:val="24"/>
          <w:szCs w:val="24"/>
        </w:rPr>
      </w:pPr>
      <w:r w:rsidRPr="00235558">
        <w:rPr>
          <w:rFonts w:ascii="Times New Roman" w:hAnsi="Times New Roman"/>
          <w:b/>
          <w:spacing w:val="-1"/>
          <w:sz w:val="24"/>
          <w:szCs w:val="24"/>
        </w:rPr>
        <w:t xml:space="preserve">TIEKĖJŲ APKLAUSOS </w:t>
      </w:r>
      <w:r w:rsidRPr="00235558">
        <w:rPr>
          <w:rFonts w:ascii="Times New Roman" w:hAnsi="Times New Roman"/>
          <w:b/>
          <w:spacing w:val="2"/>
          <w:sz w:val="24"/>
          <w:szCs w:val="24"/>
        </w:rPr>
        <w:t>PAŽYMA</w:t>
      </w:r>
    </w:p>
    <w:p w:rsidR="00B53431" w:rsidRDefault="00B53431" w:rsidP="00B53431">
      <w:pPr>
        <w:shd w:val="clear" w:color="auto" w:fill="FFFFFF"/>
        <w:spacing w:after="0" w:line="240" w:lineRule="auto"/>
        <w:jc w:val="center"/>
        <w:rPr>
          <w:rFonts w:ascii="Times New Roman" w:hAnsi="Times New Roman"/>
          <w:b/>
          <w:spacing w:val="2"/>
          <w:sz w:val="24"/>
          <w:szCs w:val="24"/>
        </w:rPr>
      </w:pPr>
    </w:p>
    <w:p w:rsidR="00B53431" w:rsidRDefault="00B53431" w:rsidP="00B53431">
      <w:pPr>
        <w:shd w:val="clear" w:color="auto" w:fill="FFFFFF"/>
        <w:spacing w:after="0" w:line="240" w:lineRule="auto"/>
        <w:jc w:val="center"/>
        <w:rPr>
          <w:rFonts w:ascii="Times New Roman" w:hAnsi="Times New Roman"/>
          <w:b/>
          <w:spacing w:val="2"/>
          <w:sz w:val="24"/>
          <w:szCs w:val="24"/>
        </w:rPr>
      </w:pPr>
      <w:r>
        <w:rPr>
          <w:rFonts w:ascii="Times New Roman" w:hAnsi="Times New Roman"/>
          <w:b/>
          <w:spacing w:val="2"/>
          <w:sz w:val="24"/>
          <w:szCs w:val="24"/>
        </w:rPr>
        <w:t>201_ m. __________ ___ d. Nr. ______</w:t>
      </w:r>
    </w:p>
    <w:p w:rsidR="00B53431" w:rsidRPr="003E4699" w:rsidRDefault="00B53431" w:rsidP="00B53431">
      <w:pPr>
        <w:spacing w:after="0" w:line="240" w:lineRule="auto"/>
        <w:rPr>
          <w:rFonts w:ascii="Times New Roman" w:hAnsi="Times New Roman"/>
          <w:sz w:val="24"/>
          <w:szCs w:val="24"/>
          <w:lang w:val="en-US"/>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0"/>
        <w:gridCol w:w="898"/>
        <w:gridCol w:w="902"/>
        <w:gridCol w:w="1979"/>
        <w:gridCol w:w="3602"/>
      </w:tblGrid>
      <w:tr w:rsidR="00B53431" w:rsidRPr="003E4699" w:rsidTr="00D354AE">
        <w:trPr>
          <w:trHeight w:val="562"/>
        </w:trPr>
        <w:tc>
          <w:tcPr>
            <w:tcW w:w="5000" w:type="pct"/>
            <w:gridSpan w:val="5"/>
            <w:shd w:val="clear" w:color="auto" w:fill="FFFFFF"/>
          </w:tcPr>
          <w:p w:rsidR="00B53431" w:rsidRDefault="00B53431" w:rsidP="00D354AE">
            <w:pPr>
              <w:shd w:val="clear" w:color="auto" w:fill="FFFFFF"/>
              <w:tabs>
                <w:tab w:val="right" w:leader="dot" w:pos="14135"/>
              </w:tabs>
              <w:spacing w:after="0" w:line="240" w:lineRule="auto"/>
              <w:rPr>
                <w:rFonts w:ascii="Times New Roman" w:hAnsi="Times New Roman"/>
                <w:b/>
                <w:sz w:val="24"/>
                <w:szCs w:val="24"/>
              </w:rPr>
            </w:pPr>
            <w:r w:rsidRPr="003E4699">
              <w:rPr>
                <w:rFonts w:ascii="Times New Roman" w:hAnsi="Times New Roman"/>
                <w:b/>
                <w:spacing w:val="2"/>
                <w:sz w:val="24"/>
                <w:szCs w:val="24"/>
              </w:rPr>
              <w:t>Pirkimo objekto</w:t>
            </w:r>
            <w:r w:rsidRPr="003E4699">
              <w:rPr>
                <w:rFonts w:ascii="Times New Roman" w:hAnsi="Times New Roman"/>
                <w:b/>
                <w:sz w:val="24"/>
                <w:szCs w:val="24"/>
              </w:rPr>
              <w:t xml:space="preserve"> pavadinimas ir trumpas aprašymas:</w:t>
            </w:r>
          </w:p>
          <w:p w:rsidR="00B53431" w:rsidRDefault="00B53431" w:rsidP="00D354AE">
            <w:pPr>
              <w:shd w:val="clear" w:color="auto" w:fill="FFFFFF"/>
              <w:tabs>
                <w:tab w:val="right" w:leader="dot" w:pos="14135"/>
              </w:tabs>
              <w:spacing w:after="0" w:line="240" w:lineRule="auto"/>
              <w:rPr>
                <w:rFonts w:ascii="Times New Roman" w:hAnsi="Times New Roman"/>
                <w:b/>
                <w:sz w:val="24"/>
                <w:szCs w:val="24"/>
              </w:rPr>
            </w:pPr>
          </w:p>
          <w:p w:rsidR="00B53431" w:rsidRPr="003E4699" w:rsidRDefault="00B53431" w:rsidP="00D354AE">
            <w:pPr>
              <w:shd w:val="clear" w:color="auto" w:fill="FFFFFF"/>
              <w:tabs>
                <w:tab w:val="right" w:leader="dot" w:pos="14135"/>
              </w:tabs>
              <w:spacing w:after="0" w:line="240" w:lineRule="auto"/>
              <w:rPr>
                <w:rFonts w:ascii="Times New Roman" w:hAnsi="Times New Roman"/>
                <w:sz w:val="24"/>
                <w:szCs w:val="24"/>
              </w:rPr>
            </w:pPr>
          </w:p>
          <w:p w:rsidR="00B53431" w:rsidRPr="003E4699" w:rsidRDefault="00B53431" w:rsidP="00D354AE">
            <w:pPr>
              <w:shd w:val="clear" w:color="auto" w:fill="FFFFFF"/>
              <w:tabs>
                <w:tab w:val="right" w:leader="dot" w:pos="14135"/>
              </w:tabs>
              <w:spacing w:after="0" w:line="240" w:lineRule="auto"/>
              <w:rPr>
                <w:rFonts w:ascii="Times New Roman" w:hAnsi="Times New Roman"/>
                <w:sz w:val="24"/>
                <w:szCs w:val="24"/>
              </w:rPr>
            </w:pPr>
          </w:p>
        </w:tc>
      </w:tr>
      <w:tr w:rsidR="00B53431" w:rsidRPr="003E4699" w:rsidTr="00D354AE">
        <w:trPr>
          <w:cantSplit/>
          <w:trHeight w:val="264"/>
        </w:trPr>
        <w:tc>
          <w:tcPr>
            <w:tcW w:w="5000" w:type="pct"/>
            <w:gridSpan w:val="5"/>
            <w:shd w:val="clear" w:color="auto" w:fill="FFFFFF"/>
          </w:tcPr>
          <w:p w:rsidR="00B53431" w:rsidRDefault="00B53431" w:rsidP="00D354AE">
            <w:pPr>
              <w:shd w:val="clear" w:color="auto" w:fill="FFFFFF"/>
              <w:tabs>
                <w:tab w:val="right" w:leader="dot" w:pos="4596"/>
              </w:tabs>
              <w:spacing w:after="0" w:line="240" w:lineRule="auto"/>
              <w:rPr>
                <w:rFonts w:ascii="Times New Roman" w:hAnsi="Times New Roman"/>
                <w:sz w:val="24"/>
                <w:szCs w:val="24"/>
              </w:rPr>
            </w:pPr>
            <w:r w:rsidRPr="003E4699">
              <w:rPr>
                <w:rFonts w:ascii="Times New Roman" w:hAnsi="Times New Roman"/>
                <w:sz w:val="24"/>
                <w:szCs w:val="24"/>
              </w:rPr>
              <w:t>Vertinimo kriterijus</w:t>
            </w:r>
            <w:r>
              <w:rPr>
                <w:rFonts w:ascii="Times New Roman" w:hAnsi="Times New Roman"/>
                <w:sz w:val="24"/>
                <w:szCs w:val="24"/>
              </w:rPr>
              <w:t xml:space="preserve"> (charakteristikos)</w:t>
            </w:r>
            <w:r w:rsidRPr="003E4699">
              <w:rPr>
                <w:rFonts w:ascii="Times New Roman" w:hAnsi="Times New Roman"/>
                <w:sz w:val="24"/>
                <w:szCs w:val="24"/>
              </w:rPr>
              <w:t>:</w:t>
            </w:r>
          </w:p>
          <w:p w:rsidR="00B53431" w:rsidRDefault="00B53431" w:rsidP="00D354AE">
            <w:pPr>
              <w:shd w:val="clear" w:color="auto" w:fill="FFFFFF"/>
              <w:tabs>
                <w:tab w:val="right" w:leader="dot" w:pos="4596"/>
              </w:tabs>
              <w:spacing w:after="0" w:line="240" w:lineRule="auto"/>
              <w:rPr>
                <w:rFonts w:ascii="Times New Roman" w:hAnsi="Times New Roman"/>
                <w:sz w:val="24"/>
                <w:szCs w:val="24"/>
              </w:rPr>
            </w:pPr>
          </w:p>
          <w:p w:rsidR="00B53431" w:rsidRDefault="00B53431" w:rsidP="00D354AE">
            <w:pPr>
              <w:shd w:val="clear" w:color="auto" w:fill="FFFFFF"/>
              <w:tabs>
                <w:tab w:val="right" w:leader="dot" w:pos="4596"/>
              </w:tabs>
              <w:spacing w:after="0" w:line="240" w:lineRule="auto"/>
              <w:rPr>
                <w:rFonts w:ascii="Times New Roman" w:hAnsi="Times New Roman"/>
                <w:sz w:val="24"/>
                <w:szCs w:val="24"/>
              </w:rPr>
            </w:pPr>
          </w:p>
          <w:p w:rsidR="00B53431" w:rsidRPr="003E4699" w:rsidRDefault="00B53431" w:rsidP="00D354AE">
            <w:pPr>
              <w:shd w:val="clear" w:color="auto" w:fill="FFFFFF"/>
              <w:tabs>
                <w:tab w:val="right" w:leader="dot" w:pos="4596"/>
              </w:tabs>
              <w:spacing w:after="0" w:line="240" w:lineRule="auto"/>
              <w:rPr>
                <w:rFonts w:ascii="Times New Roman" w:hAnsi="Times New Roman"/>
                <w:sz w:val="24"/>
                <w:szCs w:val="24"/>
              </w:rPr>
            </w:pPr>
          </w:p>
        </w:tc>
      </w:tr>
      <w:tr w:rsidR="00B53431" w:rsidRPr="003E4699" w:rsidTr="00D354AE">
        <w:trPr>
          <w:cantSplit/>
          <w:trHeight w:val="299"/>
        </w:trPr>
        <w:tc>
          <w:tcPr>
            <w:tcW w:w="1485" w:type="pct"/>
            <w:gridSpan w:val="2"/>
            <w:shd w:val="clear" w:color="auto" w:fill="FFFFFF"/>
          </w:tcPr>
          <w:p w:rsidR="00B53431" w:rsidRPr="003E4699" w:rsidRDefault="00B53431" w:rsidP="00D354AE">
            <w:pPr>
              <w:shd w:val="clear" w:color="auto" w:fill="FFFFFF"/>
              <w:tabs>
                <w:tab w:val="left" w:pos="7048"/>
                <w:tab w:val="right" w:leader="dot" w:pos="9500"/>
              </w:tabs>
              <w:spacing w:after="0" w:line="240" w:lineRule="auto"/>
              <w:rPr>
                <w:rFonts w:ascii="Times New Roman" w:hAnsi="Times New Roman"/>
                <w:b/>
                <w:sz w:val="24"/>
                <w:szCs w:val="24"/>
              </w:rPr>
            </w:pPr>
            <w:r>
              <w:rPr>
                <w:rFonts w:ascii="Times New Roman" w:hAnsi="Times New Roman"/>
                <w:b/>
                <w:sz w:val="24"/>
                <w:szCs w:val="24"/>
              </w:rPr>
              <w:t>Paraiškos data ir Nr.</w:t>
            </w:r>
          </w:p>
        </w:tc>
        <w:tc>
          <w:tcPr>
            <w:tcW w:w="3515" w:type="pct"/>
            <w:gridSpan w:val="3"/>
            <w:shd w:val="clear" w:color="auto" w:fill="FFFFFF"/>
          </w:tcPr>
          <w:p w:rsidR="00B53431" w:rsidRPr="003E4699" w:rsidRDefault="00B53431" w:rsidP="00D354AE">
            <w:pPr>
              <w:shd w:val="clear" w:color="auto" w:fill="FFFFFF"/>
              <w:tabs>
                <w:tab w:val="right" w:leader="dot" w:pos="4596"/>
              </w:tabs>
              <w:spacing w:after="0" w:line="240" w:lineRule="auto"/>
              <w:rPr>
                <w:rFonts w:ascii="Times New Roman" w:hAnsi="Times New Roman"/>
                <w:sz w:val="24"/>
                <w:szCs w:val="24"/>
              </w:rPr>
            </w:pPr>
          </w:p>
        </w:tc>
      </w:tr>
      <w:tr w:rsidR="00B53431" w:rsidRPr="003E4699" w:rsidTr="00D354AE">
        <w:trPr>
          <w:trHeight w:val="217"/>
        </w:trPr>
        <w:tc>
          <w:tcPr>
            <w:tcW w:w="998"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r>
              <w:rPr>
                <w:rFonts w:ascii="Times New Roman" w:hAnsi="Times New Roman"/>
                <w:sz w:val="24"/>
                <w:szCs w:val="24"/>
              </w:rPr>
              <w:t>Ap</w:t>
            </w:r>
            <w:r w:rsidRPr="003E4699">
              <w:rPr>
                <w:rFonts w:ascii="Times New Roman" w:hAnsi="Times New Roman"/>
                <w:sz w:val="24"/>
                <w:szCs w:val="24"/>
              </w:rPr>
              <w:t>klaus</w:t>
            </w:r>
            <w:r>
              <w:rPr>
                <w:rFonts w:ascii="Times New Roman" w:hAnsi="Times New Roman"/>
                <w:sz w:val="24"/>
                <w:szCs w:val="24"/>
              </w:rPr>
              <w:t>os būdai:</w:t>
            </w:r>
          </w:p>
        </w:tc>
        <w:tc>
          <w:tcPr>
            <w:tcW w:w="4002" w:type="pct"/>
            <w:gridSpan w:val="4"/>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Raštu ⁯                         Žodžiu ⁯</w:t>
            </w:r>
          </w:p>
        </w:tc>
      </w:tr>
      <w:tr w:rsidR="00B53431" w:rsidRPr="003E4699" w:rsidTr="00D354AE">
        <w:trPr>
          <w:trHeight w:val="223"/>
        </w:trPr>
        <w:tc>
          <w:tcPr>
            <w:tcW w:w="1974" w:type="pct"/>
            <w:gridSpan w:val="3"/>
            <w:shd w:val="clear" w:color="auto" w:fill="FFFFFF"/>
          </w:tcPr>
          <w:p w:rsidR="00B53431" w:rsidRDefault="00B53431" w:rsidP="00D354AE">
            <w:pPr>
              <w:shd w:val="clear" w:color="auto" w:fill="FFFFFF"/>
              <w:spacing w:after="0" w:line="240" w:lineRule="auto"/>
              <w:rPr>
                <w:rFonts w:ascii="Times New Roman" w:hAnsi="Times New Roman"/>
                <w:sz w:val="24"/>
                <w:szCs w:val="24"/>
              </w:rPr>
            </w:pPr>
            <w:r w:rsidRPr="003E4699">
              <w:rPr>
                <w:rFonts w:ascii="Times New Roman" w:hAnsi="Times New Roman"/>
                <w:sz w:val="24"/>
                <w:szCs w:val="24"/>
              </w:rPr>
              <w:t xml:space="preserve">Apklausos </w:t>
            </w:r>
            <w:r>
              <w:rPr>
                <w:rFonts w:ascii="Times New Roman" w:hAnsi="Times New Roman"/>
                <w:sz w:val="24"/>
                <w:szCs w:val="24"/>
              </w:rPr>
              <w:t>būdo</w:t>
            </w:r>
            <w:r w:rsidRPr="003E4699">
              <w:rPr>
                <w:rFonts w:ascii="Times New Roman" w:hAnsi="Times New Roman"/>
                <w:sz w:val="24"/>
                <w:szCs w:val="24"/>
              </w:rPr>
              <w:t xml:space="preserve"> pagrindas</w:t>
            </w:r>
          </w:p>
          <w:p w:rsidR="00B53431" w:rsidRPr="003E4699" w:rsidRDefault="00B53431" w:rsidP="00D354AE">
            <w:pPr>
              <w:shd w:val="clear" w:color="auto" w:fill="FFFFFF"/>
              <w:spacing w:after="0" w:line="240" w:lineRule="auto"/>
              <w:rPr>
                <w:rFonts w:ascii="Times New Roman" w:hAnsi="Times New Roman"/>
                <w:sz w:val="24"/>
                <w:szCs w:val="24"/>
              </w:rPr>
            </w:pPr>
            <w:r w:rsidRPr="003E4699">
              <w:rPr>
                <w:rFonts w:ascii="Times New Roman" w:hAnsi="Times New Roman"/>
                <w:sz w:val="24"/>
                <w:szCs w:val="24"/>
              </w:rPr>
              <w:t>(Taisyklių punktai)</w:t>
            </w:r>
          </w:p>
        </w:tc>
        <w:tc>
          <w:tcPr>
            <w:tcW w:w="3026" w:type="pct"/>
            <w:gridSpan w:val="2"/>
            <w:shd w:val="clear" w:color="auto" w:fill="FFFFFF"/>
          </w:tcPr>
          <w:p w:rsidR="00B53431" w:rsidRDefault="00B53431" w:rsidP="00D354AE">
            <w:pPr>
              <w:spacing w:after="0" w:line="240" w:lineRule="auto"/>
              <w:rPr>
                <w:rFonts w:ascii="Times New Roman" w:hAnsi="Times New Roman"/>
                <w:sz w:val="24"/>
                <w:szCs w:val="24"/>
              </w:rPr>
            </w:pPr>
          </w:p>
          <w:p w:rsidR="00B53431" w:rsidRPr="003E4699" w:rsidRDefault="00B53431" w:rsidP="00D354AE">
            <w:pPr>
              <w:shd w:val="clear" w:color="auto" w:fill="FFFFFF"/>
              <w:spacing w:after="0" w:line="240" w:lineRule="auto"/>
              <w:rPr>
                <w:rFonts w:ascii="Times New Roman" w:hAnsi="Times New Roman"/>
                <w:sz w:val="24"/>
                <w:szCs w:val="24"/>
              </w:rPr>
            </w:pPr>
          </w:p>
        </w:tc>
      </w:tr>
      <w:tr w:rsidR="00B53431" w:rsidRPr="003E4699" w:rsidTr="00D354AE">
        <w:trPr>
          <w:cantSplit/>
        </w:trPr>
        <w:tc>
          <w:tcPr>
            <w:tcW w:w="3047" w:type="pct"/>
            <w:gridSpan w:val="4"/>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r w:rsidRPr="003E4699">
              <w:rPr>
                <w:rFonts w:ascii="Times New Roman" w:hAnsi="Times New Roman"/>
                <w:sz w:val="24"/>
                <w:szCs w:val="24"/>
              </w:rPr>
              <w:t xml:space="preserve">Jei bus apklausiama mažiau negu 3 tiekėjai, to priežastys (Taisyklių punktai) </w:t>
            </w:r>
          </w:p>
        </w:tc>
        <w:tc>
          <w:tcPr>
            <w:tcW w:w="1953"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r>
    </w:tbl>
    <w:p w:rsidR="00B53431" w:rsidRDefault="00B53431" w:rsidP="00B53431">
      <w:pPr>
        <w:spacing w:after="0" w:line="240" w:lineRule="auto"/>
      </w:pPr>
    </w:p>
    <w:p w:rsidR="00B53431" w:rsidRDefault="00B53431" w:rsidP="00B53431">
      <w:pPr>
        <w:spacing w:after="0" w:line="240" w:lineRule="auto"/>
      </w:pPr>
      <w:r>
        <w:rPr>
          <w:rFonts w:ascii="Times New Roman" w:hAnsi="Times New Roman"/>
          <w:b/>
          <w:sz w:val="24"/>
          <w:szCs w:val="24"/>
        </w:rPr>
        <w:t>A</w:t>
      </w:r>
      <w:r w:rsidRPr="003E4699">
        <w:rPr>
          <w:rFonts w:ascii="Times New Roman" w:hAnsi="Times New Roman"/>
          <w:b/>
          <w:sz w:val="24"/>
          <w:szCs w:val="24"/>
        </w:rPr>
        <w:t>pklausti tiekėjai:</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2"/>
        <w:gridCol w:w="1883"/>
        <w:gridCol w:w="2156"/>
        <w:gridCol w:w="1075"/>
        <w:gridCol w:w="2717"/>
        <w:gridCol w:w="898"/>
      </w:tblGrid>
      <w:tr w:rsidR="00B53431" w:rsidRPr="003E4699" w:rsidTr="00D354AE">
        <w:trPr>
          <w:cantSplit/>
          <w:trHeight w:val="295"/>
        </w:trPr>
        <w:tc>
          <w:tcPr>
            <w:tcW w:w="267" w:type="pct"/>
            <w:shd w:val="clear" w:color="auto" w:fill="FFFFFF"/>
          </w:tcPr>
          <w:p w:rsidR="00B53431" w:rsidRPr="003E4699" w:rsidRDefault="00B53431" w:rsidP="00D354AE">
            <w:pPr>
              <w:shd w:val="clear" w:color="auto" w:fill="FFFFFF"/>
              <w:spacing w:after="0" w:line="240" w:lineRule="auto"/>
              <w:jc w:val="center"/>
              <w:rPr>
                <w:rFonts w:ascii="Times New Roman" w:hAnsi="Times New Roman"/>
                <w:sz w:val="24"/>
                <w:szCs w:val="24"/>
              </w:rPr>
            </w:pPr>
            <w:r w:rsidRPr="003E4699">
              <w:rPr>
                <w:rFonts w:ascii="Times New Roman" w:hAnsi="Times New Roman"/>
                <w:sz w:val="24"/>
                <w:szCs w:val="24"/>
              </w:rPr>
              <w:t>Eil. Nr.</w:t>
            </w:r>
          </w:p>
        </w:tc>
        <w:tc>
          <w:tcPr>
            <w:tcW w:w="1021" w:type="pct"/>
            <w:shd w:val="clear" w:color="auto" w:fill="FFFFFF"/>
          </w:tcPr>
          <w:p w:rsidR="00B53431" w:rsidRPr="003E4699" w:rsidRDefault="00B53431" w:rsidP="00D354AE">
            <w:pPr>
              <w:shd w:val="clear" w:color="auto" w:fill="FFFFFF"/>
              <w:spacing w:after="0" w:line="240" w:lineRule="auto"/>
              <w:jc w:val="center"/>
              <w:rPr>
                <w:rFonts w:ascii="Times New Roman" w:hAnsi="Times New Roman"/>
                <w:sz w:val="24"/>
                <w:szCs w:val="24"/>
              </w:rPr>
            </w:pPr>
            <w:r w:rsidRPr="003E4699">
              <w:rPr>
                <w:rFonts w:ascii="Times New Roman" w:hAnsi="Times New Roman"/>
                <w:spacing w:val="-1"/>
                <w:sz w:val="24"/>
                <w:szCs w:val="24"/>
              </w:rPr>
              <w:t>Pavadinimas</w:t>
            </w:r>
            <w:r>
              <w:rPr>
                <w:rFonts w:ascii="Times New Roman" w:hAnsi="Times New Roman"/>
                <w:spacing w:val="-1"/>
                <w:sz w:val="24"/>
                <w:szCs w:val="24"/>
              </w:rPr>
              <w:t>,</w:t>
            </w:r>
            <w:r w:rsidRPr="003E4699">
              <w:rPr>
                <w:rFonts w:ascii="Times New Roman" w:hAnsi="Times New Roman"/>
                <w:spacing w:val="-3"/>
                <w:sz w:val="24"/>
                <w:szCs w:val="24"/>
              </w:rPr>
              <w:t xml:space="preserve"> </w:t>
            </w:r>
            <w:r>
              <w:rPr>
                <w:rFonts w:ascii="Times New Roman" w:hAnsi="Times New Roman"/>
                <w:spacing w:val="-3"/>
                <w:sz w:val="24"/>
                <w:szCs w:val="24"/>
              </w:rPr>
              <w:t>įmonės kodas</w:t>
            </w:r>
          </w:p>
        </w:tc>
        <w:tc>
          <w:tcPr>
            <w:tcW w:w="1169" w:type="pct"/>
            <w:shd w:val="clear" w:color="auto" w:fill="FFFFFF"/>
          </w:tcPr>
          <w:p w:rsidR="00B53431" w:rsidRPr="003E4699" w:rsidRDefault="00B53431" w:rsidP="00D354AE">
            <w:pPr>
              <w:shd w:val="clear" w:color="auto" w:fill="FFFFFF"/>
              <w:spacing w:after="0" w:line="240" w:lineRule="auto"/>
              <w:jc w:val="center"/>
              <w:rPr>
                <w:rFonts w:ascii="Times New Roman" w:hAnsi="Times New Roman"/>
                <w:sz w:val="24"/>
                <w:szCs w:val="24"/>
              </w:rPr>
            </w:pPr>
            <w:r w:rsidRPr="003E4699">
              <w:rPr>
                <w:rFonts w:ascii="Times New Roman" w:hAnsi="Times New Roman"/>
                <w:sz w:val="24"/>
                <w:szCs w:val="24"/>
              </w:rPr>
              <w:t xml:space="preserve">Siūlymą </w:t>
            </w:r>
            <w:r w:rsidRPr="003E4699">
              <w:rPr>
                <w:rFonts w:ascii="Times New Roman" w:hAnsi="Times New Roman"/>
                <w:spacing w:val="1"/>
                <w:sz w:val="24"/>
                <w:szCs w:val="24"/>
              </w:rPr>
              <w:t xml:space="preserve">pateikusio </w:t>
            </w:r>
            <w:r w:rsidRPr="003E4699">
              <w:rPr>
                <w:rFonts w:ascii="Times New Roman" w:hAnsi="Times New Roman"/>
                <w:spacing w:val="-1"/>
                <w:sz w:val="24"/>
                <w:szCs w:val="24"/>
              </w:rPr>
              <w:t xml:space="preserve">asmens pareigos, vardas, </w:t>
            </w:r>
            <w:r w:rsidRPr="003E4699">
              <w:rPr>
                <w:rFonts w:ascii="Times New Roman" w:hAnsi="Times New Roman"/>
                <w:spacing w:val="5"/>
                <w:sz w:val="24"/>
                <w:szCs w:val="24"/>
              </w:rPr>
              <w:t>pavardė</w:t>
            </w:r>
            <w:r>
              <w:rPr>
                <w:rFonts w:ascii="Times New Roman" w:hAnsi="Times New Roman"/>
                <w:spacing w:val="5"/>
                <w:sz w:val="24"/>
                <w:szCs w:val="24"/>
              </w:rPr>
              <w:t>,</w:t>
            </w:r>
            <w:r w:rsidRPr="003E4699">
              <w:rPr>
                <w:rFonts w:ascii="Times New Roman" w:hAnsi="Times New Roman"/>
                <w:spacing w:val="-3"/>
                <w:sz w:val="24"/>
                <w:szCs w:val="24"/>
              </w:rPr>
              <w:t xml:space="preserve"> telefonas,</w:t>
            </w:r>
          </w:p>
        </w:tc>
        <w:tc>
          <w:tcPr>
            <w:tcW w:w="583" w:type="pct"/>
            <w:shd w:val="clear" w:color="auto" w:fill="FFFFFF"/>
          </w:tcPr>
          <w:p w:rsidR="00B53431" w:rsidRDefault="00B53431" w:rsidP="00D354A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Siūlymo data</w:t>
            </w:r>
          </w:p>
        </w:tc>
        <w:tc>
          <w:tcPr>
            <w:tcW w:w="1473" w:type="pct"/>
            <w:shd w:val="clear" w:color="auto" w:fill="FFFFFF"/>
          </w:tcPr>
          <w:p w:rsidR="00B53431" w:rsidRPr="003E4699" w:rsidRDefault="00B53431" w:rsidP="00D354AE">
            <w:pPr>
              <w:shd w:val="clear" w:color="auto" w:fill="FFFFFF"/>
              <w:spacing w:after="0" w:line="240" w:lineRule="auto"/>
              <w:jc w:val="center"/>
              <w:rPr>
                <w:rFonts w:ascii="Times New Roman" w:hAnsi="Times New Roman"/>
                <w:sz w:val="24"/>
                <w:szCs w:val="24"/>
              </w:rPr>
            </w:pPr>
            <w:r w:rsidRPr="003E4699">
              <w:rPr>
                <w:rFonts w:ascii="Times New Roman" w:hAnsi="Times New Roman"/>
                <w:sz w:val="24"/>
                <w:szCs w:val="24"/>
              </w:rPr>
              <w:t>Siūlymo charakteristikos</w:t>
            </w:r>
          </w:p>
          <w:p w:rsidR="00B53431" w:rsidRPr="00541913" w:rsidRDefault="00B53431" w:rsidP="00D354AE">
            <w:pPr>
              <w:shd w:val="clear" w:color="auto" w:fill="FFFFFF"/>
              <w:spacing w:after="0" w:line="240" w:lineRule="auto"/>
              <w:jc w:val="center"/>
              <w:rPr>
                <w:rFonts w:ascii="Times New Roman" w:hAnsi="Times New Roman"/>
                <w:sz w:val="24"/>
                <w:szCs w:val="24"/>
                <w:lang w:val="en-US"/>
              </w:rPr>
            </w:pPr>
            <w:r w:rsidRPr="003E4699">
              <w:rPr>
                <w:rFonts w:ascii="Times New Roman" w:hAnsi="Times New Roman"/>
                <w:sz w:val="24"/>
                <w:szCs w:val="24"/>
              </w:rPr>
              <w:t>(nurodyti konkrečias charakteristikas)</w:t>
            </w:r>
          </w:p>
        </w:tc>
        <w:tc>
          <w:tcPr>
            <w:tcW w:w="488" w:type="pct"/>
            <w:shd w:val="clear" w:color="auto" w:fill="FFFFFF"/>
          </w:tcPr>
          <w:p w:rsidR="00B53431" w:rsidRDefault="00B53431" w:rsidP="00D354A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Pasiūlymų eilės numeris</w:t>
            </w:r>
          </w:p>
        </w:tc>
      </w:tr>
      <w:tr w:rsidR="00B53431" w:rsidRPr="003E4699" w:rsidTr="00D354AE">
        <w:trPr>
          <w:cantSplit/>
        </w:trPr>
        <w:tc>
          <w:tcPr>
            <w:tcW w:w="267"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021"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169"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583"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473"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488"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r>
      <w:tr w:rsidR="00B53431" w:rsidRPr="003E4699" w:rsidTr="00D354AE">
        <w:trPr>
          <w:cantSplit/>
        </w:trPr>
        <w:tc>
          <w:tcPr>
            <w:tcW w:w="267"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021"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169"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583"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473"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488"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r>
      <w:tr w:rsidR="00B53431" w:rsidRPr="003E4699" w:rsidTr="00D354AE">
        <w:trPr>
          <w:cantSplit/>
        </w:trPr>
        <w:tc>
          <w:tcPr>
            <w:tcW w:w="267"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021"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169"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583"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1473"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c>
          <w:tcPr>
            <w:tcW w:w="488" w:type="pct"/>
            <w:shd w:val="clear" w:color="auto" w:fill="FFFFFF"/>
          </w:tcPr>
          <w:p w:rsidR="00B53431" w:rsidRPr="003E4699" w:rsidRDefault="00B53431" w:rsidP="00D354AE">
            <w:pPr>
              <w:shd w:val="clear" w:color="auto" w:fill="FFFFFF"/>
              <w:spacing w:after="0" w:line="240" w:lineRule="auto"/>
              <w:rPr>
                <w:rFonts w:ascii="Times New Roman" w:hAnsi="Times New Roman"/>
                <w:sz w:val="24"/>
                <w:szCs w:val="24"/>
              </w:rPr>
            </w:pPr>
          </w:p>
        </w:tc>
      </w:tr>
    </w:tbl>
    <w:p w:rsidR="00B53431" w:rsidRDefault="00B53431" w:rsidP="00B53431">
      <w:pPr>
        <w:shd w:val="clear" w:color="auto" w:fill="FFFFFF"/>
        <w:spacing w:after="0" w:line="240" w:lineRule="auto"/>
        <w:rPr>
          <w:rFonts w:ascii="Times New Roman" w:hAnsi="Times New Roman"/>
          <w:spacing w:val="-6"/>
          <w:sz w:val="24"/>
          <w:szCs w:val="24"/>
        </w:rPr>
      </w:pPr>
    </w:p>
    <w:p w:rsidR="00B53431" w:rsidRDefault="00B53431" w:rsidP="00B53431">
      <w:pPr>
        <w:shd w:val="clear" w:color="auto" w:fill="FFFFFF"/>
        <w:spacing w:after="0" w:line="240" w:lineRule="auto"/>
        <w:rPr>
          <w:rFonts w:ascii="Times New Roman" w:hAnsi="Times New Roman"/>
          <w:spacing w:val="-6"/>
          <w:sz w:val="24"/>
          <w:szCs w:val="24"/>
        </w:rPr>
      </w:pP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39"/>
        <w:gridCol w:w="6482"/>
      </w:tblGrid>
      <w:tr w:rsidR="00B53431" w:rsidRPr="003E4699" w:rsidTr="00D354AE">
        <w:trPr>
          <w:cantSplit/>
          <w:trHeight w:val="299"/>
        </w:trPr>
        <w:tc>
          <w:tcPr>
            <w:tcW w:w="1485" w:type="pct"/>
            <w:shd w:val="clear" w:color="auto" w:fill="FFFFFF"/>
          </w:tcPr>
          <w:p w:rsidR="00B53431" w:rsidRPr="003E4699" w:rsidRDefault="00B53431" w:rsidP="00D354AE">
            <w:pPr>
              <w:shd w:val="clear" w:color="auto" w:fill="FFFFFF"/>
              <w:tabs>
                <w:tab w:val="left" w:pos="7048"/>
                <w:tab w:val="right" w:leader="dot" w:pos="9500"/>
              </w:tabs>
              <w:spacing w:after="0" w:line="240" w:lineRule="auto"/>
              <w:rPr>
                <w:rFonts w:ascii="Times New Roman" w:hAnsi="Times New Roman"/>
                <w:b/>
                <w:sz w:val="24"/>
                <w:szCs w:val="24"/>
              </w:rPr>
            </w:pPr>
            <w:r w:rsidRPr="003E4699">
              <w:rPr>
                <w:rFonts w:ascii="Times New Roman" w:hAnsi="Times New Roman"/>
                <w:b/>
                <w:spacing w:val="-6"/>
                <w:sz w:val="24"/>
                <w:szCs w:val="24"/>
              </w:rPr>
              <w:t>Laimėjusiu pripažintas tiekėjas</w:t>
            </w:r>
            <w:r>
              <w:rPr>
                <w:rFonts w:ascii="Times New Roman" w:hAnsi="Times New Roman"/>
                <w:b/>
                <w:spacing w:val="-6"/>
                <w:sz w:val="24"/>
                <w:szCs w:val="24"/>
              </w:rPr>
              <w:t xml:space="preserve"> ir tokio sprendimo priežastys</w:t>
            </w:r>
          </w:p>
        </w:tc>
        <w:tc>
          <w:tcPr>
            <w:tcW w:w="3515" w:type="pct"/>
            <w:shd w:val="clear" w:color="auto" w:fill="FFFFFF"/>
          </w:tcPr>
          <w:p w:rsidR="00B53431" w:rsidRPr="003E4699" w:rsidRDefault="00B53431" w:rsidP="00D354AE">
            <w:pPr>
              <w:shd w:val="clear" w:color="auto" w:fill="FFFFFF"/>
              <w:tabs>
                <w:tab w:val="right" w:leader="dot" w:pos="4596"/>
              </w:tabs>
              <w:spacing w:after="0" w:line="240" w:lineRule="auto"/>
              <w:rPr>
                <w:rFonts w:ascii="Times New Roman" w:hAnsi="Times New Roman"/>
                <w:sz w:val="24"/>
                <w:szCs w:val="24"/>
              </w:rPr>
            </w:pPr>
          </w:p>
        </w:tc>
      </w:tr>
    </w:tbl>
    <w:p w:rsidR="00B53431" w:rsidRDefault="00B53431" w:rsidP="00B53431">
      <w:pPr>
        <w:shd w:val="clear" w:color="auto" w:fill="FFFFFF"/>
        <w:spacing w:after="0" w:line="240" w:lineRule="auto"/>
        <w:rPr>
          <w:rFonts w:ascii="Times New Roman" w:hAnsi="Times New Roman"/>
          <w:spacing w:val="-6"/>
          <w:sz w:val="24"/>
          <w:szCs w:val="24"/>
        </w:rPr>
      </w:pPr>
    </w:p>
    <w:p w:rsidR="00B53431" w:rsidRPr="003E4699" w:rsidRDefault="00B53431" w:rsidP="00B53431">
      <w:pPr>
        <w:shd w:val="clear" w:color="auto" w:fill="FFFFFF"/>
        <w:tabs>
          <w:tab w:val="left" w:pos="4680"/>
          <w:tab w:val="center" w:pos="8647"/>
        </w:tabs>
        <w:spacing w:after="0" w:line="240" w:lineRule="auto"/>
        <w:rPr>
          <w:rFonts w:ascii="Times New Roman" w:hAnsi="Times New Roman"/>
          <w:spacing w:val="-6"/>
          <w:sz w:val="24"/>
          <w:szCs w:val="24"/>
        </w:rPr>
      </w:pPr>
    </w:p>
    <w:p w:rsidR="00B53431" w:rsidRPr="003E4699" w:rsidRDefault="00B53431" w:rsidP="00B53431">
      <w:pPr>
        <w:shd w:val="clear" w:color="auto" w:fill="FFFFFF"/>
        <w:spacing w:after="0" w:line="240" w:lineRule="auto"/>
        <w:rPr>
          <w:rFonts w:ascii="Times New Roman" w:hAnsi="Times New Roman"/>
          <w:b/>
          <w:spacing w:val="-6"/>
          <w:sz w:val="24"/>
          <w:szCs w:val="24"/>
        </w:rPr>
      </w:pPr>
      <w:r>
        <w:rPr>
          <w:rFonts w:ascii="Times New Roman" w:hAnsi="Times New Roman"/>
          <w:b/>
          <w:spacing w:val="-6"/>
          <w:sz w:val="24"/>
          <w:szCs w:val="24"/>
        </w:rPr>
        <w:t>Apklausą atliko ir pažymą</w:t>
      </w:r>
      <w:r w:rsidRPr="003E4699">
        <w:rPr>
          <w:rFonts w:ascii="Times New Roman" w:hAnsi="Times New Roman"/>
          <w:b/>
          <w:spacing w:val="-6"/>
          <w:sz w:val="24"/>
          <w:szCs w:val="24"/>
        </w:rPr>
        <w:t xml:space="preserve"> parengė (pirkimų organizatorius):</w:t>
      </w:r>
    </w:p>
    <w:tbl>
      <w:tblPr>
        <w:tblW w:w="0" w:type="auto"/>
        <w:tblLayout w:type="fixed"/>
        <w:tblLook w:val="01E0"/>
      </w:tblPr>
      <w:tblGrid>
        <w:gridCol w:w="3463"/>
        <w:gridCol w:w="2945"/>
        <w:gridCol w:w="2899"/>
      </w:tblGrid>
      <w:tr w:rsidR="00B53431" w:rsidRPr="003E4699" w:rsidTr="00D354AE">
        <w:tc>
          <w:tcPr>
            <w:tcW w:w="3463" w:type="dxa"/>
          </w:tcPr>
          <w:p w:rsidR="00B53431" w:rsidRPr="003E4699" w:rsidRDefault="00B53431" w:rsidP="00D354AE">
            <w:pPr>
              <w:tabs>
                <w:tab w:val="center" w:leader="dot" w:pos="3138"/>
              </w:tabs>
              <w:spacing w:after="0" w:line="240" w:lineRule="auto"/>
              <w:rPr>
                <w:rFonts w:ascii="Times New Roman" w:hAnsi="Times New Roman"/>
                <w:sz w:val="24"/>
                <w:szCs w:val="24"/>
              </w:rPr>
            </w:pPr>
            <w:r w:rsidRPr="003E4699">
              <w:rPr>
                <w:rFonts w:ascii="Times New Roman" w:hAnsi="Times New Roman"/>
                <w:sz w:val="24"/>
                <w:szCs w:val="24"/>
              </w:rPr>
              <w:tab/>
            </w:r>
          </w:p>
        </w:tc>
        <w:tc>
          <w:tcPr>
            <w:tcW w:w="2945" w:type="dxa"/>
          </w:tcPr>
          <w:p w:rsidR="00B53431" w:rsidRPr="003E4699" w:rsidRDefault="00B53431" w:rsidP="00D354AE">
            <w:pPr>
              <w:tabs>
                <w:tab w:val="right" w:leader="dot" w:pos="3153"/>
              </w:tabs>
              <w:spacing w:after="0" w:line="240" w:lineRule="auto"/>
              <w:rPr>
                <w:rFonts w:ascii="Times New Roman" w:hAnsi="Times New Roman"/>
                <w:sz w:val="24"/>
                <w:szCs w:val="24"/>
              </w:rPr>
            </w:pPr>
            <w:r w:rsidRPr="003E4699">
              <w:rPr>
                <w:rFonts w:ascii="Times New Roman" w:hAnsi="Times New Roman"/>
                <w:sz w:val="24"/>
                <w:szCs w:val="24"/>
              </w:rPr>
              <w:tab/>
            </w:r>
          </w:p>
        </w:tc>
        <w:tc>
          <w:tcPr>
            <w:tcW w:w="2899" w:type="dxa"/>
          </w:tcPr>
          <w:p w:rsidR="00B53431" w:rsidRPr="003E4699" w:rsidRDefault="00B53431" w:rsidP="00D354AE">
            <w:pPr>
              <w:tabs>
                <w:tab w:val="right" w:leader="dot" w:pos="1501"/>
                <w:tab w:val="left" w:pos="1724"/>
                <w:tab w:val="right" w:leader="dot" w:pos="3044"/>
              </w:tabs>
              <w:spacing w:after="0" w:line="240" w:lineRule="auto"/>
              <w:rPr>
                <w:rFonts w:ascii="Times New Roman" w:hAnsi="Times New Roman"/>
                <w:sz w:val="24"/>
                <w:szCs w:val="24"/>
              </w:rPr>
            </w:pPr>
            <w:r w:rsidRPr="003E4699">
              <w:rPr>
                <w:rFonts w:ascii="Times New Roman" w:hAnsi="Times New Roman"/>
                <w:sz w:val="24"/>
                <w:szCs w:val="24"/>
              </w:rPr>
              <w:tab/>
            </w:r>
            <w:r w:rsidRPr="003E4699">
              <w:rPr>
                <w:rFonts w:ascii="Times New Roman" w:hAnsi="Times New Roman"/>
                <w:sz w:val="24"/>
                <w:szCs w:val="24"/>
              </w:rPr>
              <w:tab/>
            </w:r>
            <w:r w:rsidRPr="003E4699">
              <w:rPr>
                <w:rFonts w:ascii="Times New Roman" w:hAnsi="Times New Roman"/>
                <w:sz w:val="24"/>
                <w:szCs w:val="24"/>
              </w:rPr>
              <w:tab/>
            </w:r>
          </w:p>
        </w:tc>
      </w:tr>
      <w:tr w:rsidR="00B53431" w:rsidRPr="003E4699" w:rsidTr="00D354AE">
        <w:tc>
          <w:tcPr>
            <w:tcW w:w="3463" w:type="dxa"/>
          </w:tcPr>
          <w:p w:rsidR="00B53431" w:rsidRPr="003E4699" w:rsidRDefault="00B53431" w:rsidP="00D354AE">
            <w:pPr>
              <w:spacing w:after="0" w:line="240" w:lineRule="auto"/>
              <w:jc w:val="center"/>
              <w:rPr>
                <w:rFonts w:ascii="Times New Roman" w:hAnsi="Times New Roman"/>
                <w:sz w:val="24"/>
                <w:szCs w:val="24"/>
              </w:rPr>
            </w:pPr>
            <w:r w:rsidRPr="003E4699">
              <w:rPr>
                <w:rFonts w:ascii="Times New Roman" w:hAnsi="Times New Roman"/>
                <w:sz w:val="24"/>
                <w:szCs w:val="24"/>
              </w:rPr>
              <w:t>(pareigos)</w:t>
            </w:r>
          </w:p>
        </w:tc>
        <w:tc>
          <w:tcPr>
            <w:tcW w:w="2945" w:type="dxa"/>
          </w:tcPr>
          <w:p w:rsidR="00B53431" w:rsidRPr="003E4699" w:rsidRDefault="00B53431" w:rsidP="00D354AE">
            <w:pPr>
              <w:spacing w:after="0" w:line="240" w:lineRule="auto"/>
              <w:jc w:val="center"/>
              <w:rPr>
                <w:rFonts w:ascii="Times New Roman" w:hAnsi="Times New Roman"/>
                <w:sz w:val="24"/>
                <w:szCs w:val="24"/>
              </w:rPr>
            </w:pPr>
            <w:r w:rsidRPr="003E4699">
              <w:rPr>
                <w:rFonts w:ascii="Times New Roman" w:hAnsi="Times New Roman"/>
                <w:sz w:val="24"/>
                <w:szCs w:val="24"/>
              </w:rPr>
              <w:t>(vardas, pavardė)</w:t>
            </w:r>
          </w:p>
        </w:tc>
        <w:tc>
          <w:tcPr>
            <w:tcW w:w="2899" w:type="dxa"/>
          </w:tcPr>
          <w:p w:rsidR="00B53431" w:rsidRPr="003E4699" w:rsidRDefault="00B53431" w:rsidP="00D354AE">
            <w:pPr>
              <w:spacing w:after="0" w:line="240" w:lineRule="auto"/>
              <w:jc w:val="center"/>
              <w:rPr>
                <w:rFonts w:ascii="Times New Roman" w:hAnsi="Times New Roman"/>
                <w:sz w:val="24"/>
                <w:szCs w:val="24"/>
              </w:rPr>
            </w:pPr>
            <w:r w:rsidRPr="003E4699">
              <w:rPr>
                <w:rFonts w:ascii="Times New Roman" w:hAnsi="Times New Roman"/>
                <w:sz w:val="24"/>
                <w:szCs w:val="24"/>
              </w:rPr>
              <w:t>(parašas, data)</w:t>
            </w:r>
          </w:p>
        </w:tc>
      </w:tr>
    </w:tbl>
    <w:p w:rsidR="00B53431" w:rsidRPr="003E4699" w:rsidRDefault="00B53431" w:rsidP="00B53431">
      <w:pPr>
        <w:shd w:val="clear" w:color="auto" w:fill="FFFFFF"/>
        <w:spacing w:after="0" w:line="240" w:lineRule="auto"/>
        <w:rPr>
          <w:rFonts w:ascii="Times New Roman" w:hAnsi="Times New Roman"/>
          <w:sz w:val="24"/>
          <w:szCs w:val="24"/>
        </w:rPr>
      </w:pPr>
    </w:p>
    <w:p w:rsidR="00B53431" w:rsidRPr="003E4699" w:rsidRDefault="00B53431" w:rsidP="00B53431">
      <w:pPr>
        <w:shd w:val="clear" w:color="auto" w:fill="FFFFFF"/>
        <w:spacing w:after="0" w:line="240" w:lineRule="auto"/>
        <w:rPr>
          <w:rFonts w:ascii="Times New Roman" w:hAnsi="Times New Roman"/>
          <w:b/>
          <w:spacing w:val="-1"/>
          <w:sz w:val="24"/>
          <w:szCs w:val="24"/>
        </w:rPr>
      </w:pPr>
      <w:r w:rsidRPr="003E4699">
        <w:rPr>
          <w:rFonts w:ascii="Times New Roman" w:hAnsi="Times New Roman"/>
          <w:b/>
          <w:spacing w:val="-1"/>
          <w:sz w:val="24"/>
          <w:szCs w:val="24"/>
        </w:rPr>
        <w:t xml:space="preserve">Pritarimas sutarties sudarymui: </w:t>
      </w:r>
      <w:r w:rsidRPr="003E4699">
        <w:rPr>
          <w:rFonts w:ascii="Times New Roman" w:hAnsi="Times New Roman"/>
          <w:b/>
          <w:spacing w:val="-1"/>
          <w:sz w:val="24"/>
          <w:szCs w:val="24"/>
        </w:rPr>
        <w:tab/>
        <w:t>Pritariu</w:t>
      </w:r>
      <w:r w:rsidRPr="003E4699">
        <w:rPr>
          <w:rFonts w:ascii="Times New Roman" w:hAnsi="Times New Roman"/>
          <w:b/>
          <w:spacing w:val="-1"/>
          <w:sz w:val="24"/>
          <w:szCs w:val="24"/>
        </w:rPr>
        <w:tab/>
      </w:r>
      <w:r w:rsidRPr="003E4699">
        <w:rPr>
          <w:rFonts w:ascii="Times New Roman" w:hAnsi="Times New Roman"/>
          <w:b/>
          <w:spacing w:val="-1"/>
          <w:sz w:val="24"/>
          <w:szCs w:val="24"/>
        </w:rPr>
        <w:tab/>
        <w:t>Nepritariu</w:t>
      </w:r>
    </w:p>
    <w:tbl>
      <w:tblPr>
        <w:tblW w:w="0" w:type="auto"/>
        <w:tblLayout w:type="fixed"/>
        <w:tblLook w:val="01E0"/>
      </w:tblPr>
      <w:tblGrid>
        <w:gridCol w:w="3463"/>
        <w:gridCol w:w="2945"/>
        <w:gridCol w:w="2899"/>
      </w:tblGrid>
      <w:tr w:rsidR="00B53431" w:rsidRPr="003E4699" w:rsidTr="00D354AE">
        <w:tc>
          <w:tcPr>
            <w:tcW w:w="3463" w:type="dxa"/>
          </w:tcPr>
          <w:p w:rsidR="00B53431" w:rsidRPr="003E4699" w:rsidRDefault="00B53431" w:rsidP="00D354AE">
            <w:pPr>
              <w:tabs>
                <w:tab w:val="center" w:leader="dot" w:pos="3138"/>
              </w:tabs>
              <w:spacing w:after="0" w:line="240" w:lineRule="auto"/>
              <w:rPr>
                <w:rFonts w:ascii="Times New Roman" w:hAnsi="Times New Roman"/>
                <w:sz w:val="24"/>
                <w:szCs w:val="24"/>
              </w:rPr>
            </w:pPr>
            <w:r w:rsidRPr="003E4699">
              <w:rPr>
                <w:rFonts w:ascii="Times New Roman" w:hAnsi="Times New Roman"/>
                <w:sz w:val="24"/>
                <w:szCs w:val="24"/>
              </w:rPr>
              <w:tab/>
            </w:r>
          </w:p>
        </w:tc>
        <w:tc>
          <w:tcPr>
            <w:tcW w:w="2945" w:type="dxa"/>
          </w:tcPr>
          <w:p w:rsidR="00B53431" w:rsidRPr="003E4699" w:rsidRDefault="00B53431" w:rsidP="00D354AE">
            <w:pPr>
              <w:tabs>
                <w:tab w:val="right" w:leader="dot" w:pos="3153"/>
              </w:tabs>
              <w:spacing w:after="0" w:line="240" w:lineRule="auto"/>
              <w:rPr>
                <w:rFonts w:ascii="Times New Roman" w:hAnsi="Times New Roman"/>
                <w:sz w:val="24"/>
                <w:szCs w:val="24"/>
              </w:rPr>
            </w:pPr>
            <w:r w:rsidRPr="003E4699">
              <w:rPr>
                <w:rFonts w:ascii="Times New Roman" w:hAnsi="Times New Roman"/>
                <w:sz w:val="24"/>
                <w:szCs w:val="24"/>
              </w:rPr>
              <w:tab/>
            </w:r>
          </w:p>
        </w:tc>
        <w:tc>
          <w:tcPr>
            <w:tcW w:w="2899" w:type="dxa"/>
          </w:tcPr>
          <w:p w:rsidR="00B53431" w:rsidRPr="003E4699" w:rsidRDefault="00B53431" w:rsidP="00D354AE">
            <w:pPr>
              <w:tabs>
                <w:tab w:val="right" w:leader="dot" w:pos="1501"/>
                <w:tab w:val="left" w:pos="1724"/>
                <w:tab w:val="right" w:leader="dot" w:pos="3044"/>
              </w:tabs>
              <w:spacing w:after="0" w:line="240" w:lineRule="auto"/>
              <w:rPr>
                <w:rFonts w:ascii="Times New Roman" w:hAnsi="Times New Roman"/>
                <w:sz w:val="24"/>
                <w:szCs w:val="24"/>
              </w:rPr>
            </w:pPr>
            <w:r w:rsidRPr="003E4699">
              <w:rPr>
                <w:rFonts w:ascii="Times New Roman" w:hAnsi="Times New Roman"/>
                <w:sz w:val="24"/>
                <w:szCs w:val="24"/>
              </w:rPr>
              <w:tab/>
            </w:r>
            <w:r w:rsidRPr="003E4699">
              <w:rPr>
                <w:rFonts w:ascii="Times New Roman" w:hAnsi="Times New Roman"/>
                <w:sz w:val="24"/>
                <w:szCs w:val="24"/>
              </w:rPr>
              <w:tab/>
            </w:r>
            <w:r w:rsidRPr="003E4699">
              <w:rPr>
                <w:rFonts w:ascii="Times New Roman" w:hAnsi="Times New Roman"/>
                <w:sz w:val="24"/>
                <w:szCs w:val="24"/>
              </w:rPr>
              <w:tab/>
            </w:r>
          </w:p>
        </w:tc>
      </w:tr>
      <w:tr w:rsidR="00B53431" w:rsidRPr="003E4699" w:rsidTr="00D354AE">
        <w:tc>
          <w:tcPr>
            <w:tcW w:w="3463" w:type="dxa"/>
          </w:tcPr>
          <w:p w:rsidR="00B53431" w:rsidRPr="003E4699" w:rsidRDefault="00B53431" w:rsidP="00D354AE">
            <w:pPr>
              <w:spacing w:after="0" w:line="240" w:lineRule="auto"/>
              <w:jc w:val="center"/>
              <w:rPr>
                <w:rFonts w:ascii="Times New Roman" w:hAnsi="Times New Roman"/>
                <w:sz w:val="24"/>
                <w:szCs w:val="24"/>
              </w:rPr>
            </w:pPr>
            <w:r w:rsidRPr="003E4699">
              <w:rPr>
                <w:rFonts w:ascii="Times New Roman" w:hAnsi="Times New Roman"/>
                <w:sz w:val="24"/>
                <w:szCs w:val="24"/>
              </w:rPr>
              <w:t>(pareigos)</w:t>
            </w:r>
          </w:p>
        </w:tc>
        <w:tc>
          <w:tcPr>
            <w:tcW w:w="2945" w:type="dxa"/>
          </w:tcPr>
          <w:p w:rsidR="00B53431" w:rsidRPr="003E4699" w:rsidRDefault="00B53431" w:rsidP="00D354AE">
            <w:pPr>
              <w:spacing w:after="0" w:line="240" w:lineRule="auto"/>
              <w:jc w:val="center"/>
              <w:rPr>
                <w:rFonts w:ascii="Times New Roman" w:hAnsi="Times New Roman"/>
                <w:sz w:val="24"/>
                <w:szCs w:val="24"/>
              </w:rPr>
            </w:pPr>
            <w:r w:rsidRPr="003E4699">
              <w:rPr>
                <w:rFonts w:ascii="Times New Roman" w:hAnsi="Times New Roman"/>
                <w:sz w:val="24"/>
                <w:szCs w:val="24"/>
              </w:rPr>
              <w:t>(vardas, pavardė)</w:t>
            </w:r>
          </w:p>
        </w:tc>
        <w:tc>
          <w:tcPr>
            <w:tcW w:w="2899" w:type="dxa"/>
          </w:tcPr>
          <w:p w:rsidR="00B53431" w:rsidRPr="003E4699" w:rsidRDefault="00B53431" w:rsidP="00D354AE">
            <w:pPr>
              <w:spacing w:after="0" w:line="240" w:lineRule="auto"/>
              <w:jc w:val="center"/>
              <w:rPr>
                <w:rFonts w:ascii="Times New Roman" w:hAnsi="Times New Roman"/>
                <w:sz w:val="24"/>
                <w:szCs w:val="24"/>
              </w:rPr>
            </w:pPr>
            <w:r w:rsidRPr="003E4699">
              <w:rPr>
                <w:rFonts w:ascii="Times New Roman" w:hAnsi="Times New Roman"/>
                <w:sz w:val="24"/>
                <w:szCs w:val="24"/>
              </w:rPr>
              <w:t>(parašas, data)</w:t>
            </w:r>
          </w:p>
        </w:tc>
      </w:tr>
    </w:tbl>
    <w:p w:rsidR="00B53431" w:rsidRDefault="00B53431" w:rsidP="00B53431">
      <w:pPr>
        <w:shd w:val="clear" w:color="auto" w:fill="FFFFFF"/>
        <w:spacing w:after="0" w:line="240" w:lineRule="auto"/>
        <w:rPr>
          <w:rFonts w:ascii="Times New Roman" w:hAnsi="Times New Roman"/>
          <w:spacing w:val="-1"/>
          <w:sz w:val="24"/>
          <w:szCs w:val="24"/>
        </w:rPr>
      </w:pPr>
    </w:p>
    <w:p w:rsidR="00B53431" w:rsidRDefault="00B53431" w:rsidP="00B53431">
      <w:pPr>
        <w:shd w:val="clear" w:color="auto" w:fill="FFFFFF"/>
        <w:spacing w:after="0" w:line="240" w:lineRule="auto"/>
        <w:jc w:val="right"/>
        <w:rPr>
          <w:rFonts w:ascii="Times New Roman" w:hAnsi="Times New Roman"/>
          <w:sz w:val="24"/>
          <w:szCs w:val="24"/>
        </w:rPr>
      </w:pPr>
    </w:p>
    <w:p w:rsidR="00B53431" w:rsidRDefault="00B53431" w:rsidP="00B53431">
      <w:pPr>
        <w:shd w:val="clear" w:color="auto" w:fill="FFFFFF"/>
        <w:spacing w:after="0" w:line="240" w:lineRule="auto"/>
        <w:jc w:val="right"/>
        <w:rPr>
          <w:rFonts w:ascii="Times New Roman" w:hAnsi="Times New Roman"/>
          <w:sz w:val="24"/>
          <w:szCs w:val="24"/>
        </w:rPr>
      </w:pPr>
    </w:p>
    <w:p w:rsidR="00B53431" w:rsidRDefault="00B53431" w:rsidP="00B5343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____________________</w:t>
      </w:r>
    </w:p>
    <w:p w:rsidR="00A87BC9" w:rsidRDefault="00B53431" w:rsidP="00A87BC9">
      <w:pPr>
        <w:shd w:val="clear" w:color="auto" w:fill="FFFFFF"/>
        <w:spacing w:after="0" w:line="240" w:lineRule="auto"/>
        <w:jc w:val="both"/>
        <w:rPr>
          <w:rFonts w:ascii="Times New Roman" w:hAnsi="Times New Roman"/>
          <w:spacing w:val="-1"/>
          <w:sz w:val="24"/>
          <w:szCs w:val="24"/>
        </w:rPr>
      </w:pPr>
      <w:r>
        <w:rPr>
          <w:rFonts w:ascii="Times New Roman" w:hAnsi="Times New Roman"/>
          <w:sz w:val="24"/>
          <w:szCs w:val="24"/>
        </w:rPr>
        <w:br w:type="page"/>
      </w:r>
      <w:r w:rsidR="00A87BC9">
        <w:rPr>
          <w:rFonts w:ascii="Times New Roman" w:hAnsi="Times New Roman"/>
          <w:sz w:val="24"/>
          <w:szCs w:val="24"/>
        </w:rPr>
        <w:t xml:space="preserve">                                                                                                            </w:t>
      </w:r>
      <w:r>
        <w:rPr>
          <w:rFonts w:ascii="Times New Roman" w:hAnsi="Times New Roman"/>
          <w:spacing w:val="-1"/>
          <w:sz w:val="24"/>
          <w:szCs w:val="24"/>
        </w:rPr>
        <w:t>Vilniaus Žolyno vaikų socialinės</w:t>
      </w:r>
    </w:p>
    <w:p w:rsidR="00A87BC9" w:rsidRDefault="00B53431" w:rsidP="00A87BC9">
      <w:p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w:t>
      </w:r>
      <w:r w:rsidR="00A87BC9">
        <w:rPr>
          <w:rFonts w:ascii="Times New Roman" w:hAnsi="Times New Roman"/>
          <w:spacing w:val="-1"/>
          <w:sz w:val="24"/>
          <w:szCs w:val="24"/>
        </w:rPr>
        <w:t xml:space="preserve">                                                                                                           </w:t>
      </w:r>
      <w:r>
        <w:rPr>
          <w:rFonts w:ascii="Times New Roman" w:hAnsi="Times New Roman"/>
          <w:spacing w:val="-1"/>
          <w:sz w:val="24"/>
          <w:szCs w:val="24"/>
        </w:rPr>
        <w:t>globos namų</w:t>
      </w:r>
      <w:r w:rsidRPr="00235558">
        <w:rPr>
          <w:rFonts w:ascii="Times New Roman" w:hAnsi="Times New Roman"/>
          <w:spacing w:val="-1"/>
          <w:sz w:val="24"/>
          <w:szCs w:val="24"/>
        </w:rPr>
        <w:t xml:space="preserve"> supaprastintų</w:t>
      </w:r>
    </w:p>
    <w:p w:rsidR="00B53431" w:rsidRPr="00235558" w:rsidRDefault="00A87BC9" w:rsidP="00A87BC9">
      <w:pPr>
        <w:shd w:val="clear" w:color="auto" w:fill="FFFFFF"/>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w:t>
      </w:r>
      <w:r w:rsidR="00B53431" w:rsidRPr="00235558">
        <w:rPr>
          <w:rFonts w:ascii="Times New Roman" w:hAnsi="Times New Roman"/>
          <w:spacing w:val="-1"/>
          <w:sz w:val="24"/>
          <w:szCs w:val="24"/>
        </w:rPr>
        <w:t xml:space="preserve"> viešųjų pirkimų</w:t>
      </w:r>
      <w:r w:rsidR="00B53431">
        <w:rPr>
          <w:rFonts w:ascii="Times New Roman" w:hAnsi="Times New Roman"/>
          <w:spacing w:val="-1"/>
          <w:sz w:val="24"/>
          <w:szCs w:val="24"/>
        </w:rPr>
        <w:t xml:space="preserve"> taisyklių</w:t>
      </w:r>
    </w:p>
    <w:p w:rsidR="00B53431" w:rsidRPr="00235558" w:rsidRDefault="009841E7" w:rsidP="009841E7">
      <w:pPr>
        <w:shd w:val="clear" w:color="auto" w:fill="FFFFFF"/>
        <w:spacing w:after="0" w:line="240" w:lineRule="auto"/>
        <w:rPr>
          <w:rFonts w:ascii="Times New Roman" w:hAnsi="Times New Roman"/>
          <w:spacing w:val="-4"/>
          <w:sz w:val="24"/>
          <w:szCs w:val="24"/>
        </w:rPr>
      </w:pPr>
      <w:r>
        <w:rPr>
          <w:rFonts w:ascii="Times New Roman" w:hAnsi="Times New Roman"/>
          <w:spacing w:val="-1"/>
          <w:sz w:val="24"/>
          <w:szCs w:val="24"/>
        </w:rPr>
        <w:t xml:space="preserve">                                                                                                              </w:t>
      </w:r>
      <w:r w:rsidR="00B53431">
        <w:rPr>
          <w:rFonts w:ascii="Times New Roman" w:hAnsi="Times New Roman"/>
          <w:spacing w:val="-1"/>
          <w:sz w:val="24"/>
          <w:szCs w:val="24"/>
        </w:rPr>
        <w:t>2</w:t>
      </w:r>
      <w:r w:rsidR="00B53431" w:rsidRPr="00235558">
        <w:rPr>
          <w:rFonts w:ascii="Times New Roman" w:hAnsi="Times New Roman"/>
          <w:spacing w:val="-1"/>
          <w:sz w:val="24"/>
          <w:szCs w:val="24"/>
        </w:rPr>
        <w:t xml:space="preserve"> priedas</w:t>
      </w:r>
    </w:p>
    <w:p w:rsidR="00B53431" w:rsidRDefault="00B53431" w:rsidP="00B53431">
      <w:pPr>
        <w:spacing w:after="0" w:line="240" w:lineRule="auto"/>
        <w:rPr>
          <w:rFonts w:ascii="Times New Roman" w:hAnsi="Times New Roman"/>
          <w:sz w:val="24"/>
          <w:szCs w:val="24"/>
        </w:rPr>
      </w:pPr>
    </w:p>
    <w:p w:rsidR="00B53431" w:rsidRDefault="00B53431" w:rsidP="00B53431">
      <w:pPr>
        <w:spacing w:after="0" w:line="240" w:lineRule="auto"/>
        <w:rPr>
          <w:rFonts w:ascii="Times New Roman" w:hAnsi="Times New Roman"/>
          <w:sz w:val="24"/>
          <w:szCs w:val="24"/>
        </w:rPr>
      </w:pPr>
    </w:p>
    <w:p w:rsidR="00B53431" w:rsidRPr="003668F6" w:rsidRDefault="00B53431" w:rsidP="00B53431">
      <w:pPr>
        <w:spacing w:after="0" w:line="240" w:lineRule="auto"/>
        <w:jc w:val="center"/>
        <w:rPr>
          <w:rFonts w:ascii="Times New Roman" w:hAnsi="Times New Roman"/>
          <w:b/>
          <w:sz w:val="24"/>
          <w:szCs w:val="24"/>
        </w:rPr>
      </w:pPr>
      <w:r w:rsidRPr="003668F6">
        <w:rPr>
          <w:rFonts w:ascii="Times New Roman" w:hAnsi="Times New Roman"/>
          <w:b/>
          <w:sz w:val="24"/>
          <w:szCs w:val="24"/>
        </w:rPr>
        <w:t xml:space="preserve">Supaprastintų pirkimų žurnalas </w:t>
      </w:r>
    </w:p>
    <w:p w:rsidR="00B53431" w:rsidRDefault="00B53431" w:rsidP="00B53431">
      <w:pPr>
        <w:spacing w:after="0" w:line="240" w:lineRule="auto"/>
        <w:rPr>
          <w:rFonts w:ascii="Times New Roman" w:hAnsi="Times New Roman"/>
          <w:sz w:val="24"/>
          <w:szCs w:val="24"/>
        </w:rPr>
      </w:pPr>
      <w:r>
        <w:rPr>
          <w:rFonts w:ascii="Times New Roman" w:hAnsi="Times New Roman"/>
          <w:sz w:val="24"/>
          <w:szCs w:val="24"/>
        </w:rPr>
        <w:t>Pradėtas pildyti ______</w:t>
      </w:r>
    </w:p>
    <w:p w:rsidR="00B53431" w:rsidRDefault="00B53431" w:rsidP="00B53431">
      <w:pPr>
        <w:spacing w:after="0" w:line="240" w:lineRule="auto"/>
        <w:rPr>
          <w:rFonts w:ascii="Times New Roman" w:hAnsi="Times New Roman"/>
          <w:sz w:val="24"/>
          <w:szCs w:val="24"/>
        </w:rPr>
      </w:pPr>
      <w:r>
        <w:rPr>
          <w:rFonts w:ascii="Times New Roman" w:hAnsi="Times New Roman"/>
          <w:sz w:val="24"/>
          <w:szCs w:val="24"/>
        </w:rPr>
        <w:t>Baigtas pildyti _______</w:t>
      </w:r>
    </w:p>
    <w:p w:rsidR="00B53431" w:rsidRDefault="00B53431" w:rsidP="00B53431">
      <w:pPr>
        <w:spacing w:after="0" w:line="240" w:lineRule="auto"/>
        <w:rPr>
          <w:rFonts w:ascii="Times New Roman" w:hAnsi="Times New Roman"/>
          <w:sz w:val="24"/>
          <w:szCs w:val="24"/>
        </w:rPr>
      </w:pPr>
    </w:p>
    <w:p w:rsidR="00B53431" w:rsidRDefault="00B53431" w:rsidP="00B53431">
      <w:pPr>
        <w:spacing w:after="0" w:line="240" w:lineRule="auto"/>
        <w:rPr>
          <w:rFonts w:ascii="Times New Roman" w:hAnsi="Times New Roman"/>
          <w:sz w:val="24"/>
          <w:szCs w:val="24"/>
        </w:rPr>
      </w:pPr>
    </w:p>
    <w:p w:rsidR="00B53431" w:rsidRDefault="00B53431" w:rsidP="00B53431">
      <w:pPr>
        <w:spacing w:after="0" w:line="240" w:lineRule="auto"/>
        <w:rPr>
          <w:rFonts w:ascii="Times New Roman" w:hAnsi="Times New Roman"/>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96"/>
        <w:gridCol w:w="1268"/>
        <w:gridCol w:w="1432"/>
        <w:gridCol w:w="1260"/>
        <w:gridCol w:w="1080"/>
        <w:gridCol w:w="1260"/>
        <w:gridCol w:w="1268"/>
      </w:tblGrid>
      <w:tr w:rsidR="00B53431" w:rsidRPr="006667D8" w:rsidTr="00D354AE">
        <w:tc>
          <w:tcPr>
            <w:tcW w:w="648" w:type="dxa"/>
          </w:tcPr>
          <w:p w:rsidR="00B53431" w:rsidRPr="006667D8" w:rsidRDefault="00B53431" w:rsidP="00D354AE">
            <w:pPr>
              <w:spacing w:after="0" w:line="240" w:lineRule="auto"/>
              <w:rPr>
                <w:rFonts w:ascii="Times New Roman" w:hAnsi="Times New Roman"/>
                <w:sz w:val="24"/>
                <w:szCs w:val="24"/>
              </w:rPr>
            </w:pPr>
            <w:r w:rsidRPr="006667D8">
              <w:rPr>
                <w:rFonts w:ascii="Times New Roman" w:hAnsi="Times New Roman"/>
                <w:sz w:val="24"/>
                <w:szCs w:val="24"/>
              </w:rPr>
              <w:t>Eil. Nr.</w:t>
            </w:r>
          </w:p>
        </w:tc>
        <w:tc>
          <w:tcPr>
            <w:tcW w:w="1496" w:type="dxa"/>
          </w:tcPr>
          <w:p w:rsidR="00B53431" w:rsidRPr="006667D8" w:rsidRDefault="00B53431" w:rsidP="00D354AE">
            <w:pPr>
              <w:spacing w:after="0" w:line="240" w:lineRule="auto"/>
              <w:rPr>
                <w:rFonts w:ascii="Times New Roman" w:hAnsi="Times New Roman"/>
                <w:sz w:val="24"/>
                <w:szCs w:val="24"/>
              </w:rPr>
            </w:pPr>
            <w:r w:rsidRPr="006667D8">
              <w:rPr>
                <w:rFonts w:ascii="Times New Roman" w:hAnsi="Times New Roman"/>
                <w:sz w:val="24"/>
                <w:szCs w:val="24"/>
              </w:rPr>
              <w:t>Pirkimo pavadinimas</w:t>
            </w:r>
          </w:p>
        </w:tc>
        <w:tc>
          <w:tcPr>
            <w:tcW w:w="1268" w:type="dxa"/>
          </w:tcPr>
          <w:p w:rsidR="00B53431" w:rsidRPr="006667D8" w:rsidRDefault="00B53431" w:rsidP="00D354AE">
            <w:pPr>
              <w:spacing w:after="0" w:line="240" w:lineRule="auto"/>
              <w:rPr>
                <w:rFonts w:ascii="Times New Roman" w:hAnsi="Times New Roman"/>
                <w:sz w:val="24"/>
                <w:szCs w:val="24"/>
              </w:rPr>
            </w:pPr>
            <w:r w:rsidRPr="006667D8">
              <w:rPr>
                <w:rFonts w:ascii="Times New Roman" w:hAnsi="Times New Roman"/>
                <w:sz w:val="24"/>
                <w:szCs w:val="24"/>
              </w:rPr>
              <w:t>BVPŽ kodas, paslaugų kategorija</w:t>
            </w:r>
          </w:p>
        </w:tc>
        <w:tc>
          <w:tcPr>
            <w:tcW w:w="1432" w:type="dxa"/>
          </w:tcPr>
          <w:p w:rsidR="00B53431" w:rsidRPr="006667D8" w:rsidRDefault="00B53431" w:rsidP="00D354AE">
            <w:pPr>
              <w:spacing w:after="0" w:line="240" w:lineRule="auto"/>
              <w:rPr>
                <w:rFonts w:ascii="Times New Roman" w:hAnsi="Times New Roman"/>
                <w:sz w:val="24"/>
                <w:szCs w:val="24"/>
              </w:rPr>
            </w:pPr>
            <w:r w:rsidRPr="006667D8">
              <w:rPr>
                <w:rFonts w:ascii="Arial" w:eastAsia="Times New Roman" w:hAnsi="Arial" w:cs="Arial"/>
                <w:sz w:val="20"/>
                <w:szCs w:val="20"/>
                <w:lang w:eastAsia="lt-LT"/>
              </w:rPr>
              <w:t>Tiekėjo pavadinimas</w:t>
            </w:r>
          </w:p>
        </w:tc>
        <w:tc>
          <w:tcPr>
            <w:tcW w:w="1260" w:type="dxa"/>
          </w:tcPr>
          <w:p w:rsidR="00B53431" w:rsidRPr="006667D8" w:rsidRDefault="00B53431" w:rsidP="00D354AE">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Sutarties data ir Nr./</w:t>
            </w:r>
          </w:p>
          <w:p w:rsidR="00B53431" w:rsidRPr="006667D8" w:rsidRDefault="00B53431" w:rsidP="00D354AE">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Sąsk. fakt. data ir Nr.</w:t>
            </w:r>
          </w:p>
        </w:tc>
        <w:tc>
          <w:tcPr>
            <w:tcW w:w="1080" w:type="dxa"/>
          </w:tcPr>
          <w:p w:rsidR="00B53431" w:rsidRPr="006667D8" w:rsidRDefault="00B53431" w:rsidP="00D354AE">
            <w:pPr>
              <w:spacing w:after="0" w:line="240" w:lineRule="auto"/>
              <w:rPr>
                <w:rFonts w:ascii="Times New Roman" w:hAnsi="Times New Roman"/>
                <w:sz w:val="24"/>
                <w:szCs w:val="24"/>
              </w:rPr>
            </w:pPr>
            <w:r w:rsidRPr="006667D8">
              <w:rPr>
                <w:rFonts w:ascii="Arial" w:eastAsia="Times New Roman" w:hAnsi="Arial" w:cs="Arial"/>
                <w:sz w:val="20"/>
                <w:szCs w:val="20"/>
                <w:lang w:eastAsia="lt-LT"/>
              </w:rPr>
              <w:t>Sutarties/ sąsk.fakt. vertė Lt</w:t>
            </w:r>
          </w:p>
        </w:tc>
        <w:tc>
          <w:tcPr>
            <w:tcW w:w="1260" w:type="dxa"/>
          </w:tcPr>
          <w:p w:rsidR="00B53431" w:rsidRPr="006667D8" w:rsidRDefault="00B53431" w:rsidP="00D354AE">
            <w:pPr>
              <w:spacing w:after="0" w:line="240" w:lineRule="auto"/>
              <w:rPr>
                <w:rFonts w:ascii="Times New Roman" w:hAnsi="Times New Roman"/>
                <w:sz w:val="24"/>
                <w:szCs w:val="24"/>
              </w:rPr>
            </w:pPr>
            <w:r w:rsidRPr="006667D8">
              <w:rPr>
                <w:rFonts w:ascii="Arial" w:eastAsia="Times New Roman" w:hAnsi="Arial" w:cs="Arial"/>
                <w:sz w:val="20"/>
                <w:szCs w:val="20"/>
                <w:lang w:eastAsia="lt-LT"/>
              </w:rPr>
              <w:t>Sutarties galiojimo terminai (jeigu nustatyti)</w:t>
            </w:r>
          </w:p>
        </w:tc>
        <w:tc>
          <w:tcPr>
            <w:tcW w:w="1268" w:type="dxa"/>
          </w:tcPr>
          <w:p w:rsidR="00B53431" w:rsidRPr="006667D8" w:rsidRDefault="00B53431" w:rsidP="00D354AE">
            <w:pPr>
              <w:spacing w:after="0" w:line="240" w:lineRule="auto"/>
              <w:rPr>
                <w:rFonts w:ascii="Arial" w:eastAsia="Times New Roman" w:hAnsi="Arial" w:cs="Arial"/>
                <w:sz w:val="20"/>
                <w:szCs w:val="20"/>
                <w:lang w:eastAsia="lt-LT"/>
              </w:rPr>
            </w:pPr>
            <w:r w:rsidRPr="006667D8">
              <w:rPr>
                <w:rFonts w:ascii="Arial" w:eastAsia="Times New Roman" w:hAnsi="Arial" w:cs="Arial"/>
                <w:sz w:val="20"/>
                <w:szCs w:val="20"/>
                <w:lang w:eastAsia="lt-LT"/>
              </w:rPr>
              <w:t>Papildoma informacija</w:t>
            </w: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r w:rsidR="00B53431" w:rsidRPr="006667D8" w:rsidTr="00D354AE">
        <w:tc>
          <w:tcPr>
            <w:tcW w:w="648" w:type="dxa"/>
          </w:tcPr>
          <w:p w:rsidR="00B53431" w:rsidRPr="006667D8" w:rsidRDefault="00B53431" w:rsidP="00B53431">
            <w:pPr>
              <w:numPr>
                <w:ilvl w:val="0"/>
                <w:numId w:val="1"/>
              </w:numPr>
              <w:spacing w:after="0" w:line="240" w:lineRule="auto"/>
              <w:ind w:left="0" w:firstLine="0"/>
              <w:rPr>
                <w:rFonts w:ascii="Times New Roman" w:hAnsi="Times New Roman"/>
                <w:sz w:val="24"/>
                <w:szCs w:val="24"/>
              </w:rPr>
            </w:pPr>
          </w:p>
        </w:tc>
        <w:tc>
          <w:tcPr>
            <w:tcW w:w="1496"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c>
          <w:tcPr>
            <w:tcW w:w="1432"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080" w:type="dxa"/>
          </w:tcPr>
          <w:p w:rsidR="00B53431" w:rsidRPr="006667D8" w:rsidRDefault="00B53431" w:rsidP="00D354AE">
            <w:pPr>
              <w:spacing w:after="0" w:line="240" w:lineRule="auto"/>
              <w:rPr>
                <w:rFonts w:ascii="Times New Roman" w:hAnsi="Times New Roman"/>
                <w:sz w:val="24"/>
                <w:szCs w:val="24"/>
              </w:rPr>
            </w:pPr>
          </w:p>
        </w:tc>
        <w:tc>
          <w:tcPr>
            <w:tcW w:w="1260" w:type="dxa"/>
          </w:tcPr>
          <w:p w:rsidR="00B53431" w:rsidRPr="006667D8" w:rsidRDefault="00B53431" w:rsidP="00D354AE">
            <w:pPr>
              <w:spacing w:after="0" w:line="240" w:lineRule="auto"/>
              <w:rPr>
                <w:rFonts w:ascii="Times New Roman" w:hAnsi="Times New Roman"/>
                <w:sz w:val="24"/>
                <w:szCs w:val="24"/>
              </w:rPr>
            </w:pPr>
          </w:p>
        </w:tc>
        <w:tc>
          <w:tcPr>
            <w:tcW w:w="1268" w:type="dxa"/>
          </w:tcPr>
          <w:p w:rsidR="00B53431" w:rsidRPr="006667D8" w:rsidRDefault="00B53431" w:rsidP="00D354AE">
            <w:pPr>
              <w:spacing w:after="0" w:line="240" w:lineRule="auto"/>
              <w:rPr>
                <w:rFonts w:ascii="Times New Roman" w:hAnsi="Times New Roman"/>
                <w:sz w:val="24"/>
                <w:szCs w:val="24"/>
              </w:rPr>
            </w:pPr>
          </w:p>
        </w:tc>
      </w:tr>
    </w:tbl>
    <w:p w:rsidR="00B53431" w:rsidRDefault="00B53431" w:rsidP="00B53431">
      <w:pPr>
        <w:spacing w:after="0" w:line="240" w:lineRule="auto"/>
        <w:rPr>
          <w:rFonts w:ascii="Times New Roman" w:hAnsi="Times New Roman"/>
          <w:sz w:val="24"/>
          <w:szCs w:val="24"/>
        </w:rPr>
      </w:pPr>
    </w:p>
    <w:p w:rsidR="00AC6025" w:rsidRPr="00197825" w:rsidRDefault="00B53431" w:rsidP="00CB6F18">
      <w:pPr>
        <w:spacing w:after="0" w:line="240" w:lineRule="auto"/>
        <w:jc w:val="center"/>
        <w:rPr>
          <w:rFonts w:ascii="Times New Roman" w:hAnsi="Times New Roman" w:cs="Times New Roman"/>
          <w:sz w:val="24"/>
          <w:szCs w:val="24"/>
        </w:rPr>
      </w:pPr>
      <w:r>
        <w:rPr>
          <w:rFonts w:ascii="Times New Roman" w:hAnsi="Times New Roman"/>
          <w:sz w:val="24"/>
          <w:szCs w:val="24"/>
        </w:rPr>
        <w:t>__________________</w:t>
      </w:r>
    </w:p>
    <w:sectPr w:rsidR="00AC6025" w:rsidRPr="00197825" w:rsidSect="00856F3C">
      <w:headerReference w:type="default" r:id="rId8"/>
      <w:pgSz w:w="11906" w:h="16838"/>
      <w:pgMar w:top="1440" w:right="566" w:bottom="1440"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22" w:rsidRDefault="00E53822" w:rsidP="00373043">
      <w:pPr>
        <w:spacing w:after="0" w:line="240" w:lineRule="auto"/>
      </w:pPr>
      <w:r>
        <w:separator/>
      </w:r>
    </w:p>
  </w:endnote>
  <w:endnote w:type="continuationSeparator" w:id="0">
    <w:p w:rsidR="00E53822" w:rsidRDefault="00E53822" w:rsidP="00373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22" w:rsidRDefault="00E53822" w:rsidP="00373043">
      <w:pPr>
        <w:spacing w:after="0" w:line="240" w:lineRule="auto"/>
      </w:pPr>
      <w:r>
        <w:separator/>
      </w:r>
    </w:p>
  </w:footnote>
  <w:footnote w:type="continuationSeparator" w:id="0">
    <w:p w:rsidR="00E53822" w:rsidRDefault="00E53822" w:rsidP="00373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77829"/>
      <w:docPartObj>
        <w:docPartGallery w:val="Page Numbers (Top of Page)"/>
        <w:docPartUnique/>
      </w:docPartObj>
    </w:sdtPr>
    <w:sdtContent>
      <w:p w:rsidR="00D21744" w:rsidRDefault="009A2BFA">
        <w:pPr>
          <w:pStyle w:val="Antrats"/>
          <w:jc w:val="center"/>
        </w:pPr>
        <w:fldSimple w:instr=" PAGE   \* MERGEFORMAT ">
          <w:r w:rsidR="00E53822">
            <w:rPr>
              <w:noProof/>
            </w:rPr>
            <w:t>1</w:t>
          </w:r>
        </w:fldSimple>
      </w:p>
    </w:sdtContent>
  </w:sdt>
  <w:p w:rsidR="00D21744" w:rsidRDefault="00D2174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32F15"/>
    <w:multiLevelType w:val="hybridMultilevel"/>
    <w:tmpl w:val="E9308554"/>
    <w:lvl w:ilvl="0" w:tplc="0427000F">
      <w:start w:val="1"/>
      <w:numFmt w:val="decimal"/>
      <w:lvlText w:val="%1."/>
      <w:lvlJc w:val="left"/>
      <w:pPr>
        <w:tabs>
          <w:tab w:val="num" w:pos="786"/>
        </w:tabs>
        <w:ind w:left="786"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savePreviewPicture/>
  <w:footnotePr>
    <w:footnote w:id="-1"/>
    <w:footnote w:id="0"/>
  </w:footnotePr>
  <w:endnotePr>
    <w:endnote w:id="-1"/>
    <w:endnote w:id="0"/>
  </w:endnotePr>
  <w:compat/>
  <w:rsids>
    <w:rsidRoot w:val="00BD5315"/>
    <w:rsid w:val="00022C76"/>
    <w:rsid w:val="000302DC"/>
    <w:rsid w:val="00097A81"/>
    <w:rsid w:val="000F47A7"/>
    <w:rsid w:val="001555E0"/>
    <w:rsid w:val="00172A76"/>
    <w:rsid w:val="00197825"/>
    <w:rsid w:val="001D7616"/>
    <w:rsid w:val="001F3970"/>
    <w:rsid w:val="0028336F"/>
    <w:rsid w:val="00285A99"/>
    <w:rsid w:val="00296915"/>
    <w:rsid w:val="00340ACE"/>
    <w:rsid w:val="00372E6F"/>
    <w:rsid w:val="00373043"/>
    <w:rsid w:val="00376C92"/>
    <w:rsid w:val="003C2402"/>
    <w:rsid w:val="003E2A3E"/>
    <w:rsid w:val="004072AC"/>
    <w:rsid w:val="00497471"/>
    <w:rsid w:val="005508FF"/>
    <w:rsid w:val="0056723E"/>
    <w:rsid w:val="00577AF0"/>
    <w:rsid w:val="00692499"/>
    <w:rsid w:val="006C6C7C"/>
    <w:rsid w:val="00707E05"/>
    <w:rsid w:val="00715DB3"/>
    <w:rsid w:val="00733B3C"/>
    <w:rsid w:val="007863CF"/>
    <w:rsid w:val="008472AB"/>
    <w:rsid w:val="00856F3C"/>
    <w:rsid w:val="00861EDC"/>
    <w:rsid w:val="008C5BD7"/>
    <w:rsid w:val="009841E7"/>
    <w:rsid w:val="00997A6C"/>
    <w:rsid w:val="009A2BFA"/>
    <w:rsid w:val="009B74FA"/>
    <w:rsid w:val="009C1208"/>
    <w:rsid w:val="009F4591"/>
    <w:rsid w:val="00A0461A"/>
    <w:rsid w:val="00A573BB"/>
    <w:rsid w:val="00A87BC9"/>
    <w:rsid w:val="00AC6025"/>
    <w:rsid w:val="00B22E2E"/>
    <w:rsid w:val="00B53431"/>
    <w:rsid w:val="00BA2413"/>
    <w:rsid w:val="00BD5315"/>
    <w:rsid w:val="00C10FDA"/>
    <w:rsid w:val="00C12D9C"/>
    <w:rsid w:val="00C26075"/>
    <w:rsid w:val="00C55F0D"/>
    <w:rsid w:val="00C56FC3"/>
    <w:rsid w:val="00C85B8B"/>
    <w:rsid w:val="00C87DD0"/>
    <w:rsid w:val="00CB6F18"/>
    <w:rsid w:val="00CC1EAA"/>
    <w:rsid w:val="00CF118A"/>
    <w:rsid w:val="00D01CEC"/>
    <w:rsid w:val="00D05CEC"/>
    <w:rsid w:val="00D21744"/>
    <w:rsid w:val="00D354AE"/>
    <w:rsid w:val="00D359EA"/>
    <w:rsid w:val="00D830B7"/>
    <w:rsid w:val="00DB08E4"/>
    <w:rsid w:val="00DE1420"/>
    <w:rsid w:val="00DE4444"/>
    <w:rsid w:val="00DE465F"/>
    <w:rsid w:val="00DF4C26"/>
    <w:rsid w:val="00DF7CB7"/>
    <w:rsid w:val="00E0506A"/>
    <w:rsid w:val="00E53822"/>
    <w:rsid w:val="00E86CE0"/>
    <w:rsid w:val="00F01FDA"/>
    <w:rsid w:val="00F0464E"/>
    <w:rsid w:val="00F07962"/>
    <w:rsid w:val="00F2448A"/>
    <w:rsid w:val="00F62AB7"/>
    <w:rsid w:val="00FC5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2A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basedOn w:val="prastasis"/>
    <w:rsid w:val="00B5343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prastasis"/>
    <w:rsid w:val="00B53431"/>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eastAsia="lt-LT"/>
    </w:rPr>
  </w:style>
  <w:style w:type="paragraph" w:styleId="Antrats">
    <w:name w:val="header"/>
    <w:basedOn w:val="prastasis"/>
    <w:link w:val="AntratsDiagrama"/>
    <w:uiPriority w:val="99"/>
    <w:unhideWhenUsed/>
    <w:rsid w:val="003730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3043"/>
  </w:style>
  <w:style w:type="paragraph" w:styleId="Porat">
    <w:name w:val="footer"/>
    <w:basedOn w:val="prastasis"/>
    <w:link w:val="PoratDiagrama"/>
    <w:uiPriority w:val="99"/>
    <w:semiHidden/>
    <w:unhideWhenUsed/>
    <w:rsid w:val="003730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373043"/>
  </w:style>
  <w:style w:type="paragraph" w:customStyle="1" w:styleId="Default">
    <w:name w:val="Default"/>
    <w:rsid w:val="00707E0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999FE-59B7-4A06-979D-A5B24ED7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11266</Words>
  <Characters>64221</Characters>
  <Application>Microsoft Office Word</Application>
  <DocSecurity>0</DocSecurity>
  <Lines>535</Lines>
  <Paragraphs>150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2013-09-13T11:15:00Z</cp:lastPrinted>
  <dcterms:created xsi:type="dcterms:W3CDTF">2013-09-13T10:58:00Z</dcterms:created>
  <dcterms:modified xsi:type="dcterms:W3CDTF">2013-09-13T11:31:00Z</dcterms:modified>
</cp:coreProperties>
</file>