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5028"/>
        <w:gridCol w:w="4827"/>
      </w:tblGrid>
      <w:tr>
        <w:trPr>
          <w:trHeight w:val="1" w:hRule="atLeast"/>
          <w:jc w:val="left"/>
        </w:trPr>
        <w:tc>
          <w:tcPr>
            <w:tcW w:w="50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709"/>
              <w:jc w:val="left"/>
              <w:rPr>
                <w:rFonts w:ascii="Calibri" w:hAnsi="Calibri" w:cs="Calibri" w:eastAsia="Calibri"/>
                <w:color w:val="auto"/>
                <w:spacing w:val="0"/>
                <w:position w:val="0"/>
                <w:sz w:val="22"/>
                <w:shd w:fill="auto" w:val="clear"/>
              </w:rPr>
            </w:pPr>
          </w:p>
        </w:tc>
        <w:tc>
          <w:tcPr>
            <w:tcW w:w="482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709"/>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PATVIRTINTA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709"/>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Mažosios Lietuvos Jurbarko krašto kult</w:t>
            </w:r>
            <w:r>
              <w:rPr>
                <w:rFonts w:ascii="Times New Roman" w:hAnsi="Times New Roman" w:cs="Times New Roman" w:eastAsia="Times New Roman"/>
                <w:color w:val="auto"/>
                <w:spacing w:val="0"/>
                <w:position w:val="0"/>
                <w:sz w:val="24"/>
                <w:shd w:fill="auto" w:val="clear"/>
              </w:rPr>
              <w:t xml:space="preserve">ūros centro direktoriaus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709"/>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2014 m.</w:t>
            </w:r>
            <w:r>
              <w:rPr>
                <w:rFonts w:ascii="Times New Roman" w:hAnsi="Times New Roman" w:cs="Times New Roman" w:eastAsia="Times New Roman"/>
                <w:color w:val="auto"/>
                <w:spacing w:val="0"/>
                <w:position w:val="0"/>
                <w:sz w:val="24"/>
                <w:shd w:fill="auto" w:val="clear"/>
              </w:rPr>
              <w:t xml:space="preserve">sausio 17</w:t>
            </w:r>
            <w:r>
              <w:rPr>
                <w:rFonts w:ascii="Times New Roman" w:hAnsi="Times New Roman" w:cs="Times New Roman" w:eastAsia="Times New Roman"/>
                <w:color w:val="auto"/>
                <w:spacing w:val="0"/>
                <w:position w:val="0"/>
                <w:sz w:val="24"/>
                <w:shd w:fill="auto" w:val="clear"/>
              </w:rPr>
              <w:t xml:space="preserve"> d. </w:t>
            </w:r>
            <w:r>
              <w:rPr>
                <w:rFonts w:ascii="Times New Roman" w:hAnsi="Times New Roman" w:cs="Times New Roman" w:eastAsia="Times New Roman"/>
                <w:color w:val="auto"/>
                <w:spacing w:val="0"/>
                <w:position w:val="0"/>
                <w:sz w:val="24"/>
                <w:shd w:fill="auto" w:val="clear"/>
              </w:rPr>
              <w:t xml:space="preserve">įsakymu Nr. TV-002</w:t>
            </w:r>
          </w:p>
        </w:tc>
      </w:tr>
    </w:tbl>
    <w:p>
      <w:pPr>
        <w:spacing w:before="0" w:after="0" w:line="360"/>
        <w:ind w:right="0" w:left="0" w:firstLine="709"/>
        <w:jc w:val="right"/>
        <w:rPr>
          <w:rFonts w:ascii="Times New Roman" w:hAnsi="Times New Roman" w:cs="Times New Roman" w:eastAsia="Times New Roman"/>
          <w:b/>
          <w:caps w:val="true"/>
          <w:color w:val="auto"/>
          <w:spacing w:val="0"/>
          <w:position w:val="0"/>
          <w:sz w:val="24"/>
          <w:shd w:fill="auto" w:val="clear"/>
        </w:rPr>
      </w:pPr>
    </w:p>
    <w:p>
      <w:pPr>
        <w:spacing w:before="100" w:after="100" w:line="240"/>
        <w:ind w:right="0" w:left="36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aps w:val="true"/>
          <w:color w:val="000000"/>
          <w:spacing w:val="0"/>
          <w:position w:val="0"/>
          <w:sz w:val="24"/>
          <w:shd w:fill="auto" w:val="clear"/>
        </w:rPr>
        <w:t xml:space="preserve">MAŽOSIOS LIETUVOS JURBARKO KRAŠTO KULT</w:t>
      </w:r>
      <w:r>
        <w:rPr>
          <w:rFonts w:ascii="Times New Roman" w:hAnsi="Times New Roman" w:cs="Times New Roman" w:eastAsia="Times New Roman"/>
          <w:b/>
          <w:caps w:val="true"/>
          <w:color w:val="000000"/>
          <w:spacing w:val="0"/>
          <w:position w:val="0"/>
          <w:sz w:val="24"/>
          <w:shd w:fill="auto" w:val="clear"/>
        </w:rPr>
        <w:t xml:space="preserve">ŪROS CENTRO VIEŠŲJŲ PIRKIMŲ ORGANIZAVIMO tVARKA</w:t>
      </w:r>
    </w:p>
    <w:p>
      <w:pPr>
        <w:numPr>
          <w:ilvl w:val="0"/>
          <w:numId w:val="8"/>
        </w:numPr>
        <w:tabs>
          <w:tab w:val="left" w:pos="720" w:leader="none"/>
        </w:tabs>
        <w:spacing w:before="100" w:after="1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aps w:val="true"/>
          <w:color w:val="000000"/>
          <w:spacing w:val="0"/>
          <w:position w:val="0"/>
          <w:sz w:val="24"/>
          <w:shd w:fill="auto" w:val="clear"/>
        </w:rPr>
        <w:t xml:space="preserve">BENDROSIOS NUOSTATOS</w:t>
      </w:r>
    </w:p>
    <w:p>
      <w:pPr>
        <w:numPr>
          <w:ilvl w:val="0"/>
          <w:numId w:val="8"/>
        </w:numPr>
        <w:tabs>
          <w:tab w:val="left" w:pos="1134" w:leader="none"/>
        </w:tabs>
        <w:spacing w:before="0" w:after="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Mažosios Lietuvos Jurbarko krašto kult</w:t>
      </w:r>
      <w:r>
        <w:rPr>
          <w:rFonts w:ascii="Times New Roman" w:hAnsi="Times New Roman" w:cs="Times New Roman" w:eastAsia="Times New Roman"/>
          <w:color w:val="000000"/>
          <w:spacing w:val="0"/>
          <w:position w:val="0"/>
          <w:sz w:val="24"/>
          <w:shd w:fill="auto" w:val="clear"/>
        </w:rPr>
        <w:t xml:space="preserve">ūros centro (toliau – Kultūros centras) viešųjų pirkimų organizavimo tikslas – sukurti ar patobulinti jau esančią jos vykdomų viešųjų pirkimų organizavimo sistemą, užtikrinančią vykdomų pirkimų teisėtumą, lygiateisiškumo, nediskriminavimo, abipusio pripažinimo, proporcingumo ir skaidrumo principų laikymąsi, organizacijos veiklos planų įgyvendinimą, sutartinių įsipareigojimų tretiesiems asmenims laikymąsi.</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Taip pat nustatyti viešųjų pirkimų planavimo, inicijavimo, organizavimo, atlikimo ir atskaitomybės tvarką, kuria siekiama sudaryti sąlygas taupiai, efektyviai ir rezultatyviai naudoti Kultūros centrui skirtus valstybės biudžeto asignavimus ir kitas lėšas. </w:t>
      </w:r>
    </w:p>
    <w:p>
      <w:pPr>
        <w:numPr>
          <w:ilvl w:val="0"/>
          <w:numId w:val="8"/>
        </w:numPr>
        <w:spacing w:before="100" w:after="10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Planuodamas ir atlikdamas pirkimus, vykdydamas pirkimo sutartis Kult</w:t>
      </w:r>
      <w:r>
        <w:rPr>
          <w:rFonts w:ascii="Times New Roman" w:hAnsi="Times New Roman" w:cs="Times New Roman" w:eastAsia="Times New Roman"/>
          <w:color w:val="000000"/>
          <w:spacing w:val="0"/>
          <w:position w:val="0"/>
          <w:sz w:val="24"/>
          <w:shd w:fill="auto" w:val="clear"/>
        </w:rPr>
        <w:t xml:space="preserve">ūros centras vadovaujasi Lietuvos Respublikos viešųjų pirkimų įstatymu (Žin., 1996, Nr. 84-2000; 2006, Nr. 4-102), jo įgyvendinamaisiais teisės aktais, Kultūros centro patvirtintomis </w:t>
      </w:r>
      <w:r>
        <w:rPr>
          <w:rFonts w:ascii="Times New Roman" w:hAnsi="Times New Roman" w:cs="Times New Roman" w:eastAsia="Times New Roman"/>
          <w:color w:val="000000"/>
          <w:spacing w:val="-1"/>
          <w:position w:val="0"/>
          <w:sz w:val="24"/>
          <w:shd w:fill="auto" w:val="clear"/>
        </w:rPr>
        <w:t xml:space="preserve">V-3, 2012-11-20 </w:t>
      </w:r>
      <w:r>
        <w:rPr>
          <w:rFonts w:ascii="Times New Roman" w:hAnsi="Times New Roman" w:cs="Times New Roman" w:eastAsia="Times New Roman"/>
          <w:color w:val="000000"/>
          <w:spacing w:val="0"/>
          <w:position w:val="0"/>
          <w:sz w:val="24"/>
          <w:shd w:fill="auto" w:val="clear"/>
        </w:rPr>
        <w:t xml:space="preserve">Supaprastintų Viešųjų pirkimų taisyklėmis, VPT direktoriaus 2011-11-30  įsakymo Nr. IS- 174 rekomendacijomis, LR Civiliniu kodeksu ir kitais įstatymais ir perkančiosios organizacijos priimtais teisės aktais. </w:t>
      </w:r>
    </w:p>
    <w:p>
      <w:pPr>
        <w:numPr>
          <w:ilvl w:val="0"/>
          <w:numId w:val="8"/>
        </w:numPr>
        <w:spacing w:before="100" w:after="10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2"/>
          <w:position w:val="0"/>
          <w:sz w:val="24"/>
          <w:shd w:fill="auto" w:val="clear"/>
        </w:rPr>
        <w:t xml:space="preserve">Organizuojant </w:t>
      </w:r>
      <w:r>
        <w:rPr>
          <w:rFonts w:ascii="Times New Roman" w:hAnsi="Times New Roman" w:cs="Times New Roman" w:eastAsia="Times New Roman"/>
          <w:color w:val="000000"/>
          <w:spacing w:val="0"/>
          <w:position w:val="0"/>
          <w:sz w:val="24"/>
          <w:shd w:fill="auto" w:val="clear"/>
        </w:rPr>
        <w:t xml:space="preserve">Kult</w:t>
      </w:r>
      <w:r>
        <w:rPr>
          <w:rFonts w:ascii="Times New Roman" w:hAnsi="Times New Roman" w:cs="Times New Roman" w:eastAsia="Times New Roman"/>
          <w:color w:val="000000"/>
          <w:spacing w:val="0"/>
          <w:position w:val="0"/>
          <w:sz w:val="24"/>
          <w:shd w:fill="auto" w:val="clear"/>
        </w:rPr>
        <w:t xml:space="preserve">ūros centre</w:t>
      </w:r>
      <w:r>
        <w:rPr>
          <w:rFonts w:ascii="Times New Roman" w:hAnsi="Times New Roman" w:cs="Times New Roman" w:eastAsia="Times New Roman"/>
          <w:color w:val="000000"/>
          <w:spacing w:val="-2"/>
          <w:position w:val="0"/>
          <w:sz w:val="24"/>
          <w:shd w:fill="auto" w:val="clear"/>
        </w:rPr>
        <w:t xml:space="preserve">, turi būti racionaliai naudojamos perkančiosios organizacijos lėšos, </w:t>
      </w:r>
      <w:r>
        <w:rPr>
          <w:rFonts w:ascii="Times New Roman" w:hAnsi="Times New Roman" w:cs="Times New Roman" w:eastAsia="Times New Roman"/>
          <w:color w:val="000000"/>
          <w:spacing w:val="0"/>
          <w:position w:val="0"/>
          <w:sz w:val="24"/>
          <w:shd w:fill="auto" w:val="clear"/>
        </w:rPr>
        <w:t xml:space="preserve">darbuotojų, darbo laikas</w:t>
      </w:r>
      <w:r>
        <w:rPr>
          <w:rFonts w:ascii="Times New Roman" w:hAnsi="Times New Roman" w:cs="Times New Roman" w:eastAsia="Times New Roman"/>
          <w:color w:val="000000"/>
          <w:spacing w:val="-2"/>
          <w:position w:val="0"/>
          <w:sz w:val="24"/>
          <w:shd w:fill="auto" w:val="clear"/>
        </w:rPr>
        <w:t xml:space="preserve">, laikomasi konfidencialumo ir nešališkumo reikalavimų.</w:t>
      </w:r>
    </w:p>
    <w:p>
      <w:pPr>
        <w:numPr>
          <w:ilvl w:val="0"/>
          <w:numId w:val="8"/>
        </w:numPr>
        <w:spacing w:before="100" w:after="10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Tvarkoje vartojamos s</w:t>
      </w:r>
      <w:r>
        <w:rPr>
          <w:rFonts w:ascii="Times New Roman" w:hAnsi="Times New Roman" w:cs="Times New Roman" w:eastAsia="Times New Roman"/>
          <w:color w:val="000000"/>
          <w:spacing w:val="0"/>
          <w:position w:val="0"/>
          <w:sz w:val="24"/>
          <w:shd w:fill="auto" w:val="clear"/>
        </w:rPr>
        <w:t xml:space="preserve">ąvokos:</w:t>
      </w:r>
    </w:p>
    <w:p>
      <w:pPr>
        <w:numPr>
          <w:ilvl w:val="0"/>
          <w:numId w:val="8"/>
        </w:numPr>
        <w:spacing w:before="100" w:after="100" w:line="360"/>
        <w:ind w:right="0" w:left="1211"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Mažos vert</w:t>
      </w:r>
      <w:r>
        <w:rPr>
          <w:rFonts w:ascii="Times New Roman" w:hAnsi="Times New Roman" w:cs="Times New Roman" w:eastAsia="Times New Roman"/>
          <w:b/>
          <w:color w:val="000000"/>
          <w:spacing w:val="0"/>
          <w:position w:val="0"/>
          <w:sz w:val="24"/>
          <w:shd w:fill="auto" w:val="clear"/>
        </w:rPr>
        <w:t xml:space="preserve">ės pirkimo pažyma</w:t>
      </w:r>
      <w:r>
        <w:rPr>
          <w:rFonts w:ascii="Times New Roman" w:hAnsi="Times New Roman" w:cs="Times New Roman" w:eastAsia="Times New Roman"/>
          <w:color w:val="000000"/>
          <w:spacing w:val="0"/>
          <w:position w:val="0"/>
          <w:sz w:val="24"/>
          <w:shd w:fill="auto" w:val="clear"/>
        </w:rPr>
        <w:t xml:space="preserve"> – Kultūros centro Supaprastintų viešųjų pirkimų taisyklėse 3 priede pateikta pažyma pildoma Kultūros centro direktoriaus nustatytais mažos vertės pirkimo atvejais ir pagrindžianti jo priimtų sprendimų atitiktį Viešųjų pirkimų įstatymo ir kitų pirkimus reglamentuojančių teisės aktų reikalavimams.</w:t>
      </w:r>
    </w:p>
    <w:p>
      <w:pPr>
        <w:numPr>
          <w:ilvl w:val="0"/>
          <w:numId w:val="8"/>
        </w:numPr>
        <w:spacing w:before="100" w:after="100" w:line="360"/>
        <w:ind w:right="0" w:left="1211"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Pirkim</w:t>
      </w:r>
      <w:r>
        <w:rPr>
          <w:rFonts w:ascii="Times New Roman" w:hAnsi="Times New Roman" w:cs="Times New Roman" w:eastAsia="Times New Roman"/>
          <w:b/>
          <w:color w:val="000000"/>
          <w:spacing w:val="0"/>
          <w:position w:val="0"/>
          <w:sz w:val="24"/>
          <w:shd w:fill="auto" w:val="clear"/>
        </w:rPr>
        <w:t xml:space="preserve">ų iniciatoriai</w:t>
      </w:r>
      <w:r>
        <w:rPr>
          <w:rFonts w:ascii="Times New Roman" w:hAnsi="Times New Roman" w:cs="Times New Roman" w:eastAsia="Times New Roman"/>
          <w:color w:val="000000"/>
          <w:spacing w:val="0"/>
          <w:position w:val="0"/>
          <w:sz w:val="24"/>
          <w:shd w:fill="auto" w:val="clear"/>
        </w:rPr>
        <w:t xml:space="preserve"> – Kultūros centro direktoriaus paskirti darbuotojai, kurie nurodė poreikį įsigyti reikalingų prekių, paslaugų arba darbų ir kurie koordinuoja perkančiosios organizacijos sudarytose pirkimo sutartyse numatytų įsipareigojimų vykdymą, pristatymo (atlikimo, teikimo) terminų laikymąsi, prekių, paslaugų ir darbų atitiktį pirkimo sutartyse numatytiems kokybiniams ir kitiems reikalavimams, taip pat </w:t>
      </w:r>
    </w:p>
    <w:p>
      <w:pPr>
        <w:spacing w:before="100" w:after="100" w:line="360"/>
        <w:ind w:right="0" w:left="1211" w:firstLine="0"/>
        <w:jc w:val="both"/>
        <w:rPr>
          <w:rFonts w:ascii="Times New Roman" w:hAnsi="Times New Roman" w:cs="Times New Roman" w:eastAsia="Times New Roman"/>
          <w:color w:val="000000"/>
          <w:spacing w:val="0"/>
          <w:position w:val="0"/>
          <w:sz w:val="24"/>
          <w:shd w:fill="auto" w:val="clear"/>
        </w:rPr>
      </w:pPr>
    </w:p>
    <w:p>
      <w:pPr>
        <w:numPr>
          <w:ilvl w:val="0"/>
          <w:numId w:val="13"/>
        </w:numPr>
        <w:spacing w:before="100" w:after="100" w:line="360"/>
        <w:ind w:right="0" w:left="1211"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inicijuoja ar teikia si</w:t>
      </w:r>
      <w:r>
        <w:rPr>
          <w:rFonts w:ascii="Times New Roman" w:hAnsi="Times New Roman" w:cs="Times New Roman" w:eastAsia="Times New Roman"/>
          <w:color w:val="000000"/>
          <w:spacing w:val="0"/>
          <w:position w:val="0"/>
          <w:sz w:val="24"/>
          <w:shd w:fill="auto" w:val="clear"/>
        </w:rPr>
        <w:t xml:space="preserve">ūlymus dėl pirkimo sutarčių pratęsimo, keitimo, nutraukimo, teisinių pasekmių tiekėjui, nevykdančiam ar netinkamai vykdančiam pirkimo sutartyje nustatytus įsipareigojimus, taikymo.</w:t>
      </w:r>
    </w:p>
    <w:p>
      <w:pPr>
        <w:numPr>
          <w:ilvl w:val="0"/>
          <w:numId w:val="13"/>
        </w:numPr>
        <w:spacing w:before="100" w:after="100" w:line="360"/>
        <w:ind w:right="0" w:left="1211"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Pirkim</w:t>
      </w:r>
      <w:r>
        <w:rPr>
          <w:rFonts w:ascii="Times New Roman" w:hAnsi="Times New Roman" w:cs="Times New Roman" w:eastAsia="Times New Roman"/>
          <w:b/>
          <w:color w:val="000000"/>
          <w:spacing w:val="0"/>
          <w:position w:val="0"/>
          <w:sz w:val="24"/>
          <w:shd w:fill="auto" w:val="clear"/>
        </w:rPr>
        <w:t xml:space="preserve">ų organizatorius</w:t>
      </w:r>
      <w:r>
        <w:rPr>
          <w:rFonts w:ascii="Times New Roman" w:hAnsi="Times New Roman" w:cs="Times New Roman" w:eastAsia="Times New Roman"/>
          <w:color w:val="000000"/>
          <w:spacing w:val="0"/>
          <w:position w:val="0"/>
          <w:sz w:val="24"/>
          <w:shd w:fill="auto" w:val="clear"/>
        </w:rPr>
        <w:t xml:space="preserve"> – Kultūros centro direktoriaus vadovo paskirtas darbuotojas, kuris perkančiosios organizacijos nustatyta tvarka organizuoja ir atlieka mažos vertės pirkimus, kai tokiems pirkimams atlikti nesudaroma Viešojo pirkimo komisija.</w:t>
      </w:r>
    </w:p>
    <w:p>
      <w:pPr>
        <w:numPr>
          <w:ilvl w:val="0"/>
          <w:numId w:val="13"/>
        </w:numPr>
        <w:spacing w:before="100" w:after="100" w:line="360"/>
        <w:ind w:right="0" w:left="1211"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Pirkim</w:t>
      </w:r>
      <w:r>
        <w:rPr>
          <w:rFonts w:ascii="Times New Roman" w:hAnsi="Times New Roman" w:cs="Times New Roman" w:eastAsia="Times New Roman"/>
          <w:b/>
          <w:color w:val="000000"/>
          <w:spacing w:val="0"/>
          <w:position w:val="0"/>
          <w:sz w:val="24"/>
          <w:shd w:fill="auto" w:val="clear"/>
        </w:rPr>
        <w:t xml:space="preserve">ų organizavimas </w:t>
      </w:r>
      <w:r>
        <w:rPr>
          <w:rFonts w:ascii="Times New Roman" w:hAnsi="Times New Roman" w:cs="Times New Roman" w:eastAsia="Times New Roman"/>
          <w:color w:val="000000"/>
          <w:spacing w:val="0"/>
          <w:position w:val="0"/>
          <w:sz w:val="24"/>
          <w:shd w:fill="auto" w:val="clear"/>
        </w:rPr>
        <w:t xml:space="preserve">– Kultūros centro direktoriaus veiksmai, kuriant sistemą, apimančią atsakingų asmenų paskyrimą, jų funkcijų, teisių, pareigų ir atsakomybės nustatymą, kuria siekiama tinkamo pirkimų ir pirkimų sutarčių vykdymo, racionaliai naudojant tam skirtas lėšas ir žmogiškuosius išteklius.</w:t>
      </w:r>
    </w:p>
    <w:p>
      <w:pPr>
        <w:numPr>
          <w:ilvl w:val="0"/>
          <w:numId w:val="13"/>
        </w:numPr>
        <w:spacing w:before="100" w:after="100" w:line="360"/>
        <w:ind w:right="0" w:left="1211"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Pirkim</w:t>
      </w:r>
      <w:r>
        <w:rPr>
          <w:rFonts w:ascii="Times New Roman" w:hAnsi="Times New Roman" w:cs="Times New Roman" w:eastAsia="Times New Roman"/>
          <w:b/>
          <w:color w:val="000000"/>
          <w:spacing w:val="0"/>
          <w:position w:val="0"/>
          <w:sz w:val="24"/>
          <w:shd w:fill="auto" w:val="clear"/>
        </w:rPr>
        <w:t xml:space="preserve">ų planas</w:t>
      </w:r>
      <w:r>
        <w:rPr>
          <w:rFonts w:ascii="Times New Roman" w:hAnsi="Times New Roman" w:cs="Times New Roman" w:eastAsia="Times New Roman"/>
          <w:color w:val="000000"/>
          <w:spacing w:val="0"/>
          <w:position w:val="0"/>
          <w:sz w:val="24"/>
          <w:shd w:fill="auto" w:val="clear"/>
        </w:rPr>
        <w:t xml:space="preserve"> – Kultūros centro parengtas ir patvirtintas einamaisiais biudžetiniais metais planuojamų vykdyti prekių, paslaugų ir darbų pirkimų sąrašas.</w:t>
      </w:r>
    </w:p>
    <w:p>
      <w:pPr>
        <w:numPr>
          <w:ilvl w:val="0"/>
          <w:numId w:val="13"/>
        </w:numPr>
        <w:spacing w:before="100" w:after="100" w:line="360"/>
        <w:ind w:right="0" w:left="1211"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2"/>
          <w:position w:val="0"/>
          <w:sz w:val="24"/>
          <w:shd w:fill="auto" w:val="clear"/>
        </w:rPr>
        <w:t xml:space="preserve">Pirkim</w:t>
      </w:r>
      <w:r>
        <w:rPr>
          <w:rFonts w:ascii="Times New Roman" w:hAnsi="Times New Roman" w:cs="Times New Roman" w:eastAsia="Times New Roman"/>
          <w:b/>
          <w:color w:val="000000"/>
          <w:spacing w:val="-2"/>
          <w:position w:val="0"/>
          <w:sz w:val="24"/>
          <w:shd w:fill="auto" w:val="clear"/>
        </w:rPr>
        <w:t xml:space="preserve">ų žurnalas</w:t>
      </w:r>
      <w:r>
        <w:rPr>
          <w:rFonts w:ascii="Times New Roman" w:hAnsi="Times New Roman" w:cs="Times New Roman" w:eastAsia="Times New Roman"/>
          <w:color w:val="000000"/>
          <w:spacing w:val="-2"/>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Kultūros centro Supaprastintų Viešųjų Pirkimų </w:t>
      </w:r>
      <w:r>
        <w:rPr>
          <w:rFonts w:ascii="Times New Roman" w:hAnsi="Times New Roman" w:cs="Times New Roman" w:eastAsia="Times New Roman"/>
          <w:color w:val="auto"/>
          <w:spacing w:val="0"/>
          <w:position w:val="0"/>
          <w:sz w:val="24"/>
          <w:shd w:fill="auto" w:val="clear"/>
        </w:rPr>
        <w:t xml:space="preserve">taisyklėse 5 priede</w:t>
      </w:r>
      <w:r>
        <w:rPr>
          <w:rFonts w:ascii="Times New Roman" w:hAnsi="Times New Roman" w:cs="Times New Roman" w:eastAsia="Times New Roman"/>
          <w:color w:val="000000"/>
          <w:spacing w:val="0"/>
          <w:position w:val="0"/>
          <w:sz w:val="24"/>
          <w:shd w:fill="auto" w:val="clear"/>
        </w:rPr>
        <w:t xml:space="preserve"> paskelbtas dokumentas skaitmeninėje laikmenoje, skirtas registruoti perkančiosios organizacijos atliktus pirkimus.</w:t>
      </w:r>
    </w:p>
    <w:p>
      <w:pPr>
        <w:numPr>
          <w:ilvl w:val="0"/>
          <w:numId w:val="13"/>
        </w:numPr>
        <w:spacing w:before="100" w:after="100" w:line="360"/>
        <w:ind w:right="0" w:left="1211"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Preki</w:t>
      </w:r>
      <w:r>
        <w:rPr>
          <w:rFonts w:ascii="Times New Roman" w:hAnsi="Times New Roman" w:cs="Times New Roman" w:eastAsia="Times New Roman"/>
          <w:b/>
          <w:color w:val="000000"/>
          <w:spacing w:val="0"/>
          <w:position w:val="0"/>
          <w:sz w:val="24"/>
          <w:shd w:fill="auto" w:val="clear"/>
        </w:rPr>
        <w:t xml:space="preserve">ų, paslaugų ar darbų poreikio sąrašas </w:t>
      </w:r>
      <w:r>
        <w:rPr>
          <w:rFonts w:ascii="Times New Roman" w:hAnsi="Times New Roman" w:cs="Times New Roman" w:eastAsia="Times New Roman"/>
          <w:color w:val="000000"/>
          <w:spacing w:val="0"/>
          <w:position w:val="0"/>
          <w:sz w:val="24"/>
          <w:shd w:fill="auto" w:val="clear"/>
        </w:rPr>
        <w:t xml:space="preserve">– pirkimų iniciatoriaus parengta susisteminta informacija apie ateinančiais biudžetiniais metais reikalingas pirkti prekes, paslaugas ir darbus, įskaitant ir vidaus sandorius.</w:t>
      </w:r>
    </w:p>
    <w:p>
      <w:pPr>
        <w:numPr>
          <w:ilvl w:val="0"/>
          <w:numId w:val="13"/>
        </w:numPr>
        <w:spacing w:before="100" w:after="100" w:line="360"/>
        <w:ind w:right="0" w:left="1211"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Rinkos tyrimas</w:t>
      </w:r>
      <w:r>
        <w:rPr>
          <w:rFonts w:ascii="Times New Roman" w:hAnsi="Times New Roman" w:cs="Times New Roman" w:eastAsia="Times New Roman"/>
          <w:color w:val="000000"/>
          <w:spacing w:val="0"/>
          <w:position w:val="0"/>
          <w:sz w:val="24"/>
          <w:shd w:fill="auto" w:val="clear"/>
        </w:rPr>
        <w:t xml:space="preserve"> – kokybin</w:t>
      </w:r>
      <w:r>
        <w:rPr>
          <w:rFonts w:ascii="Times New Roman" w:hAnsi="Times New Roman" w:cs="Times New Roman" w:eastAsia="Times New Roman"/>
          <w:color w:val="000000"/>
          <w:spacing w:val="0"/>
          <w:position w:val="0"/>
          <w:sz w:val="24"/>
          <w:shd w:fill="auto" w:val="clear"/>
        </w:rPr>
        <w:t xml:space="preserve">ės ir kiekybinės informacijos apie realių bei potencialių prekių, paslaugų ir darbų pasiūlą (tiekėjus (įskaitant ir rinkoje veikiančias Viešųjų pirkimų įstatymo 91 straipsnio 1 dalyje nurodytas įstaigas ir įmones), jų tiekiamas prekes, teikiamas paslaugas ir atliekamus darbus, užimamą rinkos dalį, kainas ir pan.) rinkimas, analizė ir apibendrintų išvadų rengimas, skirtas sprendimams, susijusiems su pirkimais, priimti.</w:t>
      </w:r>
    </w:p>
    <w:p>
      <w:pPr>
        <w:numPr>
          <w:ilvl w:val="0"/>
          <w:numId w:val="13"/>
        </w:numPr>
        <w:spacing w:before="100" w:after="100" w:line="360"/>
        <w:ind w:right="0" w:left="1211"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Už perkan</w:t>
      </w:r>
      <w:r>
        <w:rPr>
          <w:rFonts w:ascii="Times New Roman" w:hAnsi="Times New Roman" w:cs="Times New Roman" w:eastAsia="Times New Roman"/>
          <w:b/>
          <w:color w:val="000000"/>
          <w:spacing w:val="0"/>
          <w:position w:val="0"/>
          <w:sz w:val="24"/>
          <w:shd w:fill="auto" w:val="clear"/>
        </w:rPr>
        <w:t xml:space="preserve">čiosios organizacijos administravimą Centrinėje viešųjų pirkimų informacinėje sistemoje atsakingas asmuo </w:t>
      </w:r>
      <w:r>
        <w:rPr>
          <w:rFonts w:ascii="Times New Roman" w:hAnsi="Times New Roman" w:cs="Times New Roman" w:eastAsia="Times New Roman"/>
          <w:color w:val="000000"/>
          <w:spacing w:val="0"/>
          <w:position w:val="0"/>
          <w:sz w:val="24"/>
          <w:shd w:fill="auto" w:val="clear"/>
        </w:rPr>
        <w:t xml:space="preserve">(toliau – CVP IS administratoriai) – Kultūros centro direktoriaus paskirtas perkančiosios organizacijos darbuotojas, turintis teisę Centrinėje viešųjų pirkimų informacinėje sistemoje (toliau – CVP IS) tvarkyti duomenis apie perkančiąją organizaciją ir jos darbuotojus (pirkimų specialistus, ekspertus ir kt.).</w:t>
      </w:r>
    </w:p>
    <w:p>
      <w:pPr>
        <w:spacing w:before="0" w:after="200" w:line="276"/>
        <w:ind w:right="0" w:left="720" w:firstLine="0"/>
        <w:jc w:val="both"/>
        <w:rPr>
          <w:rFonts w:ascii="Times New Roman" w:hAnsi="Times New Roman" w:cs="Times New Roman" w:eastAsia="Times New Roman"/>
          <w:b/>
          <w:color w:val="000000"/>
          <w:spacing w:val="0"/>
          <w:position w:val="0"/>
          <w:sz w:val="24"/>
          <w:shd w:fill="auto" w:val="clear"/>
        </w:rPr>
      </w:pPr>
    </w:p>
    <w:p>
      <w:pPr>
        <w:spacing w:before="100" w:after="100" w:line="360"/>
        <w:ind w:right="0" w:left="1211" w:firstLine="0"/>
        <w:jc w:val="both"/>
        <w:rPr>
          <w:rFonts w:ascii="Times New Roman" w:hAnsi="Times New Roman" w:cs="Times New Roman" w:eastAsia="Times New Roman"/>
          <w:color w:val="000000"/>
          <w:spacing w:val="0"/>
          <w:position w:val="0"/>
          <w:sz w:val="24"/>
          <w:shd w:fill="auto" w:val="clear"/>
        </w:rPr>
      </w:pPr>
    </w:p>
    <w:p>
      <w:pPr>
        <w:spacing w:before="0" w:after="200" w:line="276"/>
        <w:ind w:right="0" w:left="720" w:firstLine="0"/>
        <w:jc w:val="both"/>
        <w:rPr>
          <w:rFonts w:ascii="Times New Roman" w:hAnsi="Times New Roman" w:cs="Times New Roman" w:eastAsia="Times New Roman"/>
          <w:b/>
          <w:color w:val="000000"/>
          <w:spacing w:val="0"/>
          <w:position w:val="0"/>
          <w:sz w:val="24"/>
          <w:shd w:fill="auto" w:val="clear"/>
        </w:rPr>
      </w:pPr>
    </w:p>
    <w:p>
      <w:pPr>
        <w:spacing w:before="100" w:after="100" w:line="360"/>
        <w:ind w:right="0" w:left="1211" w:firstLine="0"/>
        <w:jc w:val="both"/>
        <w:rPr>
          <w:rFonts w:ascii="Times New Roman" w:hAnsi="Times New Roman" w:cs="Times New Roman" w:eastAsia="Times New Roman"/>
          <w:color w:val="000000"/>
          <w:spacing w:val="0"/>
          <w:position w:val="0"/>
          <w:sz w:val="24"/>
          <w:shd w:fill="auto" w:val="clear"/>
        </w:rPr>
      </w:pPr>
    </w:p>
    <w:p>
      <w:pPr>
        <w:spacing w:before="100" w:after="100" w:line="360"/>
        <w:ind w:right="0" w:left="1211" w:firstLine="0"/>
        <w:jc w:val="both"/>
        <w:rPr>
          <w:rFonts w:ascii="Times New Roman" w:hAnsi="Times New Roman" w:cs="Times New Roman" w:eastAsia="Times New Roman"/>
          <w:color w:val="000000"/>
          <w:spacing w:val="0"/>
          <w:position w:val="0"/>
          <w:sz w:val="24"/>
          <w:shd w:fill="auto" w:val="clear"/>
        </w:rPr>
      </w:pPr>
    </w:p>
    <w:p>
      <w:pPr>
        <w:numPr>
          <w:ilvl w:val="0"/>
          <w:numId w:val="18"/>
        </w:numPr>
        <w:spacing w:before="100" w:after="100" w:line="360"/>
        <w:ind w:right="0" w:left="1211"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Už pirkim</w:t>
      </w:r>
      <w:r>
        <w:rPr>
          <w:rFonts w:ascii="Times New Roman" w:hAnsi="Times New Roman" w:cs="Times New Roman" w:eastAsia="Times New Roman"/>
          <w:b/>
          <w:color w:val="000000"/>
          <w:spacing w:val="0"/>
          <w:position w:val="0"/>
          <w:sz w:val="24"/>
          <w:shd w:fill="auto" w:val="clear"/>
        </w:rPr>
        <w:t xml:space="preserve">ų vykdymą naudojantis centrinės perkančiosios organizacijos elektroniniu katalogu atsakingas asmuo </w:t>
      </w:r>
      <w:r>
        <w:rPr>
          <w:rFonts w:ascii="Times New Roman" w:hAnsi="Times New Roman" w:cs="Times New Roman" w:eastAsia="Times New Roman"/>
          <w:color w:val="000000"/>
          <w:spacing w:val="0"/>
          <w:position w:val="0"/>
          <w:sz w:val="24"/>
          <w:shd w:fill="auto" w:val="clear"/>
        </w:rPr>
        <w:t xml:space="preserve">– Kultūros centro direktoriaus paskirtas darbuotojas, kuriam viešoji įstaiga Centrinė projektų valdymo agentūra, atliekanti centrinės perkančiosios organizacijos (toliau – CPO) funkcijas, suteikia prisijungimo duomenis prie elektroninio katalogo CVP IS (toliau – CVP IS elektroninis katalogas).</w:t>
      </w:r>
    </w:p>
    <w:p>
      <w:pPr>
        <w:numPr>
          <w:ilvl w:val="0"/>
          <w:numId w:val="18"/>
        </w:numPr>
        <w:spacing w:before="100" w:after="10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Kitos Taisykl</w:t>
      </w:r>
      <w:r>
        <w:rPr>
          <w:rFonts w:ascii="Times New Roman" w:hAnsi="Times New Roman" w:cs="Times New Roman" w:eastAsia="Times New Roman"/>
          <w:color w:val="000000"/>
          <w:spacing w:val="0"/>
          <w:position w:val="0"/>
          <w:sz w:val="24"/>
          <w:shd w:fill="auto" w:val="clear"/>
        </w:rPr>
        <w:t xml:space="preserve">ėse vartojamos pagrindinės sąvokos yra apibrėžtos Viešųjų pirkimų  įstatyme, kituose pirkimus reglamentuojančiuose teisės aktuose.</w:t>
      </w:r>
    </w:p>
    <w:p>
      <w:pPr>
        <w:spacing w:before="100" w:after="100" w:line="360"/>
        <w:ind w:right="0" w:left="1440" w:firstLine="0"/>
        <w:jc w:val="both"/>
        <w:rPr>
          <w:rFonts w:ascii="Times New Roman" w:hAnsi="Times New Roman" w:cs="Times New Roman" w:eastAsia="Times New Roman"/>
          <w:color w:val="auto"/>
          <w:spacing w:val="0"/>
          <w:position w:val="0"/>
          <w:sz w:val="24"/>
          <w:shd w:fill="auto" w:val="clear"/>
        </w:rPr>
      </w:pPr>
    </w:p>
    <w:p>
      <w:pPr>
        <w:spacing w:before="100" w:after="100" w:line="360"/>
        <w:ind w:right="0" w:left="1440" w:firstLine="0"/>
        <w:jc w:val="both"/>
        <w:rPr>
          <w:rFonts w:ascii="Times New Roman" w:hAnsi="Times New Roman" w:cs="Times New Roman" w:eastAsia="Times New Roman"/>
          <w:color w:val="auto"/>
          <w:spacing w:val="0"/>
          <w:position w:val="0"/>
          <w:sz w:val="24"/>
          <w:shd w:fill="auto" w:val="clear"/>
        </w:rPr>
      </w:pPr>
    </w:p>
    <w:p>
      <w:pPr>
        <w:numPr>
          <w:ilvl w:val="0"/>
          <w:numId w:val="21"/>
        </w:numPr>
        <w:spacing w:before="100" w:after="100" w:line="36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aps w:val="true"/>
          <w:color w:val="000000"/>
          <w:spacing w:val="0"/>
          <w:position w:val="0"/>
          <w:sz w:val="24"/>
          <w:shd w:fill="auto" w:val="clear"/>
        </w:rPr>
        <w:t xml:space="preserve">MAŽOSIOS LIETUVOS JURBARKO KRAŠTO KULT</w:t>
      </w:r>
      <w:r>
        <w:rPr>
          <w:rFonts w:ascii="Times New Roman" w:hAnsi="Times New Roman" w:cs="Times New Roman" w:eastAsia="Times New Roman"/>
          <w:b/>
          <w:caps w:val="true"/>
          <w:color w:val="000000"/>
          <w:spacing w:val="0"/>
          <w:position w:val="0"/>
          <w:sz w:val="24"/>
          <w:shd w:fill="auto" w:val="clear"/>
        </w:rPr>
        <w:t xml:space="preserve">ŪROS CENTRO VIEŠŲJŲ PIRKIMŲ VYKDYME DALYVAUJANTYS ASMENYS</w:t>
      </w:r>
    </w:p>
    <w:p>
      <w:pPr>
        <w:numPr>
          <w:ilvl w:val="0"/>
          <w:numId w:val="21"/>
        </w:numPr>
        <w:spacing w:before="0" w:after="200" w:line="36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Pirkim</w:t>
      </w:r>
      <w:r>
        <w:rPr>
          <w:rFonts w:ascii="Times New Roman" w:hAnsi="Times New Roman" w:cs="Times New Roman" w:eastAsia="Times New Roman"/>
          <w:b/>
          <w:color w:val="auto"/>
          <w:spacing w:val="0"/>
          <w:position w:val="0"/>
          <w:sz w:val="24"/>
          <w:shd w:fill="auto" w:val="clear"/>
        </w:rPr>
        <w:t xml:space="preserve">ų iniciatoriai atlieka:</w:t>
      </w:r>
    </w:p>
    <w:p>
      <w:pPr>
        <w:numPr>
          <w:ilvl w:val="0"/>
          <w:numId w:val="21"/>
        </w:numPr>
        <w:spacing w:before="0" w:after="20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rinkos tyrim</w:t>
      </w:r>
      <w:r>
        <w:rPr>
          <w:rFonts w:ascii="Times New Roman" w:hAnsi="Times New Roman" w:cs="Times New Roman" w:eastAsia="Times New Roman"/>
          <w:color w:val="auto"/>
          <w:spacing w:val="0"/>
          <w:position w:val="0"/>
          <w:sz w:val="24"/>
          <w:shd w:fill="auto" w:val="clear"/>
        </w:rPr>
        <w:t xml:space="preserve">ą (išskyrus ypatingos skubos pirkimus ar kitais perkančiosios organizacijos teisės aktuose nustatytais atvejais); </w:t>
      </w:r>
    </w:p>
    <w:p>
      <w:pPr>
        <w:numPr>
          <w:ilvl w:val="0"/>
          <w:numId w:val="21"/>
        </w:numPr>
        <w:spacing w:before="0" w:after="20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rengia pirkim</w:t>
      </w:r>
      <w:r>
        <w:rPr>
          <w:rFonts w:ascii="Times New Roman" w:hAnsi="Times New Roman" w:cs="Times New Roman" w:eastAsia="Times New Roman"/>
          <w:color w:val="auto"/>
          <w:spacing w:val="0"/>
          <w:position w:val="0"/>
          <w:sz w:val="24"/>
          <w:shd w:fill="auto" w:val="clear"/>
        </w:rPr>
        <w:t xml:space="preserve">ų sąrašą;</w:t>
      </w:r>
    </w:p>
    <w:p>
      <w:pPr>
        <w:numPr>
          <w:ilvl w:val="0"/>
          <w:numId w:val="21"/>
        </w:numPr>
        <w:spacing w:before="0" w:after="20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kiekvieno pirkimo proced</w:t>
      </w:r>
      <w:r>
        <w:rPr>
          <w:rFonts w:ascii="Times New Roman" w:hAnsi="Times New Roman" w:cs="Times New Roman" w:eastAsia="Times New Roman"/>
          <w:color w:val="auto"/>
          <w:spacing w:val="0"/>
          <w:position w:val="0"/>
          <w:sz w:val="24"/>
          <w:shd w:fill="auto" w:val="clear"/>
        </w:rPr>
        <w:t xml:space="preserve">ūroms atlikti pildo paraišką.</w:t>
      </w:r>
    </w:p>
    <w:p>
      <w:pPr>
        <w:numPr>
          <w:ilvl w:val="0"/>
          <w:numId w:val="21"/>
        </w:numPr>
        <w:spacing w:before="0" w:after="200" w:line="36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Pirkimo organizatoriaus funkcijos:</w:t>
      </w:r>
    </w:p>
    <w:p>
      <w:pPr>
        <w:numPr>
          <w:ilvl w:val="0"/>
          <w:numId w:val="21"/>
        </w:numPr>
        <w:spacing w:before="0" w:after="20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vykdo mažos vert</w:t>
      </w:r>
      <w:r>
        <w:rPr>
          <w:rFonts w:ascii="Times New Roman" w:hAnsi="Times New Roman" w:cs="Times New Roman" w:eastAsia="Times New Roman"/>
          <w:color w:val="000000"/>
          <w:spacing w:val="0"/>
          <w:position w:val="0"/>
          <w:sz w:val="24"/>
          <w:shd w:fill="auto" w:val="clear"/>
        </w:rPr>
        <w:t xml:space="preserve">ės pirkimų procedūras perkančiosios organizacijos supaprastintų pirkimų taisyklėse nustatytais atvejais ir tvarka;</w:t>
      </w:r>
    </w:p>
    <w:p>
      <w:pPr>
        <w:numPr>
          <w:ilvl w:val="0"/>
          <w:numId w:val="21"/>
        </w:numPr>
        <w:spacing w:before="0" w:after="20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perkan</w:t>
      </w:r>
      <w:r>
        <w:rPr>
          <w:rFonts w:ascii="Times New Roman" w:hAnsi="Times New Roman" w:cs="Times New Roman" w:eastAsia="Times New Roman"/>
          <w:color w:val="000000"/>
          <w:spacing w:val="0"/>
          <w:position w:val="0"/>
          <w:sz w:val="24"/>
          <w:shd w:fill="auto" w:val="clear"/>
        </w:rPr>
        <w:t xml:space="preserve">čiosios organizacijos vadovo nustatytais mažos vertės pirkimo atvejais pildo mažos vertės pirkimo pažymą;</w:t>
      </w:r>
    </w:p>
    <w:p>
      <w:pPr>
        <w:numPr>
          <w:ilvl w:val="0"/>
          <w:numId w:val="21"/>
        </w:numPr>
        <w:spacing w:before="0" w:after="20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rengia pirkimo dokumentus perkan</w:t>
      </w:r>
      <w:r>
        <w:rPr>
          <w:rFonts w:ascii="Times New Roman" w:hAnsi="Times New Roman" w:cs="Times New Roman" w:eastAsia="Times New Roman"/>
          <w:color w:val="000000"/>
          <w:spacing w:val="0"/>
          <w:position w:val="0"/>
          <w:sz w:val="24"/>
          <w:shd w:fill="auto" w:val="clear"/>
        </w:rPr>
        <w:t xml:space="preserve">čiosios organizacijos supaprastintų pirkimų taisyklėse numatytais atvejais;</w:t>
      </w:r>
    </w:p>
    <w:p>
      <w:pPr>
        <w:numPr>
          <w:ilvl w:val="0"/>
          <w:numId w:val="21"/>
        </w:numPr>
        <w:spacing w:before="0" w:after="20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tvarko jo vykdom</w:t>
      </w:r>
      <w:r>
        <w:rPr>
          <w:rFonts w:ascii="Times New Roman" w:hAnsi="Times New Roman" w:cs="Times New Roman" w:eastAsia="Times New Roman"/>
          <w:color w:val="000000"/>
          <w:spacing w:val="0"/>
          <w:position w:val="0"/>
          <w:sz w:val="24"/>
          <w:shd w:fill="auto" w:val="clear"/>
        </w:rPr>
        <w:t xml:space="preserve">ų pirkimų dokumentų registrą.</w:t>
      </w:r>
    </w:p>
    <w:p>
      <w:pPr>
        <w:numPr>
          <w:ilvl w:val="0"/>
          <w:numId w:val="21"/>
        </w:numPr>
        <w:spacing w:before="0" w:after="200" w:line="36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Vieš</w:t>
      </w:r>
      <w:r>
        <w:rPr>
          <w:rFonts w:ascii="Times New Roman" w:hAnsi="Times New Roman" w:cs="Times New Roman" w:eastAsia="Times New Roman"/>
          <w:b/>
          <w:color w:val="000000"/>
          <w:spacing w:val="0"/>
          <w:position w:val="0"/>
          <w:sz w:val="24"/>
          <w:shd w:fill="auto" w:val="clear"/>
        </w:rPr>
        <w:t xml:space="preserve">ųjų pirkimo komisija atlieka:</w:t>
      </w:r>
    </w:p>
    <w:p>
      <w:pPr>
        <w:numPr>
          <w:ilvl w:val="0"/>
          <w:numId w:val="21"/>
        </w:numPr>
        <w:spacing w:before="0" w:after="20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tvarko Viešojo pirkimo komisijos protokol</w:t>
      </w:r>
      <w:r>
        <w:rPr>
          <w:rFonts w:ascii="Times New Roman" w:hAnsi="Times New Roman" w:cs="Times New Roman" w:eastAsia="Times New Roman"/>
          <w:color w:val="000000"/>
          <w:spacing w:val="0"/>
          <w:position w:val="0"/>
          <w:sz w:val="24"/>
          <w:shd w:fill="auto" w:val="clear"/>
        </w:rPr>
        <w:t xml:space="preserve">ų registrą;</w:t>
      </w:r>
    </w:p>
    <w:p>
      <w:pPr>
        <w:numPr>
          <w:ilvl w:val="0"/>
          <w:numId w:val="21"/>
        </w:numPr>
        <w:spacing w:before="0" w:after="20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pagal Vieš</w:t>
      </w:r>
      <w:r>
        <w:rPr>
          <w:rFonts w:ascii="Times New Roman" w:hAnsi="Times New Roman" w:cs="Times New Roman" w:eastAsia="Times New Roman"/>
          <w:color w:val="000000"/>
          <w:spacing w:val="0"/>
          <w:position w:val="0"/>
          <w:sz w:val="24"/>
          <w:shd w:fill="auto" w:val="clear"/>
        </w:rPr>
        <w:t xml:space="preserve">ųjų pirkimų tarnybos direktoriaus patvirtintas formas ir reikalavimus rengia ir jai teikia Viešųjų pirkimų įstatymo 19, 22, 86 straipsniuose ir 92 straipsnio 2 dalyje nurodytą informaciją (išskyrus Viešųjų pirkimų įstatymo 19 straipsnio 4 ir 5 dalyse nurodytas ataskaitas);</w:t>
      </w:r>
    </w:p>
    <w:p>
      <w:pPr>
        <w:spacing w:before="0" w:after="200" w:line="360"/>
        <w:ind w:right="0" w:left="1211"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1211"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1211"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1211" w:firstLine="0"/>
        <w:jc w:val="both"/>
        <w:rPr>
          <w:rFonts w:ascii="Times New Roman" w:hAnsi="Times New Roman" w:cs="Times New Roman" w:eastAsia="Times New Roman"/>
          <w:color w:val="auto"/>
          <w:spacing w:val="0"/>
          <w:position w:val="0"/>
          <w:sz w:val="24"/>
          <w:shd w:fill="auto" w:val="clear"/>
        </w:rPr>
      </w:pPr>
    </w:p>
    <w:p>
      <w:pPr>
        <w:numPr>
          <w:ilvl w:val="0"/>
          <w:numId w:val="29"/>
        </w:numPr>
        <w:spacing w:before="0" w:after="20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Vieš</w:t>
      </w:r>
      <w:r>
        <w:rPr>
          <w:rFonts w:ascii="Times New Roman" w:hAnsi="Times New Roman" w:cs="Times New Roman" w:eastAsia="Times New Roman"/>
          <w:color w:val="000000"/>
          <w:spacing w:val="0"/>
          <w:position w:val="0"/>
          <w:sz w:val="24"/>
          <w:shd w:fill="auto" w:val="clear"/>
        </w:rPr>
        <w:t xml:space="preserve">ųjų pirkimų įstatymo 19 straipsnyje nurodytą informaciją (išskyrus Viešųjų pirkimų įstatymo 19 straipsnio 4 ir 5 dalyse nurodytas ataskaitas) skelbia perkančiosios organizacijos interneto tinklalapyje;</w:t>
      </w:r>
    </w:p>
    <w:p>
      <w:pPr>
        <w:numPr>
          <w:ilvl w:val="0"/>
          <w:numId w:val="29"/>
        </w:numPr>
        <w:spacing w:before="0" w:after="200" w:line="36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CVP IS administratorius:</w:t>
      </w:r>
    </w:p>
    <w:p>
      <w:pPr>
        <w:numPr>
          <w:ilvl w:val="0"/>
          <w:numId w:val="29"/>
        </w:numPr>
        <w:spacing w:before="0" w:after="20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atsako už duomen</w:t>
      </w:r>
      <w:r>
        <w:rPr>
          <w:rFonts w:ascii="Times New Roman" w:hAnsi="Times New Roman" w:cs="Times New Roman" w:eastAsia="Times New Roman"/>
          <w:color w:val="000000"/>
          <w:spacing w:val="0"/>
          <w:position w:val="0"/>
          <w:sz w:val="24"/>
          <w:shd w:fill="auto" w:val="clear"/>
        </w:rPr>
        <w:t xml:space="preserve">ų apie perkančiąją organizaciją aktualumą ir teisingumą, administruoja perkančiosios organizacijos darbuotojams suteiktas teises;</w:t>
      </w:r>
    </w:p>
    <w:p>
      <w:pPr>
        <w:numPr>
          <w:ilvl w:val="0"/>
          <w:numId w:val="29"/>
        </w:numPr>
        <w:spacing w:before="0" w:after="20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vykdydamas perkan</w:t>
      </w:r>
      <w:r>
        <w:rPr>
          <w:rFonts w:ascii="Times New Roman" w:hAnsi="Times New Roman" w:cs="Times New Roman" w:eastAsia="Times New Roman"/>
          <w:color w:val="000000"/>
          <w:spacing w:val="0"/>
          <w:position w:val="0"/>
          <w:sz w:val="24"/>
          <w:shd w:fill="auto" w:val="clear"/>
        </w:rPr>
        <w:t xml:space="preserve">čiosios organizacijos vadovo nurodymus, sukuria ir registruoja organizacijos naudotojus, kuria naudotojų grupes CVP IS priemonėmis vykdomiems pirkimams, suteikia jiems įgaliojimus ir nustato prieigos prie duomenų ribas;</w:t>
      </w:r>
    </w:p>
    <w:p>
      <w:pPr>
        <w:numPr>
          <w:ilvl w:val="0"/>
          <w:numId w:val="29"/>
        </w:numPr>
        <w:spacing w:before="0" w:after="20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vykdydamas perkan</w:t>
      </w:r>
      <w:r>
        <w:rPr>
          <w:rFonts w:ascii="Times New Roman" w:hAnsi="Times New Roman" w:cs="Times New Roman" w:eastAsia="Times New Roman"/>
          <w:color w:val="000000"/>
          <w:spacing w:val="0"/>
          <w:position w:val="0"/>
          <w:sz w:val="24"/>
          <w:shd w:fill="auto" w:val="clear"/>
        </w:rPr>
        <w:t xml:space="preserve">čiosios organizacijos vadovo nurodymus, CVP IS pašalina esamus naudotojus arba apriboja jų teises ir prieigą prie CVP IS.</w:t>
      </w:r>
    </w:p>
    <w:p>
      <w:pPr>
        <w:spacing w:before="0" w:after="0" w:line="36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 </w:t>
      </w:r>
      <w:r>
        <w:rPr>
          <w:rFonts w:ascii="Times New Roman" w:hAnsi="Times New Roman" w:cs="Times New Roman" w:eastAsia="Times New Roman"/>
          <w:b/>
          <w:caps w:val="true"/>
          <w:color w:val="auto"/>
          <w:spacing w:val="0"/>
          <w:position w:val="0"/>
          <w:sz w:val="24"/>
          <w:shd w:fill="auto" w:val="clear"/>
        </w:rPr>
        <w:t xml:space="preserve">VIEŠ</w:t>
      </w:r>
      <w:r>
        <w:rPr>
          <w:rFonts w:ascii="Times New Roman" w:hAnsi="Times New Roman" w:cs="Times New Roman" w:eastAsia="Times New Roman"/>
          <w:b/>
          <w:caps w:val="true"/>
          <w:color w:val="auto"/>
          <w:spacing w:val="0"/>
          <w:position w:val="0"/>
          <w:sz w:val="24"/>
          <w:shd w:fill="auto" w:val="clear"/>
        </w:rPr>
        <w:t xml:space="preserve">ŲJŲ PIRKIMŲ PLANAVIMas, inicijavimas, ATLIKIMas ir ATSKAITOMYBĖ</w:t>
      </w:r>
    </w:p>
    <w:p>
      <w:pPr>
        <w:numPr>
          <w:ilvl w:val="0"/>
          <w:numId w:val="33"/>
        </w:numPr>
        <w:spacing w:before="0" w:after="0" w:line="36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V</w:t>
      </w:r>
      <w:r>
        <w:rPr>
          <w:rFonts w:ascii="Times New Roman" w:hAnsi="Times New Roman" w:cs="Times New Roman" w:eastAsia="Times New Roman"/>
          <w:b/>
          <w:color w:val="auto"/>
          <w:spacing w:val="0"/>
          <w:position w:val="0"/>
          <w:sz w:val="24"/>
          <w:shd w:fill="auto" w:val="clear"/>
        </w:rPr>
        <w:t xml:space="preserve">ieš</w:t>
      </w:r>
      <w:r>
        <w:rPr>
          <w:rFonts w:ascii="Times New Roman" w:hAnsi="Times New Roman" w:cs="Times New Roman" w:eastAsia="Times New Roman"/>
          <w:b/>
          <w:color w:val="auto"/>
          <w:spacing w:val="0"/>
          <w:position w:val="0"/>
          <w:sz w:val="24"/>
          <w:shd w:fill="auto" w:val="clear"/>
        </w:rPr>
        <w:t xml:space="preserve">ųjų pirkimų planavimas</w:t>
      </w:r>
    </w:p>
    <w:p>
      <w:pPr>
        <w:numPr>
          <w:ilvl w:val="0"/>
          <w:numId w:val="33"/>
        </w:numPr>
        <w:spacing w:before="0" w:after="0" w:line="360"/>
        <w:ind w:right="0" w:left="1211"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Planuojant Kult</w:t>
      </w:r>
      <w:r>
        <w:rPr>
          <w:rFonts w:ascii="Times New Roman" w:hAnsi="Times New Roman" w:cs="Times New Roman" w:eastAsia="Times New Roman"/>
          <w:color w:val="auto"/>
          <w:spacing w:val="0"/>
          <w:position w:val="0"/>
          <w:sz w:val="24"/>
          <w:shd w:fill="auto" w:val="clear"/>
        </w:rPr>
        <w:t xml:space="preserve">ūros centro viešuosius pirkimus sudaromas planuojamų vykdyti einamaisiais biudžetiniais metais Kultūros centro viešųjų pirkimų planas (toliau – Pirkimų planas). </w:t>
      </w:r>
    </w:p>
    <w:p>
      <w:pPr>
        <w:numPr>
          <w:ilvl w:val="0"/>
          <w:numId w:val="33"/>
        </w:numPr>
        <w:spacing w:before="0" w:after="0" w:line="360"/>
        <w:ind w:right="0" w:left="1211"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Pirkim</w:t>
      </w:r>
      <w:r>
        <w:rPr>
          <w:rFonts w:ascii="Times New Roman" w:hAnsi="Times New Roman" w:cs="Times New Roman" w:eastAsia="Times New Roman"/>
          <w:color w:val="auto"/>
          <w:spacing w:val="0"/>
          <w:position w:val="0"/>
          <w:sz w:val="24"/>
          <w:shd w:fill="auto" w:val="clear"/>
        </w:rPr>
        <w:t xml:space="preserve">ų planą pagal Kultūros centro taisyklių 4 priede pateiktą formą rengia atsakingas darbuotojas. Pirkimų planas tvirtinamas Kultūros centro direktoriaus įsakymu. </w:t>
      </w:r>
    </w:p>
    <w:p>
      <w:pPr>
        <w:numPr>
          <w:ilvl w:val="0"/>
          <w:numId w:val="33"/>
        </w:numPr>
        <w:spacing w:before="0" w:after="0" w:line="360"/>
        <w:ind w:right="0" w:left="1211"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Pirkim</w:t>
      </w:r>
      <w:r>
        <w:rPr>
          <w:rFonts w:ascii="Times New Roman" w:hAnsi="Times New Roman" w:cs="Times New Roman" w:eastAsia="Times New Roman"/>
          <w:color w:val="auto"/>
          <w:spacing w:val="0"/>
          <w:position w:val="0"/>
          <w:sz w:val="24"/>
          <w:shd w:fill="auto" w:val="clear"/>
        </w:rPr>
        <w:t xml:space="preserve">ų planas rengiamas atsižvelgiant į Kultūros centro direktoriaus patvirtintus Kultūros centro  biudžetiniams metams pagal finansavimo programas sudarytus išlaidų planus.</w:t>
      </w:r>
    </w:p>
    <w:p>
      <w:pPr>
        <w:numPr>
          <w:ilvl w:val="0"/>
          <w:numId w:val="33"/>
        </w:numPr>
        <w:spacing w:before="0" w:after="0" w:line="360"/>
        <w:ind w:right="0" w:left="1211"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Pirkim</w:t>
      </w:r>
      <w:r>
        <w:rPr>
          <w:rFonts w:ascii="Times New Roman" w:hAnsi="Times New Roman" w:cs="Times New Roman" w:eastAsia="Times New Roman"/>
          <w:color w:val="auto"/>
          <w:spacing w:val="0"/>
          <w:position w:val="0"/>
          <w:sz w:val="24"/>
          <w:shd w:fill="auto" w:val="clear"/>
        </w:rPr>
        <w:t xml:space="preserve">ų planas turi būti parengtas ir patvirtintas iki kiekvienų kalendorinių metų sausio 31 dienos. Taip pat kiekvienais metais ne vėliau kaip iki kovo 15 dienos, o patikslinus einamųjų metų pirkimų planą – nedelsiant po patikslinimo, Centrinėje viešųjų pirkimų informacinėje sistemoje (toliau – CVP IS) ir Kultūros centro svetainėje turi paskelbti tais metais planuojamų vykdyti viešųjų pirkimų (išskyrus mažos vertės pirkimus) suvestinę, kurioje turi nurodyti pavadinimą, adresą, kontaktinius duomenis, pirkimo objekto pavadinimą ir kodą, numatomą kiekį ar apimtį (jeigu įmanoma), numatomą pirkimo pradžią, pirkimo būdą, ketinamos sudaryti pirkimo sutarties trukmę. Viešųjų pirkimų suvestinė ir techninių specifikacijų projektai skelbiami ir dėl šių </w:t>
      </w:r>
    </w:p>
    <w:p>
      <w:pPr>
        <w:spacing w:before="0" w:after="0" w:line="360"/>
        <w:ind w:right="0" w:left="1211"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1211"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projekt</w:t>
      </w:r>
      <w:r>
        <w:rPr>
          <w:rFonts w:ascii="Times New Roman" w:hAnsi="Times New Roman" w:cs="Times New Roman" w:eastAsia="Times New Roman"/>
          <w:color w:val="auto"/>
          <w:spacing w:val="0"/>
          <w:position w:val="0"/>
          <w:sz w:val="24"/>
          <w:shd w:fill="auto" w:val="clear"/>
        </w:rPr>
        <w:t xml:space="preserve">ų gautos pastabos ir pasiūlymai įvertinami Viešųjų pirkimų tarnybos nustatyta tvarka.</w:t>
      </w:r>
    </w:p>
    <w:p>
      <w:pPr>
        <w:numPr>
          <w:ilvl w:val="0"/>
          <w:numId w:val="36"/>
        </w:numPr>
        <w:spacing w:before="0" w:after="0" w:line="360"/>
        <w:ind w:right="0" w:left="1211"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Pirkimai Kult</w:t>
      </w:r>
      <w:r>
        <w:rPr>
          <w:rFonts w:ascii="Times New Roman" w:hAnsi="Times New Roman" w:cs="Times New Roman" w:eastAsia="Times New Roman"/>
          <w:color w:val="auto"/>
          <w:spacing w:val="0"/>
          <w:position w:val="0"/>
          <w:sz w:val="24"/>
          <w:shd w:fill="auto" w:val="clear"/>
        </w:rPr>
        <w:t xml:space="preserve">ūros centre gali būti atliekami ir iki Pirkimų plano patvirtinimo, juos suderinus su direktoriumi ir buhaltere. Pirkimų plano patikslinimą organizuoja už viešuosius pirkimus atsakingas darbuotojas. Pirkimų planas tikslinamas vieną kartą per ketvirtį, išskyrus atvejį, kai konkretaus pirkimo, kuris Pirkimų plane nebuvo numatytas, vertė viršija 10 000 Lt be PVM.</w:t>
      </w:r>
    </w:p>
    <w:p>
      <w:pPr>
        <w:numPr>
          <w:ilvl w:val="0"/>
          <w:numId w:val="36"/>
        </w:numPr>
        <w:spacing w:before="0" w:after="0" w:line="360"/>
        <w:ind w:right="0" w:left="1211"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Už Pirkim</w:t>
      </w:r>
      <w:r>
        <w:rPr>
          <w:rFonts w:ascii="Times New Roman" w:hAnsi="Times New Roman" w:cs="Times New Roman" w:eastAsia="Times New Roman"/>
          <w:color w:val="auto"/>
          <w:spacing w:val="0"/>
          <w:position w:val="0"/>
          <w:sz w:val="24"/>
          <w:shd w:fill="auto" w:val="clear"/>
        </w:rPr>
        <w:t xml:space="preserve">ų plano vykdymą ir viešųjų pirkimų eigos kontrolę atsako Kultūros centro darbuotojas. Direktoriaus paskirtas asmuo koordinuoja ir kontroliuoja Kultūros centro atliekamus viešuosius pirkimus. </w:t>
      </w:r>
    </w:p>
    <w:p>
      <w:pPr>
        <w:numPr>
          <w:ilvl w:val="0"/>
          <w:numId w:val="36"/>
        </w:numPr>
        <w:spacing w:before="0" w:after="200" w:line="276"/>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Vieš</w:t>
      </w:r>
      <w:r>
        <w:rPr>
          <w:rFonts w:ascii="Times New Roman" w:hAnsi="Times New Roman" w:cs="Times New Roman" w:eastAsia="Times New Roman"/>
          <w:b/>
          <w:color w:val="auto"/>
          <w:spacing w:val="0"/>
          <w:position w:val="0"/>
          <w:sz w:val="24"/>
          <w:shd w:fill="auto" w:val="clear"/>
        </w:rPr>
        <w:t xml:space="preserve">ųjų pirkimų inicijavimas ir atlikimas</w:t>
      </w:r>
    </w:p>
    <w:p>
      <w:pPr>
        <w:numPr>
          <w:ilvl w:val="0"/>
          <w:numId w:val="36"/>
        </w:numPr>
        <w:tabs>
          <w:tab w:val="left" w:pos="142" w:leader="none"/>
          <w:tab w:val="left" w:pos="1134" w:leader="none"/>
        </w:tabs>
        <w:spacing w:before="0" w:after="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Kult</w:t>
      </w:r>
      <w:r>
        <w:rPr>
          <w:rFonts w:ascii="Times New Roman" w:hAnsi="Times New Roman" w:cs="Times New Roman" w:eastAsia="Times New Roman"/>
          <w:color w:val="auto"/>
          <w:spacing w:val="0"/>
          <w:position w:val="0"/>
          <w:sz w:val="24"/>
          <w:shd w:fill="auto" w:val="clear"/>
        </w:rPr>
        <w:t xml:space="preserve">ūros centro viešiesiems pirkimams organizuoti ir atlikti Kultūros centro  direktoriaus įsakymu: </w:t>
      </w:r>
    </w:p>
    <w:p>
      <w:pPr>
        <w:numPr>
          <w:ilvl w:val="0"/>
          <w:numId w:val="36"/>
        </w:numPr>
        <w:tabs>
          <w:tab w:val="left" w:pos="142" w:leader="none"/>
          <w:tab w:val="left" w:pos="1134" w:leader="none"/>
        </w:tabs>
        <w:spacing w:before="0" w:after="0" w:line="36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sudaroma Kult</w:t>
      </w:r>
      <w:r>
        <w:rPr>
          <w:rFonts w:ascii="Times New Roman" w:hAnsi="Times New Roman" w:cs="Times New Roman" w:eastAsia="Times New Roman"/>
          <w:color w:val="auto"/>
          <w:spacing w:val="0"/>
          <w:position w:val="0"/>
          <w:sz w:val="24"/>
          <w:shd w:fill="auto" w:val="clear"/>
        </w:rPr>
        <w:t xml:space="preserve">ūros centro  viešųjų pirkimų komisija (toliau – Komisija) organizuoti ir atlikti tarptautinius viešuosius pirkimus ir supaprastintus viešuosius pirkimus, mažos vertės viešuosius pirkimus (kai konkrečių prekių ir paslaugų pirkimo vertė viršija 200 000 Lt be PVM, o konkrečių darbų pirkimo viršija 500 000 Lt be PVM).</w:t>
      </w:r>
    </w:p>
    <w:p>
      <w:pPr>
        <w:numPr>
          <w:ilvl w:val="0"/>
          <w:numId w:val="36"/>
        </w:numPr>
        <w:tabs>
          <w:tab w:val="left" w:pos="142" w:leader="none"/>
          <w:tab w:val="left" w:pos="1134" w:leader="none"/>
        </w:tabs>
        <w:spacing w:before="0" w:after="0" w:line="36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paskiriami Kult</w:t>
      </w:r>
      <w:r>
        <w:rPr>
          <w:rFonts w:ascii="Times New Roman" w:hAnsi="Times New Roman" w:cs="Times New Roman" w:eastAsia="Times New Roman"/>
          <w:color w:val="auto"/>
          <w:spacing w:val="0"/>
          <w:position w:val="0"/>
          <w:sz w:val="24"/>
          <w:shd w:fill="auto" w:val="clear"/>
        </w:rPr>
        <w:t xml:space="preserve">ūros centro darbuotojai, dirbantys pagal darbo sutartis (toliau – Pirkimų organizatorius), mažos vertės viešiesiems pirkimams (kai konkrečių prekių, paslaugų pirkimo vertė mažesnė nei 200000 Lt be PVM o darbų pirkimo vertė yra  mažesnė nei 500 000 Lt be PVM) organizuoti ir atlikti. </w:t>
      </w:r>
    </w:p>
    <w:p>
      <w:pPr>
        <w:numPr>
          <w:ilvl w:val="0"/>
          <w:numId w:val="36"/>
        </w:numPr>
        <w:tabs>
          <w:tab w:val="left" w:pos="1134" w:leader="none"/>
        </w:tabs>
        <w:spacing w:before="0" w:after="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Komisija tarptautinius viešuosius pirkimus atlieka tiesiogiai taikydama Vieš</w:t>
      </w:r>
      <w:r>
        <w:rPr>
          <w:rFonts w:ascii="Times New Roman" w:hAnsi="Times New Roman" w:cs="Times New Roman" w:eastAsia="Times New Roman"/>
          <w:color w:val="auto"/>
          <w:spacing w:val="0"/>
          <w:position w:val="0"/>
          <w:sz w:val="24"/>
          <w:shd w:fill="auto" w:val="clear"/>
        </w:rPr>
        <w:t xml:space="preserve">ųjų pirkimų įstatymą ir susijusių teisės aktų nuostatas, o supaprastintus viešuosius pirkimus ir mažos vertės viešuosius pirkimus atlieka pagal Kultūros centro supaprastintų viešųjų pirkimų taisykles, patvirtintas Kultūros centro  direktoriaus  įsakymu.</w:t>
      </w:r>
    </w:p>
    <w:p>
      <w:pPr>
        <w:numPr>
          <w:ilvl w:val="0"/>
          <w:numId w:val="36"/>
        </w:numPr>
        <w:tabs>
          <w:tab w:val="left" w:pos="1134" w:leader="none"/>
        </w:tabs>
        <w:spacing w:before="0" w:after="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Pirkim</w:t>
      </w:r>
      <w:r>
        <w:rPr>
          <w:rFonts w:ascii="Times New Roman" w:hAnsi="Times New Roman" w:cs="Times New Roman" w:eastAsia="Times New Roman"/>
          <w:color w:val="auto"/>
          <w:spacing w:val="0"/>
          <w:position w:val="0"/>
          <w:sz w:val="24"/>
          <w:shd w:fill="auto" w:val="clear"/>
        </w:rPr>
        <w:t xml:space="preserve">ų organizatorius mažos vertės viešuosius pirkimus atlieka pagal Kultūros centro supaprastintų viešųjų pirkimų taisykles, patvirtintas Kultūros centro  direktoriaus įsakymu.</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Viešuosius pirkimus Kultūros centre inicijuoja Pirkimų plane nurodytas Kultūros centro  darbuotojas (toliau – Pirkimo iniciatorius). </w:t>
      </w:r>
    </w:p>
    <w:p>
      <w:pPr>
        <w:numPr>
          <w:ilvl w:val="0"/>
          <w:numId w:val="36"/>
        </w:numPr>
        <w:tabs>
          <w:tab w:val="left" w:pos="1134" w:leader="none"/>
        </w:tabs>
        <w:spacing w:before="0" w:after="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Viešajam pirkimui inicijuoti Pirkimo iniciatorius rengia paraišk</w:t>
      </w:r>
      <w:r>
        <w:rPr>
          <w:rFonts w:ascii="Times New Roman" w:hAnsi="Times New Roman" w:cs="Times New Roman" w:eastAsia="Times New Roman"/>
          <w:color w:val="auto"/>
          <w:spacing w:val="0"/>
          <w:position w:val="0"/>
          <w:sz w:val="24"/>
          <w:shd w:fill="auto" w:val="clear"/>
        </w:rPr>
        <w:t xml:space="preserve">ą (pirkimo užduotį) viešajam pirkimui atlikti (toliau – Pirkimo paraiška/ Pirkimo užduotis). Pirkimo </w:t>
      </w:r>
    </w:p>
    <w:p>
      <w:pPr>
        <w:tabs>
          <w:tab w:val="left" w:pos="1134" w:leader="none"/>
        </w:tabs>
        <w:spacing w:before="0" w:after="0" w:line="360"/>
        <w:ind w:right="0" w:left="1211" w:firstLine="0"/>
        <w:jc w:val="both"/>
        <w:rPr>
          <w:rFonts w:ascii="Times New Roman" w:hAnsi="Times New Roman" w:cs="Times New Roman" w:eastAsia="Times New Roman"/>
          <w:color w:val="auto"/>
          <w:spacing w:val="0"/>
          <w:position w:val="0"/>
          <w:sz w:val="24"/>
          <w:shd w:fill="auto" w:val="clear"/>
        </w:rPr>
      </w:pPr>
    </w:p>
    <w:p>
      <w:pPr>
        <w:tabs>
          <w:tab w:val="left" w:pos="1134" w:leader="none"/>
        </w:tabs>
        <w:spacing w:before="0" w:after="0" w:line="360"/>
        <w:ind w:right="0" w:left="1211" w:firstLine="0"/>
        <w:jc w:val="both"/>
        <w:rPr>
          <w:rFonts w:ascii="Times New Roman" w:hAnsi="Times New Roman" w:cs="Times New Roman" w:eastAsia="Times New Roman"/>
          <w:color w:val="auto"/>
          <w:spacing w:val="0"/>
          <w:position w:val="0"/>
          <w:sz w:val="24"/>
          <w:shd w:fill="auto" w:val="clear"/>
        </w:rPr>
      </w:pPr>
    </w:p>
    <w:p>
      <w:pPr>
        <w:tabs>
          <w:tab w:val="left" w:pos="1134" w:leader="none"/>
        </w:tabs>
        <w:spacing w:before="0" w:after="0" w:line="360"/>
        <w:ind w:right="0" w:left="1211" w:firstLine="0"/>
        <w:jc w:val="both"/>
        <w:rPr>
          <w:rFonts w:ascii="Times New Roman" w:hAnsi="Times New Roman" w:cs="Times New Roman" w:eastAsia="Times New Roman"/>
          <w:color w:val="auto"/>
          <w:spacing w:val="0"/>
          <w:position w:val="0"/>
          <w:sz w:val="24"/>
          <w:shd w:fill="auto" w:val="clear"/>
        </w:rPr>
      </w:pPr>
    </w:p>
    <w:p>
      <w:pPr>
        <w:tabs>
          <w:tab w:val="left" w:pos="1134" w:leader="none"/>
        </w:tabs>
        <w:spacing w:before="0" w:after="0" w:line="360"/>
        <w:ind w:right="0" w:left="121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paraiškoje turi b</w:t>
      </w:r>
      <w:r>
        <w:rPr>
          <w:rFonts w:ascii="Times New Roman" w:hAnsi="Times New Roman" w:cs="Times New Roman" w:eastAsia="Times New Roman"/>
          <w:color w:val="auto"/>
          <w:spacing w:val="0"/>
          <w:position w:val="0"/>
          <w:sz w:val="24"/>
          <w:shd w:fill="auto" w:val="clear"/>
        </w:rPr>
        <w:t xml:space="preserve">ūti nurodoma pageidaujamos prekių, paslaugų ir darbų savybės (techninė specifikacija), jų kiekiai, pagrindinės pirkimo sąlygos, pageidaujami prekių pristatymo, paslaugų suteikimo bei darbų atlikimo terminai ir kt. Pirkimo paraiškos forma pateikta Kultūros centro viešųjų pirkimų taisyklių 6 priede. </w:t>
      </w:r>
    </w:p>
    <w:p>
      <w:pPr>
        <w:numPr>
          <w:ilvl w:val="0"/>
          <w:numId w:val="42"/>
        </w:numPr>
        <w:tabs>
          <w:tab w:val="left" w:pos="1134" w:leader="none"/>
        </w:tabs>
        <w:spacing w:before="0" w:after="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Kai Pirkimo iniciatorius ir Pirkim</w:t>
      </w:r>
      <w:r>
        <w:rPr>
          <w:rFonts w:ascii="Times New Roman" w:hAnsi="Times New Roman" w:cs="Times New Roman" w:eastAsia="Times New Roman"/>
          <w:color w:val="auto"/>
          <w:spacing w:val="0"/>
          <w:position w:val="0"/>
          <w:sz w:val="24"/>
          <w:shd w:fill="auto" w:val="clear"/>
        </w:rPr>
        <w:t xml:space="preserve">ų organizatorius yra skirtingi asmenys, rengdamas Pirkimo paraišką Pirkimo iniciatorius turi konsultuotis su planuojamo Pirkimo organizatoriumi. Rengiant Pirkimo paraišką prireikus gali būti pasitelkiami atitinkamų sričių specialistai. </w:t>
      </w:r>
    </w:p>
    <w:p>
      <w:pPr>
        <w:numPr>
          <w:ilvl w:val="0"/>
          <w:numId w:val="42"/>
        </w:numPr>
        <w:tabs>
          <w:tab w:val="left" w:pos="1134" w:leader="none"/>
        </w:tabs>
        <w:spacing w:before="0" w:after="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Pirkimo iniciatoriaus ir Pirkim</w:t>
      </w:r>
      <w:r>
        <w:rPr>
          <w:rFonts w:ascii="Times New Roman" w:hAnsi="Times New Roman" w:cs="Times New Roman" w:eastAsia="Times New Roman"/>
          <w:color w:val="auto"/>
          <w:spacing w:val="0"/>
          <w:position w:val="0"/>
          <w:sz w:val="24"/>
          <w:shd w:fill="auto" w:val="clear"/>
        </w:rPr>
        <w:t xml:space="preserve">ų organizatoriaus pasirašyta Pirkimo paraiška derinama su:</w:t>
      </w:r>
    </w:p>
    <w:p>
      <w:pPr>
        <w:numPr>
          <w:ilvl w:val="0"/>
          <w:numId w:val="42"/>
        </w:numPr>
        <w:tabs>
          <w:tab w:val="left" w:pos="1134" w:leader="none"/>
        </w:tabs>
        <w:spacing w:before="0" w:after="0" w:line="36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Buhaltere.</w:t>
      </w:r>
      <w:r>
        <w:rPr>
          <w:rFonts w:ascii="Times New Roman" w:hAnsi="Times New Roman" w:cs="Times New Roman" w:eastAsia="Times New Roman"/>
          <w:color w:val="auto"/>
          <w:spacing w:val="0"/>
          <w:position w:val="0"/>
          <w:sz w:val="24"/>
          <w:shd w:fill="auto" w:val="clear"/>
        </w:rPr>
        <w:t xml:space="preserve"> Jos viza reiškia, kad pirkimas vykdomas pagal Pirkim</w:t>
      </w:r>
      <w:r>
        <w:rPr>
          <w:rFonts w:ascii="Times New Roman" w:hAnsi="Times New Roman" w:cs="Times New Roman" w:eastAsia="Times New Roman"/>
          <w:color w:val="auto"/>
          <w:spacing w:val="0"/>
          <w:position w:val="0"/>
          <w:sz w:val="24"/>
          <w:shd w:fill="auto" w:val="clear"/>
        </w:rPr>
        <w:t xml:space="preserve">ų planą ir pirkimui yra lėšų.</w:t>
      </w:r>
    </w:p>
    <w:p>
      <w:pPr>
        <w:numPr>
          <w:ilvl w:val="0"/>
          <w:numId w:val="42"/>
        </w:numPr>
        <w:tabs>
          <w:tab w:val="left" w:pos="1134" w:leader="none"/>
        </w:tabs>
        <w:spacing w:before="0" w:after="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Suderint</w:t>
      </w:r>
      <w:r>
        <w:rPr>
          <w:rFonts w:ascii="Times New Roman" w:hAnsi="Times New Roman" w:cs="Times New Roman" w:eastAsia="Times New Roman"/>
          <w:color w:val="auto"/>
          <w:spacing w:val="0"/>
          <w:position w:val="0"/>
          <w:sz w:val="24"/>
          <w:shd w:fill="auto" w:val="clear"/>
        </w:rPr>
        <w:t xml:space="preserve">ą Pirkimo paraišką ir jos priedą tvirtina Kultūros centro direktorius. </w:t>
      </w:r>
    </w:p>
    <w:p>
      <w:pPr>
        <w:numPr>
          <w:ilvl w:val="0"/>
          <w:numId w:val="42"/>
        </w:numPr>
        <w:tabs>
          <w:tab w:val="left" w:pos="1134" w:leader="none"/>
        </w:tabs>
        <w:spacing w:before="0" w:after="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Vieš</w:t>
      </w:r>
      <w:r>
        <w:rPr>
          <w:rFonts w:ascii="Times New Roman" w:hAnsi="Times New Roman" w:cs="Times New Roman" w:eastAsia="Times New Roman"/>
          <w:color w:val="auto"/>
          <w:spacing w:val="0"/>
          <w:position w:val="0"/>
          <w:sz w:val="24"/>
          <w:shd w:fill="auto" w:val="clear"/>
        </w:rPr>
        <w:t xml:space="preserve">ųjų pirkimų komisija, gavusi Pirkimo paraišką su priedu, ne vėliau kaip per 3 darbo dienas CVP IS paskelbia pirkimų, išskyrus mažos vertės pirkimų, techninių </w:t>
      </w:r>
    </w:p>
    <w:p>
      <w:pPr>
        <w:tabs>
          <w:tab w:val="left" w:pos="1134" w:leader="none"/>
        </w:tabs>
        <w:spacing w:before="0" w:after="0" w:line="360"/>
        <w:ind w:right="0" w:left="121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specifikacij</w:t>
      </w:r>
      <w:r>
        <w:rPr>
          <w:rFonts w:ascii="Times New Roman" w:hAnsi="Times New Roman" w:cs="Times New Roman" w:eastAsia="Times New Roman"/>
          <w:color w:val="auto"/>
          <w:spacing w:val="0"/>
          <w:position w:val="0"/>
          <w:sz w:val="24"/>
          <w:shd w:fill="auto" w:val="clear"/>
        </w:rPr>
        <w:t xml:space="preserve">ų projektus. Techninių specifikacijų projektai skelbiami ne vėliau kaip 10 kalendorinių dienų iki numatomo pirkimo pradžios.</w:t>
      </w:r>
    </w:p>
    <w:p>
      <w:pPr>
        <w:numPr>
          <w:ilvl w:val="0"/>
          <w:numId w:val="46"/>
        </w:numPr>
        <w:tabs>
          <w:tab w:val="left" w:pos="1134" w:leader="none"/>
        </w:tabs>
        <w:spacing w:before="0" w:after="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Vieš</w:t>
      </w:r>
      <w:r>
        <w:rPr>
          <w:rFonts w:ascii="Times New Roman" w:hAnsi="Times New Roman" w:cs="Times New Roman" w:eastAsia="Times New Roman"/>
          <w:color w:val="auto"/>
          <w:spacing w:val="0"/>
          <w:position w:val="0"/>
          <w:sz w:val="24"/>
          <w:shd w:fill="auto" w:val="clear"/>
        </w:rPr>
        <w:t xml:space="preserve">ųjų pirkimų komisija parengia pirkimo sąlygų projektą (tam gali pasitelkti atitinkamos srities specialistus).</w:t>
      </w:r>
    </w:p>
    <w:p>
      <w:pPr>
        <w:numPr>
          <w:ilvl w:val="0"/>
          <w:numId w:val="46"/>
        </w:numPr>
        <w:tabs>
          <w:tab w:val="left" w:pos="1134" w:leader="none"/>
        </w:tabs>
        <w:spacing w:before="0" w:after="0" w:line="36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Jeigu Pirkimo paraiškoje nurodyta neišsami informacija apie pirkimo objekt</w:t>
      </w:r>
      <w:r>
        <w:rPr>
          <w:rFonts w:ascii="Times New Roman" w:hAnsi="Times New Roman" w:cs="Times New Roman" w:eastAsia="Times New Roman"/>
          <w:color w:val="auto"/>
          <w:spacing w:val="0"/>
          <w:position w:val="0"/>
          <w:sz w:val="24"/>
          <w:shd w:fill="auto" w:val="clear"/>
        </w:rPr>
        <w:t xml:space="preserve">ą, viešųjų pirkimų komisija arba pirkimų organizatorius turi teisę pareikalauti Pirkimo paraiškos rengėjo ją patikslinti raštu. Informacija turi būti patikslinta raštu ne vėliau kaip per 3 darbo dienas nuo reikalavimo patikslinti informaciją gavimo dienos.</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48"/>
        </w:numPr>
        <w:spacing w:before="0" w:after="0" w:line="360"/>
        <w:ind w:right="0" w:left="144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ATASKAIT</w:t>
      </w:r>
      <w:r>
        <w:rPr>
          <w:rFonts w:ascii="Times New Roman" w:hAnsi="Times New Roman" w:cs="Times New Roman" w:eastAsia="Times New Roman"/>
          <w:b/>
          <w:color w:val="auto"/>
          <w:spacing w:val="0"/>
          <w:position w:val="0"/>
          <w:sz w:val="24"/>
          <w:shd w:fill="auto" w:val="clear"/>
        </w:rPr>
        <w:t xml:space="preserve">Ų APIE VIEŠUOSIUS PIRKIMUS, SKELBIMŲ APIE PIRKIMO SUTARČIŲ SUDARYMĄ TEIKIMAS</w:t>
      </w:r>
    </w:p>
    <w:p>
      <w:pPr>
        <w:suppressAutoHyphens w:val="true"/>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Perkan</w:t>
      </w:r>
      <w:r>
        <w:rPr>
          <w:rFonts w:ascii="Times New Roman" w:hAnsi="Times New Roman" w:cs="Times New Roman" w:eastAsia="Times New Roman"/>
          <w:color w:val="000000"/>
          <w:spacing w:val="0"/>
          <w:position w:val="0"/>
          <w:sz w:val="24"/>
          <w:shd w:fill="auto" w:val="clear"/>
        </w:rPr>
        <w:t xml:space="preserve">čioji organizacija privalo Viešųjų pirkimų tarnybai pagal jos nustatytas formas ir reikalavimus pateikti visų per finansinius metus atliktų mažos vertės pirkimų ataskaitą.</w:t>
      </w:r>
    </w:p>
    <w:p>
      <w:pPr>
        <w:numPr>
          <w:ilvl w:val="0"/>
          <w:numId w:val="50"/>
        </w:numPr>
        <w:spacing w:before="0" w:after="0" w:line="36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Atsakingas už viešuosius pirkimus darbuotojas teis</w:t>
      </w:r>
      <w:r>
        <w:rPr>
          <w:rFonts w:ascii="Times New Roman" w:hAnsi="Times New Roman" w:cs="Times New Roman" w:eastAsia="Times New Roman"/>
          <w:color w:val="auto"/>
          <w:spacing w:val="0"/>
          <w:position w:val="0"/>
          <w:sz w:val="24"/>
          <w:shd w:fill="auto" w:val="clear"/>
        </w:rPr>
        <w:t xml:space="preserve">ės aktų nustatyta tvarka ir terminais Kultūros centro vardu rengia ir Viešųjų pirkimų tarnybai teikia:</w:t>
      </w:r>
    </w:p>
    <w:p>
      <w:pPr>
        <w:numPr>
          <w:ilvl w:val="0"/>
          <w:numId w:val="50"/>
        </w:numPr>
        <w:spacing w:before="0" w:after="0" w:line="360"/>
        <w:ind w:right="0" w:left="1211"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vieš</w:t>
      </w:r>
      <w:r>
        <w:rPr>
          <w:rFonts w:ascii="Times New Roman" w:hAnsi="Times New Roman" w:cs="Times New Roman" w:eastAsia="Times New Roman"/>
          <w:color w:val="auto"/>
          <w:spacing w:val="0"/>
          <w:position w:val="0"/>
          <w:sz w:val="24"/>
          <w:shd w:fill="auto" w:val="clear"/>
        </w:rPr>
        <w:t xml:space="preserve">ųjų pirkimų skelbimus;</w:t>
      </w:r>
    </w:p>
    <w:p>
      <w:pPr>
        <w:numPr>
          <w:ilvl w:val="0"/>
          <w:numId w:val="50"/>
        </w:numPr>
        <w:spacing w:before="0" w:after="0" w:line="360"/>
        <w:ind w:right="0" w:left="1211"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vieš</w:t>
      </w:r>
      <w:r>
        <w:rPr>
          <w:rFonts w:ascii="Times New Roman" w:hAnsi="Times New Roman" w:cs="Times New Roman" w:eastAsia="Times New Roman"/>
          <w:color w:val="auto"/>
          <w:spacing w:val="0"/>
          <w:position w:val="0"/>
          <w:sz w:val="24"/>
          <w:shd w:fill="auto" w:val="clear"/>
        </w:rPr>
        <w:t xml:space="preserve">ųjų pirkimų procedūrų ataskaitas;</w:t>
      </w:r>
    </w:p>
    <w:p>
      <w:pPr>
        <w:numPr>
          <w:ilvl w:val="0"/>
          <w:numId w:val="50"/>
        </w:numPr>
        <w:spacing w:before="0" w:after="0" w:line="360"/>
        <w:ind w:right="0" w:left="1211"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kiekvienos </w:t>
      </w:r>
      <w:r>
        <w:rPr>
          <w:rFonts w:ascii="Times New Roman" w:hAnsi="Times New Roman" w:cs="Times New Roman" w:eastAsia="Times New Roman"/>
          <w:color w:val="auto"/>
          <w:spacing w:val="0"/>
          <w:position w:val="0"/>
          <w:sz w:val="24"/>
          <w:shd w:fill="auto" w:val="clear"/>
        </w:rPr>
        <w:t xml:space="preserve">įvykdytos ar nutrauktos pirkimo sutarties (preliminariosios sutarties) ataskaitas;</w:t>
      </w:r>
    </w:p>
    <w:p>
      <w:pPr>
        <w:spacing w:before="0" w:after="0" w:line="360"/>
        <w:ind w:right="0" w:left="1211"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851" w:firstLine="0"/>
        <w:jc w:val="both"/>
        <w:rPr>
          <w:rFonts w:ascii="Times New Roman" w:hAnsi="Times New Roman" w:cs="Times New Roman" w:eastAsia="Times New Roman"/>
          <w:b/>
          <w:color w:val="auto"/>
          <w:spacing w:val="0"/>
          <w:position w:val="0"/>
          <w:sz w:val="24"/>
          <w:shd w:fill="auto" w:val="clear"/>
        </w:rPr>
      </w:pPr>
    </w:p>
    <w:p>
      <w:pPr>
        <w:numPr>
          <w:ilvl w:val="0"/>
          <w:numId w:val="54"/>
        </w:numPr>
        <w:spacing w:before="0" w:after="0" w:line="360"/>
        <w:ind w:right="0" w:left="1211"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skelbimus apie sudarytas ar nesudarytas pirkimo sutartis, kai buvo vykdomas tarptautinis pirkimas;</w:t>
      </w:r>
    </w:p>
    <w:p>
      <w:pPr>
        <w:numPr>
          <w:ilvl w:val="0"/>
          <w:numId w:val="54"/>
        </w:numPr>
        <w:spacing w:before="0" w:after="0" w:line="360"/>
        <w:ind w:right="0" w:left="1211"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skelbim</w:t>
      </w:r>
      <w:r>
        <w:rPr>
          <w:rFonts w:ascii="Times New Roman" w:hAnsi="Times New Roman" w:cs="Times New Roman" w:eastAsia="Times New Roman"/>
          <w:color w:val="auto"/>
          <w:spacing w:val="0"/>
          <w:position w:val="0"/>
          <w:sz w:val="24"/>
          <w:shd w:fill="auto" w:val="clear"/>
        </w:rPr>
        <w:t xml:space="preserve">ą apie sudarytą pirkimo sutartį dėl Viešųjų pirkimų įstatymo 2 priedėlio B paslaugų sąraše nurodytų paslaugų, kai pirkimo vertė yra ne mažesnė, negu nustatyta tarptautinio pirkimo vertės riba, atliekant supaprastintus pirkimus.</w:t>
      </w:r>
    </w:p>
    <w:p>
      <w:pPr>
        <w:numPr>
          <w:ilvl w:val="0"/>
          <w:numId w:val="54"/>
        </w:numPr>
        <w:spacing w:before="0" w:after="0" w:line="36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Šios ataskaitos neteikiamos, kai atliekamas</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mažos vert</w:t>
      </w:r>
      <w:r>
        <w:rPr>
          <w:rFonts w:ascii="Times New Roman" w:hAnsi="Times New Roman" w:cs="Times New Roman" w:eastAsia="Times New Roman"/>
          <w:color w:val="auto"/>
          <w:spacing w:val="0"/>
          <w:position w:val="0"/>
          <w:sz w:val="24"/>
          <w:shd w:fill="auto" w:val="clear"/>
        </w:rPr>
        <w:t xml:space="preserve">ės pirkimas.</w:t>
      </w:r>
    </w:p>
    <w:p>
      <w:pPr>
        <w:spacing w:before="0" w:after="0" w:line="360"/>
        <w:ind w:right="0" w:left="1211"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Supaprastint</w:t>
      </w:r>
      <w:r>
        <w:rPr>
          <w:rFonts w:ascii="Times New Roman" w:hAnsi="Times New Roman" w:cs="Times New Roman" w:eastAsia="Times New Roman"/>
          <w:color w:val="auto"/>
          <w:spacing w:val="0"/>
          <w:position w:val="0"/>
          <w:sz w:val="24"/>
          <w:shd w:fill="auto" w:val="clear"/>
        </w:rPr>
        <w:t xml:space="preserve">ų viešųjų pirkimų taisyklių</w:t>
        <w:br/>
      </w:r>
      <w:r>
        <w:rPr>
          <w:rFonts w:ascii="Times New Roman" w:hAnsi="Times New Roman" w:cs="Times New Roman" w:eastAsia="Times New Roman"/>
          <w:color w:val="auto"/>
          <w:spacing w:val="0"/>
          <w:position w:val="0"/>
          <w:sz w:val="24"/>
          <w:shd w:fill="auto" w:val="clear"/>
        </w:rPr>
        <w:t xml:space="preserve">1 priedas</w:t>
      </w:r>
    </w:p>
    <w:p>
      <w:pPr>
        <w:suppressAutoHyphens w:val="true"/>
        <w:spacing w:before="360" w:after="360" w:line="240"/>
        <w:ind w:right="0" w:left="0" w:firstLine="72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MAŽOSIOS LIETUVOS JURBARKO KRAŠTO KULT</w:t>
      </w:r>
      <w:r>
        <w:rPr>
          <w:rFonts w:ascii="Times New Roman" w:hAnsi="Times New Roman" w:cs="Times New Roman" w:eastAsia="Times New Roman"/>
          <w:b/>
          <w:color w:val="auto"/>
          <w:spacing w:val="0"/>
          <w:position w:val="0"/>
          <w:sz w:val="22"/>
          <w:shd w:fill="auto" w:val="clear"/>
        </w:rPr>
        <w:t xml:space="preserve">ŪROS CENTRAS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(perkan</w:t>
      </w:r>
      <w:r>
        <w:rPr>
          <w:rFonts w:ascii="Times New Roman" w:hAnsi="Times New Roman" w:cs="Times New Roman" w:eastAsia="Times New Roman"/>
          <w:i/>
          <w:color w:val="auto"/>
          <w:spacing w:val="0"/>
          <w:position w:val="0"/>
          <w:sz w:val="24"/>
          <w:shd w:fill="auto" w:val="clear"/>
        </w:rPr>
        <w:t xml:space="preserve">čiosios organizacijos pavadinimas)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(asmens vardas ir pavard</w:t>
      </w:r>
      <w:r>
        <w:rPr>
          <w:rFonts w:ascii="Times New Roman" w:hAnsi="Times New Roman" w:cs="Times New Roman" w:eastAsia="Times New Roman"/>
          <w:i/>
          <w:color w:val="auto"/>
          <w:spacing w:val="0"/>
          <w:position w:val="0"/>
          <w:sz w:val="24"/>
          <w:shd w:fill="auto" w:val="clear"/>
        </w:rPr>
        <w:t xml:space="preserve">ė, pareigos)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NEŠALIŠKUMO DEKLARACIJA</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20__ m._____________ d. Nr. 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(vietov</w:t>
      </w:r>
      <w:r>
        <w:rPr>
          <w:rFonts w:ascii="Times New Roman" w:hAnsi="Times New Roman" w:cs="Times New Roman" w:eastAsia="Times New Roman"/>
          <w:i/>
          <w:color w:val="auto"/>
          <w:spacing w:val="0"/>
          <w:position w:val="0"/>
          <w:sz w:val="24"/>
          <w:shd w:fill="auto" w:val="clear"/>
        </w:rPr>
        <w:t xml:space="preserve">ės pavadinimas)</w:t>
      </w:r>
    </w:p>
    <w:p>
      <w:pPr>
        <w:suppressAutoHyphens w:val="true"/>
        <w:spacing w:before="0" w:after="0" w:line="240"/>
        <w:ind w:right="0" w:left="0" w:firstLine="312"/>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312"/>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ūdamas ____________________________________ , </w:t>
      </w:r>
      <w:r>
        <w:rPr>
          <w:rFonts w:ascii="Times New Roman" w:hAnsi="Times New Roman" w:cs="Times New Roman" w:eastAsia="Times New Roman"/>
          <w:b/>
          <w:color w:val="auto"/>
          <w:spacing w:val="0"/>
          <w:position w:val="0"/>
          <w:sz w:val="24"/>
          <w:shd w:fill="auto" w:val="clear"/>
        </w:rPr>
        <w:t xml:space="preserve">pasižadu:</w:t>
      </w:r>
    </w:p>
    <w:p>
      <w:pPr>
        <w:suppressAutoHyphens w:val="true"/>
        <w:spacing w:before="0" w:after="0" w:line="240"/>
        <w:ind w:right="0" w:left="0" w:firstLine="72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tab/>
        <w:t xml:space="preserve">(pareig</w:t>
      </w:r>
      <w:r>
        <w:rPr>
          <w:rFonts w:ascii="Times New Roman" w:hAnsi="Times New Roman" w:cs="Times New Roman" w:eastAsia="Times New Roman"/>
          <w:i/>
          <w:color w:val="auto"/>
          <w:spacing w:val="0"/>
          <w:position w:val="0"/>
          <w:sz w:val="24"/>
          <w:shd w:fill="auto" w:val="clear"/>
        </w:rPr>
        <w:t xml:space="preserve">ų pavadinimas)</w:t>
        <w:tab/>
        <w:tab/>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Objektyviai, dalykiškai, be išankstinio nusistatymo, vadovaudamasis vis</w:t>
      </w:r>
      <w:r>
        <w:rPr>
          <w:rFonts w:ascii="Times New Roman" w:hAnsi="Times New Roman" w:cs="Times New Roman" w:eastAsia="Times New Roman"/>
          <w:color w:val="auto"/>
          <w:spacing w:val="0"/>
          <w:position w:val="0"/>
          <w:sz w:val="24"/>
          <w:shd w:fill="auto" w:val="clear"/>
        </w:rPr>
        <w:t xml:space="preserve">ų tiekėjų lygiateisiškumo, nediskriminavimo, proporcingumo, abipusio pripažinimo ir skaidrumo principais, atlikti _________________________ pareigas.</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(pareig</w:t>
      </w:r>
      <w:r>
        <w:rPr>
          <w:rFonts w:ascii="Times New Roman" w:hAnsi="Times New Roman" w:cs="Times New Roman" w:eastAsia="Times New Roman"/>
          <w:i/>
          <w:color w:val="auto"/>
          <w:spacing w:val="0"/>
          <w:position w:val="0"/>
          <w:sz w:val="24"/>
          <w:shd w:fill="auto" w:val="clear"/>
        </w:rPr>
        <w:t xml:space="preserve">ų pavadinimas)</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Paaišk</w:t>
      </w:r>
      <w:r>
        <w:rPr>
          <w:rFonts w:ascii="Times New Roman" w:hAnsi="Times New Roman" w:cs="Times New Roman" w:eastAsia="Times New Roman"/>
          <w:color w:val="auto"/>
          <w:spacing w:val="0"/>
          <w:position w:val="0"/>
          <w:sz w:val="24"/>
          <w:shd w:fill="auto" w:val="clear"/>
        </w:rPr>
        <w:t xml:space="preserve">ėjus bent vienai iš šių aplinkybių: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pirkimo proced</w:t>
      </w:r>
      <w:r>
        <w:rPr>
          <w:rFonts w:ascii="Times New Roman" w:hAnsi="Times New Roman" w:cs="Times New Roman" w:eastAsia="Times New Roman"/>
          <w:color w:val="auto"/>
          <w:spacing w:val="0"/>
          <w:position w:val="0"/>
          <w:sz w:val="24"/>
          <w:shd w:fill="auto" w:val="clear"/>
        </w:rPr>
        <w:t xml:space="preserve">ūrose kaip tiekėjas dalyvauja asmuo, susijęs su manimi santuokos, artimos giminystės ar svainystės ryšiais, arba juridinis asmuo, kuriam vadovauja toks asmuo;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aš arba asmuo, susij</w:t>
      </w:r>
      <w:r>
        <w:rPr>
          <w:rFonts w:ascii="Times New Roman" w:hAnsi="Times New Roman" w:cs="Times New Roman" w:eastAsia="Times New Roman"/>
          <w:color w:val="auto"/>
          <w:spacing w:val="0"/>
          <w:position w:val="0"/>
          <w:sz w:val="24"/>
          <w:shd w:fill="auto" w:val="clear"/>
        </w:rPr>
        <w:t xml:space="preserve">ęs su manimi santuokos, artimos giminystės ar svainystės ryšiais:</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 esu (yra) pirkimo proced</w:t>
      </w:r>
      <w:r>
        <w:rPr>
          <w:rFonts w:ascii="Times New Roman" w:hAnsi="Times New Roman" w:cs="Times New Roman" w:eastAsia="Times New Roman"/>
          <w:color w:val="auto"/>
          <w:spacing w:val="0"/>
          <w:position w:val="0"/>
          <w:sz w:val="24"/>
          <w:shd w:fill="auto" w:val="clear"/>
        </w:rPr>
        <w:t xml:space="preserve">ūrose dalyvaujančio juridinio asmens valdymo organų narys,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 turiu(-i) pirkimo proced</w:t>
      </w:r>
      <w:r>
        <w:rPr>
          <w:rFonts w:ascii="Times New Roman" w:hAnsi="Times New Roman" w:cs="Times New Roman" w:eastAsia="Times New Roman"/>
          <w:color w:val="auto"/>
          <w:spacing w:val="0"/>
          <w:position w:val="0"/>
          <w:sz w:val="24"/>
          <w:shd w:fill="auto" w:val="clear"/>
        </w:rPr>
        <w:t xml:space="preserve">ūrose dalyvaujančio juridinio asmens įstatinio kapitalo dalį arba turtinį įnašą jame,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2.2.3. gaunu(-a) iš pirkimo proced</w:t>
      </w:r>
      <w:r>
        <w:rPr>
          <w:rFonts w:ascii="Times New Roman" w:hAnsi="Times New Roman" w:cs="Times New Roman" w:eastAsia="Times New Roman"/>
          <w:color w:val="auto"/>
          <w:spacing w:val="0"/>
          <w:position w:val="0"/>
          <w:sz w:val="24"/>
          <w:shd w:fill="auto" w:val="clear"/>
        </w:rPr>
        <w:t xml:space="preserve">ūrose dalyvaujančio juridinio asmens bet kokios rūšies pajamų;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d</w:t>
      </w:r>
      <w:r>
        <w:rPr>
          <w:rFonts w:ascii="Times New Roman" w:hAnsi="Times New Roman" w:cs="Times New Roman" w:eastAsia="Times New Roman"/>
          <w:color w:val="auto"/>
          <w:spacing w:val="0"/>
          <w:position w:val="0"/>
          <w:sz w:val="24"/>
          <w:shd w:fill="auto" w:val="clear"/>
        </w:rPr>
        <w:t xml:space="preserve">ėl bet kokių kitų aplinkybių negaliu laikytis 1 punkte nustatytų principų, nedelsdamas raštu pranešti apie tai mane ________________________ paskyrusios perkančiosios organizacijos vadovui ir nusišalinti. </w:t>
      </w:r>
      <w:r>
        <w:rPr>
          <w:rFonts w:ascii="Times New Roman" w:hAnsi="Times New Roman" w:cs="Times New Roman" w:eastAsia="Times New Roman"/>
          <w:i/>
          <w:color w:val="auto"/>
          <w:spacing w:val="0"/>
          <w:position w:val="0"/>
          <w:sz w:val="24"/>
          <w:shd w:fill="auto" w:val="clear"/>
        </w:rPr>
        <w:tab/>
        <w:t xml:space="preserve">            (pareigų pavadinimas)</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 išaiškinta, kad asmenys, susij</w:t>
      </w:r>
      <w:r>
        <w:rPr>
          <w:rFonts w:ascii="Times New Roman" w:hAnsi="Times New Roman" w:cs="Times New Roman" w:eastAsia="Times New Roman"/>
          <w:color w:val="auto"/>
          <w:spacing w:val="0"/>
          <w:position w:val="0"/>
          <w:sz w:val="24"/>
          <w:shd w:fill="auto" w:val="clear"/>
        </w:rPr>
        <w:t xml:space="preserve">ę su manimi santuokos, artimos giminystės ar svainystės ryšiais, yra: sutuoktinis, seneliai, tėvai (įtėviai), vaikai (įvaikiai), jų sutuoktiniai, vaikaičiai, broliai, seserys ir jų vaikai, taip pat sutuoktinio tėvai, broliai, seserys ir jų vaikai.</w:t>
      </w:r>
    </w:p>
    <w:p>
      <w:pPr>
        <w:suppressAutoHyphens w:val="true"/>
        <w:spacing w:before="0" w:after="0" w:line="240"/>
        <w:ind w:right="0" w:left="0" w:firstLine="312"/>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31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 </w:t>
        <w:tab/>
        <w:tab/>
        <w:t xml:space="preserve">______________________________</w:t>
      </w:r>
    </w:p>
    <w:p>
      <w:pPr>
        <w:suppressAutoHyphens w:val="true"/>
        <w:spacing w:before="0" w:after="0" w:line="240"/>
        <w:ind w:right="0" w:left="0" w:firstLine="129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(parašas) </w:t>
        <w:tab/>
        <w:tab/>
        <w:tab/>
        <w:tab/>
        <w:t xml:space="preserve"> (vardas ir pavard</w:t>
      </w:r>
      <w:r>
        <w:rPr>
          <w:rFonts w:ascii="Times New Roman" w:hAnsi="Times New Roman" w:cs="Times New Roman" w:eastAsia="Times New Roman"/>
          <w:i/>
          <w:color w:val="auto"/>
          <w:spacing w:val="0"/>
          <w:position w:val="0"/>
          <w:sz w:val="24"/>
          <w:shd w:fill="auto" w:val="clear"/>
        </w:rPr>
        <w:t xml:space="preserve">ė)</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Supaprastint</w:t>
      </w:r>
      <w:r>
        <w:rPr>
          <w:rFonts w:ascii="Times New Roman" w:hAnsi="Times New Roman" w:cs="Times New Roman" w:eastAsia="Times New Roman"/>
          <w:color w:val="auto"/>
          <w:spacing w:val="0"/>
          <w:position w:val="0"/>
          <w:sz w:val="22"/>
          <w:shd w:fill="auto" w:val="clear"/>
        </w:rPr>
        <w:t xml:space="preserve">ų viešųjų pirkimų taisyklių</w:t>
        <w:br/>
      </w:r>
      <w:r>
        <w:rPr>
          <w:rFonts w:ascii="Times New Roman" w:hAnsi="Times New Roman" w:cs="Times New Roman" w:eastAsia="Times New Roman"/>
          <w:color w:val="auto"/>
          <w:spacing w:val="0"/>
          <w:position w:val="0"/>
          <w:sz w:val="22"/>
          <w:shd w:fill="auto" w:val="clear"/>
        </w:rPr>
        <w:t xml:space="preserve">2 priedas</w:t>
      </w:r>
    </w:p>
    <w:p>
      <w:pPr>
        <w:suppressAutoHyphens w:val="true"/>
        <w:spacing w:before="360" w:after="360" w:line="240"/>
        <w:ind w:right="0" w:left="0" w:firstLine="72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MAŽOSIOS LIETUVOS JURBARKO KRAŠTO KULT</w:t>
      </w:r>
      <w:r>
        <w:rPr>
          <w:rFonts w:ascii="Times New Roman" w:hAnsi="Times New Roman" w:cs="Times New Roman" w:eastAsia="Times New Roman"/>
          <w:b/>
          <w:color w:val="auto"/>
          <w:spacing w:val="0"/>
          <w:position w:val="0"/>
          <w:sz w:val="22"/>
          <w:shd w:fill="auto" w:val="clear"/>
        </w:rPr>
        <w:t xml:space="preserve">ŪROS CENTRAS</w:t>
      </w:r>
    </w:p>
    <w:tbl>
      <w:tblPr/>
      <w:tblGrid>
        <w:gridCol w:w="9741"/>
      </w:tblGrid>
      <w:tr>
        <w:trPr>
          <w:trHeight w:val="1" w:hRule="atLeast"/>
          <w:jc w:val="left"/>
        </w:trPr>
        <w:tc>
          <w:tcPr>
            <w:tcW w:w="974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60" w:after="60" w:line="276"/>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(perkan</w:t>
      </w:r>
      <w:r>
        <w:rPr>
          <w:rFonts w:ascii="Times New Roman" w:hAnsi="Times New Roman" w:cs="Times New Roman" w:eastAsia="Times New Roman"/>
          <w:i/>
          <w:color w:val="auto"/>
          <w:spacing w:val="0"/>
          <w:position w:val="0"/>
          <w:sz w:val="24"/>
          <w:shd w:fill="auto" w:val="clear"/>
        </w:rPr>
        <w:t xml:space="preserve">čiosios organizacijos pavadinimas)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(asmens vardas ir pavard</w:t>
      </w:r>
      <w:r>
        <w:rPr>
          <w:rFonts w:ascii="Times New Roman" w:hAnsi="Times New Roman" w:cs="Times New Roman" w:eastAsia="Times New Roman"/>
          <w:i/>
          <w:color w:val="auto"/>
          <w:spacing w:val="0"/>
          <w:position w:val="0"/>
          <w:sz w:val="24"/>
          <w:shd w:fill="auto" w:val="clear"/>
        </w:rPr>
        <w:t xml:space="preserve">ė, pareigos)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KONFIDENCIALUMO PASIŽAD</w:t>
      </w:r>
      <w:r>
        <w:rPr>
          <w:rFonts w:ascii="Times New Roman" w:hAnsi="Times New Roman" w:cs="Times New Roman" w:eastAsia="Times New Roman"/>
          <w:b/>
          <w:color w:val="auto"/>
          <w:spacing w:val="0"/>
          <w:position w:val="0"/>
          <w:sz w:val="24"/>
          <w:shd w:fill="auto" w:val="clear"/>
        </w:rPr>
        <w:t xml:space="preserve">ĖJIMAS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20__ m.________________ d.</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 _________</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(vietov</w:t>
      </w:r>
      <w:r>
        <w:rPr>
          <w:rFonts w:ascii="Times New Roman" w:hAnsi="Times New Roman" w:cs="Times New Roman" w:eastAsia="Times New Roman"/>
          <w:i/>
          <w:color w:val="auto"/>
          <w:spacing w:val="0"/>
          <w:position w:val="0"/>
          <w:sz w:val="24"/>
          <w:shd w:fill="auto" w:val="clear"/>
        </w:rPr>
        <w:t xml:space="preserve">ės pavadinimas)</w:t>
      </w:r>
    </w:p>
    <w:p>
      <w:pPr>
        <w:suppressAutoHyphens w:val="true"/>
        <w:spacing w:before="0" w:after="0" w:line="240"/>
        <w:ind w:right="0" w:left="0" w:firstLine="312"/>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ūdamas ______________________________________, </w:t>
      </w:r>
    </w:p>
    <w:p>
      <w:pPr>
        <w:suppressAutoHyphens w:val="true"/>
        <w:spacing w:before="0" w:after="0" w:line="240"/>
        <w:ind w:right="0" w:left="0" w:firstLine="72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tab/>
        <w:t xml:space="preserve">(pareig</w:t>
      </w:r>
      <w:r>
        <w:rPr>
          <w:rFonts w:ascii="Times New Roman" w:hAnsi="Times New Roman" w:cs="Times New Roman" w:eastAsia="Times New Roman"/>
          <w:i/>
          <w:color w:val="auto"/>
          <w:spacing w:val="0"/>
          <w:position w:val="0"/>
          <w:sz w:val="24"/>
          <w:shd w:fill="auto" w:val="clear"/>
        </w:rPr>
        <w:t xml:space="preserve">ų pavadinimas)</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Pasižadu:</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saugoti ir tik </w:t>
      </w:r>
      <w:r>
        <w:rPr>
          <w:rFonts w:ascii="Times New Roman" w:hAnsi="Times New Roman" w:cs="Times New Roman" w:eastAsia="Times New Roman"/>
          <w:color w:val="auto"/>
          <w:spacing w:val="0"/>
          <w:position w:val="0"/>
          <w:sz w:val="24"/>
          <w:shd w:fill="auto" w:val="clear"/>
        </w:rPr>
        <w:t xml:space="preserve">įstatymų ir kitų teisės aktų nustatytais tikslais ir tvarka naudoti visą su pirkimu susijusią informaciją, kuri man taps žinoma, atliekant _____________________ pareigas;</w:t>
      </w:r>
      <w:r>
        <w:rPr>
          <w:rFonts w:ascii="Times New Roman" w:hAnsi="Times New Roman" w:cs="Times New Roman" w:eastAsia="Times New Roman"/>
          <w:i/>
          <w:color w:val="auto"/>
          <w:spacing w:val="0"/>
          <w:position w:val="0"/>
          <w:sz w:val="24"/>
          <w:shd w:fill="auto" w:val="clear"/>
        </w:rPr>
        <w:tab/>
        <w:tab/>
        <w:tab/>
        <w:tab/>
        <w:tab/>
        <w:t xml:space="preserve">(pareigų pavadinimas)</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man patik</w:t>
      </w:r>
      <w:r>
        <w:rPr>
          <w:rFonts w:ascii="Times New Roman" w:hAnsi="Times New Roman" w:cs="Times New Roman" w:eastAsia="Times New Roman"/>
          <w:color w:val="auto"/>
          <w:spacing w:val="0"/>
          <w:position w:val="0"/>
          <w:sz w:val="24"/>
          <w:shd w:fill="auto" w:val="clear"/>
        </w:rPr>
        <w:t xml:space="preserve">ėtus dokumentus saugoti tokiu būdu, kad tretieji asmenys neturėtų galimybės su jais susipažinti ar pasinaudoti;</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nepasilikti joki</w:t>
      </w:r>
      <w:r>
        <w:rPr>
          <w:rFonts w:ascii="Times New Roman" w:hAnsi="Times New Roman" w:cs="Times New Roman" w:eastAsia="Times New Roman"/>
          <w:color w:val="auto"/>
          <w:spacing w:val="0"/>
          <w:position w:val="0"/>
          <w:sz w:val="24"/>
          <w:shd w:fill="auto" w:val="clear"/>
        </w:rPr>
        <w:t xml:space="preserve">ų man pateiktų dokumentų kopijų.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Man žinoma, kad su pirkimu susijusi</w:t>
      </w:r>
      <w:r>
        <w:rPr>
          <w:rFonts w:ascii="Times New Roman" w:hAnsi="Times New Roman" w:cs="Times New Roman" w:eastAsia="Times New Roman"/>
          <w:color w:val="auto"/>
          <w:spacing w:val="0"/>
          <w:position w:val="0"/>
          <w:sz w:val="24"/>
          <w:shd w:fill="auto" w:val="clear"/>
        </w:rPr>
        <w:t xml:space="preserve">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Man išaiškinta, kad konfidenciali</w:t>
      </w:r>
      <w:r>
        <w:rPr>
          <w:rFonts w:ascii="Times New Roman" w:hAnsi="Times New Roman" w:cs="Times New Roman" w:eastAsia="Times New Roman"/>
          <w:color w:val="auto"/>
          <w:spacing w:val="0"/>
          <w:position w:val="0"/>
          <w:sz w:val="24"/>
          <w:shd w:fill="auto" w:val="clear"/>
        </w:rPr>
        <w:t xml:space="preserve">ą informaciją sudaro:</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informacija, kurios konfidencialum</w:t>
      </w:r>
      <w:r>
        <w:rPr>
          <w:rFonts w:ascii="Times New Roman" w:hAnsi="Times New Roman" w:cs="Times New Roman" w:eastAsia="Times New Roman"/>
          <w:color w:val="auto"/>
          <w:spacing w:val="0"/>
          <w:position w:val="0"/>
          <w:sz w:val="24"/>
          <w:shd w:fill="auto" w:val="clear"/>
        </w:rPr>
        <w:t xml:space="preserve">ą nurodė tiekėjas ir jos atskleidimas nėra privalomas pagal Lietuvos Respublikos teisės aktus;</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visa su pirkimu susijusi informacija ir dokumentai, kuriuos Vieš</w:t>
      </w:r>
      <w:r>
        <w:rPr>
          <w:rFonts w:ascii="Times New Roman" w:hAnsi="Times New Roman" w:cs="Times New Roman" w:eastAsia="Times New Roman"/>
          <w:color w:val="auto"/>
          <w:spacing w:val="0"/>
          <w:position w:val="0"/>
          <w:sz w:val="24"/>
          <w:shd w:fill="auto" w:val="clear"/>
        </w:rPr>
        <w:t xml:space="preserve">ųjų pirkimų įstatymo ir kitų su jo įgyvendinimu susijusių teisės aktų nuostatos nenumato teikti pirkimo procedūrose dalyvaujančioms arba nedalyvaujančioms šalims;</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3.3. informacija, jeigu jos atskleidimas prieštarauja </w:t>
      </w:r>
      <w:r>
        <w:rPr>
          <w:rFonts w:ascii="Times New Roman" w:hAnsi="Times New Roman" w:cs="Times New Roman" w:eastAsia="Times New Roman"/>
          <w:color w:val="auto"/>
          <w:spacing w:val="0"/>
          <w:position w:val="0"/>
          <w:sz w:val="24"/>
          <w:shd w:fill="auto" w:val="clear"/>
        </w:rPr>
        <w:t xml:space="preserve">įstatymams, daro nuostolių teisėtiems šalių komerciniams interesams arba trukdo užtikrinti sąžiningą konkurenciją.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Esu </w:t>
      </w:r>
      <w:r>
        <w:rPr>
          <w:rFonts w:ascii="Times New Roman" w:hAnsi="Times New Roman" w:cs="Times New Roman" w:eastAsia="Times New Roman"/>
          <w:color w:val="auto"/>
          <w:spacing w:val="0"/>
          <w:position w:val="0"/>
          <w:sz w:val="24"/>
          <w:shd w:fill="auto" w:val="clear"/>
        </w:rPr>
        <w:t xml:space="preserve">įspėtas, kad, pažeidęs šį pasižadėjimą, turėsiu atlyginti perkančiajai organizacijai ir tiekėjams padarytus nuostolius.</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98"/>
        <w:ind w:right="0" w:left="0" w:firstLine="31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 </w:t>
        <w:tab/>
        <w:tab/>
        <w:tab/>
        <w:t xml:space="preserve">____________________</w:t>
      </w:r>
    </w:p>
    <w:p>
      <w:pPr>
        <w:tabs>
          <w:tab w:val="left" w:pos="3119" w:leader="none"/>
        </w:tabs>
        <w:suppressAutoHyphens w:val="true"/>
        <w:spacing w:before="0" w:after="0" w:line="298"/>
        <w:ind w:right="0" w:left="0" w:firstLine="31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(parašas) </w:t>
        <w:tab/>
        <w:tab/>
        <w:tab/>
        <w:tab/>
        <w:t xml:space="preserve">(vardas ir pavard</w:t>
      </w:r>
      <w:r>
        <w:rPr>
          <w:rFonts w:ascii="Times New Roman" w:hAnsi="Times New Roman" w:cs="Times New Roman" w:eastAsia="Times New Roman"/>
          <w:i/>
          <w:color w:val="auto"/>
          <w:spacing w:val="0"/>
          <w:position w:val="0"/>
          <w:sz w:val="24"/>
          <w:shd w:fill="auto" w:val="clear"/>
        </w:rPr>
        <w:t xml:space="preserve">ė)</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Supaprastint</w:t>
      </w:r>
      <w:r>
        <w:rPr>
          <w:rFonts w:ascii="Times New Roman" w:hAnsi="Times New Roman" w:cs="Times New Roman" w:eastAsia="Times New Roman"/>
          <w:color w:val="auto"/>
          <w:spacing w:val="0"/>
          <w:position w:val="0"/>
          <w:sz w:val="22"/>
          <w:shd w:fill="auto" w:val="clear"/>
        </w:rPr>
        <w:t xml:space="preserve">ų viešųjų pirkimų taisyklių</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priedas</w:t>
      </w:r>
    </w:p>
    <w:p>
      <w:pPr>
        <w:suppressAutoHyphens w:val="true"/>
        <w:spacing w:before="36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MAŽOSIOS LIETUVOS JURBARKO KRAŠTO KULT</w:t>
      </w:r>
      <w:r>
        <w:rPr>
          <w:rFonts w:ascii="Times New Roman" w:hAnsi="Times New Roman" w:cs="Times New Roman" w:eastAsia="Times New Roman"/>
          <w:b/>
          <w:color w:val="auto"/>
          <w:spacing w:val="0"/>
          <w:position w:val="0"/>
          <w:sz w:val="22"/>
          <w:shd w:fill="auto" w:val="clear"/>
        </w:rPr>
        <w:t xml:space="preserve">ŪROS CENTRAS</w:t>
      </w:r>
    </w:p>
    <w:p>
      <w:pPr>
        <w:spacing w:before="0" w:after="240" w:line="276"/>
        <w:ind w:right="0" w:left="0" w:firstLine="0"/>
        <w:jc w:val="center"/>
        <w:rPr>
          <w:rFonts w:ascii="Times New Roman" w:hAnsi="Times New Roman" w:cs="Times New Roman" w:eastAsia="Times New Roman"/>
          <w:b/>
          <w:color w:val="auto"/>
          <w:spacing w:val="2"/>
          <w:position w:val="0"/>
          <w:sz w:val="22"/>
          <w:shd w:fill="FFFFFF" w:val="clear"/>
        </w:rPr>
      </w:pPr>
      <w:r>
        <w:rPr>
          <w:rFonts w:ascii="Times New Roman" w:hAnsi="Times New Roman" w:cs="Times New Roman" w:eastAsia="Times New Roman"/>
          <w:b/>
          <w:color w:val="auto"/>
          <w:spacing w:val="-1"/>
          <w:position w:val="0"/>
          <w:sz w:val="22"/>
          <w:shd w:fill="FFFFFF" w:val="clear"/>
        </w:rPr>
        <w:t xml:space="preserve">TIEK</w:t>
      </w:r>
      <w:r>
        <w:rPr>
          <w:rFonts w:ascii="Times New Roman" w:hAnsi="Times New Roman" w:cs="Times New Roman" w:eastAsia="Times New Roman"/>
          <w:b/>
          <w:color w:val="auto"/>
          <w:spacing w:val="-1"/>
          <w:position w:val="0"/>
          <w:sz w:val="22"/>
          <w:shd w:fill="FFFFFF" w:val="clear"/>
        </w:rPr>
        <w:t xml:space="preserve">ĖJŲ APKLAUSOS </w:t>
      </w:r>
      <w:r>
        <w:rPr>
          <w:rFonts w:ascii="Times New Roman" w:hAnsi="Times New Roman" w:cs="Times New Roman" w:eastAsia="Times New Roman"/>
          <w:b/>
          <w:color w:val="auto"/>
          <w:spacing w:val="2"/>
          <w:position w:val="0"/>
          <w:sz w:val="22"/>
          <w:shd w:fill="FFFFFF" w:val="clear"/>
        </w:rPr>
        <w:t xml:space="preserve">PAŽYMA</w:t>
      </w:r>
    </w:p>
    <w:tbl>
      <w:tblPr/>
      <w:tblGrid>
        <w:gridCol w:w="617"/>
        <w:gridCol w:w="884"/>
        <w:gridCol w:w="619"/>
        <w:gridCol w:w="2028"/>
        <w:gridCol w:w="763"/>
        <w:gridCol w:w="4637"/>
      </w:tblGrid>
      <w:tr>
        <w:trPr>
          <w:trHeight w:val="275" w:hRule="auto"/>
          <w:jc w:val="left"/>
        </w:trPr>
        <w:tc>
          <w:tcPr>
            <w:tcW w:w="9548" w:type="dxa"/>
            <w:gridSpan w:val="6"/>
            <w:tcBorders>
              <w:top w:val="single" w:color="000000" w:sz="0"/>
              <w:left w:val="single" w:color="000000" w:sz="0"/>
              <w:bottom w:val="single" w:color="000000" w:sz="0"/>
              <w:right w:val="single" w:color="000000" w:sz="0"/>
            </w:tcBorders>
            <w:shd w:color="auto" w:fill="ffffff" w:val="clear"/>
            <w:tcMar>
              <w:left w:w="40" w:type="dxa"/>
              <w:right w:w="40" w:type="dxa"/>
            </w:tcMar>
            <w:vAlign w:val="top"/>
          </w:tcPr>
          <w:p>
            <w:pPr>
              <w:spacing w:before="0" w:after="60" w:line="276"/>
              <w:ind w:right="0" w:left="0" w:firstLine="0"/>
              <w:jc w:val="both"/>
              <w:rPr>
                <w:color w:val="auto"/>
                <w:position w:val="0"/>
                <w:sz w:val="22"/>
              </w:rPr>
            </w:pPr>
            <w:r>
              <w:rPr>
                <w:rFonts w:ascii="Times New Roman" w:hAnsi="Times New Roman" w:cs="Times New Roman" w:eastAsia="Times New Roman"/>
                <w:b/>
                <w:color w:val="auto"/>
                <w:spacing w:val="2"/>
                <w:position w:val="0"/>
                <w:sz w:val="22"/>
                <w:shd w:fill="FFFFFF" w:val="clear"/>
              </w:rPr>
              <w:t xml:space="preserve">Pirkimo objekto</w:t>
            </w:r>
            <w:r>
              <w:rPr>
                <w:rFonts w:ascii="Times New Roman" w:hAnsi="Times New Roman" w:cs="Times New Roman" w:eastAsia="Times New Roman"/>
                <w:b/>
                <w:color w:val="auto"/>
                <w:spacing w:val="0"/>
                <w:position w:val="0"/>
                <w:sz w:val="22"/>
                <w:shd w:fill="FFFFFF" w:val="clear"/>
              </w:rPr>
              <w:t xml:space="preserve"> pavadinimas ir trumpas aprašymas:</w:t>
            </w:r>
          </w:p>
        </w:tc>
      </w:tr>
      <w:tr>
        <w:trPr>
          <w:trHeight w:val="275" w:hRule="auto"/>
          <w:jc w:val="left"/>
        </w:trPr>
        <w:tc>
          <w:tcPr>
            <w:tcW w:w="9548" w:type="dxa"/>
            <w:gridSpan w:val="6"/>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pacing w:before="0" w:after="60" w:line="276"/>
              <w:ind w:right="0" w:left="0" w:firstLine="0"/>
              <w:jc w:val="both"/>
              <w:rPr>
                <w:rFonts w:ascii="Times New Roman" w:hAnsi="Times New Roman" w:cs="Times New Roman" w:eastAsia="Times New Roman"/>
                <w:color w:val="auto"/>
                <w:spacing w:val="2"/>
                <w:position w:val="0"/>
                <w:sz w:val="22"/>
                <w:shd w:fill="FFFFFF" w:val="clear"/>
              </w:rPr>
            </w:pPr>
          </w:p>
          <w:p>
            <w:pPr>
              <w:spacing w:before="0" w:after="60" w:line="276"/>
              <w:ind w:right="0" w:left="0" w:firstLine="0"/>
              <w:jc w:val="both"/>
              <w:rPr>
                <w:color w:val="auto"/>
                <w:position w:val="0"/>
                <w:sz w:val="22"/>
              </w:rPr>
            </w:pPr>
          </w:p>
        </w:tc>
      </w:tr>
      <w:tr>
        <w:trPr>
          <w:trHeight w:val="466" w:hRule="auto"/>
          <w:jc w:val="left"/>
          <w:cantSplit w:val="1"/>
        </w:trPr>
        <w:tc>
          <w:tcPr>
            <w:tcW w:w="1501" w:type="dxa"/>
            <w:gridSpan w:val="2"/>
            <w:vMerge w:val="restart"/>
            <w:tcBorders>
              <w:top w:val="single" w:color="000000" w:sz="0"/>
              <w:left w:val="single" w:color="000000" w:sz="0"/>
              <w:bottom w:val="single" w:color="000000" w:sz="0"/>
              <w:right w:val="single" w:color="000000" w:sz="0"/>
            </w:tcBorders>
            <w:shd w:color="auto" w:fill="ffffff" w:val="clear"/>
            <w:tcMar>
              <w:left w:w="40" w:type="dxa"/>
              <w:right w:w="40" w:type="dxa"/>
            </w:tcMar>
            <w:vAlign w:val="top"/>
          </w:tcPr>
          <w:p>
            <w:pPr>
              <w:tabs>
                <w:tab w:val="left" w:pos="7048" w:leader="none"/>
                <w:tab w:val="right" w:pos="9500" w:leader="dot"/>
              </w:tabs>
              <w:suppressAutoHyphens w:val="true"/>
              <w:spacing w:before="0" w:after="0" w:line="276"/>
              <w:ind w:right="0" w:left="0" w:firstLine="0"/>
              <w:jc w:val="both"/>
              <w:rPr>
                <w:color w:val="auto"/>
                <w:spacing w:val="0"/>
                <w:position w:val="0"/>
                <w:sz w:val="22"/>
              </w:rPr>
            </w:pPr>
            <w:r>
              <w:rPr>
                <w:rFonts w:ascii="Times New Roman" w:hAnsi="Times New Roman" w:cs="Times New Roman" w:eastAsia="Times New Roman"/>
                <w:b/>
                <w:color w:val="auto"/>
                <w:spacing w:val="0"/>
                <w:position w:val="0"/>
                <w:sz w:val="22"/>
                <w:shd w:fill="FFFFFF" w:val="clear"/>
              </w:rPr>
              <w:t xml:space="preserve">Pirkim</w:t>
            </w:r>
            <w:r>
              <w:rPr>
                <w:rFonts w:ascii="Times New Roman" w:hAnsi="Times New Roman" w:cs="Times New Roman" w:eastAsia="Times New Roman"/>
                <w:b/>
                <w:color w:val="auto"/>
                <w:spacing w:val="0"/>
                <w:position w:val="0"/>
                <w:sz w:val="22"/>
                <w:shd w:fill="FFFFFF" w:val="clear"/>
              </w:rPr>
              <w:t xml:space="preserve">ų organizatorius</w:t>
            </w:r>
          </w:p>
        </w:tc>
        <w:tc>
          <w:tcPr>
            <w:tcW w:w="2647" w:type="dxa"/>
            <w:gridSpan w:val="2"/>
            <w:tcBorders>
              <w:top w:val="single" w:color="000000" w:sz="0"/>
              <w:left w:val="single" w:color="000000" w:sz="0"/>
              <w:bottom w:val="single" w:color="000000" w:sz="4"/>
              <w:right w:val="single" w:color="000000" w:sz="0"/>
            </w:tcBorders>
            <w:shd w:color="auto" w:fill="ffffff" w:val="clear"/>
            <w:tcMar>
              <w:left w:w="40" w:type="dxa"/>
              <w:right w:w="40" w:type="dxa"/>
            </w:tcMar>
            <w:vAlign w:val="top"/>
          </w:tcPr>
          <w:p>
            <w:pPr>
              <w:tabs>
                <w:tab w:val="right" w:pos="4596" w:leader="dot"/>
              </w:tabs>
              <w:spacing w:before="0" w:after="0" w:line="276"/>
              <w:ind w:right="0" w:left="0" w:firstLine="0"/>
              <w:jc w:val="both"/>
              <w:rPr>
                <w:rFonts w:ascii="Calibri" w:hAnsi="Calibri" w:cs="Calibri" w:eastAsia="Calibri"/>
                <w:color w:val="auto"/>
                <w:spacing w:val="0"/>
                <w:position w:val="0"/>
                <w:sz w:val="22"/>
                <w:shd w:fill="auto" w:val="clear"/>
              </w:rPr>
            </w:pPr>
          </w:p>
        </w:tc>
        <w:tc>
          <w:tcPr>
            <w:tcW w:w="5400" w:type="dxa"/>
            <w:gridSpan w:val="2"/>
            <w:vMerge w:val="restart"/>
            <w:tcBorders>
              <w:top w:val="single" w:color="000000" w:sz="0"/>
              <w:left w:val="single" w:color="000000" w:sz="0"/>
              <w:bottom w:val="single" w:color="000000" w:sz="0"/>
              <w:right w:val="single" w:color="000000" w:sz="0"/>
            </w:tcBorders>
            <w:shd w:color="auto" w:fill="ffffff" w:val="clear"/>
            <w:tcMar>
              <w:left w:w="40" w:type="dxa"/>
              <w:right w:w="40" w:type="dxa"/>
            </w:tcMar>
            <w:vAlign w:val="top"/>
          </w:tcPr>
          <w:p>
            <w:pPr>
              <w:tabs>
                <w:tab w:val="right" w:pos="4596" w:leader="dot"/>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511" w:hRule="auto"/>
          <w:jc w:val="left"/>
        </w:trPr>
        <w:tc>
          <w:tcPr>
            <w:tcW w:w="1501" w:type="dxa"/>
            <w:gridSpan w:val="2"/>
            <w:vMerge/>
            <w:tcBorders>
              <w:top w:val="single" w:color="000000" w:sz="0"/>
              <w:left w:val="single" w:color="000000" w:sz="0"/>
              <w:bottom w:val="single" w:color="000000" w:sz="0"/>
              <w:right w:val="single" w:color="000000" w:sz="0"/>
            </w:tcBorders>
            <w:shd w:color="auto" w:fill="ffffff" w:val="clear"/>
            <w:tcMar>
              <w:left w:w="40" w:type="dxa"/>
              <w:right w:w="4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47" w:type="dxa"/>
            <w:gridSpan w:val="2"/>
            <w:tcBorders>
              <w:top w:val="single" w:color="000000" w:sz="0"/>
              <w:left w:val="single" w:color="000000" w:sz="0"/>
              <w:bottom w:val="single" w:color="000000" w:sz="0"/>
              <w:right w:val="single" w:color="000000" w:sz="0"/>
            </w:tcBorders>
            <w:shd w:color="auto" w:fill="ffffff" w:val="clear"/>
            <w:tcMar>
              <w:left w:w="40" w:type="dxa"/>
              <w:right w:w="40" w:type="dxa"/>
            </w:tcMar>
            <w:vAlign w:val="top"/>
          </w:tcPr>
          <w:p>
            <w:pPr>
              <w:tabs>
                <w:tab w:val="right" w:pos="4596" w:leader="dot"/>
              </w:tabs>
              <w:spacing w:before="0" w:after="0" w:line="276"/>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(vardas, pavard</w:t>
            </w:r>
            <w:r>
              <w:rPr>
                <w:rFonts w:ascii="Times New Roman" w:hAnsi="Times New Roman" w:cs="Times New Roman" w:eastAsia="Times New Roman"/>
                <w:color w:val="auto"/>
                <w:spacing w:val="0"/>
                <w:position w:val="0"/>
                <w:sz w:val="22"/>
                <w:shd w:fill="FFFFFF" w:val="clear"/>
              </w:rPr>
              <w:t xml:space="preserve">ė)</w:t>
            </w:r>
          </w:p>
        </w:tc>
        <w:tc>
          <w:tcPr>
            <w:tcW w:w="5400" w:type="dxa"/>
            <w:gridSpan w:val="2"/>
            <w:vMerge/>
            <w:tcBorders>
              <w:top w:val="single" w:color="000000" w:sz="0"/>
              <w:left w:val="single" w:color="000000" w:sz="0"/>
              <w:bottom w:val="single" w:color="000000" w:sz="0"/>
              <w:right w:val="single" w:color="000000" w:sz="0"/>
            </w:tcBorders>
            <w:shd w:color="auto" w:fill="ffffff" w:val="clear"/>
            <w:tcMar>
              <w:left w:w="40" w:type="dxa"/>
              <w:right w:w="4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564" w:hRule="auto"/>
          <w:jc w:val="left"/>
        </w:trPr>
        <w:tc>
          <w:tcPr>
            <w:tcW w:w="9548" w:type="dxa"/>
            <w:gridSpan w:val="6"/>
            <w:tcBorders>
              <w:top w:val="single" w:color="000000" w:sz="0"/>
              <w:left w:val="single" w:color="000000" w:sz="0"/>
              <w:bottom w:val="single" w:color="000000" w:sz="0"/>
              <w:right w:val="single" w:color="000000" w:sz="0"/>
            </w:tcBorders>
            <w:shd w:color="auto" w:fill="ffffff" w:val="clear"/>
            <w:tcMar>
              <w:left w:w="40" w:type="dxa"/>
              <w:right w:w="40" w:type="dxa"/>
            </w:tcMar>
            <w:vAlign w:val="top"/>
          </w:tcPr>
          <w:p>
            <w:pPr>
              <w:suppressAutoHyphens w:val="true"/>
              <w:spacing w:before="0" w:after="0" w:line="360"/>
              <w:ind w:right="0" w:left="0" w:firstLine="0"/>
              <w:jc w:val="both"/>
              <w:rPr>
                <w:color w:val="auto"/>
                <w:position w:val="0"/>
              </w:rPr>
            </w:pPr>
            <w:r>
              <w:rPr>
                <w:rFonts w:ascii="Times New Roman" w:hAnsi="Times New Roman" w:cs="Times New Roman" w:eastAsia="Times New Roman"/>
                <w:color w:val="auto"/>
                <w:spacing w:val="0"/>
                <w:position w:val="0"/>
                <w:sz w:val="22"/>
                <w:shd w:fill="FFFFFF" w:val="clear"/>
              </w:rPr>
              <w:t xml:space="preserve">Tiek</w:t>
            </w:r>
            <w:r>
              <w:rPr>
                <w:rFonts w:ascii="Times New Roman" w:hAnsi="Times New Roman" w:cs="Times New Roman" w:eastAsia="Times New Roman"/>
                <w:color w:val="auto"/>
                <w:spacing w:val="0"/>
                <w:position w:val="0"/>
                <w:sz w:val="22"/>
                <w:shd w:fill="FFFFFF" w:val="clear"/>
              </w:rPr>
              <w:t xml:space="preserve">ėjai apklausti </w:t>
            </w:r>
            <w:r>
              <w:rPr>
                <w:rFonts w:ascii="Times New Roman" w:hAnsi="Times New Roman" w:cs="Times New Roman" w:eastAsia="Times New Roman"/>
                <w:color w:val="auto"/>
                <w:spacing w:val="26"/>
                <w:position w:val="0"/>
                <w:sz w:val="22"/>
                <w:shd w:fill="FFFFFF" w:val="clear"/>
              </w:rPr>
              <w:t xml:space="preserve">raštu</w:t>
            </w:r>
            <w:r>
              <w:rPr>
                <w:rFonts w:ascii="Times New Roman" w:hAnsi="Times New Roman" w:cs="Times New Roman" w:eastAsia="Times New Roman"/>
                <w:color w:val="auto"/>
                <w:spacing w:val="3"/>
                <w:position w:val="0"/>
                <w:sz w:val="22"/>
                <w:shd w:fill="FFFFFF" w:val="clear"/>
              </w:rPr>
              <w:t xml:space="preserve"> ar </w:t>
            </w:r>
            <w:r>
              <w:rPr>
                <w:rFonts w:ascii="Times New Roman" w:hAnsi="Times New Roman" w:cs="Times New Roman" w:eastAsia="Times New Roman"/>
                <w:color w:val="auto"/>
                <w:spacing w:val="30"/>
                <w:position w:val="0"/>
                <w:sz w:val="22"/>
                <w:shd w:fill="FFFFFF" w:val="clear"/>
              </w:rPr>
              <w:t xml:space="preserve">žodžiu </w:t>
            </w:r>
            <w:r>
              <w:rPr>
                <w:rFonts w:ascii="Times New Roman" w:hAnsi="Times New Roman" w:cs="Times New Roman" w:eastAsia="Times New Roman"/>
                <w:color w:val="auto"/>
                <w:spacing w:val="30"/>
                <w:position w:val="0"/>
                <w:sz w:val="20"/>
                <w:shd w:fill="FFFFFF" w:val="clear"/>
              </w:rPr>
              <w:t xml:space="preserve">(pabraukti)</w:t>
            </w:r>
            <w:r>
              <w:rPr>
                <w:rFonts w:ascii="Times New Roman" w:hAnsi="Times New Roman" w:cs="Times New Roman" w:eastAsia="Times New Roman"/>
                <w:color w:val="auto"/>
                <w:spacing w:val="3"/>
                <w:position w:val="0"/>
                <w:sz w:val="20"/>
                <w:shd w:fill="FFFFFF" w:val="clear"/>
              </w:rPr>
              <w:t xml:space="preserve">.</w:t>
            </w:r>
          </w:p>
        </w:tc>
      </w:tr>
      <w:tr>
        <w:trPr>
          <w:trHeight w:val="486" w:hRule="auto"/>
          <w:jc w:val="left"/>
        </w:trPr>
        <w:tc>
          <w:tcPr>
            <w:tcW w:w="9548" w:type="dxa"/>
            <w:gridSpan w:val="6"/>
            <w:tcBorders>
              <w:top w:val="single" w:color="000000" w:sz="0"/>
              <w:left w:val="single" w:color="000000" w:sz="0"/>
              <w:bottom w:val="single" w:color="000000" w:sz="0"/>
              <w:right w:val="single" w:color="000000" w:sz="0"/>
            </w:tcBorders>
            <w:shd w:color="auto" w:fill="ffffff" w:val="clear"/>
            <w:tcMar>
              <w:left w:w="40" w:type="dxa"/>
              <w:right w:w="40" w:type="dxa"/>
            </w:tcMar>
            <w:vAlign w:val="top"/>
          </w:tcPr>
          <w:p>
            <w:pPr>
              <w:suppressAutoHyphens w:val="true"/>
              <w:spacing w:before="0" w:after="200" w:line="276"/>
              <w:ind w:right="0" w:left="0" w:firstLine="0"/>
              <w:jc w:val="both"/>
              <w:rPr>
                <w:color w:val="auto"/>
                <w:spacing w:val="0"/>
                <w:position w:val="0"/>
                <w:sz w:val="22"/>
              </w:rPr>
            </w:pPr>
            <w:r>
              <w:rPr>
                <w:rFonts w:ascii="Times New Roman" w:hAnsi="Times New Roman" w:cs="Times New Roman" w:eastAsia="Times New Roman"/>
                <w:b/>
                <w:color w:val="auto"/>
                <w:spacing w:val="0"/>
                <w:position w:val="0"/>
                <w:sz w:val="22"/>
                <w:shd w:fill="FFFFFF" w:val="clear"/>
              </w:rPr>
              <w:t xml:space="preserve">Apklausti tiek</w:t>
            </w:r>
            <w:r>
              <w:rPr>
                <w:rFonts w:ascii="Times New Roman" w:hAnsi="Times New Roman" w:cs="Times New Roman" w:eastAsia="Times New Roman"/>
                <w:b/>
                <w:color w:val="auto"/>
                <w:spacing w:val="0"/>
                <w:position w:val="0"/>
                <w:sz w:val="22"/>
                <w:shd w:fill="FFFFFF" w:val="clear"/>
              </w:rPr>
              <w:t xml:space="preserve">ėjai:</w:t>
            </w:r>
          </w:p>
        </w:tc>
      </w:tr>
      <w:tr>
        <w:trPr>
          <w:trHeight w:val="289" w:hRule="auto"/>
          <w:jc w:val="left"/>
        </w:trPr>
        <w:tc>
          <w:tcPr>
            <w:tcW w:w="617" w:type="dxa"/>
            <w:tcBorders>
              <w:top w:val="single" w:color="000000" w:sz="4"/>
              <w:left w:val="single" w:color="000000" w:sz="4"/>
              <w:bottom w:val="single" w:color="000000" w:sz="4"/>
              <w:right w:val="single" w:color="000000" w:sz="0"/>
            </w:tcBorders>
            <w:shd w:color="auto" w:fill="ffffff" w:val="clear"/>
            <w:tcMar>
              <w:left w:w="40" w:type="dxa"/>
              <w:right w:w="40" w:type="dxa"/>
            </w:tcMar>
            <w:vAlign w:val="top"/>
          </w:tcPr>
          <w:p>
            <w:pPr>
              <w:suppressAutoHyphens w:val="true"/>
              <w:spacing w:before="0" w:after="200" w:line="276"/>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Eil. Nr.</w:t>
            </w:r>
          </w:p>
        </w:tc>
        <w:tc>
          <w:tcPr>
            <w:tcW w:w="1503" w:type="dxa"/>
            <w:gridSpan w:val="2"/>
            <w:tcBorders>
              <w:top w:val="single" w:color="000000" w:sz="4"/>
              <w:left w:val="single" w:color="000000" w:sz="4"/>
              <w:bottom w:val="single" w:color="000000" w:sz="4"/>
              <w:right w:val="single" w:color="000000" w:sz="0"/>
            </w:tcBorders>
            <w:shd w:color="auto" w:fill="ffffff" w:val="clear"/>
            <w:tcMar>
              <w:left w:w="40" w:type="dxa"/>
              <w:right w:w="40" w:type="dxa"/>
            </w:tcMar>
            <w:vAlign w:val="top"/>
          </w:tcPr>
          <w:p>
            <w:pPr>
              <w:suppressAutoHyphens w:val="true"/>
              <w:spacing w:before="0" w:after="200" w:line="276"/>
              <w:ind w:right="0" w:left="0" w:firstLine="0"/>
              <w:jc w:val="both"/>
              <w:rPr>
                <w:color w:val="auto"/>
                <w:position w:val="0"/>
                <w:sz w:val="22"/>
              </w:rPr>
            </w:pPr>
            <w:r>
              <w:rPr>
                <w:rFonts w:ascii="Times New Roman" w:hAnsi="Times New Roman" w:cs="Times New Roman" w:eastAsia="Times New Roman"/>
                <w:color w:val="auto"/>
                <w:spacing w:val="-1"/>
                <w:position w:val="0"/>
                <w:sz w:val="22"/>
                <w:shd w:fill="FFFFFF" w:val="clear"/>
              </w:rPr>
              <w:t xml:space="preserve">Pavadinimas</w:t>
            </w:r>
          </w:p>
        </w:tc>
        <w:tc>
          <w:tcPr>
            <w:tcW w:w="2791" w:type="dxa"/>
            <w:gridSpan w:val="2"/>
            <w:tcBorders>
              <w:top w:val="single" w:color="000000" w:sz="4"/>
              <w:left w:val="single" w:color="000000" w:sz="4"/>
              <w:bottom w:val="single" w:color="000000" w:sz="4"/>
              <w:right w:val="single" w:color="000000" w:sz="0"/>
            </w:tcBorders>
            <w:shd w:color="auto" w:fill="ffffff" w:val="clear"/>
            <w:tcMar>
              <w:left w:w="40" w:type="dxa"/>
              <w:right w:w="40" w:type="dxa"/>
            </w:tcMar>
            <w:vAlign w:val="top"/>
          </w:tcPr>
          <w:p>
            <w:pPr>
              <w:suppressAutoHyphens w:val="true"/>
              <w:spacing w:before="0" w:after="200" w:line="276"/>
              <w:ind w:right="0" w:left="0" w:firstLine="0"/>
              <w:jc w:val="both"/>
              <w:rPr>
                <w:color w:val="auto"/>
                <w:position w:val="0"/>
                <w:sz w:val="22"/>
              </w:rPr>
            </w:pPr>
            <w:r>
              <w:rPr>
                <w:rFonts w:ascii="Times New Roman" w:hAnsi="Times New Roman" w:cs="Times New Roman" w:eastAsia="Times New Roman"/>
                <w:color w:val="auto"/>
                <w:spacing w:val="-3"/>
                <w:position w:val="0"/>
                <w:sz w:val="22"/>
                <w:shd w:fill="FFFFFF" w:val="clear"/>
              </w:rPr>
              <w:t xml:space="preserve">Adresas, telefonas, faksas ir pan.</w:t>
            </w:r>
          </w:p>
        </w:tc>
        <w:tc>
          <w:tcPr>
            <w:tcW w:w="4637" w:type="dxa"/>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200" w:line="276"/>
              <w:ind w:right="0" w:left="0" w:firstLine="0"/>
              <w:jc w:val="both"/>
              <w:rPr>
                <w:color w:val="auto"/>
                <w:position w:val="0"/>
                <w:sz w:val="22"/>
              </w:rPr>
            </w:pPr>
            <w:r>
              <w:rPr>
                <w:rFonts w:ascii="Times New Roman" w:hAnsi="Times New Roman" w:cs="Times New Roman" w:eastAsia="Times New Roman"/>
                <w:color w:val="auto"/>
                <w:spacing w:val="0"/>
                <w:position w:val="0"/>
                <w:sz w:val="22"/>
                <w:shd w:fill="FFFFFF" w:val="clear"/>
              </w:rPr>
              <w:t xml:space="preserve">Si</w:t>
            </w:r>
            <w:r>
              <w:rPr>
                <w:rFonts w:ascii="Times New Roman" w:hAnsi="Times New Roman" w:cs="Times New Roman" w:eastAsia="Times New Roman"/>
                <w:color w:val="auto"/>
                <w:spacing w:val="0"/>
                <w:position w:val="0"/>
                <w:sz w:val="22"/>
                <w:shd w:fill="FFFFFF" w:val="clear"/>
              </w:rPr>
              <w:t xml:space="preserve">ūlymą </w:t>
            </w:r>
            <w:r>
              <w:rPr>
                <w:rFonts w:ascii="Times New Roman" w:hAnsi="Times New Roman" w:cs="Times New Roman" w:eastAsia="Times New Roman"/>
                <w:color w:val="auto"/>
                <w:spacing w:val="1"/>
                <w:position w:val="0"/>
                <w:sz w:val="22"/>
                <w:shd w:fill="FFFFFF" w:val="clear"/>
              </w:rPr>
              <w:t xml:space="preserve">pateikusio </w:t>
            </w:r>
            <w:r>
              <w:rPr>
                <w:rFonts w:ascii="Times New Roman" w:hAnsi="Times New Roman" w:cs="Times New Roman" w:eastAsia="Times New Roman"/>
                <w:color w:val="auto"/>
                <w:spacing w:val="-1"/>
                <w:position w:val="0"/>
                <w:sz w:val="22"/>
                <w:shd w:fill="FFFFFF" w:val="clear"/>
              </w:rPr>
              <w:t xml:space="preserve">asmens pareigos, vardas, </w:t>
            </w:r>
            <w:r>
              <w:rPr>
                <w:rFonts w:ascii="Times New Roman" w:hAnsi="Times New Roman" w:cs="Times New Roman" w:eastAsia="Times New Roman"/>
                <w:color w:val="auto"/>
                <w:spacing w:val="5"/>
                <w:position w:val="0"/>
                <w:sz w:val="22"/>
                <w:shd w:fill="FFFFFF" w:val="clear"/>
              </w:rPr>
              <w:t xml:space="preserve">pavardė</w:t>
            </w:r>
          </w:p>
        </w:tc>
      </w:tr>
      <w:tr>
        <w:trPr>
          <w:trHeight w:val="294" w:hRule="auto"/>
          <w:jc w:val="left"/>
        </w:trPr>
        <w:tc>
          <w:tcPr>
            <w:tcW w:w="617" w:type="dxa"/>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1.</w:t>
            </w:r>
          </w:p>
        </w:tc>
        <w:tc>
          <w:tcPr>
            <w:tcW w:w="1503" w:type="dxa"/>
            <w:gridSpan w:val="2"/>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rFonts w:ascii="Calibri" w:hAnsi="Calibri" w:cs="Calibri" w:eastAsia="Calibri"/>
                <w:color w:val="auto"/>
                <w:spacing w:val="0"/>
                <w:position w:val="0"/>
                <w:sz w:val="22"/>
                <w:shd w:fill="auto" w:val="clear"/>
              </w:rPr>
            </w:pPr>
          </w:p>
        </w:tc>
        <w:tc>
          <w:tcPr>
            <w:tcW w:w="2791" w:type="dxa"/>
            <w:gridSpan w:val="2"/>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rFonts w:ascii="Calibri" w:hAnsi="Calibri" w:cs="Calibri" w:eastAsia="Calibri"/>
                <w:color w:val="auto"/>
                <w:spacing w:val="0"/>
                <w:position w:val="0"/>
                <w:sz w:val="22"/>
                <w:shd w:fill="auto" w:val="clear"/>
              </w:rPr>
            </w:pPr>
          </w:p>
        </w:tc>
        <w:tc>
          <w:tcPr>
            <w:tcW w:w="4637" w:type="dxa"/>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rFonts w:ascii="Calibri" w:hAnsi="Calibri" w:cs="Calibri" w:eastAsia="Calibri"/>
                <w:color w:val="auto"/>
                <w:spacing w:val="0"/>
                <w:position w:val="0"/>
                <w:sz w:val="22"/>
                <w:shd w:fill="auto" w:val="clear"/>
              </w:rPr>
            </w:pPr>
          </w:p>
        </w:tc>
      </w:tr>
      <w:tr>
        <w:trPr>
          <w:trHeight w:val="352" w:hRule="auto"/>
          <w:jc w:val="left"/>
        </w:trPr>
        <w:tc>
          <w:tcPr>
            <w:tcW w:w="617" w:type="dxa"/>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2.</w:t>
            </w:r>
          </w:p>
        </w:tc>
        <w:tc>
          <w:tcPr>
            <w:tcW w:w="1503" w:type="dxa"/>
            <w:gridSpan w:val="2"/>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rFonts w:ascii="Calibri" w:hAnsi="Calibri" w:cs="Calibri" w:eastAsia="Calibri"/>
                <w:color w:val="auto"/>
                <w:spacing w:val="0"/>
                <w:position w:val="0"/>
                <w:sz w:val="22"/>
                <w:shd w:fill="auto" w:val="clear"/>
              </w:rPr>
            </w:pPr>
          </w:p>
        </w:tc>
        <w:tc>
          <w:tcPr>
            <w:tcW w:w="2791" w:type="dxa"/>
            <w:gridSpan w:val="2"/>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rFonts w:ascii="Calibri" w:hAnsi="Calibri" w:cs="Calibri" w:eastAsia="Calibri"/>
                <w:color w:val="auto"/>
                <w:spacing w:val="0"/>
                <w:position w:val="0"/>
                <w:sz w:val="22"/>
                <w:shd w:fill="auto" w:val="clear"/>
              </w:rPr>
            </w:pPr>
          </w:p>
        </w:tc>
        <w:tc>
          <w:tcPr>
            <w:tcW w:w="4637" w:type="dxa"/>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rFonts w:ascii="Calibri" w:hAnsi="Calibri" w:cs="Calibri" w:eastAsia="Calibri"/>
                <w:color w:val="auto"/>
                <w:spacing w:val="0"/>
                <w:position w:val="0"/>
                <w:sz w:val="22"/>
                <w:shd w:fill="auto" w:val="clear"/>
              </w:rPr>
            </w:pPr>
          </w:p>
        </w:tc>
      </w:tr>
      <w:tr>
        <w:trPr>
          <w:trHeight w:val="97" w:hRule="auto"/>
          <w:jc w:val="left"/>
        </w:trPr>
        <w:tc>
          <w:tcPr>
            <w:tcW w:w="617" w:type="dxa"/>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3.</w:t>
            </w:r>
          </w:p>
        </w:tc>
        <w:tc>
          <w:tcPr>
            <w:tcW w:w="1503" w:type="dxa"/>
            <w:gridSpan w:val="2"/>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rFonts w:ascii="Calibri" w:hAnsi="Calibri" w:cs="Calibri" w:eastAsia="Calibri"/>
                <w:color w:val="auto"/>
                <w:spacing w:val="0"/>
                <w:position w:val="0"/>
                <w:sz w:val="22"/>
                <w:shd w:fill="auto" w:val="clear"/>
              </w:rPr>
            </w:pPr>
          </w:p>
        </w:tc>
        <w:tc>
          <w:tcPr>
            <w:tcW w:w="2791" w:type="dxa"/>
            <w:gridSpan w:val="2"/>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rFonts w:ascii="Calibri" w:hAnsi="Calibri" w:cs="Calibri" w:eastAsia="Calibri"/>
                <w:color w:val="auto"/>
                <w:spacing w:val="0"/>
                <w:position w:val="0"/>
                <w:sz w:val="22"/>
                <w:shd w:fill="auto" w:val="clear"/>
              </w:rPr>
            </w:pPr>
          </w:p>
        </w:tc>
        <w:tc>
          <w:tcPr>
            <w:tcW w:w="4637" w:type="dxa"/>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rFonts w:ascii="Calibri" w:hAnsi="Calibri" w:cs="Calibri" w:eastAsia="Calibri"/>
                <w:color w:val="auto"/>
                <w:spacing w:val="0"/>
                <w:position w:val="0"/>
                <w:sz w:val="22"/>
                <w:shd w:fill="auto" w:val="clear"/>
              </w:rPr>
            </w:pPr>
          </w:p>
        </w:tc>
      </w:tr>
    </w:tbl>
    <w:p>
      <w:pPr>
        <w:tabs>
          <w:tab w:val="left" w:pos="7048" w:leader="none"/>
          <w:tab w:val="right" w:pos="9500" w:leader="dot"/>
        </w:tabs>
        <w:suppressAutoHyphens w:val="true"/>
        <w:spacing w:before="240" w:after="120" w:line="276"/>
        <w:ind w:right="0" w:left="0" w:firstLine="0"/>
        <w:jc w:val="both"/>
        <w:rPr>
          <w:rFonts w:ascii="Times New Roman" w:hAnsi="Times New Roman" w:cs="Times New Roman" w:eastAsia="Times New Roman"/>
          <w:b/>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Tiek</w:t>
      </w:r>
      <w:r>
        <w:rPr>
          <w:rFonts w:ascii="Times New Roman" w:hAnsi="Times New Roman" w:cs="Times New Roman" w:eastAsia="Times New Roman"/>
          <w:b/>
          <w:color w:val="auto"/>
          <w:spacing w:val="0"/>
          <w:position w:val="0"/>
          <w:sz w:val="22"/>
          <w:shd w:fill="FFFFFF" w:val="clear"/>
        </w:rPr>
        <w:t xml:space="preserve">ėjų siūlymai:</w:t>
      </w:r>
    </w:p>
    <w:tbl>
      <w:tblPr/>
      <w:tblGrid>
        <w:gridCol w:w="680"/>
        <w:gridCol w:w="1091"/>
        <w:gridCol w:w="935"/>
        <w:gridCol w:w="6884"/>
        <w:gridCol w:w="39"/>
      </w:tblGrid>
      <w:tr>
        <w:trPr>
          <w:trHeight w:val="845" w:hRule="auto"/>
          <w:jc w:val="left"/>
        </w:trPr>
        <w:tc>
          <w:tcPr>
            <w:tcW w:w="680" w:type="dxa"/>
            <w:tcBorders>
              <w:top w:val="single" w:color="000000" w:sz="4"/>
              <w:left w:val="single" w:color="000000" w:sz="4"/>
              <w:bottom w:val="single" w:color="000000" w:sz="4"/>
              <w:right w:val="single" w:color="000000" w:sz="0"/>
            </w:tcBorders>
            <w:shd w:color="auto" w:fill="ffffff" w:val="clear"/>
            <w:tcMar>
              <w:left w:w="40" w:type="dxa"/>
              <w:right w:w="40" w:type="dxa"/>
            </w:tcMar>
            <w:vAlign w:val="top"/>
          </w:tcPr>
          <w:p>
            <w:pPr>
              <w:suppressAutoHyphens w:val="true"/>
              <w:spacing w:before="0" w:after="200" w:line="276"/>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Eil. Nr.</w:t>
            </w:r>
          </w:p>
        </w:tc>
        <w:tc>
          <w:tcPr>
            <w:tcW w:w="1091" w:type="dxa"/>
            <w:tcBorders>
              <w:top w:val="single" w:color="000000" w:sz="4"/>
              <w:left w:val="single" w:color="000000" w:sz="4"/>
              <w:bottom w:val="single" w:color="000000" w:sz="4"/>
              <w:right w:val="single" w:color="000000" w:sz="0"/>
            </w:tcBorders>
            <w:shd w:color="auto" w:fill="ffffff" w:val="clear"/>
            <w:tcMar>
              <w:left w:w="40" w:type="dxa"/>
              <w:right w:w="40" w:type="dxa"/>
            </w:tcMar>
            <w:vAlign w:val="top"/>
          </w:tcPr>
          <w:p>
            <w:pPr>
              <w:suppressAutoHyphens w:val="true"/>
              <w:spacing w:before="0" w:after="200" w:line="276"/>
              <w:ind w:right="0" w:left="0" w:firstLine="0"/>
              <w:jc w:val="both"/>
              <w:rPr>
                <w:color w:val="auto"/>
                <w:position w:val="0"/>
                <w:sz w:val="22"/>
              </w:rPr>
            </w:pPr>
            <w:r>
              <w:rPr>
                <w:rFonts w:ascii="Times New Roman" w:hAnsi="Times New Roman" w:cs="Times New Roman" w:eastAsia="Times New Roman"/>
                <w:color w:val="auto"/>
                <w:spacing w:val="-1"/>
                <w:position w:val="0"/>
                <w:sz w:val="22"/>
                <w:shd w:fill="FFFFFF" w:val="clear"/>
              </w:rPr>
              <w:t xml:space="preserve">Tiek</w:t>
            </w:r>
            <w:r>
              <w:rPr>
                <w:rFonts w:ascii="Times New Roman" w:hAnsi="Times New Roman" w:cs="Times New Roman" w:eastAsia="Times New Roman"/>
                <w:color w:val="auto"/>
                <w:spacing w:val="-1"/>
                <w:position w:val="0"/>
                <w:sz w:val="22"/>
                <w:shd w:fill="FFFFFF" w:val="clear"/>
              </w:rPr>
              <w:t xml:space="preserve">ėjo pavadinimas</w:t>
            </w:r>
          </w:p>
        </w:tc>
        <w:tc>
          <w:tcPr>
            <w:tcW w:w="935" w:type="dxa"/>
            <w:tcBorders>
              <w:top w:val="single" w:color="000000" w:sz="4"/>
              <w:left w:val="single" w:color="000000" w:sz="4"/>
              <w:bottom w:val="single" w:color="000000" w:sz="4"/>
              <w:right w:val="single" w:color="000000" w:sz="0"/>
            </w:tcBorders>
            <w:shd w:color="auto" w:fill="ffffff" w:val="clear"/>
            <w:tcMar>
              <w:left w:w="40" w:type="dxa"/>
              <w:right w:w="40" w:type="dxa"/>
            </w:tcMar>
            <w:vAlign w:val="top"/>
          </w:tcPr>
          <w:p>
            <w:pPr>
              <w:suppressAutoHyphens w:val="true"/>
              <w:spacing w:before="0" w:after="200" w:line="276"/>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Si</w:t>
            </w:r>
            <w:r>
              <w:rPr>
                <w:rFonts w:ascii="Times New Roman" w:hAnsi="Times New Roman" w:cs="Times New Roman" w:eastAsia="Times New Roman"/>
                <w:color w:val="auto"/>
                <w:spacing w:val="0"/>
                <w:position w:val="0"/>
                <w:sz w:val="22"/>
                <w:shd w:fill="FFFFFF" w:val="clear"/>
              </w:rPr>
              <w:t xml:space="preserve">ūlymo data</w:t>
            </w:r>
          </w:p>
        </w:tc>
        <w:tc>
          <w:tcPr>
            <w:tcW w:w="6884" w:type="dxa"/>
            <w:tcBorders>
              <w:top w:val="single" w:color="000000" w:sz="4"/>
              <w:left w:val="single" w:color="000000" w:sz="4"/>
              <w:bottom w:val="single" w:color="000000" w:sz="4"/>
              <w:right w:val="single" w:color="000000" w:sz="4"/>
            </w:tcBorders>
            <w:shd w:color="auto" w:fill="ffffff" w:val="clear"/>
            <w:tcMar>
              <w:left w:w="40" w:type="dxa"/>
              <w:right w:w="40" w:type="dxa"/>
            </w:tcMar>
            <w:vAlign w:val="center"/>
          </w:tcPr>
          <w:p>
            <w:pPr>
              <w:spacing w:before="0" w:after="0" w:line="276"/>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Si</w:t>
            </w:r>
            <w:r>
              <w:rPr>
                <w:rFonts w:ascii="Times New Roman" w:hAnsi="Times New Roman" w:cs="Times New Roman" w:eastAsia="Times New Roman"/>
                <w:color w:val="auto"/>
                <w:spacing w:val="0"/>
                <w:position w:val="0"/>
                <w:sz w:val="22"/>
                <w:shd w:fill="FFFFFF" w:val="clear"/>
              </w:rPr>
              <w:t xml:space="preserve">ūlymo charakteristikos</w:t>
            </w:r>
          </w:p>
          <w:p>
            <w:pPr>
              <w:suppressAutoHyphens w:val="true"/>
              <w:spacing w:before="0" w:after="0" w:line="276"/>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(nurodyti konkre</w:t>
            </w:r>
            <w:r>
              <w:rPr>
                <w:rFonts w:ascii="Times New Roman" w:hAnsi="Times New Roman" w:cs="Times New Roman" w:eastAsia="Times New Roman"/>
                <w:color w:val="auto"/>
                <w:spacing w:val="0"/>
                <w:position w:val="0"/>
                <w:sz w:val="22"/>
                <w:shd w:fill="FFFFFF" w:val="clear"/>
              </w:rPr>
              <w:t xml:space="preserve">čias charakteristikas)</w:t>
            </w:r>
          </w:p>
        </w:tc>
      </w:tr>
      <w:tr>
        <w:trPr>
          <w:trHeight w:val="229" w:hRule="auto"/>
          <w:jc w:val="left"/>
        </w:trPr>
        <w:tc>
          <w:tcPr>
            <w:tcW w:w="680" w:type="dxa"/>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1.</w:t>
            </w:r>
          </w:p>
        </w:tc>
        <w:tc>
          <w:tcPr>
            <w:tcW w:w="1091" w:type="dxa"/>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rFonts w:ascii="Calibri" w:hAnsi="Calibri" w:cs="Calibri" w:eastAsia="Calibri"/>
                <w:color w:val="auto"/>
                <w:spacing w:val="0"/>
                <w:position w:val="0"/>
                <w:sz w:val="22"/>
                <w:shd w:fill="auto" w:val="clear"/>
              </w:rPr>
            </w:pPr>
          </w:p>
        </w:tc>
        <w:tc>
          <w:tcPr>
            <w:tcW w:w="6884" w:type="dxa"/>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rFonts w:ascii="Calibri" w:hAnsi="Calibri" w:cs="Calibri" w:eastAsia="Calibri"/>
                <w:color w:val="auto"/>
                <w:spacing w:val="0"/>
                <w:position w:val="0"/>
                <w:sz w:val="22"/>
                <w:shd w:fill="auto" w:val="clear"/>
              </w:rPr>
            </w:pPr>
          </w:p>
        </w:tc>
      </w:tr>
      <w:tr>
        <w:trPr>
          <w:trHeight w:val="251" w:hRule="auto"/>
          <w:jc w:val="left"/>
        </w:trPr>
        <w:tc>
          <w:tcPr>
            <w:tcW w:w="680" w:type="dxa"/>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2.</w:t>
            </w:r>
          </w:p>
        </w:tc>
        <w:tc>
          <w:tcPr>
            <w:tcW w:w="1091" w:type="dxa"/>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rFonts w:ascii="Calibri" w:hAnsi="Calibri" w:cs="Calibri" w:eastAsia="Calibri"/>
                <w:color w:val="auto"/>
                <w:spacing w:val="0"/>
                <w:position w:val="0"/>
                <w:sz w:val="22"/>
                <w:shd w:fill="auto" w:val="clear"/>
              </w:rPr>
            </w:pPr>
          </w:p>
        </w:tc>
        <w:tc>
          <w:tcPr>
            <w:tcW w:w="6884" w:type="dxa"/>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rFonts w:ascii="Calibri" w:hAnsi="Calibri" w:cs="Calibri" w:eastAsia="Calibri"/>
                <w:color w:val="auto"/>
                <w:spacing w:val="0"/>
                <w:position w:val="0"/>
                <w:sz w:val="22"/>
                <w:shd w:fill="auto" w:val="clear"/>
              </w:rPr>
            </w:pPr>
          </w:p>
        </w:tc>
      </w:tr>
      <w:tr>
        <w:trPr>
          <w:trHeight w:val="130" w:hRule="auto"/>
          <w:jc w:val="left"/>
        </w:trPr>
        <w:tc>
          <w:tcPr>
            <w:tcW w:w="680" w:type="dxa"/>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3.</w:t>
            </w:r>
          </w:p>
        </w:tc>
        <w:tc>
          <w:tcPr>
            <w:tcW w:w="1091" w:type="dxa"/>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rFonts w:ascii="Calibri" w:hAnsi="Calibri" w:cs="Calibri" w:eastAsia="Calibri"/>
                <w:color w:val="auto"/>
                <w:spacing w:val="0"/>
                <w:position w:val="0"/>
                <w:sz w:val="22"/>
                <w:shd w:fill="auto" w:val="clear"/>
              </w:rPr>
            </w:pPr>
          </w:p>
        </w:tc>
        <w:tc>
          <w:tcPr>
            <w:tcW w:w="6884" w:type="dxa"/>
            <w:tcBorders>
              <w:top w:val="single" w:color="000000" w:sz="4"/>
              <w:left w:val="single" w:color="000000" w:sz="4"/>
              <w:bottom w:val="single" w:color="000000" w:sz="4"/>
              <w:right w:val="single" w:color="000000" w:sz="4"/>
            </w:tcBorders>
            <w:shd w:color="auto" w:fill="ffffff" w:val="clear"/>
            <w:tcMar>
              <w:left w:w="40" w:type="dxa"/>
              <w:right w:w="40" w:type="dxa"/>
            </w:tcMar>
            <w:vAlign w:val="top"/>
          </w:tcPr>
          <w:p>
            <w:pPr>
              <w:suppressAutoHyphens w:val="true"/>
              <w:spacing w:before="0" w:after="60" w:line="276"/>
              <w:ind w:right="0" w:left="0" w:firstLine="0"/>
              <w:jc w:val="both"/>
              <w:rPr>
                <w:rFonts w:ascii="Calibri" w:hAnsi="Calibri" w:cs="Calibri" w:eastAsia="Calibri"/>
                <w:color w:val="auto"/>
                <w:spacing w:val="0"/>
                <w:position w:val="0"/>
                <w:sz w:val="22"/>
                <w:shd w:fill="auto" w:val="clear"/>
              </w:rPr>
            </w:pPr>
          </w:p>
        </w:tc>
      </w:tr>
      <w:tr>
        <w:trPr>
          <w:trHeight w:val="73" w:hRule="auto"/>
          <w:jc w:val="left"/>
        </w:trPr>
        <w:tc>
          <w:tcPr>
            <w:tcW w:w="9629" w:type="dxa"/>
            <w:gridSpan w:val="5"/>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6"/>
                <w:position w:val="0"/>
                <w:sz w:val="22"/>
                <w:shd w:fill="auto" w:val="clear"/>
              </w:rPr>
            </w:pPr>
            <w:r>
              <w:rPr>
                <w:rFonts w:ascii="Times New Roman" w:hAnsi="Times New Roman" w:cs="Times New Roman" w:eastAsia="Times New Roman"/>
                <w:b/>
                <w:color w:val="auto"/>
                <w:spacing w:val="-6"/>
                <w:position w:val="0"/>
                <w:sz w:val="22"/>
                <w:shd w:fill="auto" w:val="clear"/>
              </w:rPr>
              <w:t xml:space="preserve">Tinkamiausiu pripažintas tiek</w:t>
            </w:r>
            <w:r>
              <w:rPr>
                <w:rFonts w:ascii="Times New Roman" w:hAnsi="Times New Roman" w:cs="Times New Roman" w:eastAsia="Times New Roman"/>
                <w:b/>
                <w:color w:val="auto"/>
                <w:spacing w:val="-6"/>
                <w:position w:val="0"/>
                <w:sz w:val="22"/>
                <w:shd w:fill="auto" w:val="clear"/>
              </w:rPr>
              <w:t xml:space="preserve">ėjas: _________________________________________________________</w:t>
            </w:r>
          </w:p>
          <w:p>
            <w:pPr>
              <w:spacing w:before="0" w:after="200" w:line="240"/>
              <w:ind w:right="0" w:left="0" w:firstLine="0"/>
              <w:jc w:val="both"/>
              <w:rPr>
                <w:rFonts w:ascii="Times New Roman" w:hAnsi="Times New Roman" w:cs="Times New Roman" w:eastAsia="Times New Roman"/>
                <w:b/>
                <w:color w:val="auto"/>
                <w:spacing w:val="-6"/>
                <w:position w:val="0"/>
                <w:sz w:val="22"/>
                <w:shd w:fill="auto" w:val="clear"/>
              </w:rPr>
            </w:pPr>
            <w:r>
              <w:rPr>
                <w:rFonts w:ascii="Times New Roman" w:hAnsi="Times New Roman" w:cs="Times New Roman" w:eastAsia="Times New Roman"/>
                <w:b/>
                <w:color w:val="auto"/>
                <w:spacing w:val="-6"/>
                <w:position w:val="0"/>
                <w:sz w:val="22"/>
                <w:shd w:fill="auto" w:val="clear"/>
              </w:rPr>
              <w:t xml:space="preserve">                                                                       </w:t>
            </w:r>
            <w:r>
              <w:rPr>
                <w:rFonts w:ascii="Times New Roman" w:hAnsi="Times New Roman" w:cs="Times New Roman" w:eastAsia="Times New Roman"/>
                <w:color w:val="000000"/>
                <w:spacing w:val="-6"/>
                <w:position w:val="0"/>
                <w:sz w:val="20"/>
                <w:shd w:fill="auto" w:val="clear"/>
              </w:rPr>
              <w:t xml:space="preserve">(tiek</w:t>
            </w:r>
            <w:r>
              <w:rPr>
                <w:rFonts w:ascii="Times New Roman" w:hAnsi="Times New Roman" w:cs="Times New Roman" w:eastAsia="Times New Roman"/>
                <w:color w:val="000000"/>
                <w:spacing w:val="-6"/>
                <w:position w:val="0"/>
                <w:sz w:val="20"/>
                <w:shd w:fill="auto" w:val="clear"/>
              </w:rPr>
              <w:t xml:space="preserve">ėjo pavadinimas ir siūlymo numeris)</w:t>
            </w:r>
          </w:p>
          <w:p>
            <w:pPr>
              <w:spacing w:before="0" w:after="200" w:line="240"/>
              <w:ind w:right="0" w:left="0" w:firstLine="0"/>
              <w:jc w:val="both"/>
              <w:rPr>
                <w:position w:val="0"/>
                <w:shd w:fill="auto" w:val="clear"/>
              </w:rPr>
            </w:pPr>
            <w:r>
              <w:rPr>
                <w:rFonts w:ascii="Times New Roman" w:hAnsi="Times New Roman" w:cs="Times New Roman" w:eastAsia="Times New Roman"/>
                <w:b/>
                <w:color w:val="auto"/>
                <w:spacing w:val="-6"/>
                <w:position w:val="0"/>
                <w:sz w:val="22"/>
                <w:shd w:fill="auto" w:val="clear"/>
              </w:rPr>
              <w:t xml:space="preserve">Jeigu </w:t>
            </w:r>
            <w:r>
              <w:rPr>
                <w:rFonts w:ascii="Times New Roman" w:hAnsi="Times New Roman" w:cs="Times New Roman" w:eastAsia="Times New Roman"/>
                <w:b/>
                <w:color w:val="auto"/>
                <w:spacing w:val="-6"/>
                <w:position w:val="0"/>
                <w:sz w:val="22"/>
                <w:shd w:fill="auto" w:val="clear"/>
              </w:rPr>
              <w:t xml:space="preserve">įvertinti mažiau nei 3 tiekėjų siūlymai, to priežastys:</w:t>
            </w:r>
          </w:p>
        </w:tc>
      </w:tr>
      <w:tr>
        <w:trPr>
          <w:trHeight w:val="654" w:hRule="auto"/>
          <w:jc w:val="left"/>
        </w:trPr>
        <w:tc>
          <w:tcPr>
            <w:tcW w:w="96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both"/>
              <w:rPr>
                <w:rFonts w:ascii="Calibri" w:hAnsi="Calibri" w:cs="Calibri" w:eastAsia="Calibri"/>
                <w:color w:val="auto"/>
                <w:spacing w:val="0"/>
                <w:position w:val="0"/>
                <w:sz w:val="22"/>
                <w:shd w:fill="auto" w:val="clear"/>
              </w:rPr>
            </w:pPr>
          </w:p>
        </w:tc>
      </w:tr>
    </w:tbl>
    <w:p>
      <w:pPr>
        <w:spacing w:before="240" w:after="200" w:line="276"/>
        <w:ind w:right="0" w:left="0" w:firstLine="0"/>
        <w:jc w:val="both"/>
        <w:rPr>
          <w:rFonts w:ascii="Times New Roman" w:hAnsi="Times New Roman" w:cs="Times New Roman" w:eastAsia="Times New Roman"/>
          <w:b/>
          <w:color w:val="auto"/>
          <w:spacing w:val="-6"/>
          <w:position w:val="0"/>
          <w:sz w:val="22"/>
          <w:shd w:fill="auto" w:val="clear"/>
        </w:rPr>
      </w:pPr>
      <w:r>
        <w:rPr>
          <w:rFonts w:ascii="Times New Roman" w:hAnsi="Times New Roman" w:cs="Times New Roman" w:eastAsia="Times New Roman"/>
          <w:b/>
          <w:color w:val="auto"/>
          <w:spacing w:val="-6"/>
          <w:position w:val="0"/>
          <w:sz w:val="22"/>
          <w:shd w:fill="auto" w:val="clear"/>
        </w:rPr>
        <w:t xml:space="preserve">Pažym</w:t>
      </w:r>
      <w:r>
        <w:rPr>
          <w:rFonts w:ascii="Times New Roman" w:hAnsi="Times New Roman" w:cs="Times New Roman" w:eastAsia="Times New Roman"/>
          <w:b/>
          <w:color w:val="auto"/>
          <w:spacing w:val="-6"/>
          <w:position w:val="0"/>
          <w:sz w:val="22"/>
          <w:shd w:fill="auto" w:val="clear"/>
        </w:rPr>
        <w:t xml:space="preserve">ą parengė (pirkimų organizatorius, komisijos pirmininkas):</w:t>
      </w:r>
    </w:p>
    <w:p>
      <w:pPr>
        <w:tabs>
          <w:tab w:val="left" w:pos="3510" w:leader="none"/>
          <w:tab w:val="left" w:pos="441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Vieš</w:t>
      </w:r>
      <w:r>
        <w:rPr>
          <w:rFonts w:ascii="Times New Roman" w:hAnsi="Times New Roman" w:cs="Times New Roman" w:eastAsia="Times New Roman"/>
          <w:color w:val="auto"/>
          <w:spacing w:val="0"/>
          <w:position w:val="0"/>
          <w:sz w:val="24"/>
          <w:shd w:fill="auto" w:val="clear"/>
        </w:rPr>
        <w:t xml:space="preserve">ųjų pirkimų organizatorius</w:t>
      </w:r>
    </w:p>
    <w:p>
      <w:pPr>
        <w:tabs>
          <w:tab w:val="left" w:pos="4665" w:leader="none"/>
          <w:tab w:val="left" w:pos="8775" w:leader="none"/>
          <w:tab w:val="left" w:pos="11565" w:leader="none"/>
        </w:tabs>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(pareigos)                                                               (vardas, pavard</w:t>
      </w:r>
      <w:r>
        <w:rPr>
          <w:rFonts w:ascii="Times New Roman" w:hAnsi="Times New Roman" w:cs="Times New Roman" w:eastAsia="Times New Roman"/>
          <w:color w:val="auto"/>
          <w:spacing w:val="0"/>
          <w:position w:val="0"/>
          <w:sz w:val="20"/>
          <w:shd w:fill="auto" w:val="clear"/>
        </w:rPr>
        <w:t xml:space="preserve">ė)</w:t>
        <w:tab/>
        <w:t xml:space="preserve">(parašas)</w:t>
      </w:r>
    </w:p>
    <w:p>
      <w:pPr>
        <w:spacing w:before="0" w:after="0" w:line="276"/>
        <w:ind w:right="0" w:left="0" w:firstLine="0"/>
        <w:jc w:val="both"/>
        <w:rPr>
          <w:rFonts w:ascii="Times New Roman" w:hAnsi="Times New Roman" w:cs="Times New Roman" w:eastAsia="Times New Roman"/>
          <w:color w:val="auto"/>
          <w:spacing w:val="-6"/>
          <w:position w:val="0"/>
          <w:sz w:val="24"/>
          <w:shd w:fill="auto" w:val="clear"/>
        </w:rPr>
      </w:pPr>
      <w:r>
        <w:rPr>
          <w:rFonts w:ascii="Times New Roman" w:hAnsi="Times New Roman" w:cs="Times New Roman" w:eastAsia="Times New Roman"/>
          <w:color w:val="auto"/>
          <w:spacing w:val="0"/>
          <w:position w:val="0"/>
          <w:sz w:val="24"/>
          <w:shd w:fill="auto" w:val="clear"/>
        </w:rPr>
        <w:t xml:space="preserve">Suderinta:                     </w:t>
      </w:r>
      <w:r>
        <w:rPr>
          <w:rFonts w:ascii="Times New Roman" w:hAnsi="Times New Roman" w:cs="Times New Roman" w:eastAsia="Times New Roman"/>
          <w:color w:val="auto"/>
          <w:spacing w:val="-6"/>
          <w:position w:val="0"/>
          <w:sz w:val="24"/>
          <w:shd w:fill="auto" w:val="clear"/>
        </w:rPr>
        <w:tab/>
        <w:t xml:space="preserve">                                                        </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(Parašas)                                        (Pareigos, vardas, pavard</w:t>
      </w:r>
      <w:r>
        <w:rPr>
          <w:rFonts w:ascii="Times New Roman" w:hAnsi="Times New Roman" w:cs="Times New Roman" w:eastAsia="Times New Roman"/>
          <w:color w:val="auto"/>
          <w:spacing w:val="0"/>
          <w:position w:val="0"/>
          <w:sz w:val="20"/>
          <w:shd w:fill="auto" w:val="clear"/>
        </w:rPr>
        <w:t xml:space="preserve">ė)</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tabs>
          <w:tab w:val="left" w:pos="3486" w:leader="none"/>
        </w:tabs>
        <w:spacing w:before="0" w:after="0" w:line="276"/>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Supaprastint</w:t>
      </w:r>
      <w:r>
        <w:rPr>
          <w:rFonts w:ascii="Times New Roman" w:hAnsi="Times New Roman" w:cs="Times New Roman" w:eastAsia="Times New Roman"/>
          <w:color w:val="auto"/>
          <w:spacing w:val="0"/>
          <w:position w:val="0"/>
          <w:sz w:val="22"/>
          <w:shd w:fill="auto" w:val="clear"/>
        </w:rPr>
        <w:t xml:space="preserve">ų viešųjų pirkimų taisyklių</w:t>
      </w:r>
    </w:p>
    <w:p>
      <w:pPr>
        <w:tabs>
          <w:tab w:val="left" w:pos="3486" w:leader="none"/>
        </w:tabs>
        <w:spacing w:before="0" w:after="200" w:line="276"/>
        <w:ind w:right="0" w:left="10206"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priedas</w:t>
      </w:r>
    </w:p>
    <w:p>
      <w:pPr>
        <w:tabs>
          <w:tab w:val="left" w:pos="3486" w:leader="none"/>
        </w:tabs>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TVIRTINU  Direktorius</w:t>
      </w:r>
    </w:p>
    <w:p>
      <w:pPr>
        <w:tabs>
          <w:tab w:val="left" w:pos="3486" w:leader="none"/>
        </w:tabs>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(Parašas)</w:t>
      </w:r>
    </w:p>
    <w:p>
      <w:pPr>
        <w:tabs>
          <w:tab w:val="left" w:pos="3486" w:leader="none"/>
        </w:tabs>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(Vardas ir pavard</w:t>
      </w:r>
      <w:r>
        <w:rPr>
          <w:rFonts w:ascii="Times New Roman" w:hAnsi="Times New Roman" w:cs="Times New Roman" w:eastAsia="Times New Roman"/>
          <w:color w:val="auto"/>
          <w:spacing w:val="0"/>
          <w:position w:val="0"/>
          <w:sz w:val="22"/>
          <w:shd w:fill="auto" w:val="clear"/>
        </w:rPr>
        <w:t xml:space="preserve">ė)</w:t>
      </w:r>
    </w:p>
    <w:p>
      <w:pPr>
        <w:tabs>
          <w:tab w:val="left" w:pos="3486" w:leader="none"/>
        </w:tabs>
        <w:spacing w:before="0" w:after="0" w:line="276"/>
        <w:ind w:right="0" w:left="0" w:firstLine="0"/>
        <w:jc w:val="right"/>
        <w:rPr>
          <w:rFonts w:ascii="Times New Roman" w:hAnsi="Times New Roman" w:cs="Times New Roman" w:eastAsia="Times New Roman"/>
          <w:color w:val="auto"/>
          <w:spacing w:val="0"/>
          <w:position w:val="0"/>
          <w:sz w:val="22"/>
          <w:shd w:fill="auto" w:val="clear"/>
        </w:rPr>
      </w:pPr>
    </w:p>
    <w:p>
      <w:pPr>
        <w:tabs>
          <w:tab w:val="left" w:pos="3486" w:leader="none"/>
        </w:tabs>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MAŽOSIOS LIETUVOS JURBARKO KRAŠTO KULT</w:t>
      </w:r>
      <w:r>
        <w:rPr>
          <w:rFonts w:ascii="Times New Roman" w:hAnsi="Times New Roman" w:cs="Times New Roman" w:eastAsia="Times New Roman"/>
          <w:color w:val="auto"/>
          <w:spacing w:val="0"/>
          <w:position w:val="0"/>
          <w:sz w:val="22"/>
          <w:shd w:fill="auto" w:val="clear"/>
        </w:rPr>
        <w:t xml:space="preserve">ŪROS CENTRAS</w:t>
      </w:r>
    </w:p>
    <w:p>
      <w:pPr>
        <w:tabs>
          <w:tab w:val="left" w:pos="3486" w:leader="none"/>
        </w:tabs>
        <w:spacing w:before="0" w:after="200" w:line="276"/>
        <w:ind w:right="0" w:left="0" w:firstLine="0"/>
        <w:jc w:val="center"/>
        <w:rPr>
          <w:rFonts w:ascii="Times New Roman" w:hAnsi="Times New Roman" w:cs="Times New Roman" w:eastAsia="Times New Roman"/>
          <w:caps w:val="true"/>
          <w:color w:val="auto"/>
          <w:spacing w:val="0"/>
          <w:position w:val="0"/>
          <w:sz w:val="22"/>
          <w:shd w:fill="auto" w:val="clear"/>
        </w:rPr>
      </w:pPr>
      <w:r>
        <w:rPr>
          <w:rFonts w:ascii="Times New Roman" w:hAnsi="Times New Roman" w:cs="Times New Roman" w:eastAsia="Times New Roman"/>
          <w:caps w:val="true"/>
          <w:color w:val="auto"/>
          <w:spacing w:val="0"/>
          <w:position w:val="0"/>
          <w:sz w:val="22"/>
          <w:shd w:fill="auto" w:val="clear"/>
        </w:rPr>
        <w:t xml:space="preserve">20__ BIUDŽETINIAIS metais numatom</w:t>
      </w:r>
      <w:r>
        <w:rPr>
          <w:rFonts w:ascii="Times New Roman" w:hAnsi="Times New Roman" w:cs="Times New Roman" w:eastAsia="Times New Roman"/>
          <w:caps w:val="true"/>
          <w:color w:val="auto"/>
          <w:spacing w:val="0"/>
          <w:position w:val="0"/>
          <w:sz w:val="22"/>
          <w:shd w:fill="auto" w:val="clear"/>
        </w:rPr>
        <w:t xml:space="preserve">ų pirkti perkančiosios organizacijos reikmėms reikalingų darbų, prekių ir paslaugų planas</w:t>
      </w:r>
    </w:p>
    <w:p>
      <w:pPr>
        <w:tabs>
          <w:tab w:val="left" w:pos="3486"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20__ m._____________ d. Nr. ______</w:t>
      </w:r>
    </w:p>
    <w:p>
      <w:pPr>
        <w:tabs>
          <w:tab w:val="left" w:pos="3486" w:leader="none"/>
          <w:tab w:val="center" w:pos="7339" w:leader="none"/>
          <w:tab w:val="left" w:pos="8235"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p>
    <w:tbl>
      <w:tblPr>
        <w:tblInd w:w="108" w:type="dxa"/>
      </w:tblPr>
      <w:tblGrid>
        <w:gridCol w:w="630"/>
        <w:gridCol w:w="1780"/>
        <w:gridCol w:w="1559"/>
        <w:gridCol w:w="1560"/>
        <w:gridCol w:w="1984"/>
        <w:gridCol w:w="1134"/>
        <w:gridCol w:w="1985"/>
        <w:gridCol w:w="1417"/>
        <w:gridCol w:w="2552"/>
      </w:tblGrid>
      <w:tr>
        <w:trPr>
          <w:trHeight w:val="2474" w:hRule="auto"/>
          <w:jc w:val="left"/>
          <w:cantSplit w:val="1"/>
        </w:trPr>
        <w:tc>
          <w:tcPr>
            <w:tcW w:w="63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Eil. Nr.</w:t>
            </w:r>
          </w:p>
        </w:tc>
        <w:tc>
          <w:tcPr>
            <w:tcW w:w="17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Pirkimo objekto pavadinimas</w:t>
            </w:r>
          </w:p>
        </w:tc>
        <w:tc>
          <w:tcPr>
            <w:tcW w:w="15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Pagrindinis pirkimo objekto kodas pagal BVPŽ, papildomi BVPŽ kodai (jei j</w:t>
            </w:r>
            <w:r>
              <w:rPr>
                <w:rFonts w:ascii="Times New Roman" w:hAnsi="Times New Roman" w:cs="Times New Roman" w:eastAsia="Times New Roman"/>
                <w:color w:val="auto"/>
                <w:spacing w:val="0"/>
                <w:position w:val="0"/>
                <w:sz w:val="22"/>
                <w:shd w:fill="auto" w:val="clear"/>
              </w:rPr>
              <w:t xml:space="preserve">ų yra)</w:t>
            </w:r>
          </w:p>
        </w:tc>
        <w:tc>
          <w:tcPr>
            <w:tcW w:w="15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Numatoma pirkimo vert</w:t>
            </w:r>
            <w:r>
              <w:rPr>
                <w:rFonts w:ascii="Times New Roman" w:hAnsi="Times New Roman" w:cs="Times New Roman" w:eastAsia="Times New Roman"/>
                <w:color w:val="auto"/>
                <w:spacing w:val="0"/>
                <w:position w:val="0"/>
                <w:sz w:val="22"/>
                <w:shd w:fill="auto" w:val="clear"/>
              </w:rPr>
              <w:t xml:space="preserve">ė</w:t>
            </w:r>
          </w:p>
        </w:tc>
        <w:tc>
          <w:tcPr>
            <w:tcW w:w="198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Numatomas pirkimo b</w:t>
            </w:r>
            <w:r>
              <w:rPr>
                <w:rFonts w:ascii="Times New Roman" w:hAnsi="Times New Roman" w:cs="Times New Roman" w:eastAsia="Times New Roman"/>
                <w:color w:val="auto"/>
                <w:spacing w:val="0"/>
                <w:position w:val="0"/>
                <w:sz w:val="22"/>
                <w:shd w:fill="auto" w:val="clear"/>
              </w:rPr>
              <w:t xml:space="preserve">ūdas arba sutarties atitiktis Viešųjų pirkimų įstatymo 10 straipsnio 5 dalyje nustatytiems reikalavimams</w:t>
            </w:r>
          </w:p>
        </w:tc>
        <w:tc>
          <w:tcPr>
            <w:tcW w:w="113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Numatoma pirkimo pradžia</w:t>
            </w:r>
          </w:p>
        </w:tc>
        <w:tc>
          <w:tcPr>
            <w:tcW w:w="198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 pirkimas bus elektroninis ir atliekamas CVP IS priemon</w:t>
            </w:r>
            <w:r>
              <w:rPr>
                <w:rFonts w:ascii="Times New Roman" w:hAnsi="Times New Roman" w:cs="Times New Roman" w:eastAsia="Times New Roman"/>
                <w:color w:val="auto"/>
                <w:spacing w:val="0"/>
                <w:position w:val="0"/>
                <w:sz w:val="22"/>
                <w:shd w:fill="auto" w:val="clear"/>
              </w:rPr>
              <w:t xml:space="preserve">ėmis</w:t>
            </w:r>
          </w:p>
          <w:p>
            <w:pPr>
              <w:tabs>
                <w:tab w:val="left" w:pos="3486" w:leader="none"/>
              </w:tabs>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tabs>
                <w:tab w:val="left" w:pos="3486" w:leader="none"/>
              </w:tabs>
              <w:spacing w:before="0" w:after="200" w:line="276"/>
              <w:ind w:right="0" w:left="0" w:firstLine="0"/>
              <w:jc w:val="both"/>
              <w:rPr>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Pirkimo iniciatorius/</w:t>
            </w:r>
          </w:p>
          <w:p>
            <w:pPr>
              <w:tabs>
                <w:tab w:val="left" w:pos="3486" w:leader="none"/>
              </w:tabs>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vykdytojas</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486" w:leader="none"/>
              </w:tabs>
              <w:spacing w:before="0" w:after="20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Sutarties trukm</w:t>
            </w:r>
            <w:r>
              <w:rPr>
                <w:rFonts w:ascii="Times New Roman" w:hAnsi="Times New Roman" w:cs="Times New Roman" w:eastAsia="Times New Roman"/>
                <w:color w:val="000000"/>
                <w:spacing w:val="0"/>
                <w:position w:val="0"/>
                <w:sz w:val="22"/>
                <w:shd w:fill="auto" w:val="clear"/>
              </w:rPr>
              <w:t xml:space="preserve">ė, kt. pastabos</w:t>
            </w:r>
          </w:p>
        </w:tc>
      </w:tr>
      <w:tr>
        <w:trPr>
          <w:trHeight w:val="326" w:hRule="auto"/>
          <w:jc w:val="left"/>
        </w:trPr>
        <w:tc>
          <w:tcPr>
            <w:tcW w:w="630"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c>
          <w:tcPr>
            <w:tcW w:w="1780"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c>
          <w:tcPr>
            <w:tcW w:w="1559"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c>
          <w:tcPr>
            <w:tcW w:w="1560"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c>
          <w:tcPr>
            <w:tcW w:w="1985"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c>
          <w:tcPr>
            <w:tcW w:w="2552"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256" w:hRule="auto"/>
          <w:jc w:val="left"/>
        </w:trPr>
        <w:tc>
          <w:tcPr>
            <w:tcW w:w="630"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tc>
        <w:tc>
          <w:tcPr>
            <w:tcW w:w="1780"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c>
          <w:tcPr>
            <w:tcW w:w="1559"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c>
          <w:tcPr>
            <w:tcW w:w="1560"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c>
          <w:tcPr>
            <w:tcW w:w="1985"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c>
          <w:tcPr>
            <w:tcW w:w="2552"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r>
    </w:tbl>
    <w:p>
      <w:pPr>
        <w:tabs>
          <w:tab w:val="left" w:pos="3486" w:leader="none"/>
        </w:tabs>
        <w:suppressAutoHyphens w:val="true"/>
        <w:spacing w:before="0" w:after="0" w:line="240"/>
        <w:ind w:right="0" w:left="0" w:firstLine="0"/>
        <w:jc w:val="both"/>
        <w:rPr>
          <w:rFonts w:ascii="Times New Roman" w:hAnsi="Times New Roman" w:cs="Times New Roman" w:eastAsia="Times New Roman"/>
          <w:strike w:val="true"/>
          <w:color w:val="auto"/>
          <w:spacing w:val="0"/>
          <w:position w:val="0"/>
          <w:sz w:val="22"/>
          <w:shd w:fill="auto" w:val="clear"/>
        </w:rPr>
      </w:pPr>
    </w:p>
    <w:tbl>
      <w:tblPr/>
      <w:tblGrid>
        <w:gridCol w:w="4644"/>
        <w:gridCol w:w="851"/>
        <w:gridCol w:w="3260"/>
        <w:gridCol w:w="992"/>
        <w:gridCol w:w="3969"/>
      </w:tblGrid>
      <w:tr>
        <w:trPr>
          <w:trHeight w:val="1" w:hRule="atLeast"/>
          <w:jc w:val="left"/>
        </w:trPr>
        <w:tc>
          <w:tcPr>
            <w:tcW w:w="4644"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(už pirkim</w:t>
            </w:r>
            <w:r>
              <w:rPr>
                <w:rFonts w:ascii="Times New Roman" w:hAnsi="Times New Roman" w:cs="Times New Roman" w:eastAsia="Times New Roman"/>
                <w:i/>
                <w:color w:val="auto"/>
                <w:spacing w:val="0"/>
                <w:position w:val="0"/>
                <w:sz w:val="22"/>
                <w:shd w:fill="auto" w:val="clear"/>
              </w:rPr>
              <w:t xml:space="preserve">ų planavimą atsakingo asmens pareigos) </w:t>
            </w:r>
          </w:p>
        </w:tc>
        <w:tc>
          <w:tcPr>
            <w:tcW w:w="8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c>
          <w:tcPr>
            <w:tcW w:w="3260"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(parašas)</w:t>
            </w:r>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c>
          <w:tcPr>
            <w:tcW w:w="3969"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(vardas ir pavard</w:t>
            </w:r>
            <w:r>
              <w:rPr>
                <w:rFonts w:ascii="Times New Roman" w:hAnsi="Times New Roman" w:cs="Times New Roman" w:eastAsia="Times New Roman"/>
                <w:i/>
                <w:color w:val="auto"/>
                <w:spacing w:val="0"/>
                <w:position w:val="0"/>
                <w:sz w:val="22"/>
                <w:shd w:fill="auto" w:val="clear"/>
              </w:rPr>
              <w:t xml:space="preserve">ė)</w:t>
            </w:r>
          </w:p>
        </w:tc>
      </w:tr>
    </w:tbl>
    <w:p>
      <w:pPr>
        <w:tabs>
          <w:tab w:val="left" w:pos="3486" w:leader="none"/>
        </w:tabs>
        <w:suppressAutoHyphens w:val="true"/>
        <w:spacing w:before="0" w:after="0" w:line="240"/>
        <w:ind w:right="0" w:left="0" w:firstLine="0"/>
        <w:jc w:val="both"/>
        <w:rPr>
          <w:rFonts w:ascii="Times New Roman" w:hAnsi="Times New Roman" w:cs="Times New Roman" w:eastAsia="Times New Roman"/>
          <w:strike w:val="true"/>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Buhalter</w:t>
      </w:r>
      <w:r>
        <w:rPr>
          <w:rFonts w:ascii="Times New Roman" w:hAnsi="Times New Roman" w:cs="Times New Roman" w:eastAsia="Times New Roman"/>
          <w:color w:val="000000"/>
          <w:spacing w:val="0"/>
          <w:position w:val="0"/>
          <w:sz w:val="22"/>
          <w:shd w:fill="auto" w:val="clear"/>
        </w:rPr>
        <w:t xml:space="preserve">ė</w:t>
      </w:r>
    </w:p>
    <w:tbl>
      <w:tblPr/>
      <w:tblGrid>
        <w:gridCol w:w="4644"/>
        <w:gridCol w:w="851"/>
        <w:gridCol w:w="3260"/>
        <w:gridCol w:w="992"/>
        <w:gridCol w:w="3969"/>
      </w:tblGrid>
      <w:tr>
        <w:trPr>
          <w:trHeight w:val="1" w:hRule="atLeast"/>
          <w:jc w:val="left"/>
        </w:trPr>
        <w:tc>
          <w:tcPr>
            <w:tcW w:w="4644"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c>
          <w:tcPr>
            <w:tcW w:w="3260"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(parašas)</w:t>
            </w:r>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rFonts w:ascii="Calibri" w:hAnsi="Calibri" w:cs="Calibri" w:eastAsia="Calibri"/>
                <w:color w:val="auto"/>
                <w:spacing w:val="0"/>
                <w:position w:val="0"/>
                <w:sz w:val="22"/>
                <w:shd w:fill="auto" w:val="clear"/>
              </w:rPr>
            </w:pPr>
          </w:p>
        </w:tc>
        <w:tc>
          <w:tcPr>
            <w:tcW w:w="3969"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tabs>
                <w:tab w:val="left" w:pos="3486" w:leader="none"/>
              </w:tabs>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(vardas ir pavard</w:t>
            </w:r>
            <w:r>
              <w:rPr>
                <w:rFonts w:ascii="Times New Roman" w:hAnsi="Times New Roman" w:cs="Times New Roman" w:eastAsia="Times New Roman"/>
                <w:i/>
                <w:color w:val="auto"/>
                <w:spacing w:val="0"/>
                <w:position w:val="0"/>
                <w:sz w:val="22"/>
                <w:shd w:fill="auto" w:val="clear"/>
              </w:rPr>
              <w:t xml:space="preserve">ė)</w:t>
            </w:r>
          </w:p>
        </w:tc>
      </w:tr>
    </w:tbl>
    <w:p>
      <w:pPr>
        <w:tabs>
          <w:tab w:val="left" w:pos="3486" w:leader="none"/>
        </w:tabs>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20__-__-_</w:t>
      </w:r>
    </w:p>
    <w:p>
      <w:pPr>
        <w:tabs>
          <w:tab w:val="left" w:pos="3486" w:leader="none"/>
        </w:tabs>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10206"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Supaprastint</w:t>
      </w:r>
      <w:r>
        <w:rPr>
          <w:rFonts w:ascii="Times New Roman" w:hAnsi="Times New Roman" w:cs="Times New Roman" w:eastAsia="Times New Roman"/>
          <w:color w:val="auto"/>
          <w:spacing w:val="0"/>
          <w:position w:val="0"/>
          <w:sz w:val="22"/>
          <w:shd w:fill="auto" w:val="clear"/>
        </w:rPr>
        <w:t xml:space="preserve">ų viešųjų pirkimų taisyklių</w:t>
      </w:r>
    </w:p>
    <w:p>
      <w:pPr>
        <w:spacing w:before="0" w:after="200" w:line="276"/>
        <w:ind w:right="0" w:left="10206"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priedas</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SUPAPRASTINT</w:t>
      </w:r>
      <w:r>
        <w:rPr>
          <w:rFonts w:ascii="Times New Roman" w:hAnsi="Times New Roman" w:cs="Times New Roman" w:eastAsia="Times New Roman"/>
          <w:color w:val="auto"/>
          <w:spacing w:val="0"/>
          <w:position w:val="0"/>
          <w:sz w:val="22"/>
          <w:shd w:fill="auto" w:val="clear"/>
        </w:rPr>
        <w:t xml:space="preserve">Ų PIRKIMŲ ŽURNALAS</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tbl>
      <w:tblPr/>
      <w:tblGrid>
        <w:gridCol w:w="849"/>
        <w:gridCol w:w="2120"/>
        <w:gridCol w:w="1556"/>
        <w:gridCol w:w="1839"/>
        <w:gridCol w:w="1697"/>
        <w:gridCol w:w="1413"/>
        <w:gridCol w:w="1412"/>
        <w:gridCol w:w="1696"/>
        <w:gridCol w:w="1838"/>
        <w:gridCol w:w="1467"/>
      </w:tblGrid>
      <w:tr>
        <w:trPr>
          <w:trHeight w:val="1434" w:hRule="auto"/>
          <w:jc w:val="left"/>
        </w:trPr>
        <w:tc>
          <w:tcPr>
            <w:tcW w:w="84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Eil.</w:t>
            </w:r>
          </w:p>
          <w:p>
            <w:pPr>
              <w:spacing w:before="0" w:after="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Nr.</w:t>
            </w:r>
          </w:p>
        </w:tc>
        <w:tc>
          <w:tcPr>
            <w:tcW w:w="212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Pirkim</w:t>
            </w:r>
            <w:r>
              <w:rPr>
                <w:rFonts w:ascii="Times New Roman" w:hAnsi="Times New Roman" w:cs="Times New Roman" w:eastAsia="Times New Roman"/>
                <w:color w:val="auto"/>
                <w:spacing w:val="0"/>
                <w:position w:val="0"/>
                <w:sz w:val="22"/>
                <w:shd w:fill="auto" w:val="clear"/>
              </w:rPr>
              <w:t xml:space="preserve">ų objekto pavadinimas</w:t>
            </w:r>
          </w:p>
        </w:tc>
        <w:tc>
          <w:tcPr>
            <w:tcW w:w="155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t>
            </w:r>
            <w:r>
              <w:rPr>
                <w:rFonts w:ascii="Times New Roman" w:hAnsi="Times New Roman" w:cs="Times New Roman" w:eastAsia="Times New Roman"/>
                <w:color w:val="auto"/>
                <w:spacing w:val="0"/>
                <w:position w:val="0"/>
                <w:sz w:val="22"/>
                <w:shd w:fill="auto" w:val="clear"/>
              </w:rPr>
              <w:t xml:space="preserve">ąskaitos Nr.</w:t>
            </w:r>
          </w:p>
        </w:tc>
        <w:tc>
          <w:tcPr>
            <w:tcW w:w="183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Tiek</w:t>
            </w:r>
            <w:r>
              <w:rPr>
                <w:rFonts w:ascii="Times New Roman" w:hAnsi="Times New Roman" w:cs="Times New Roman" w:eastAsia="Times New Roman"/>
                <w:color w:val="auto"/>
                <w:spacing w:val="0"/>
                <w:position w:val="0"/>
                <w:sz w:val="22"/>
                <w:shd w:fill="auto" w:val="clear"/>
              </w:rPr>
              <w:t xml:space="preserve">ėjo pavadinimas</w:t>
            </w:r>
          </w:p>
        </w:tc>
        <w:tc>
          <w:tcPr>
            <w:tcW w:w="169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Sutarties/</w:t>
            </w:r>
          </w:p>
          <w:p>
            <w:pPr>
              <w:spacing w:before="0" w:after="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t>
            </w:r>
            <w:r>
              <w:rPr>
                <w:rFonts w:ascii="Times New Roman" w:hAnsi="Times New Roman" w:cs="Times New Roman" w:eastAsia="Times New Roman"/>
                <w:color w:val="auto"/>
                <w:spacing w:val="0"/>
                <w:position w:val="0"/>
                <w:sz w:val="22"/>
                <w:shd w:fill="auto" w:val="clear"/>
              </w:rPr>
              <w:t xml:space="preserve">ąskaitos faktūros vertė Lt</w:t>
            </w:r>
          </w:p>
        </w:tc>
        <w:tc>
          <w:tcPr>
            <w:tcW w:w="141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Sutarties/</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t>
            </w:r>
            <w:r>
              <w:rPr>
                <w:rFonts w:ascii="Times New Roman" w:hAnsi="Times New Roman" w:cs="Times New Roman" w:eastAsia="Times New Roman"/>
                <w:color w:val="auto"/>
                <w:spacing w:val="0"/>
                <w:position w:val="0"/>
                <w:sz w:val="22"/>
                <w:shd w:fill="auto" w:val="clear"/>
              </w:rPr>
              <w:t xml:space="preserve">ąskaitos faktūros</w:t>
            </w:r>
          </w:p>
          <w:p>
            <w:pPr>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data</w:t>
            </w:r>
          </w:p>
        </w:tc>
        <w:tc>
          <w:tcPr>
            <w:tcW w:w="141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Sutarties galiojimas</w:t>
            </w:r>
          </w:p>
          <w:p>
            <w:pPr>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(jei yra)</w:t>
            </w:r>
          </w:p>
        </w:tc>
        <w:tc>
          <w:tcPr>
            <w:tcW w:w="169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Bendrojo vieš</w:t>
            </w:r>
            <w:r>
              <w:rPr>
                <w:rFonts w:ascii="Times New Roman" w:hAnsi="Times New Roman" w:cs="Times New Roman" w:eastAsia="Times New Roman"/>
                <w:color w:val="auto"/>
                <w:spacing w:val="0"/>
                <w:position w:val="0"/>
                <w:sz w:val="22"/>
                <w:shd w:fill="auto" w:val="clear"/>
              </w:rPr>
              <w:t xml:space="preserve">ųjų  pirkimo žodyno (BVPŽ) kodas</w:t>
            </w:r>
          </w:p>
        </w:tc>
        <w:tc>
          <w:tcPr>
            <w:tcW w:w="18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Taisykli</w:t>
            </w:r>
            <w:r>
              <w:rPr>
                <w:rFonts w:ascii="Times New Roman" w:hAnsi="Times New Roman" w:cs="Times New Roman" w:eastAsia="Times New Roman"/>
                <w:color w:val="auto"/>
                <w:spacing w:val="0"/>
                <w:position w:val="0"/>
                <w:sz w:val="22"/>
                <w:shd w:fill="auto" w:val="clear"/>
              </w:rPr>
              <w:t xml:space="preserve">ų punktas dėl pirkimų apklausos būdo</w:t>
            </w:r>
          </w:p>
        </w:tc>
        <w:tc>
          <w:tcPr>
            <w:tcW w:w="14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Papildoma informacija</w:t>
            </w:r>
          </w:p>
        </w:tc>
      </w:tr>
    </w:tbl>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Supaprastint</w:t>
      </w:r>
      <w:r>
        <w:rPr>
          <w:rFonts w:ascii="Times New Roman" w:hAnsi="Times New Roman" w:cs="Times New Roman" w:eastAsia="Times New Roman"/>
          <w:color w:val="auto"/>
          <w:spacing w:val="0"/>
          <w:position w:val="0"/>
          <w:sz w:val="22"/>
          <w:shd w:fill="auto" w:val="clear"/>
        </w:rPr>
        <w:t xml:space="preserve">ų viešųjų pirkimų taisyklių</w:t>
      </w: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6 priedas</w:t>
      </w:r>
    </w:p>
    <w:p>
      <w:pPr>
        <w:spacing w:before="0" w:after="0" w:line="276"/>
        <w:ind w:right="0" w:left="0" w:firstLine="0"/>
        <w:jc w:val="center"/>
        <w:rPr>
          <w:rFonts w:ascii="Times New Roman" w:hAnsi="Times New Roman" w:cs="Times New Roman" w:eastAsia="Times New Roman"/>
          <w:b/>
          <w:color w:val="auto"/>
          <w:spacing w:val="3"/>
          <w:position w:val="0"/>
          <w:sz w:val="24"/>
          <w:shd w:fill="auto" w:val="clear"/>
        </w:rPr>
      </w:pPr>
      <w:r>
        <w:rPr>
          <w:rFonts w:ascii="Times New Roman" w:hAnsi="Times New Roman" w:cs="Times New Roman" w:eastAsia="Times New Roman"/>
          <w:b/>
          <w:color w:val="auto"/>
          <w:spacing w:val="3"/>
          <w:position w:val="0"/>
          <w:sz w:val="24"/>
          <w:shd w:fill="auto" w:val="clear"/>
        </w:rPr>
        <w:t xml:space="preserve">PARAIŠKA-UŽDUOTIS</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3"/>
          <w:position w:val="0"/>
          <w:sz w:val="24"/>
          <w:shd w:fill="auto" w:val="clear"/>
        </w:rPr>
        <w:t xml:space="preserve">VIEŠAJAM PIRKIMUI</w:t>
      </w:r>
    </w:p>
    <w:p>
      <w:pPr>
        <w:spacing w:before="0" w:after="0" w:line="276"/>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_______________________</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data</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tbl>
      <w:tblPr/>
      <w:tblGrid>
        <w:gridCol w:w="4268"/>
        <w:gridCol w:w="5383"/>
      </w:tblGrid>
      <w:tr>
        <w:trPr>
          <w:trHeight w:val="1674" w:hRule="auto"/>
          <w:jc w:val="left"/>
        </w:trPr>
        <w:tc>
          <w:tcPr>
            <w:tcW w:w="4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Direktorius</w:t>
            </w:r>
          </w:p>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Arvydas Griškus</w:t>
            </w:r>
          </w:p>
        </w:tc>
        <w:tc>
          <w:tcPr>
            <w:tcW w:w="53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Užduotis: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Atlikti pirkim</w:t>
            </w:r>
            <w:r>
              <w:rPr>
                <w:rFonts w:ascii="Times New Roman" w:hAnsi="Times New Roman" w:cs="Times New Roman" w:eastAsia="Times New Roman"/>
                <w:color w:val="auto"/>
                <w:spacing w:val="0"/>
                <w:position w:val="0"/>
                <w:sz w:val="24"/>
                <w:shd w:fill="auto" w:val="clear"/>
              </w:rPr>
              <w:t xml:space="preserve">ą pagal žemiau įvardintas sąlygas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vertAlign w:val="subscript"/>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vertAlign w:val="subscript"/>
              </w:rPr>
            </w:pPr>
            <w:r>
              <w:rPr>
                <w:rFonts w:ascii="Times New Roman" w:hAnsi="Times New Roman" w:cs="Times New Roman" w:eastAsia="Times New Roman"/>
                <w:color w:val="auto"/>
                <w:spacing w:val="0"/>
                <w:position w:val="0"/>
                <w:sz w:val="24"/>
                <w:shd w:fill="auto" w:val="clear"/>
                <w:vertAlign w:val="subscript"/>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vertAlign w:val="subscript"/>
              </w:rPr>
            </w:pPr>
            <w:r>
              <w:rPr>
                <w:rFonts w:ascii="Times New Roman" w:hAnsi="Times New Roman" w:cs="Times New Roman" w:eastAsia="Times New Roman"/>
                <w:color w:val="auto"/>
                <w:spacing w:val="0"/>
                <w:position w:val="0"/>
                <w:sz w:val="24"/>
                <w:shd w:fill="auto" w:val="clear"/>
                <w:vertAlign w:val="subscript"/>
              </w:rPr>
              <w:t xml:space="preserve">                                      (parašas)</w:t>
            </w:r>
          </w:p>
          <w:p>
            <w:pPr>
              <w:spacing w:before="0" w:after="0" w:line="276"/>
              <w:ind w:right="0" w:left="0" w:firstLine="0"/>
              <w:jc w:val="both"/>
              <w:rPr>
                <w:color w:val="auto"/>
                <w:spacing w:val="0"/>
                <w:position w:val="0"/>
                <w:shd w:fill="auto" w:val="clear"/>
              </w:rPr>
            </w:pPr>
          </w:p>
        </w:tc>
      </w:tr>
      <w:tr>
        <w:trPr>
          <w:trHeight w:val="558" w:hRule="auto"/>
          <w:jc w:val="left"/>
        </w:trPr>
        <w:tc>
          <w:tcPr>
            <w:tcW w:w="4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Pirkimo objekto pavadinimas </w:t>
            </w:r>
          </w:p>
          <w:p>
            <w:pPr>
              <w:spacing w:before="0" w:after="0" w:line="276"/>
              <w:ind w:right="0" w:left="0" w:firstLine="0"/>
              <w:jc w:val="both"/>
              <w:rPr>
                <w:color w:val="auto"/>
                <w:spacing w:val="0"/>
                <w:position w:val="0"/>
                <w:shd w:fill="auto" w:val="clear"/>
              </w:rPr>
            </w:pPr>
          </w:p>
        </w:tc>
        <w:tc>
          <w:tcPr>
            <w:tcW w:w="53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i/>
                <w:color w:val="auto"/>
                <w:spacing w:val="0"/>
                <w:position w:val="0"/>
                <w:sz w:val="24"/>
                <w:shd w:fill="auto" w:val="clear"/>
              </w:rPr>
            </w:pPr>
          </w:p>
          <w:p>
            <w:pPr>
              <w:spacing w:before="0" w:after="0" w:line="276"/>
              <w:ind w:right="0" w:left="0" w:firstLine="0"/>
              <w:jc w:val="both"/>
              <w:rPr>
                <w:color w:val="auto"/>
                <w:spacing w:val="0"/>
                <w:position w:val="0"/>
                <w:shd w:fill="auto" w:val="clear"/>
              </w:rPr>
            </w:pPr>
          </w:p>
        </w:tc>
      </w:tr>
      <w:tr>
        <w:trPr>
          <w:trHeight w:val="558" w:hRule="auto"/>
          <w:jc w:val="left"/>
        </w:trPr>
        <w:tc>
          <w:tcPr>
            <w:tcW w:w="4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Preki</w:t>
            </w:r>
            <w:r>
              <w:rPr>
                <w:rFonts w:ascii="Times New Roman" w:hAnsi="Times New Roman" w:cs="Times New Roman" w:eastAsia="Times New Roman"/>
                <w:color w:val="auto"/>
                <w:spacing w:val="0"/>
                <w:position w:val="0"/>
                <w:sz w:val="24"/>
                <w:shd w:fill="auto" w:val="clear"/>
              </w:rPr>
              <w:t xml:space="preserve">ų kiekis, paslaugų ar darbų apimtys</w:t>
            </w:r>
          </w:p>
          <w:p>
            <w:pPr>
              <w:spacing w:before="0" w:after="0" w:line="276"/>
              <w:ind w:right="0" w:left="0" w:firstLine="0"/>
              <w:jc w:val="both"/>
              <w:rPr>
                <w:color w:val="auto"/>
                <w:spacing w:val="0"/>
                <w:position w:val="0"/>
                <w:shd w:fill="auto" w:val="clear"/>
              </w:rPr>
            </w:pPr>
          </w:p>
        </w:tc>
        <w:tc>
          <w:tcPr>
            <w:tcW w:w="53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558" w:hRule="auto"/>
          <w:jc w:val="left"/>
        </w:trPr>
        <w:tc>
          <w:tcPr>
            <w:tcW w:w="4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Planuojama sutarties vert</w:t>
            </w:r>
            <w:r>
              <w:rPr>
                <w:rFonts w:ascii="Times New Roman" w:hAnsi="Times New Roman" w:cs="Times New Roman" w:eastAsia="Times New Roman"/>
                <w:color w:val="auto"/>
                <w:spacing w:val="0"/>
                <w:position w:val="0"/>
                <w:sz w:val="24"/>
                <w:shd w:fill="auto" w:val="clear"/>
              </w:rPr>
              <w:t xml:space="preserve">ė Lt (su PVM)</w:t>
            </w:r>
          </w:p>
          <w:p>
            <w:pPr>
              <w:spacing w:before="0" w:after="0" w:line="276"/>
              <w:ind w:right="0" w:left="0" w:firstLine="0"/>
              <w:jc w:val="both"/>
              <w:rPr>
                <w:color w:val="auto"/>
                <w:spacing w:val="0"/>
                <w:position w:val="0"/>
                <w:shd w:fill="auto" w:val="clear"/>
              </w:rPr>
            </w:pPr>
          </w:p>
        </w:tc>
        <w:tc>
          <w:tcPr>
            <w:tcW w:w="53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567" w:hRule="auto"/>
          <w:jc w:val="left"/>
        </w:trPr>
        <w:tc>
          <w:tcPr>
            <w:tcW w:w="4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Planuojama pirkimo pradžia (pirkimo poreikio pradžia)</w:t>
            </w:r>
          </w:p>
          <w:p>
            <w:pPr>
              <w:spacing w:before="0" w:after="0" w:line="276"/>
              <w:ind w:right="0" w:left="0" w:firstLine="0"/>
              <w:jc w:val="both"/>
              <w:rPr>
                <w:color w:val="auto"/>
                <w:spacing w:val="0"/>
                <w:position w:val="0"/>
                <w:shd w:fill="auto" w:val="clear"/>
              </w:rPr>
            </w:pPr>
          </w:p>
        </w:tc>
        <w:tc>
          <w:tcPr>
            <w:tcW w:w="53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567" w:hRule="auto"/>
          <w:jc w:val="left"/>
        </w:trPr>
        <w:tc>
          <w:tcPr>
            <w:tcW w:w="4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BVPŽ kodas</w:t>
            </w:r>
          </w:p>
        </w:tc>
        <w:tc>
          <w:tcPr>
            <w:tcW w:w="53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567" w:hRule="auto"/>
          <w:jc w:val="left"/>
        </w:trPr>
        <w:tc>
          <w:tcPr>
            <w:tcW w:w="4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Planuojamas sutarties galiojimo terminas</w:t>
            </w:r>
          </w:p>
          <w:p>
            <w:pPr>
              <w:spacing w:before="0" w:after="0" w:line="276"/>
              <w:ind w:right="0" w:left="0" w:firstLine="0"/>
              <w:jc w:val="both"/>
              <w:rPr>
                <w:color w:val="auto"/>
                <w:spacing w:val="0"/>
                <w:position w:val="0"/>
                <w:shd w:fill="auto" w:val="clear"/>
              </w:rPr>
            </w:pPr>
          </w:p>
        </w:tc>
        <w:tc>
          <w:tcPr>
            <w:tcW w:w="53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567" w:hRule="auto"/>
          <w:jc w:val="left"/>
        </w:trPr>
        <w:tc>
          <w:tcPr>
            <w:tcW w:w="96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Trumpas pirkimo aprašymas: (pirkimo poreikio motyvai, anks</w:t>
            </w:r>
            <w:r>
              <w:rPr>
                <w:rFonts w:ascii="Times New Roman" w:hAnsi="Times New Roman" w:cs="Times New Roman" w:eastAsia="Times New Roman"/>
                <w:color w:val="auto"/>
                <w:spacing w:val="0"/>
                <w:position w:val="0"/>
                <w:sz w:val="24"/>
                <w:shd w:fill="auto" w:val="clear"/>
              </w:rPr>
              <w:t xml:space="preserve">čiau sudarytos ir galiojančios sutarties su tiekėju dėl pirkimo objekto galiojimo termino pabaiga, kita konkretaus pirkimo atveju pirkimą inicijuojančio asmens nuomone svarbi informacija)</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color w:val="auto"/>
                <w:spacing w:val="0"/>
                <w:position w:val="0"/>
                <w:shd w:fill="auto" w:val="clear"/>
              </w:rPr>
            </w:pPr>
          </w:p>
        </w:tc>
      </w:tr>
    </w:tbl>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Pareng</w:t>
      </w:r>
      <w:r>
        <w:rPr>
          <w:rFonts w:ascii="Times New Roman" w:hAnsi="Times New Roman" w:cs="Times New Roman" w:eastAsia="Times New Roman"/>
          <w:color w:val="auto"/>
          <w:spacing w:val="0"/>
          <w:position w:val="0"/>
          <w:sz w:val="24"/>
          <w:shd w:fill="auto" w:val="clear"/>
        </w:rPr>
        <w:t xml:space="preserve">ė:</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Pirkim</w:t>
      </w:r>
      <w:r>
        <w:rPr>
          <w:rFonts w:ascii="Times New Roman" w:hAnsi="Times New Roman" w:cs="Times New Roman" w:eastAsia="Times New Roman"/>
          <w:color w:val="auto"/>
          <w:spacing w:val="0"/>
          <w:position w:val="0"/>
          <w:sz w:val="24"/>
          <w:shd w:fill="auto" w:val="clear"/>
        </w:rPr>
        <w:t xml:space="preserve">ų iniciatorius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Suderinta:</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Buhalter</w:t>
      </w:r>
      <w:r>
        <w:rPr>
          <w:rFonts w:ascii="Times New Roman" w:hAnsi="Times New Roman" w:cs="Times New Roman" w:eastAsia="Times New Roman"/>
          <w:color w:val="auto"/>
          <w:spacing w:val="0"/>
          <w:position w:val="0"/>
          <w:sz w:val="24"/>
          <w:shd w:fill="auto" w:val="clear"/>
        </w:rPr>
        <w:t xml:space="preserve">ė</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Užduot</w:t>
      </w:r>
      <w:r>
        <w:rPr>
          <w:rFonts w:ascii="Times New Roman" w:hAnsi="Times New Roman" w:cs="Times New Roman" w:eastAsia="Times New Roman"/>
          <w:color w:val="auto"/>
          <w:spacing w:val="0"/>
          <w:position w:val="0"/>
          <w:sz w:val="24"/>
          <w:shd w:fill="auto" w:val="clear"/>
        </w:rPr>
        <w:t xml:space="preserve">į gavau:</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Pirkim</w:t>
      </w:r>
      <w:r>
        <w:rPr>
          <w:rFonts w:ascii="Times New Roman" w:hAnsi="Times New Roman" w:cs="Times New Roman" w:eastAsia="Times New Roman"/>
          <w:color w:val="auto"/>
          <w:spacing w:val="0"/>
          <w:position w:val="0"/>
          <w:sz w:val="24"/>
          <w:shd w:fill="auto" w:val="clear"/>
        </w:rPr>
        <w:t xml:space="preserve">ų organizatorius         </w:t>
      </w:r>
    </w:p>
    <w:p>
      <w:pPr>
        <w:spacing w:before="0" w:after="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Supaprastint</w:t>
      </w:r>
      <w:r>
        <w:rPr>
          <w:rFonts w:ascii="Times New Roman" w:hAnsi="Times New Roman" w:cs="Times New Roman" w:eastAsia="Times New Roman"/>
          <w:color w:val="auto"/>
          <w:spacing w:val="0"/>
          <w:position w:val="0"/>
          <w:sz w:val="22"/>
          <w:shd w:fill="auto" w:val="clear"/>
        </w:rPr>
        <w:t xml:space="preserve">ų viešųjų pirkimų taisyklių</w:t>
      </w: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7 priedas</w:t>
      </w:r>
    </w:p>
    <w:p>
      <w:pPr>
        <w:spacing w:before="120" w:after="120" w:line="276"/>
        <w:ind w:right="0" w:left="0" w:firstLine="0"/>
        <w:jc w:val="center"/>
        <w:rPr>
          <w:rFonts w:ascii="Times New Roman" w:hAnsi="Times New Roman" w:cs="Times New Roman" w:eastAsia="Times New Roman"/>
          <w:color w:val="auto"/>
          <w:spacing w:val="0"/>
          <w:position w:val="0"/>
          <w:sz w:val="24"/>
          <w:shd w:fill="auto" w:val="clear"/>
        </w:rPr>
      </w:pPr>
    </w:p>
    <w:p>
      <w:pPr>
        <w:spacing w:before="120" w:after="12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MAŽOSIOS LIETUVOS JURBARKO KRAŠTO KULT</w:t>
      </w:r>
      <w:r>
        <w:rPr>
          <w:rFonts w:ascii="Times New Roman" w:hAnsi="Times New Roman" w:cs="Times New Roman" w:eastAsia="Times New Roman"/>
          <w:color w:val="auto"/>
          <w:spacing w:val="0"/>
          <w:position w:val="0"/>
          <w:sz w:val="24"/>
          <w:shd w:fill="auto" w:val="clear"/>
        </w:rPr>
        <w:t xml:space="preserve">ŪROS CENTRO </w:t>
      </w:r>
    </w:p>
    <w:p>
      <w:pPr>
        <w:spacing w:before="120" w:after="12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VIEŠ</w:t>
      </w:r>
      <w:r>
        <w:rPr>
          <w:rFonts w:ascii="Times New Roman" w:hAnsi="Times New Roman" w:cs="Times New Roman" w:eastAsia="Times New Roman"/>
          <w:color w:val="auto"/>
          <w:spacing w:val="0"/>
          <w:position w:val="0"/>
          <w:sz w:val="24"/>
          <w:shd w:fill="auto" w:val="clear"/>
        </w:rPr>
        <w:t xml:space="preserve">ŲJŲ PIRKIMŲ KOMISIJOS DARBO REGLAMENTAS</w:t>
      </w:r>
    </w:p>
    <w:p>
      <w:pPr>
        <w:spacing w:before="120" w:after="120" w:line="276"/>
        <w:ind w:right="0" w:left="0" w:firstLine="0"/>
        <w:jc w:val="center"/>
        <w:rPr>
          <w:rFonts w:ascii="Times New Roman" w:hAnsi="Times New Roman" w:cs="Times New Roman" w:eastAsia="Times New Roman"/>
          <w:color w:val="auto"/>
          <w:spacing w:val="0"/>
          <w:position w:val="0"/>
          <w:sz w:val="24"/>
          <w:shd w:fill="auto" w:val="clear"/>
        </w:rPr>
      </w:pPr>
    </w:p>
    <w:p>
      <w:pPr>
        <w:numPr>
          <w:ilvl w:val="0"/>
          <w:numId w:val="219"/>
        </w:numPr>
        <w:tabs>
          <w:tab w:val="left" w:pos="567" w:leader="none"/>
        </w:tabs>
        <w:spacing w:before="240" w:after="240" w:line="240"/>
        <w:ind w:right="0" w:left="567" w:hanging="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BENDROSIOS NUOSTATOS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Vieš</w:t>
      </w:r>
      <w:r>
        <w:rPr>
          <w:rFonts w:ascii="Times New Roman" w:hAnsi="Times New Roman" w:cs="Times New Roman" w:eastAsia="Times New Roman"/>
          <w:color w:val="auto"/>
          <w:spacing w:val="0"/>
          <w:position w:val="0"/>
          <w:sz w:val="24"/>
          <w:shd w:fill="auto" w:val="clear"/>
        </w:rPr>
        <w:t xml:space="preserve">ųjų pirkimų nuolatinės komisijos (toliau - Komisija) paskirtis - organizuoti ir atlikti Mažosios Lietuvos Jurbarko krašto kultūros centro viešuosius pirkimus (toliau - pirkimas). Komisija sudaroma direktoriaus įsakymu, kartu patvirtinant jos darbo reglamentą. Komisija veikia nuo sprendimo dėl jos sudarymo priėmimo dienos.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Komisija savo veikloje vadovaujasi Europos S</w:t>
      </w:r>
      <w:r>
        <w:rPr>
          <w:rFonts w:ascii="Times New Roman" w:hAnsi="Times New Roman" w:cs="Times New Roman" w:eastAsia="Times New Roman"/>
          <w:color w:val="auto"/>
          <w:spacing w:val="0"/>
          <w:position w:val="0"/>
          <w:sz w:val="24"/>
          <w:shd w:fill="auto" w:val="clear"/>
        </w:rPr>
        <w:t xml:space="preserve">ąjungos tiesiogiai taikomais teisės aktais, Lietuvos Respublikos Konstitucija, Lietuvos Respublikos viešųjų pirkimų įstatymu (toliau - Viešųjų pirkimų įstatymas), kitais teisės aktais ir šiuo reglamentu. </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Komisija savo sprendimus priima laikydamasi nešališkumo, objektyvumo, lygiateisiškumo, nediskriminavimo, abipusio pripažinimo, proporcingumo ir skaidrumo princip</w:t>
      </w:r>
      <w:r>
        <w:rPr>
          <w:rFonts w:ascii="Times New Roman" w:hAnsi="Times New Roman" w:cs="Times New Roman" w:eastAsia="Times New Roman"/>
          <w:color w:val="auto"/>
          <w:spacing w:val="0"/>
          <w:position w:val="0"/>
          <w:sz w:val="24"/>
          <w:shd w:fill="auto" w:val="clear"/>
        </w:rPr>
        <w:t xml:space="preserve">ų. Priimdama sprendimus Komisija yra savarankiška. </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Komisija veikia Mažosios Lietuvos Jurbarko krašto kult</w:t>
      </w:r>
      <w:r>
        <w:rPr>
          <w:rFonts w:ascii="Times New Roman" w:hAnsi="Times New Roman" w:cs="Times New Roman" w:eastAsia="Times New Roman"/>
          <w:color w:val="auto"/>
          <w:spacing w:val="0"/>
          <w:position w:val="0"/>
          <w:sz w:val="24"/>
          <w:shd w:fill="auto" w:val="clear"/>
        </w:rPr>
        <w:t xml:space="preserve">ūros centro vardu pagal jai suteiktus įgaliojimus. Komisija turi teisę atsisakyti vykdyti Viešųjų pirkimų įstatymui ir kitiems teisės aktams prieštaraujančius pavedimus.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Komisija yra atskaitinga Mažosios Lietuvos Jurbarko krašto kult</w:t>
      </w:r>
      <w:r>
        <w:rPr>
          <w:rFonts w:ascii="Times New Roman" w:hAnsi="Times New Roman" w:cs="Times New Roman" w:eastAsia="Times New Roman"/>
          <w:color w:val="auto"/>
          <w:spacing w:val="0"/>
          <w:position w:val="0"/>
          <w:sz w:val="24"/>
          <w:shd w:fill="auto" w:val="clear"/>
        </w:rPr>
        <w:t xml:space="preserve">ūros centro direktoriui. </w:t>
      </w:r>
    </w:p>
    <w:p>
      <w:pPr>
        <w:numPr>
          <w:ilvl w:val="0"/>
          <w:numId w:val="219"/>
        </w:numPr>
        <w:tabs>
          <w:tab w:val="left" w:pos="567" w:leader="none"/>
        </w:tabs>
        <w:spacing w:before="240" w:after="240" w:line="240"/>
        <w:ind w:right="0" w:left="567" w:hanging="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KOMISIJOS FUNKCIJOS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Komisija, gavusi Mažosios Lietuvos Jurbarko krašto kult</w:t>
      </w:r>
      <w:r>
        <w:rPr>
          <w:rFonts w:ascii="Times New Roman" w:hAnsi="Times New Roman" w:cs="Times New Roman" w:eastAsia="Times New Roman"/>
          <w:color w:val="auto"/>
          <w:spacing w:val="0"/>
          <w:position w:val="0"/>
          <w:sz w:val="24"/>
          <w:shd w:fill="auto" w:val="clear"/>
        </w:rPr>
        <w:t xml:space="preserve">ūros centro direktoriaus įgaliojimus, atlieka šiuos veiksmus: </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parenka pirkimo b</w:t>
      </w:r>
      <w:r>
        <w:rPr>
          <w:rFonts w:ascii="Times New Roman" w:hAnsi="Times New Roman" w:cs="Times New Roman" w:eastAsia="Times New Roman"/>
          <w:color w:val="auto"/>
          <w:spacing w:val="0"/>
          <w:position w:val="0"/>
          <w:sz w:val="24"/>
          <w:shd w:fill="auto" w:val="clear"/>
        </w:rPr>
        <w:t xml:space="preserve">ūdą;</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parengia pirkimo dokumentus ir nustatyta tvarka pateikia juos tiek</w:t>
      </w:r>
      <w:r>
        <w:rPr>
          <w:rFonts w:ascii="Times New Roman" w:hAnsi="Times New Roman" w:cs="Times New Roman" w:eastAsia="Times New Roman"/>
          <w:color w:val="auto"/>
          <w:spacing w:val="0"/>
          <w:position w:val="0"/>
          <w:sz w:val="24"/>
          <w:shd w:fill="auto" w:val="clear"/>
        </w:rPr>
        <w:t xml:space="preserve">ėjams;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rengia vieš</w:t>
      </w:r>
      <w:r>
        <w:rPr>
          <w:rFonts w:ascii="Times New Roman" w:hAnsi="Times New Roman" w:cs="Times New Roman" w:eastAsia="Times New Roman"/>
          <w:color w:val="auto"/>
          <w:spacing w:val="0"/>
          <w:position w:val="0"/>
          <w:sz w:val="24"/>
          <w:shd w:fill="auto" w:val="clear"/>
        </w:rPr>
        <w:t xml:space="preserve">ųjų pirkimų ir supaprastintų viešųjų pirkimų skelbimus ir teikia juos Viešųjų pirkimų tarnybai;</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atliekant pirkim</w:t>
      </w:r>
      <w:r>
        <w:rPr>
          <w:rFonts w:ascii="Times New Roman" w:hAnsi="Times New Roman" w:cs="Times New Roman" w:eastAsia="Times New Roman"/>
          <w:color w:val="auto"/>
          <w:spacing w:val="0"/>
          <w:position w:val="0"/>
          <w:sz w:val="24"/>
          <w:shd w:fill="auto" w:val="clear"/>
        </w:rPr>
        <w:t xml:space="preserve">ą neskelbiamų derybų būdu išrenka tiekėjus ir pakviečia juos dalyvauti pirkime;</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nustato galutinius paraišk</w:t>
      </w:r>
      <w:r>
        <w:rPr>
          <w:rFonts w:ascii="Times New Roman" w:hAnsi="Times New Roman" w:cs="Times New Roman" w:eastAsia="Times New Roman"/>
          <w:color w:val="auto"/>
          <w:spacing w:val="0"/>
          <w:position w:val="0"/>
          <w:sz w:val="24"/>
          <w:shd w:fill="auto" w:val="clear"/>
        </w:rPr>
        <w:t xml:space="preserve">ų ir pasiūlymų pateikimo terminus;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teikia tiek</w:t>
      </w:r>
      <w:r>
        <w:rPr>
          <w:rFonts w:ascii="Times New Roman" w:hAnsi="Times New Roman" w:cs="Times New Roman" w:eastAsia="Times New Roman"/>
          <w:color w:val="auto"/>
          <w:spacing w:val="0"/>
          <w:position w:val="0"/>
          <w:sz w:val="24"/>
          <w:shd w:fill="auto" w:val="clear"/>
        </w:rPr>
        <w:t xml:space="preserve">ėjams pirkimo dokumentų paaiškinimus ir patikslinimus;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rengia susitikimus su tiek</w:t>
      </w:r>
      <w:r>
        <w:rPr>
          <w:rFonts w:ascii="Times New Roman" w:hAnsi="Times New Roman" w:cs="Times New Roman" w:eastAsia="Times New Roman"/>
          <w:color w:val="auto"/>
          <w:spacing w:val="0"/>
          <w:position w:val="0"/>
          <w:sz w:val="24"/>
          <w:shd w:fill="auto" w:val="clear"/>
        </w:rPr>
        <w:t xml:space="preserve">ėjais;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perduoda pranešimus tiek</w:t>
      </w:r>
      <w:r>
        <w:rPr>
          <w:rFonts w:ascii="Times New Roman" w:hAnsi="Times New Roman" w:cs="Times New Roman" w:eastAsia="Times New Roman"/>
          <w:color w:val="auto"/>
          <w:spacing w:val="0"/>
          <w:position w:val="0"/>
          <w:sz w:val="24"/>
          <w:shd w:fill="auto" w:val="clear"/>
        </w:rPr>
        <w:t xml:space="preserve">ėjams;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tikrina tiek</w:t>
      </w:r>
      <w:r>
        <w:rPr>
          <w:rFonts w:ascii="Times New Roman" w:hAnsi="Times New Roman" w:cs="Times New Roman" w:eastAsia="Times New Roman"/>
          <w:color w:val="auto"/>
          <w:spacing w:val="0"/>
          <w:position w:val="0"/>
          <w:sz w:val="24"/>
          <w:shd w:fill="auto" w:val="clear"/>
        </w:rPr>
        <w:t xml:space="preserve">ėjų kvalifikacinius duomenis, priima sprendimą dėl kiekvieno paraišką ar pasiūlymą pateikusio tiekėjo kvalifikacinių duomenų ir praneša apie jį tiekėjui;</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atlieka vok</w:t>
      </w:r>
      <w:r>
        <w:rPr>
          <w:rFonts w:ascii="Times New Roman" w:hAnsi="Times New Roman" w:cs="Times New Roman" w:eastAsia="Times New Roman"/>
          <w:color w:val="auto"/>
          <w:spacing w:val="0"/>
          <w:position w:val="0"/>
          <w:sz w:val="24"/>
          <w:shd w:fill="auto" w:val="clear"/>
        </w:rPr>
        <w:t xml:space="preserve">ų su pasiūlymais atplėšimo procedūrą;</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nagrin</w:t>
      </w:r>
      <w:r>
        <w:rPr>
          <w:rFonts w:ascii="Times New Roman" w:hAnsi="Times New Roman" w:cs="Times New Roman" w:eastAsia="Times New Roman"/>
          <w:color w:val="auto"/>
          <w:spacing w:val="0"/>
          <w:position w:val="0"/>
          <w:sz w:val="24"/>
          <w:shd w:fill="auto" w:val="clear"/>
        </w:rPr>
        <w:t xml:space="preserve">ėja, vertina, palygina pateiktus pasiūlymus;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nustato, ar pasi</w:t>
      </w:r>
      <w:r>
        <w:rPr>
          <w:rFonts w:ascii="Times New Roman" w:hAnsi="Times New Roman" w:cs="Times New Roman" w:eastAsia="Times New Roman"/>
          <w:color w:val="auto"/>
          <w:spacing w:val="0"/>
          <w:position w:val="0"/>
          <w:sz w:val="24"/>
          <w:shd w:fill="auto" w:val="clear"/>
        </w:rPr>
        <w:t xml:space="preserve">ūlymo galiojimo ir pirkimo sutarties įvykdymo užtikrinimas atitinka reikalavimus;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atliekant pirkim</w:t>
      </w:r>
      <w:r>
        <w:rPr>
          <w:rFonts w:ascii="Times New Roman" w:hAnsi="Times New Roman" w:cs="Times New Roman" w:eastAsia="Times New Roman"/>
          <w:color w:val="auto"/>
          <w:spacing w:val="0"/>
          <w:position w:val="0"/>
          <w:sz w:val="24"/>
          <w:shd w:fill="auto" w:val="clear"/>
        </w:rPr>
        <w:t xml:space="preserve">ą riboto konkurso, skelbiamų derybų, skelbiamų supaprastintų derybų, neskelbiamų derybų, ar konkurencinio dialogo būdu atlieka tiekėjų kvalifikacinę atranką;</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vykdant pirkim</w:t>
      </w:r>
      <w:r>
        <w:rPr>
          <w:rFonts w:ascii="Times New Roman" w:hAnsi="Times New Roman" w:cs="Times New Roman" w:eastAsia="Times New Roman"/>
          <w:color w:val="auto"/>
          <w:spacing w:val="0"/>
          <w:position w:val="0"/>
          <w:sz w:val="24"/>
          <w:shd w:fill="auto" w:val="clear"/>
        </w:rPr>
        <w:t xml:space="preserve">ą skelbiamų ar neskelbiamų derybų, skelbiamų derybų būdu derasi su tiekėjais dėl pasiūlymų turinio, vykdant pirkimą veda dialogą su atrinktais tiekėjais, siekdama atrinkti vieną ar keletą Mažosios Lietuvos Jurbarko krašto kultūros centro reikalavimus atitinkančių sprendinių;</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nustato pasi</w:t>
      </w:r>
      <w:r>
        <w:rPr>
          <w:rFonts w:ascii="Times New Roman" w:hAnsi="Times New Roman" w:cs="Times New Roman" w:eastAsia="Times New Roman"/>
          <w:color w:val="auto"/>
          <w:spacing w:val="0"/>
          <w:position w:val="0"/>
          <w:sz w:val="24"/>
          <w:shd w:fill="auto" w:val="clear"/>
        </w:rPr>
        <w:t xml:space="preserve">ūlymų eilę, ją patvirtina ir priima sprendimą apie laimėjusį pasiūlymą;</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gavusi Mažosios Lietuvos Jurbarko krašto kult</w:t>
      </w:r>
      <w:r>
        <w:rPr>
          <w:rFonts w:ascii="Times New Roman" w:hAnsi="Times New Roman" w:cs="Times New Roman" w:eastAsia="Times New Roman"/>
          <w:color w:val="auto"/>
          <w:spacing w:val="0"/>
          <w:position w:val="0"/>
          <w:sz w:val="24"/>
          <w:shd w:fill="auto" w:val="clear"/>
        </w:rPr>
        <w:t xml:space="preserve">ūros centro direktoriaus įgaliojimą ir Viešųjų pirkimų tarnybos sutikimą, nutraukia pirkimo procedūras, o nutraukiant tarptautinio pirkimo procedūras praneša Viešųjų pirkimų tarnybai ir prašo apie tai paskelbti Europos Sąjungos oficialiajame leidinyje, „Valstybės žinių" priede „Informaciniai pranešimai" bei Centrinėje viešųjų pirkimų informacinėje sistemoje; </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atlieka kitus veiksmus, susijusius su pirkimo proced</w:t>
      </w:r>
      <w:r>
        <w:rPr>
          <w:rFonts w:ascii="Times New Roman" w:hAnsi="Times New Roman" w:cs="Times New Roman" w:eastAsia="Times New Roman"/>
          <w:color w:val="auto"/>
          <w:spacing w:val="0"/>
          <w:position w:val="0"/>
          <w:sz w:val="24"/>
          <w:shd w:fill="auto" w:val="clear"/>
        </w:rPr>
        <w:t xml:space="preserve">ūromis, neprieštaraujančius Viešųjų pirkimų įstatymui ir kitiems viešuosius pirkimus reglamentuojantiems teisės aktams.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Komisija, organizuodama pirkim</w:t>
      </w:r>
      <w:r>
        <w:rPr>
          <w:rFonts w:ascii="Times New Roman" w:hAnsi="Times New Roman" w:cs="Times New Roman" w:eastAsia="Times New Roman"/>
          <w:color w:val="auto"/>
          <w:spacing w:val="0"/>
          <w:position w:val="0"/>
          <w:sz w:val="24"/>
          <w:shd w:fill="auto" w:val="clear"/>
        </w:rPr>
        <w:t xml:space="preserve">ą ir jį atlikdama apklausos būdu:</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rengia pirkimo dokumentus;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išrenka potencialius tiek</w:t>
      </w:r>
      <w:r>
        <w:rPr>
          <w:rFonts w:ascii="Times New Roman" w:hAnsi="Times New Roman" w:cs="Times New Roman" w:eastAsia="Times New Roman"/>
          <w:color w:val="auto"/>
          <w:spacing w:val="0"/>
          <w:position w:val="0"/>
          <w:sz w:val="24"/>
          <w:shd w:fill="auto" w:val="clear"/>
        </w:rPr>
        <w:t xml:space="preserve">ėjus;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organizuoja potenciali</w:t>
      </w:r>
      <w:r>
        <w:rPr>
          <w:rFonts w:ascii="Times New Roman" w:hAnsi="Times New Roman" w:cs="Times New Roman" w:eastAsia="Times New Roman"/>
          <w:color w:val="auto"/>
          <w:spacing w:val="0"/>
          <w:position w:val="0"/>
          <w:sz w:val="24"/>
          <w:shd w:fill="auto" w:val="clear"/>
        </w:rPr>
        <w:t xml:space="preserve">ų tiekėjų apklausą;</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patikrina tiek</w:t>
      </w:r>
      <w:r>
        <w:rPr>
          <w:rFonts w:ascii="Times New Roman" w:hAnsi="Times New Roman" w:cs="Times New Roman" w:eastAsia="Times New Roman"/>
          <w:color w:val="auto"/>
          <w:spacing w:val="0"/>
          <w:position w:val="0"/>
          <w:sz w:val="24"/>
          <w:shd w:fill="auto" w:val="clear"/>
        </w:rPr>
        <w:t xml:space="preserve">ėjų gebėjimus įvykdyti pirkimo sutartį;</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nagrin</w:t>
      </w:r>
      <w:r>
        <w:rPr>
          <w:rFonts w:ascii="Times New Roman" w:hAnsi="Times New Roman" w:cs="Times New Roman" w:eastAsia="Times New Roman"/>
          <w:color w:val="auto"/>
          <w:spacing w:val="0"/>
          <w:position w:val="0"/>
          <w:sz w:val="24"/>
          <w:shd w:fill="auto" w:val="clear"/>
        </w:rPr>
        <w:t xml:space="preserve">ėja, vertina, palygina tiekėjų pasiūlymus;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derasi su tiek</w:t>
      </w:r>
      <w:r>
        <w:rPr>
          <w:rFonts w:ascii="Times New Roman" w:hAnsi="Times New Roman" w:cs="Times New Roman" w:eastAsia="Times New Roman"/>
          <w:color w:val="auto"/>
          <w:spacing w:val="0"/>
          <w:position w:val="0"/>
          <w:sz w:val="24"/>
          <w:shd w:fill="auto" w:val="clear"/>
        </w:rPr>
        <w:t xml:space="preserve">ėjais dėl jų pasiūlymų pagerinimo;</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nustato tiek</w:t>
      </w:r>
      <w:r>
        <w:rPr>
          <w:rFonts w:ascii="Times New Roman" w:hAnsi="Times New Roman" w:cs="Times New Roman" w:eastAsia="Times New Roman"/>
          <w:color w:val="auto"/>
          <w:spacing w:val="0"/>
          <w:position w:val="0"/>
          <w:sz w:val="24"/>
          <w:shd w:fill="auto" w:val="clear"/>
        </w:rPr>
        <w:t xml:space="preserve">ėją, kuriam siūloma sudaryti sutartį;</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rengia sutarties projekt</w:t>
      </w:r>
      <w:r>
        <w:rPr>
          <w:rFonts w:ascii="Times New Roman" w:hAnsi="Times New Roman" w:cs="Times New Roman" w:eastAsia="Times New Roman"/>
          <w:color w:val="auto"/>
          <w:spacing w:val="0"/>
          <w:position w:val="0"/>
          <w:sz w:val="24"/>
          <w:shd w:fill="auto" w:val="clear"/>
        </w:rPr>
        <w:t xml:space="preserve">ą ir teikia jį Mažosios Lietuvos Jurbarko krašto kultūros centro direktoriui;</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 pirkimais susijusius dokumentus perduoda finansininkui.</w:t>
      </w:r>
    </w:p>
    <w:p>
      <w:pPr>
        <w:numPr>
          <w:ilvl w:val="0"/>
          <w:numId w:val="219"/>
        </w:numPr>
        <w:tabs>
          <w:tab w:val="left" w:pos="567" w:leader="none"/>
        </w:tabs>
        <w:spacing w:before="240" w:after="240" w:line="240"/>
        <w:ind w:right="0" w:left="567" w:hanging="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KOMISIJOS TEIS</w:t>
      </w:r>
      <w:r>
        <w:rPr>
          <w:rFonts w:ascii="Times New Roman" w:hAnsi="Times New Roman" w:cs="Times New Roman" w:eastAsia="Times New Roman"/>
          <w:b/>
          <w:color w:val="auto"/>
          <w:spacing w:val="0"/>
          <w:position w:val="0"/>
          <w:sz w:val="24"/>
          <w:shd w:fill="auto" w:val="clear"/>
        </w:rPr>
        <w:t xml:space="preserve">ĖS IR PAREIGOS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Komisija, vykdydama jai pavestas užduotis turi teis</w:t>
      </w:r>
      <w:r>
        <w:rPr>
          <w:rFonts w:ascii="Times New Roman" w:hAnsi="Times New Roman" w:cs="Times New Roman" w:eastAsia="Times New Roman"/>
          <w:color w:val="auto"/>
          <w:spacing w:val="0"/>
          <w:position w:val="0"/>
          <w:sz w:val="24"/>
          <w:shd w:fill="auto" w:val="clear"/>
        </w:rPr>
        <w:t xml:space="preserve">ę:</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gauti iš Mažosios Lietuvos Jurbarko krašto kult</w:t>
      </w:r>
      <w:r>
        <w:rPr>
          <w:rFonts w:ascii="Times New Roman" w:hAnsi="Times New Roman" w:cs="Times New Roman" w:eastAsia="Times New Roman"/>
          <w:color w:val="auto"/>
          <w:spacing w:val="0"/>
          <w:position w:val="0"/>
          <w:sz w:val="24"/>
          <w:shd w:fill="auto" w:val="clear"/>
        </w:rPr>
        <w:t xml:space="preserve">ūros centro informaciją apie reikalingų nupirkti prekių kiekį, prekių tiekimo, paslaugų teikimo ir darbų atlikimo terminus, pirkimo objekto techninius, estetinius, funkcinius bei kokybės reikalavimus ir kitas keliamas sąlygas, lėšas, skirtas prekių, paslaugų ar darbų pirkimui, bei visą kitą informaciją, reikalingą pirkimams organizuoti ir vykdyti;</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prašyti, kad tiek</w:t>
      </w:r>
      <w:r>
        <w:rPr>
          <w:rFonts w:ascii="Times New Roman" w:hAnsi="Times New Roman" w:cs="Times New Roman" w:eastAsia="Times New Roman"/>
          <w:color w:val="auto"/>
          <w:spacing w:val="0"/>
          <w:position w:val="0"/>
          <w:sz w:val="24"/>
          <w:shd w:fill="auto" w:val="clear"/>
        </w:rPr>
        <w:t xml:space="preserve">ėjai paaiškintų savo pasiūlymus;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prašyti, kad tiek</w:t>
      </w:r>
      <w:r>
        <w:rPr>
          <w:rFonts w:ascii="Times New Roman" w:hAnsi="Times New Roman" w:cs="Times New Roman" w:eastAsia="Times New Roman"/>
          <w:color w:val="auto"/>
          <w:spacing w:val="0"/>
          <w:position w:val="0"/>
          <w:sz w:val="24"/>
          <w:shd w:fill="auto" w:val="clear"/>
        </w:rPr>
        <w:t xml:space="preserve">ėjai pratęstų savo pasiūlymų galiojimo terminą;</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Mažosios Lietuvos Jurbarko krašto kult</w:t>
      </w:r>
      <w:r>
        <w:rPr>
          <w:rFonts w:ascii="Times New Roman" w:hAnsi="Times New Roman" w:cs="Times New Roman" w:eastAsia="Times New Roman"/>
          <w:color w:val="auto"/>
          <w:spacing w:val="0"/>
          <w:position w:val="0"/>
          <w:sz w:val="24"/>
          <w:shd w:fill="auto" w:val="clear"/>
        </w:rPr>
        <w:t xml:space="preserve">ūros centro direktoriaus sutikimu kviesti ekspertus, tiekėjų pateiktiems pasiūlymams nagrinėti;</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turi kitas, Vieš</w:t>
      </w:r>
      <w:r>
        <w:rPr>
          <w:rFonts w:ascii="Times New Roman" w:hAnsi="Times New Roman" w:cs="Times New Roman" w:eastAsia="Times New Roman"/>
          <w:color w:val="auto"/>
          <w:spacing w:val="0"/>
          <w:position w:val="0"/>
          <w:sz w:val="24"/>
          <w:shd w:fill="auto" w:val="clear"/>
        </w:rPr>
        <w:t xml:space="preserve">ųjų pirkimų įstatyme ir kituose viešuosius pirkimus reglamentuojančiuose teisės aktuose įtvirtintas teises.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Komisija, vykdydama jai pavestas funkcijas, privalo:</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vykdyti Komisijos darbo reglamente nurodytas bei Mažosios Lietuvos Jurbarko krašto kult</w:t>
      </w:r>
      <w:r>
        <w:rPr>
          <w:rFonts w:ascii="Times New Roman" w:hAnsi="Times New Roman" w:cs="Times New Roman" w:eastAsia="Times New Roman"/>
          <w:color w:val="auto"/>
          <w:spacing w:val="0"/>
          <w:position w:val="0"/>
          <w:sz w:val="24"/>
          <w:shd w:fill="auto" w:val="clear"/>
        </w:rPr>
        <w:t xml:space="preserve">ūros centro nustatytas užduotis;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vykdydama užduotis, laikytis Vieš</w:t>
      </w:r>
      <w:r>
        <w:rPr>
          <w:rFonts w:ascii="Times New Roman" w:hAnsi="Times New Roman" w:cs="Times New Roman" w:eastAsia="Times New Roman"/>
          <w:color w:val="auto"/>
          <w:spacing w:val="0"/>
          <w:position w:val="0"/>
          <w:sz w:val="24"/>
          <w:shd w:fill="auto" w:val="clear"/>
        </w:rPr>
        <w:t xml:space="preserve">ųjų pirkimų įstatymo ir kitų teisės aktų reikalavimų.</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Komisija, vykdydama jai pavestas funkcijas, neturi teis</w:t>
      </w:r>
      <w:r>
        <w:rPr>
          <w:rFonts w:ascii="Times New Roman" w:hAnsi="Times New Roman" w:cs="Times New Roman" w:eastAsia="Times New Roman"/>
          <w:color w:val="auto"/>
          <w:spacing w:val="0"/>
          <w:position w:val="0"/>
          <w:sz w:val="24"/>
          <w:shd w:fill="auto" w:val="clear"/>
        </w:rPr>
        <w:t xml:space="preserve">ės tretiesiems asmenims, išskyrus, jos pakviestiems ekspertams, Viešųjų pirkimų tarnybos prie Lietuvos Respublikos Vyriausybės atstovams, Mažosios Lietuvos Jurbarko krašto kultūros centro direktoriui, jo įgaliotiems asmenims bei kitiems Lietuvos Respublikos teisės aktuose nurodytiems asmenims ir institucijoms, teikti jokios informacijos, susijusios su atliekamo pirkimo procedūromis, išskyrus tą informaciją, kurią pateikti privaloma pagal Viešųjų pirkimų įstatymą. </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Komisija negali teikti tiek</w:t>
      </w:r>
      <w:r>
        <w:rPr>
          <w:rFonts w:ascii="Times New Roman" w:hAnsi="Times New Roman" w:cs="Times New Roman" w:eastAsia="Times New Roman"/>
          <w:color w:val="auto"/>
          <w:spacing w:val="0"/>
          <w:position w:val="0"/>
          <w:sz w:val="24"/>
          <w:shd w:fill="auto" w:val="clear"/>
        </w:rPr>
        <w:t xml:space="preserve">ėjams informacijos, susijusios su tiekėjo pasiūlymo turiniu, jei jos atskleidimas prieštarauja teisės aktams, kenkia visuomenės interesams, teisėtiems tiekėjų komerciniams interesams arba trukdo sąžiningą konkurenciją.</w:t>
      </w:r>
    </w:p>
    <w:p>
      <w:pPr>
        <w:numPr>
          <w:ilvl w:val="0"/>
          <w:numId w:val="219"/>
        </w:numPr>
        <w:tabs>
          <w:tab w:val="left" w:pos="567" w:leader="none"/>
        </w:tabs>
        <w:spacing w:before="240" w:after="240" w:line="240"/>
        <w:ind w:right="0" w:left="567" w:hanging="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KOMISIJOS DARBO ORGANIZAVIMAS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Komisijos pirmininkas, kiekvienas Komisijos narys ir ekspertas gali dalyvauti Komisijos darbe tik pasiraš</w:t>
      </w:r>
      <w:r>
        <w:rPr>
          <w:rFonts w:ascii="Times New Roman" w:hAnsi="Times New Roman" w:cs="Times New Roman" w:eastAsia="Times New Roman"/>
          <w:color w:val="auto"/>
          <w:spacing w:val="0"/>
          <w:position w:val="0"/>
          <w:sz w:val="24"/>
          <w:shd w:fill="auto" w:val="clear"/>
        </w:rPr>
        <w:t xml:space="preserve">ęs nešališkumo deklaraciją ir konfidencialumo pasižadėjimą.</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Mažosios Lietuvos Jurbarko krašto kult</w:t>
      </w:r>
      <w:r>
        <w:rPr>
          <w:rFonts w:ascii="Times New Roman" w:hAnsi="Times New Roman" w:cs="Times New Roman" w:eastAsia="Times New Roman"/>
          <w:color w:val="auto"/>
          <w:spacing w:val="0"/>
          <w:position w:val="0"/>
          <w:sz w:val="24"/>
          <w:shd w:fill="auto" w:val="clear"/>
        </w:rPr>
        <w:t xml:space="preserve">ūros centro direktorius vieną iš Komisijos narių paskiria Komisijos sekretoriumi.</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Komisijos pos</w:t>
      </w:r>
      <w:r>
        <w:rPr>
          <w:rFonts w:ascii="Times New Roman" w:hAnsi="Times New Roman" w:cs="Times New Roman" w:eastAsia="Times New Roman"/>
          <w:color w:val="auto"/>
          <w:spacing w:val="0"/>
          <w:position w:val="0"/>
          <w:sz w:val="24"/>
          <w:shd w:fill="auto" w:val="clear"/>
        </w:rPr>
        <w:t xml:space="preserve">ėdžiai yra teisėti, kai posėdyje dalyvauja daugiau kaip pusė visų Komisijos narių (projekto konkurso, supaprastinto projekto konkurso metu - ne mažiau kaip du trečdaliai Komisijos narių).</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Komisijos sprendimai priimami paprasta bals</w:t>
      </w:r>
      <w:r>
        <w:rPr>
          <w:rFonts w:ascii="Times New Roman" w:hAnsi="Times New Roman" w:cs="Times New Roman" w:eastAsia="Times New Roman"/>
          <w:color w:val="auto"/>
          <w:spacing w:val="0"/>
          <w:position w:val="0"/>
          <w:sz w:val="24"/>
          <w:shd w:fill="auto" w:val="clear"/>
        </w:rPr>
        <w:t xml:space="preserve">ų dauguma atviru balsavimu.</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Komisijos veiklai vadovauja pirmininkas. Jei pirmininkas negali dalyvauti pos</w:t>
      </w:r>
      <w:r>
        <w:rPr>
          <w:rFonts w:ascii="Times New Roman" w:hAnsi="Times New Roman" w:cs="Times New Roman" w:eastAsia="Times New Roman"/>
          <w:color w:val="auto"/>
          <w:spacing w:val="0"/>
          <w:position w:val="0"/>
          <w:sz w:val="24"/>
          <w:shd w:fill="auto" w:val="clear"/>
        </w:rPr>
        <w:t xml:space="preserve">ėdyje, Mažosios Lietuvos Jurbarko krašto kultūros centro direktorius paskiria jį pavaduojantį Komisijos narį.</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Komisija sprendimus priima paprasta bals</w:t>
      </w:r>
      <w:r>
        <w:rPr>
          <w:rFonts w:ascii="Times New Roman" w:hAnsi="Times New Roman" w:cs="Times New Roman" w:eastAsia="Times New Roman"/>
          <w:color w:val="auto"/>
          <w:spacing w:val="0"/>
          <w:position w:val="0"/>
          <w:sz w:val="24"/>
          <w:shd w:fill="auto" w:val="clear"/>
        </w:rPr>
        <w:t xml:space="preserve">ų dauguma, atviru vardiniu balsavimu. Jeigu balsai pasiskirsto po lygiai, lemia Komisijos pirmininko balsas.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Komisijos sprendimai </w:t>
      </w:r>
      <w:r>
        <w:rPr>
          <w:rFonts w:ascii="Times New Roman" w:hAnsi="Times New Roman" w:cs="Times New Roman" w:eastAsia="Times New Roman"/>
          <w:color w:val="auto"/>
          <w:spacing w:val="0"/>
          <w:position w:val="0"/>
          <w:sz w:val="24"/>
          <w:shd w:fill="auto" w:val="clear"/>
        </w:rPr>
        <w:t xml:space="preserve">įforminami protokolu, kuriame nurodomi Komisijos sprendimo motyvai, pateikiami paaiškinimai, kiekvieno Komisijos nario atskiroji nuomonė. Protokolą rašo Komisijos sekretorius. Protokolą pasirašo visi Komisijos posėdyje dalyvavę Komisijos nariai.</w:t>
      </w:r>
    </w:p>
    <w:p>
      <w:pPr>
        <w:numPr>
          <w:ilvl w:val="0"/>
          <w:numId w:val="219"/>
        </w:numPr>
        <w:tabs>
          <w:tab w:val="left" w:pos="567" w:leader="none"/>
        </w:tabs>
        <w:spacing w:before="240" w:after="240" w:line="240"/>
        <w:ind w:right="0" w:left="567" w:hanging="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BAIGIAMOSIOS NUOSTATOS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Komisijos pirmininkas, narys ir ekspertas už savo veikl</w:t>
      </w:r>
      <w:r>
        <w:rPr>
          <w:rFonts w:ascii="Times New Roman" w:hAnsi="Times New Roman" w:cs="Times New Roman" w:eastAsia="Times New Roman"/>
          <w:color w:val="auto"/>
          <w:spacing w:val="0"/>
          <w:position w:val="0"/>
          <w:sz w:val="24"/>
          <w:shd w:fill="auto" w:val="clear"/>
        </w:rPr>
        <w:t xml:space="preserve">ą atsako pagal Lietuvos Respublikos įstatymus. Už Komisijos veiklą atsako Mažosios Lietuvos Jurbarko krašto kultūros centras.</w:t>
      </w:r>
    </w:p>
    <w:p>
      <w:pPr>
        <w:numPr>
          <w:ilvl w:val="0"/>
          <w:numId w:val="219"/>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Nuolatin</w:t>
      </w:r>
      <w:r>
        <w:rPr>
          <w:rFonts w:ascii="Times New Roman" w:hAnsi="Times New Roman" w:cs="Times New Roman" w:eastAsia="Times New Roman"/>
          <w:color w:val="auto"/>
          <w:spacing w:val="0"/>
          <w:position w:val="0"/>
          <w:sz w:val="24"/>
          <w:shd w:fill="auto" w:val="clear"/>
        </w:rPr>
        <w:t xml:space="preserve">ės Komisijos veikla pasibaigia Mažosios Lietuvos Jurbarko krašto kultūros centro direktoriui priėmus sprendimą dėl jos išformavimo.</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tabs>
          <w:tab w:val="left" w:pos="4153" w:leader="none"/>
          <w:tab w:val="left" w:pos="830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8">
    <w:abstractNumId w:val="72"/>
  </w:num>
  <w:num w:numId="13">
    <w:abstractNumId w:val="66"/>
  </w:num>
  <w:num w:numId="18">
    <w:abstractNumId w:val="60"/>
  </w:num>
  <w:num w:numId="21">
    <w:abstractNumId w:val="54"/>
  </w:num>
  <w:num w:numId="29">
    <w:abstractNumId w:val="48"/>
  </w:num>
  <w:num w:numId="33">
    <w:abstractNumId w:val="42"/>
  </w:num>
  <w:num w:numId="36">
    <w:abstractNumId w:val="36"/>
  </w:num>
  <w:num w:numId="42">
    <w:abstractNumId w:val="30"/>
  </w:num>
  <w:num w:numId="46">
    <w:abstractNumId w:val="24"/>
  </w:num>
  <w:num w:numId="48">
    <w:abstractNumId w:val="18"/>
  </w:num>
  <w:num w:numId="50">
    <w:abstractNumId w:val="12"/>
  </w:num>
  <w:num w:numId="54">
    <w:abstractNumId w:val="6"/>
  </w:num>
  <w:num w:numId="21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