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D1" w:rsidRPr="00E06DF0" w:rsidRDefault="007C38D1">
      <w:pPr>
        <w:rPr>
          <w:sz w:val="24"/>
          <w:szCs w:val="24"/>
        </w:rPr>
      </w:pPr>
    </w:p>
    <w:p w:rsidR="007C38D1" w:rsidRPr="00E06DF0" w:rsidRDefault="007C38D1" w:rsidP="007C38D1">
      <w:pPr>
        <w:jc w:val="center"/>
        <w:rPr>
          <w:sz w:val="24"/>
          <w:szCs w:val="24"/>
        </w:rPr>
      </w:pPr>
      <w:r w:rsidRPr="00E06DF0">
        <w:rPr>
          <w:sz w:val="24"/>
          <w:szCs w:val="24"/>
        </w:rPr>
        <w:object w:dxaOrig="1922" w:dyaOrig="2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 fillcolor="window">
            <v:imagedata r:id="rId7" o:title=""/>
          </v:shape>
          <o:OLEObject Type="Embed" ProgID="CorelDraw.Graphic.8" ShapeID="_x0000_i1025" DrawAspect="Content" ObjectID="_1455091435" r:id="rId8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B41BE" w:rsidRPr="00E06DF0" w:rsidTr="009B41B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38D1" w:rsidRPr="00E06DF0" w:rsidRDefault="007C38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B41BE" w:rsidRPr="00E06DF0" w:rsidRDefault="009B41BE">
            <w:pPr>
              <w:jc w:val="center"/>
              <w:rPr>
                <w:b/>
                <w:bCs/>
                <w:sz w:val="24"/>
                <w:szCs w:val="24"/>
              </w:rPr>
            </w:pPr>
            <w:r w:rsidRPr="00E06DF0">
              <w:rPr>
                <w:b/>
                <w:bCs/>
                <w:sz w:val="24"/>
                <w:szCs w:val="24"/>
              </w:rPr>
              <w:t>RADVILIŠKIO  RAJONO SAVIVALDYBĖS ADMINISTRACIJOS</w:t>
            </w:r>
          </w:p>
          <w:p w:rsidR="009B41BE" w:rsidRPr="00E06DF0" w:rsidRDefault="009B41BE">
            <w:pPr>
              <w:jc w:val="center"/>
              <w:rPr>
                <w:b/>
                <w:bCs/>
                <w:sz w:val="24"/>
                <w:szCs w:val="24"/>
              </w:rPr>
            </w:pPr>
            <w:r w:rsidRPr="00E06DF0">
              <w:rPr>
                <w:b/>
                <w:bCs/>
                <w:sz w:val="24"/>
                <w:szCs w:val="24"/>
              </w:rPr>
              <w:t xml:space="preserve"> PAKALNIŠKIŲ SENIŪNIJOS SENIŪNAS</w:t>
            </w:r>
          </w:p>
        </w:tc>
      </w:tr>
      <w:tr w:rsidR="009B41BE" w:rsidRPr="00E06DF0" w:rsidTr="009B41B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41BE" w:rsidRPr="00E06DF0" w:rsidRDefault="009B41BE">
            <w:pPr>
              <w:spacing w:before="360" w:line="360" w:lineRule="auto"/>
              <w:jc w:val="center"/>
              <w:rPr>
                <w:sz w:val="24"/>
                <w:szCs w:val="24"/>
              </w:rPr>
            </w:pPr>
            <w:r w:rsidRPr="00E06DF0">
              <w:rPr>
                <w:b/>
                <w:bCs/>
                <w:sz w:val="24"/>
                <w:szCs w:val="24"/>
              </w:rPr>
              <w:t>ĮSAKYMAS</w:t>
            </w:r>
          </w:p>
        </w:tc>
      </w:tr>
      <w:tr w:rsidR="009B41BE" w:rsidRPr="00E06DF0" w:rsidTr="009B41B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41BE" w:rsidRPr="00E06DF0" w:rsidRDefault="009B41BE">
            <w:pPr>
              <w:jc w:val="center"/>
              <w:rPr>
                <w:b/>
                <w:sz w:val="24"/>
                <w:szCs w:val="24"/>
              </w:rPr>
            </w:pPr>
            <w:r w:rsidRPr="00E06DF0">
              <w:rPr>
                <w:b/>
                <w:sz w:val="24"/>
                <w:szCs w:val="24"/>
              </w:rPr>
              <w:t>DĖL VIEŠŲJŲ PIRKIMŲ TAISYKLIŲ PAKEITIMO</w:t>
            </w:r>
          </w:p>
        </w:tc>
      </w:tr>
      <w:tr w:rsidR="009B41BE" w:rsidRPr="00E06DF0" w:rsidTr="009B41B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B41BE" w:rsidRPr="00E06DF0" w:rsidRDefault="009B41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B41BE" w:rsidRPr="00E06DF0" w:rsidRDefault="00E06D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6DF0">
              <w:rPr>
                <w:sz w:val="24"/>
                <w:szCs w:val="24"/>
              </w:rPr>
              <w:t xml:space="preserve">2014 m. vasario </w:t>
            </w:r>
            <w:r w:rsidR="005F03A6" w:rsidRPr="00E06DF0">
              <w:rPr>
                <w:sz w:val="24"/>
                <w:szCs w:val="24"/>
              </w:rPr>
              <w:t>28</w:t>
            </w:r>
            <w:r w:rsidR="009B41BE" w:rsidRPr="00E06DF0">
              <w:rPr>
                <w:sz w:val="24"/>
                <w:szCs w:val="24"/>
              </w:rPr>
              <w:t xml:space="preserve"> d.</w:t>
            </w:r>
            <w:r w:rsidRPr="00E06DF0">
              <w:rPr>
                <w:sz w:val="24"/>
                <w:szCs w:val="24"/>
              </w:rPr>
              <w:t xml:space="preserve"> </w:t>
            </w:r>
            <w:r w:rsidR="009B41BE" w:rsidRPr="00E06DF0">
              <w:rPr>
                <w:sz w:val="24"/>
                <w:szCs w:val="24"/>
              </w:rPr>
              <w:t xml:space="preserve"> Nr.  V-1</w:t>
            </w:r>
          </w:p>
          <w:p w:rsidR="009B41BE" w:rsidRPr="00E06DF0" w:rsidRDefault="005F03A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6DF0">
              <w:rPr>
                <w:sz w:val="24"/>
                <w:szCs w:val="24"/>
              </w:rPr>
              <w:t>Raudondvaris</w:t>
            </w:r>
          </w:p>
        </w:tc>
        <w:bookmarkStart w:id="0" w:name="_GoBack"/>
        <w:bookmarkEnd w:id="0"/>
      </w:tr>
    </w:tbl>
    <w:p w:rsidR="009B41BE" w:rsidRPr="00E06DF0" w:rsidRDefault="009B41BE" w:rsidP="009B41BE">
      <w:pPr>
        <w:rPr>
          <w:sz w:val="24"/>
          <w:szCs w:val="24"/>
        </w:rPr>
      </w:pPr>
    </w:p>
    <w:p w:rsidR="009B41BE" w:rsidRPr="00E06DF0" w:rsidRDefault="009B41BE" w:rsidP="009B41BE">
      <w:pPr>
        <w:spacing w:line="360" w:lineRule="auto"/>
        <w:ind w:firstLine="993"/>
        <w:jc w:val="both"/>
        <w:rPr>
          <w:sz w:val="24"/>
          <w:szCs w:val="24"/>
        </w:rPr>
      </w:pPr>
      <w:r w:rsidRPr="00E06DF0">
        <w:rPr>
          <w:sz w:val="24"/>
          <w:szCs w:val="24"/>
        </w:rPr>
        <w:t>Vadovaudamasis Lietuvos Respublikos viešųjų pirkimų įstatymo (</w:t>
      </w:r>
      <w:proofErr w:type="spellStart"/>
      <w:r w:rsidRPr="00E06DF0">
        <w:rPr>
          <w:sz w:val="24"/>
          <w:szCs w:val="24"/>
        </w:rPr>
        <w:t>Žin</w:t>
      </w:r>
      <w:proofErr w:type="spellEnd"/>
      <w:r w:rsidRPr="00E06DF0">
        <w:rPr>
          <w:sz w:val="24"/>
          <w:szCs w:val="24"/>
        </w:rPr>
        <w:t>., 1996, Nr. 84-</w:t>
      </w:r>
    </w:p>
    <w:p w:rsidR="009B41BE" w:rsidRPr="00E06DF0" w:rsidRDefault="009B41BE" w:rsidP="009B41BE">
      <w:pPr>
        <w:spacing w:line="360" w:lineRule="auto"/>
        <w:jc w:val="both"/>
        <w:rPr>
          <w:sz w:val="24"/>
          <w:szCs w:val="24"/>
        </w:rPr>
      </w:pPr>
      <w:r w:rsidRPr="00E06DF0">
        <w:rPr>
          <w:sz w:val="24"/>
          <w:szCs w:val="24"/>
        </w:rPr>
        <w:t>2000; 2006, Nr. 4-102; 2012, Nr. 82-4264) 85 straipsnio 2 dalimi:</w:t>
      </w:r>
    </w:p>
    <w:p w:rsidR="009B41BE" w:rsidRPr="00E06DF0" w:rsidRDefault="009B41BE" w:rsidP="009B41BE">
      <w:pPr>
        <w:spacing w:line="360" w:lineRule="auto"/>
        <w:ind w:firstLine="993"/>
        <w:jc w:val="both"/>
        <w:rPr>
          <w:sz w:val="24"/>
          <w:szCs w:val="24"/>
        </w:rPr>
      </w:pPr>
      <w:r w:rsidRPr="00E06DF0">
        <w:rPr>
          <w:sz w:val="24"/>
          <w:szCs w:val="24"/>
        </w:rPr>
        <w:t>1. T v i r t i n u Radviliškio  rajono savivaldybės administracijos Pakalniškių seniūnijos supaprastintų viešųjų pirkimų taisykles, Tiekėjų apklausos dėl prekių, paslaugų ar darbų pažymos formą, Viešųjų pirkimų žurnalo formą (pridedama).</w:t>
      </w:r>
    </w:p>
    <w:p w:rsidR="005F03A6" w:rsidRPr="00E06DF0" w:rsidRDefault="005F03A6" w:rsidP="009B41BE">
      <w:pPr>
        <w:spacing w:line="360" w:lineRule="auto"/>
        <w:ind w:firstLine="993"/>
        <w:jc w:val="both"/>
        <w:rPr>
          <w:sz w:val="24"/>
          <w:szCs w:val="24"/>
        </w:rPr>
      </w:pPr>
      <w:r w:rsidRPr="00E06DF0">
        <w:rPr>
          <w:sz w:val="24"/>
          <w:szCs w:val="24"/>
        </w:rPr>
        <w:t xml:space="preserve">2. P r i p a ž į s t u netekusiu galios Pakalniškių seniūnijos seniūno </w:t>
      </w:r>
      <w:smartTag w:uri="urn:schemas-microsoft-com:office:smarttags" w:element="metricconverter">
        <w:smartTagPr>
          <w:attr w:name="ProductID" w:val="2010 m"/>
        </w:smartTagPr>
        <w:r w:rsidRPr="00E06DF0">
          <w:rPr>
            <w:sz w:val="24"/>
            <w:szCs w:val="24"/>
          </w:rPr>
          <w:t>2010 m</w:t>
        </w:r>
      </w:smartTag>
      <w:r w:rsidRPr="00E06DF0">
        <w:rPr>
          <w:sz w:val="24"/>
          <w:szCs w:val="24"/>
        </w:rPr>
        <w:t>.   sausio  11   d.  Nr. V- 1  „Dėl Radviliškio  rajono savivaldybės administracijos Pakalniškių seniūnijos supaprastintų viešųjų pirkimų taisyklių“.</w:t>
      </w:r>
    </w:p>
    <w:p w:rsidR="009B41BE" w:rsidRPr="00E06DF0" w:rsidRDefault="005F03A6" w:rsidP="009B41BE">
      <w:pPr>
        <w:spacing w:line="360" w:lineRule="auto"/>
        <w:ind w:firstLine="993"/>
        <w:jc w:val="both"/>
        <w:rPr>
          <w:sz w:val="24"/>
          <w:szCs w:val="24"/>
        </w:rPr>
      </w:pPr>
      <w:r w:rsidRPr="00E06DF0">
        <w:rPr>
          <w:sz w:val="24"/>
          <w:szCs w:val="24"/>
        </w:rPr>
        <w:t>3</w:t>
      </w:r>
      <w:r w:rsidR="009B41BE" w:rsidRPr="00E06DF0">
        <w:rPr>
          <w:sz w:val="24"/>
          <w:szCs w:val="24"/>
        </w:rPr>
        <w:t>. P a v e d u Pakalniškių seniūnijos specialistei Aušrai Kaminskaitei ne vėliau kaip per 3 darbo dienas nuo šio įsakymo pasirašymo dienos paskelbti Taisykles Centrinėje viešųjų pirkimų informacinėje sistemoje.</w:t>
      </w:r>
    </w:p>
    <w:p w:rsidR="001A5041" w:rsidRPr="00E06DF0" w:rsidRDefault="001A5041" w:rsidP="001A5041">
      <w:pPr>
        <w:suppressAutoHyphens/>
        <w:jc w:val="both"/>
        <w:rPr>
          <w:sz w:val="24"/>
          <w:szCs w:val="24"/>
          <w:lang w:eastAsia="ar-SA"/>
        </w:rPr>
      </w:pPr>
      <w:r w:rsidRPr="00E06DF0">
        <w:rPr>
          <w:sz w:val="24"/>
          <w:szCs w:val="24"/>
          <w:lang w:eastAsia="ar-SA"/>
        </w:rPr>
        <w:t xml:space="preserve">             Šis įsakymas gali būti skundžiamas Lietuvos Respublikos administracinių bylų teisenos įstatymo nustatyta tvarka.</w:t>
      </w:r>
    </w:p>
    <w:p w:rsidR="001A5041" w:rsidRPr="00E06DF0" w:rsidRDefault="001A5041" w:rsidP="009B41BE">
      <w:pPr>
        <w:spacing w:line="360" w:lineRule="auto"/>
        <w:ind w:firstLine="993"/>
        <w:jc w:val="both"/>
        <w:rPr>
          <w:sz w:val="24"/>
          <w:szCs w:val="24"/>
        </w:rPr>
      </w:pPr>
    </w:p>
    <w:p w:rsidR="009B41BE" w:rsidRPr="00E06DF0" w:rsidRDefault="009B41BE" w:rsidP="009B41BE">
      <w:pPr>
        <w:spacing w:line="360" w:lineRule="auto"/>
        <w:ind w:firstLine="993"/>
        <w:jc w:val="both"/>
        <w:rPr>
          <w:sz w:val="24"/>
          <w:szCs w:val="24"/>
        </w:rPr>
      </w:pPr>
    </w:p>
    <w:p w:rsidR="009B41BE" w:rsidRPr="00E06DF0" w:rsidRDefault="009B41BE" w:rsidP="009B41BE">
      <w:pPr>
        <w:spacing w:line="360" w:lineRule="auto"/>
        <w:ind w:firstLine="993"/>
        <w:jc w:val="both"/>
        <w:rPr>
          <w:sz w:val="24"/>
          <w:szCs w:val="24"/>
        </w:rPr>
      </w:pPr>
    </w:p>
    <w:p w:rsidR="009B41BE" w:rsidRPr="00E06DF0" w:rsidRDefault="009B41BE" w:rsidP="009B41BE">
      <w:pPr>
        <w:spacing w:line="360" w:lineRule="auto"/>
        <w:ind w:firstLine="993"/>
        <w:jc w:val="both"/>
        <w:rPr>
          <w:sz w:val="24"/>
          <w:szCs w:val="24"/>
        </w:rPr>
      </w:pPr>
    </w:p>
    <w:p w:rsidR="009B41BE" w:rsidRPr="00E06DF0" w:rsidRDefault="009B41BE" w:rsidP="009B41BE">
      <w:pPr>
        <w:spacing w:line="360" w:lineRule="auto"/>
        <w:ind w:firstLine="993"/>
        <w:jc w:val="both"/>
        <w:rPr>
          <w:sz w:val="24"/>
          <w:szCs w:val="24"/>
        </w:rPr>
      </w:pPr>
    </w:p>
    <w:p w:rsidR="009B41BE" w:rsidRPr="00E06DF0" w:rsidRDefault="009B41BE" w:rsidP="009B41BE">
      <w:pPr>
        <w:spacing w:line="360" w:lineRule="auto"/>
        <w:ind w:firstLine="1296"/>
        <w:jc w:val="both"/>
        <w:rPr>
          <w:sz w:val="24"/>
          <w:szCs w:val="24"/>
        </w:rPr>
      </w:pPr>
    </w:p>
    <w:p w:rsidR="009B41BE" w:rsidRPr="00E06DF0" w:rsidRDefault="009B41BE" w:rsidP="009B41BE">
      <w:pPr>
        <w:jc w:val="both"/>
        <w:rPr>
          <w:sz w:val="24"/>
          <w:szCs w:val="24"/>
        </w:rPr>
      </w:pPr>
    </w:p>
    <w:p w:rsidR="009B41BE" w:rsidRPr="00E06DF0" w:rsidRDefault="009B41BE" w:rsidP="009B41BE">
      <w:pPr>
        <w:jc w:val="both"/>
        <w:rPr>
          <w:sz w:val="24"/>
          <w:szCs w:val="24"/>
        </w:rPr>
      </w:pPr>
      <w:r w:rsidRPr="00E06DF0">
        <w:rPr>
          <w:sz w:val="24"/>
          <w:szCs w:val="24"/>
        </w:rPr>
        <w:t>Seniūnas</w:t>
      </w:r>
      <w:r w:rsidRPr="00E06DF0">
        <w:rPr>
          <w:sz w:val="24"/>
          <w:szCs w:val="24"/>
        </w:rPr>
        <w:tab/>
      </w:r>
      <w:r w:rsidRPr="00E06DF0">
        <w:rPr>
          <w:sz w:val="24"/>
          <w:szCs w:val="24"/>
        </w:rPr>
        <w:tab/>
      </w:r>
      <w:r w:rsidRPr="00E06DF0">
        <w:rPr>
          <w:sz w:val="24"/>
          <w:szCs w:val="24"/>
        </w:rPr>
        <w:tab/>
      </w:r>
      <w:r w:rsidRPr="00E06DF0">
        <w:rPr>
          <w:sz w:val="24"/>
          <w:szCs w:val="24"/>
        </w:rPr>
        <w:tab/>
        <w:t xml:space="preserve">                         Kęstutis Ulinskas</w:t>
      </w:r>
    </w:p>
    <w:p w:rsidR="009B41BE" w:rsidRPr="00E06DF0" w:rsidRDefault="009B41BE" w:rsidP="009B41BE">
      <w:pPr>
        <w:jc w:val="both"/>
        <w:rPr>
          <w:sz w:val="24"/>
          <w:szCs w:val="24"/>
        </w:rPr>
      </w:pPr>
    </w:p>
    <w:p w:rsidR="009B41BE" w:rsidRPr="00E06DF0" w:rsidRDefault="009B41BE" w:rsidP="009B41BE">
      <w:pPr>
        <w:jc w:val="both"/>
        <w:rPr>
          <w:sz w:val="24"/>
          <w:szCs w:val="24"/>
        </w:rPr>
      </w:pPr>
    </w:p>
    <w:p w:rsidR="009B41BE" w:rsidRPr="00E06DF0" w:rsidRDefault="009B41BE" w:rsidP="009B41BE">
      <w:pPr>
        <w:jc w:val="both"/>
        <w:rPr>
          <w:sz w:val="24"/>
          <w:szCs w:val="24"/>
        </w:rPr>
      </w:pPr>
    </w:p>
    <w:p w:rsidR="009E04F0" w:rsidRPr="00E06DF0" w:rsidRDefault="009E04F0">
      <w:pPr>
        <w:rPr>
          <w:sz w:val="24"/>
          <w:szCs w:val="24"/>
        </w:rPr>
      </w:pPr>
    </w:p>
    <w:sectPr w:rsidR="009E04F0" w:rsidRPr="00E06DF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EB" w:rsidRDefault="003D0CEB" w:rsidP="007C38D1">
      <w:r>
        <w:separator/>
      </w:r>
    </w:p>
  </w:endnote>
  <w:endnote w:type="continuationSeparator" w:id="0">
    <w:p w:rsidR="003D0CEB" w:rsidRDefault="003D0CEB" w:rsidP="007C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EB" w:rsidRDefault="003D0CEB" w:rsidP="007C38D1">
      <w:r>
        <w:separator/>
      </w:r>
    </w:p>
  </w:footnote>
  <w:footnote w:type="continuationSeparator" w:id="0">
    <w:p w:rsidR="003D0CEB" w:rsidRDefault="003D0CEB" w:rsidP="007C3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BE"/>
    <w:rsid w:val="001A5041"/>
    <w:rsid w:val="002D350A"/>
    <w:rsid w:val="003D0CEB"/>
    <w:rsid w:val="005A544B"/>
    <w:rsid w:val="005F03A6"/>
    <w:rsid w:val="007703FC"/>
    <w:rsid w:val="007C38D1"/>
    <w:rsid w:val="009B41BE"/>
    <w:rsid w:val="009E04F0"/>
    <w:rsid w:val="00E0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F03A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C38D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C38D1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C38D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C38D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F03A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C38D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C38D1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C38D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C38D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No.2</dc:creator>
  <cp:lastModifiedBy>No.2</cp:lastModifiedBy>
  <cp:revision>8</cp:revision>
  <cp:lastPrinted>2014-02-28T09:15:00Z</cp:lastPrinted>
  <dcterms:created xsi:type="dcterms:W3CDTF">2014-02-26T13:45:00Z</dcterms:created>
  <dcterms:modified xsi:type="dcterms:W3CDTF">2014-02-28T09:18:00Z</dcterms:modified>
</cp:coreProperties>
</file>