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0" w:type="dxa"/>
        <w:tblLayout w:type="fixed"/>
        <w:tblCellMar>
          <w:left w:w="0" w:type="dxa"/>
          <w:right w:w="0" w:type="dxa"/>
        </w:tblCellMar>
        <w:tblLook w:val="0000" w:firstRow="0" w:lastRow="0" w:firstColumn="0" w:lastColumn="0" w:noHBand="0" w:noVBand="0"/>
      </w:tblPr>
      <w:tblGrid>
        <w:gridCol w:w="8930"/>
      </w:tblGrid>
      <w:tr w:rsidR="007F35EC" w:rsidTr="004C1FB9">
        <w:trPr>
          <w:trHeight w:val="995"/>
        </w:trPr>
        <w:tc>
          <w:tcPr>
            <w:tcW w:w="8930" w:type="dxa"/>
          </w:tcPr>
          <w:bookmarkStart w:id="0" w:name="_GoBack"/>
          <w:bookmarkEnd w:id="0"/>
          <w:p w:rsidR="007F35EC" w:rsidRDefault="007F35EC" w:rsidP="004C1FB9">
            <w:pPr>
              <w:pStyle w:val="Header"/>
              <w:jc w:val="center"/>
              <w:rPr>
                <w:color w:val="000080"/>
                <w:sz w:val="16"/>
              </w:rPr>
            </w:pPr>
            <w:r>
              <w:rPr>
                <w:color w:val="000080"/>
              </w:rPr>
              <w:object w:dxaOrig="861"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0.1pt" o:ole="" fillcolor="window">
                  <v:imagedata r:id="rId7" o:title=""/>
                </v:shape>
                <o:OLEObject Type="Embed" ProgID="Word.Picture.8" ShapeID="_x0000_i1025" DrawAspect="Content" ObjectID="_1456575191" r:id="rId8"/>
              </w:object>
            </w:r>
          </w:p>
        </w:tc>
      </w:tr>
      <w:tr w:rsidR="007F35EC" w:rsidTr="004C1FB9">
        <w:trPr>
          <w:trHeight w:val="1136"/>
        </w:trPr>
        <w:tc>
          <w:tcPr>
            <w:tcW w:w="8930" w:type="dxa"/>
          </w:tcPr>
          <w:p w:rsidR="007F35EC" w:rsidRDefault="007F35EC" w:rsidP="004C1FB9">
            <w:pPr>
              <w:pStyle w:val="Header"/>
              <w:jc w:val="center"/>
              <w:rPr>
                <w:b w:val="0"/>
                <w:color w:val="000080"/>
                <w:sz w:val="24"/>
              </w:rPr>
            </w:pPr>
            <w:r>
              <w:rPr>
                <w:color w:val="000080"/>
                <w:sz w:val="24"/>
              </w:rPr>
              <w:t>LIETUVOS RADIJO IR TELEVIZIJOS KOMISIJ</w:t>
            </w:r>
            <w:r w:rsidR="00222117">
              <w:rPr>
                <w:color w:val="000080"/>
                <w:sz w:val="24"/>
              </w:rPr>
              <w:t xml:space="preserve">OS PIRMININKAS </w:t>
            </w:r>
          </w:p>
          <w:p w:rsidR="007F35EC" w:rsidRDefault="007F35EC" w:rsidP="004C1FB9">
            <w:pPr>
              <w:pStyle w:val="Header"/>
              <w:jc w:val="center"/>
              <w:rPr>
                <w:b w:val="0"/>
                <w:color w:val="000080"/>
                <w:sz w:val="28"/>
              </w:rPr>
            </w:pPr>
          </w:p>
        </w:tc>
      </w:tr>
    </w:tbl>
    <w:p w:rsidR="00222117" w:rsidRPr="00222117" w:rsidRDefault="00222117" w:rsidP="00222117">
      <w:pPr>
        <w:jc w:val="center"/>
        <w:rPr>
          <w:b w:val="0"/>
          <w:caps/>
        </w:rPr>
      </w:pPr>
      <w:r w:rsidRPr="00222117">
        <w:rPr>
          <w:caps/>
        </w:rPr>
        <w:t>įsakymas</w:t>
      </w:r>
    </w:p>
    <w:p w:rsidR="00BF41CB" w:rsidRPr="00BF41CB" w:rsidRDefault="00BF41CB" w:rsidP="00BF41CB">
      <w:pPr>
        <w:jc w:val="center"/>
        <w:rPr>
          <w:caps/>
          <w:szCs w:val="24"/>
        </w:rPr>
      </w:pPr>
      <w:r w:rsidRPr="00BF41CB">
        <w:rPr>
          <w:caps/>
          <w:szCs w:val="24"/>
        </w:rPr>
        <w:t>DĖL LIETUVOS RaDIJO IR TELEVIZIJOS KOMISIJOS</w:t>
      </w:r>
    </w:p>
    <w:p w:rsidR="00053D59" w:rsidRDefault="00BF41CB" w:rsidP="00053D59">
      <w:pPr>
        <w:jc w:val="center"/>
      </w:pPr>
      <w:r w:rsidRPr="00BF41CB">
        <w:t>SUPAPRASTINTŲ VIEŠŲJŲ PIRKIMŲ TAISYKLIŲ</w:t>
      </w:r>
      <w:r>
        <w:t>, PATVIRTINTŲ LIETUVOS RADIJO IR TELEVIZIJOS KOMISIJOS PIRMININKO 2014 M. SAUSIO 6 D. ĮSAKYMU NR. V-</w:t>
      </w:r>
      <w:r w:rsidR="00F01B46">
        <w:t>3</w:t>
      </w:r>
      <w:r>
        <w:t xml:space="preserve"> „DĖL LIETUVOS RADIJO IR TELEVIZIJOS KOMISIJOS SUPAPRASTINTŲ VIEŠŲJŲ PIRKIMŲ TAISYKLIŲ PATVIRTINIMO“ </w:t>
      </w:r>
      <w:r w:rsidRPr="00BF41CB">
        <w:t xml:space="preserve"> </w:t>
      </w:r>
      <w:r>
        <w:t>PAKEITIMO</w:t>
      </w:r>
    </w:p>
    <w:p w:rsidR="00BF41CB" w:rsidRDefault="00BF41CB" w:rsidP="00053D59">
      <w:pPr>
        <w:jc w:val="center"/>
        <w:rPr>
          <w:b w:val="0"/>
          <w:caps/>
        </w:rPr>
      </w:pPr>
    </w:p>
    <w:p w:rsidR="00053D59" w:rsidRPr="00053D59" w:rsidRDefault="00053D59" w:rsidP="00053D59">
      <w:pPr>
        <w:jc w:val="center"/>
        <w:rPr>
          <w:b w:val="0"/>
        </w:rPr>
      </w:pPr>
      <w:r w:rsidRPr="00053D59">
        <w:rPr>
          <w:b w:val="0"/>
          <w:caps/>
        </w:rPr>
        <w:t>201</w:t>
      </w:r>
      <w:r w:rsidR="00BF41CB">
        <w:rPr>
          <w:b w:val="0"/>
          <w:caps/>
        </w:rPr>
        <w:t>4</w:t>
      </w:r>
      <w:r w:rsidRPr="00053D59">
        <w:rPr>
          <w:b w:val="0"/>
          <w:caps/>
        </w:rPr>
        <w:t xml:space="preserve"> </w:t>
      </w:r>
      <w:r>
        <w:rPr>
          <w:b w:val="0"/>
        </w:rPr>
        <w:t xml:space="preserve">m. </w:t>
      </w:r>
      <w:r w:rsidR="00BF41CB">
        <w:rPr>
          <w:b w:val="0"/>
        </w:rPr>
        <w:t>kovo 17</w:t>
      </w:r>
      <w:r w:rsidRPr="00053D59">
        <w:rPr>
          <w:b w:val="0"/>
        </w:rPr>
        <w:t xml:space="preserve"> d. Nr. </w:t>
      </w:r>
      <w:r w:rsidR="00BF41CB">
        <w:rPr>
          <w:b w:val="0"/>
        </w:rPr>
        <w:t>V</w:t>
      </w:r>
      <w:r w:rsidRPr="00053D59">
        <w:rPr>
          <w:b w:val="0"/>
        </w:rPr>
        <w:t>-</w:t>
      </w:r>
      <w:r w:rsidR="00BF41CB">
        <w:rPr>
          <w:b w:val="0"/>
        </w:rPr>
        <w:t>14</w:t>
      </w:r>
    </w:p>
    <w:p w:rsidR="00053D59" w:rsidRPr="00053D59" w:rsidRDefault="00053D59" w:rsidP="00053D59">
      <w:pPr>
        <w:jc w:val="center"/>
        <w:rPr>
          <w:b w:val="0"/>
        </w:rPr>
      </w:pPr>
      <w:r w:rsidRPr="00053D59">
        <w:rPr>
          <w:b w:val="0"/>
        </w:rPr>
        <w:t>Vilnius</w:t>
      </w:r>
    </w:p>
    <w:p w:rsidR="00256F7E" w:rsidRPr="00256F7E" w:rsidRDefault="00256F7E" w:rsidP="00256F7E">
      <w:pPr>
        <w:jc w:val="center"/>
        <w:rPr>
          <w:rFonts w:eastAsia="Times New Roman"/>
          <w:b w:val="0"/>
        </w:rPr>
      </w:pPr>
    </w:p>
    <w:p w:rsidR="00256F7E" w:rsidRPr="00256F7E" w:rsidRDefault="00256F7E" w:rsidP="00256F7E">
      <w:pPr>
        <w:jc w:val="both"/>
        <w:rPr>
          <w:rFonts w:eastAsia="Times New Roman"/>
          <w:b w:val="0"/>
        </w:rPr>
      </w:pPr>
    </w:p>
    <w:p w:rsidR="00BF41CB" w:rsidRPr="00BF41CB" w:rsidRDefault="00BF41CB" w:rsidP="00BF41CB">
      <w:pPr>
        <w:ind w:firstLine="567"/>
        <w:jc w:val="both"/>
        <w:rPr>
          <w:b w:val="0"/>
        </w:rPr>
      </w:pPr>
      <w:r w:rsidRPr="00BF41CB">
        <w:rPr>
          <w:b w:val="0"/>
        </w:rPr>
        <w:t>Vadovaudamasis Lietuvos Respublikos viešųjų pirkimų įstatymo (</w:t>
      </w:r>
      <w:proofErr w:type="spellStart"/>
      <w:r w:rsidRPr="00BF41CB">
        <w:rPr>
          <w:b w:val="0"/>
        </w:rPr>
        <w:t>Žin</w:t>
      </w:r>
      <w:proofErr w:type="spellEnd"/>
      <w:r w:rsidRPr="00BF41CB">
        <w:rPr>
          <w:b w:val="0"/>
        </w:rPr>
        <w:t>., 1996, Nr. 84-2000; 2006, Nr. 4-102; 2012, Nr. 82-4264, 2013, Nr. 112-5575) 85 straipsnio 2 dalimi:</w:t>
      </w:r>
    </w:p>
    <w:p w:rsidR="00256F7E" w:rsidRDefault="00256F7E" w:rsidP="00256F7E">
      <w:pPr>
        <w:jc w:val="both"/>
        <w:rPr>
          <w:rFonts w:eastAsia="Times New Roman"/>
          <w:b w:val="0"/>
        </w:rPr>
      </w:pPr>
    </w:p>
    <w:p w:rsidR="00564130" w:rsidRDefault="00BF41CB" w:rsidP="00BF41CB">
      <w:pPr>
        <w:ind w:firstLine="567"/>
        <w:jc w:val="both"/>
        <w:rPr>
          <w:rFonts w:eastAsia="Times New Roman"/>
          <w:b w:val="0"/>
        </w:rPr>
      </w:pPr>
      <w:r>
        <w:rPr>
          <w:rFonts w:eastAsia="Times New Roman"/>
          <w:b w:val="0"/>
        </w:rPr>
        <w:t xml:space="preserve">P a k e i č i u Lietuvos radijo ir televizijos komisijos supaprastintų viešųjų pirkimų taisyklių, patvirtintų Lietuvos radijo ir televizijos komisijos pirmininko 2014 m. sausio 6 d. įsakymu Nr. V-3 „Dėl Lietuvos radijo ir televizijos komisijos supaprastintų viešųjų pirkimų taisyklių patvirtinimo“,  </w:t>
      </w:r>
      <w:r w:rsidR="00564130">
        <w:rPr>
          <w:rFonts w:eastAsia="Times New Roman"/>
          <w:b w:val="0"/>
        </w:rPr>
        <w:t>30 punktą ir jį išdėstau taip:</w:t>
      </w:r>
    </w:p>
    <w:p w:rsidR="00564130" w:rsidRDefault="00564130" w:rsidP="00BF41CB">
      <w:pPr>
        <w:ind w:firstLine="567"/>
        <w:jc w:val="both"/>
        <w:rPr>
          <w:rFonts w:eastAsia="Times New Roman"/>
          <w:b w:val="0"/>
        </w:rPr>
      </w:pPr>
    </w:p>
    <w:p w:rsidR="00BF41CB" w:rsidRPr="00564130" w:rsidRDefault="00564130" w:rsidP="00564130">
      <w:pPr>
        <w:ind w:firstLine="567"/>
        <w:jc w:val="both"/>
        <w:rPr>
          <w:b w:val="0"/>
        </w:rPr>
      </w:pPr>
      <w:r w:rsidRPr="00564130">
        <w:rPr>
          <w:rFonts w:eastAsia="Times New Roman"/>
          <w:b w:val="0"/>
        </w:rPr>
        <w:t>„30. T</w:t>
      </w:r>
      <w:r w:rsidR="00BF41CB" w:rsidRPr="00564130">
        <w:rPr>
          <w:b w:val="0"/>
        </w:rPr>
        <w:t xml:space="preserve">aisyklių 29 punkte </w:t>
      </w:r>
      <w:r>
        <w:rPr>
          <w:b w:val="0"/>
        </w:rPr>
        <w:t>ne</w:t>
      </w:r>
      <w:r w:rsidR="00BF41CB" w:rsidRPr="00564130">
        <w:rPr>
          <w:b w:val="0"/>
        </w:rPr>
        <w:t xml:space="preserve">numatytais atvejais ir preliminariai numatomos sudaryti pirkimo sutarties vertei </w:t>
      </w:r>
      <w:r>
        <w:rPr>
          <w:b w:val="0"/>
        </w:rPr>
        <w:t>ne</w:t>
      </w:r>
      <w:r w:rsidR="00BF41CB" w:rsidRPr="00564130">
        <w:rPr>
          <w:b w:val="0"/>
        </w:rPr>
        <w:t xml:space="preserve">viršijant 50 000 Lt be pridėtinės vertės mokesčio, galima vykdyti apklausą raštu, neskelbiant viešai, apklausiant ne mažiau nei tris tiekėjus. Mažesnį tiekėjų skaičių galima apklausti tik tokiu atveju, jeigu nėra žinoma trijų tiekėjų, teikiančių analogiškas paslaugas, darbus ar prekes. </w:t>
      </w:r>
    </w:p>
    <w:p w:rsidR="00053D59" w:rsidRDefault="00053D59" w:rsidP="00053D59">
      <w:pPr>
        <w:jc w:val="both"/>
        <w:rPr>
          <w:b w:val="0"/>
        </w:rPr>
      </w:pPr>
    </w:p>
    <w:p w:rsidR="00021303" w:rsidRPr="00053D59" w:rsidRDefault="00021303" w:rsidP="00053D59">
      <w:pPr>
        <w:jc w:val="both"/>
        <w:rPr>
          <w:b w:val="0"/>
        </w:rPr>
      </w:pPr>
    </w:p>
    <w:p w:rsidR="00053D59" w:rsidRPr="00053D59" w:rsidRDefault="00053D59" w:rsidP="00053D59">
      <w:pPr>
        <w:jc w:val="both"/>
        <w:rPr>
          <w:b w:val="0"/>
        </w:rPr>
      </w:pPr>
    </w:p>
    <w:p w:rsidR="00053D59" w:rsidRPr="00053D59" w:rsidRDefault="00053D59" w:rsidP="00053D59">
      <w:pPr>
        <w:jc w:val="both"/>
        <w:rPr>
          <w:b w:val="0"/>
        </w:rPr>
      </w:pPr>
      <w:r w:rsidRPr="00053D59">
        <w:rPr>
          <w:b w:val="0"/>
        </w:rPr>
        <w:t>Komisijos pirmininkas</w:t>
      </w:r>
      <w:r w:rsidRPr="00053D59">
        <w:rPr>
          <w:b w:val="0"/>
        </w:rPr>
        <w:tab/>
      </w:r>
      <w:r w:rsidRPr="00053D59">
        <w:rPr>
          <w:b w:val="0"/>
        </w:rPr>
        <w:tab/>
      </w:r>
      <w:r w:rsidR="00021303">
        <w:rPr>
          <w:b w:val="0"/>
        </w:rPr>
        <w:tab/>
      </w:r>
      <w:r w:rsidRPr="00053D59">
        <w:rPr>
          <w:b w:val="0"/>
        </w:rPr>
        <w:tab/>
      </w:r>
      <w:r w:rsidR="00021303">
        <w:rPr>
          <w:b w:val="0"/>
        </w:rPr>
        <w:t xml:space="preserve">           </w:t>
      </w:r>
      <w:r w:rsidRPr="00053D59">
        <w:rPr>
          <w:b w:val="0"/>
        </w:rPr>
        <w:t>Edmundas Vaitekūnas</w:t>
      </w:r>
    </w:p>
    <w:p w:rsidR="00053D59" w:rsidRPr="00053D59" w:rsidRDefault="00053D59" w:rsidP="00053D59">
      <w:pPr>
        <w:jc w:val="both"/>
        <w:rPr>
          <w:b w:val="0"/>
        </w:rPr>
      </w:pPr>
      <w:r w:rsidRPr="00053D59">
        <w:rPr>
          <w:b w:val="0"/>
        </w:rPr>
        <w:t xml:space="preserve"> </w:t>
      </w:r>
    </w:p>
    <w:p w:rsidR="00053D59" w:rsidRDefault="00053D59" w:rsidP="00053D59">
      <w:pPr>
        <w:jc w:val="both"/>
      </w:pPr>
    </w:p>
    <w:p w:rsidR="00820980" w:rsidRPr="00820980" w:rsidRDefault="00820980" w:rsidP="00053D59">
      <w:pPr>
        <w:jc w:val="center"/>
        <w:rPr>
          <w:rFonts w:eastAsia="Times New Roman"/>
          <w:b w:val="0"/>
          <w:szCs w:val="24"/>
        </w:rPr>
      </w:pPr>
    </w:p>
    <w:p w:rsidR="00820980" w:rsidRPr="00820980" w:rsidRDefault="00820980" w:rsidP="00820980">
      <w:pPr>
        <w:tabs>
          <w:tab w:val="left" w:pos="4820"/>
          <w:tab w:val="left" w:pos="6663"/>
        </w:tabs>
        <w:spacing w:line="360" w:lineRule="atLeast"/>
        <w:jc w:val="both"/>
        <w:rPr>
          <w:rFonts w:eastAsia="Times New Roman"/>
          <w:b w:val="0"/>
          <w:szCs w:val="24"/>
        </w:rPr>
      </w:pPr>
    </w:p>
    <w:sectPr w:rsidR="00820980" w:rsidRPr="00820980" w:rsidSect="00141A1C">
      <w:pgSz w:w="11906" w:h="16838"/>
      <w:pgMar w:top="1134" w:right="851"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E6869"/>
    <w:multiLevelType w:val="hybridMultilevel"/>
    <w:tmpl w:val="D01EA3A4"/>
    <w:lvl w:ilvl="0" w:tplc="A97EDA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54"/>
    <w:rsid w:val="00021303"/>
    <w:rsid w:val="00050F1F"/>
    <w:rsid w:val="00053D59"/>
    <w:rsid w:val="0013043C"/>
    <w:rsid w:val="00141A1C"/>
    <w:rsid w:val="001760DB"/>
    <w:rsid w:val="001D1D6A"/>
    <w:rsid w:val="001E2871"/>
    <w:rsid w:val="00200AE4"/>
    <w:rsid w:val="00222117"/>
    <w:rsid w:val="002400D4"/>
    <w:rsid w:val="00256F7E"/>
    <w:rsid w:val="00274E44"/>
    <w:rsid w:val="00281954"/>
    <w:rsid w:val="002B5347"/>
    <w:rsid w:val="002B5558"/>
    <w:rsid w:val="002E06AC"/>
    <w:rsid w:val="00323E7C"/>
    <w:rsid w:val="003F7C5C"/>
    <w:rsid w:val="00454B16"/>
    <w:rsid w:val="00493B34"/>
    <w:rsid w:val="004A4ABB"/>
    <w:rsid w:val="00564130"/>
    <w:rsid w:val="005E7F44"/>
    <w:rsid w:val="006643AB"/>
    <w:rsid w:val="00727A2B"/>
    <w:rsid w:val="00767EBF"/>
    <w:rsid w:val="007C2B7B"/>
    <w:rsid w:val="007F35EC"/>
    <w:rsid w:val="00820980"/>
    <w:rsid w:val="00895D62"/>
    <w:rsid w:val="009422EF"/>
    <w:rsid w:val="00AB3A13"/>
    <w:rsid w:val="00AC732B"/>
    <w:rsid w:val="00B21E1F"/>
    <w:rsid w:val="00B63ED0"/>
    <w:rsid w:val="00BA2A1E"/>
    <w:rsid w:val="00BF41CB"/>
    <w:rsid w:val="00C90C2B"/>
    <w:rsid w:val="00CC30E0"/>
    <w:rsid w:val="00D13023"/>
    <w:rsid w:val="00E06315"/>
    <w:rsid w:val="00ED0EE5"/>
    <w:rsid w:val="00F01B46"/>
    <w:rsid w:val="00F03252"/>
    <w:rsid w:val="00F237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lang w:val="lt-LT"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13"/>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3A13"/>
    <w:pPr>
      <w:tabs>
        <w:tab w:val="center" w:pos="4153"/>
        <w:tab w:val="right" w:pos="8306"/>
      </w:tabs>
    </w:pPr>
    <w:rPr>
      <w:sz w:val="20"/>
    </w:rPr>
  </w:style>
  <w:style w:type="character" w:customStyle="1" w:styleId="HeaderChar">
    <w:name w:val="Header Char"/>
    <w:basedOn w:val="DefaultParagraphFont"/>
    <w:link w:val="Header"/>
    <w:semiHidden/>
    <w:rsid w:val="00AB3A13"/>
    <w:rPr>
      <w:rFonts w:ascii="Times New Roman" w:eastAsia="Times New Roman" w:hAnsi="Times New Roman" w:cs="Times New Roman"/>
      <w:sz w:val="20"/>
      <w:szCs w:val="20"/>
      <w:lang w:val="en-GB"/>
    </w:rPr>
  </w:style>
  <w:style w:type="paragraph" w:styleId="BodyText">
    <w:name w:val="Body Text"/>
    <w:basedOn w:val="Normal"/>
    <w:link w:val="BodyTextChar"/>
    <w:semiHidden/>
    <w:rsid w:val="00AB3A13"/>
    <w:pPr>
      <w:jc w:val="both"/>
    </w:pPr>
  </w:style>
  <w:style w:type="character" w:customStyle="1" w:styleId="BodyTextChar">
    <w:name w:val="Body Text Char"/>
    <w:basedOn w:val="DefaultParagraphFont"/>
    <w:link w:val="BodyText"/>
    <w:semiHidden/>
    <w:rsid w:val="00AB3A13"/>
    <w:rPr>
      <w:rFonts w:ascii="Times New Roman" w:eastAsia="Times New Roman" w:hAnsi="Times New Roman" w:cs="Times New Roman"/>
      <w:sz w:val="24"/>
      <w:szCs w:val="24"/>
    </w:rPr>
  </w:style>
  <w:style w:type="paragraph" w:styleId="BodyText2">
    <w:name w:val="Body Text 2"/>
    <w:basedOn w:val="Normal"/>
    <w:link w:val="BodyText2Char"/>
    <w:semiHidden/>
    <w:rsid w:val="00AB3A13"/>
    <w:pPr>
      <w:jc w:val="center"/>
    </w:pPr>
    <w:rPr>
      <w:b w:val="0"/>
      <w:bCs/>
    </w:rPr>
  </w:style>
  <w:style w:type="character" w:customStyle="1" w:styleId="BodyText2Char">
    <w:name w:val="Body Text 2 Char"/>
    <w:basedOn w:val="DefaultParagraphFont"/>
    <w:link w:val="BodyText2"/>
    <w:semiHidden/>
    <w:rsid w:val="00AB3A13"/>
    <w:rPr>
      <w:rFonts w:ascii="Times New Roman" w:eastAsia="Times New Roman" w:hAnsi="Times New Roman" w:cs="Times New Roman"/>
      <w:b w:val="0"/>
      <w:bCs/>
      <w:sz w:val="24"/>
      <w:szCs w:val="24"/>
      <w:lang w:val="en-GB"/>
    </w:rPr>
  </w:style>
  <w:style w:type="paragraph" w:styleId="NoSpacing">
    <w:name w:val="No Spacing"/>
    <w:uiPriority w:val="1"/>
    <w:qFormat/>
    <w:rsid w:val="00BF41CB"/>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lang w:val="lt-LT"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13"/>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3A13"/>
    <w:pPr>
      <w:tabs>
        <w:tab w:val="center" w:pos="4153"/>
        <w:tab w:val="right" w:pos="8306"/>
      </w:tabs>
    </w:pPr>
    <w:rPr>
      <w:sz w:val="20"/>
    </w:rPr>
  </w:style>
  <w:style w:type="character" w:customStyle="1" w:styleId="HeaderChar">
    <w:name w:val="Header Char"/>
    <w:basedOn w:val="DefaultParagraphFont"/>
    <w:link w:val="Header"/>
    <w:semiHidden/>
    <w:rsid w:val="00AB3A13"/>
    <w:rPr>
      <w:rFonts w:ascii="Times New Roman" w:eastAsia="Times New Roman" w:hAnsi="Times New Roman" w:cs="Times New Roman"/>
      <w:sz w:val="20"/>
      <w:szCs w:val="20"/>
      <w:lang w:val="en-GB"/>
    </w:rPr>
  </w:style>
  <w:style w:type="paragraph" w:styleId="BodyText">
    <w:name w:val="Body Text"/>
    <w:basedOn w:val="Normal"/>
    <w:link w:val="BodyTextChar"/>
    <w:semiHidden/>
    <w:rsid w:val="00AB3A13"/>
    <w:pPr>
      <w:jc w:val="both"/>
    </w:pPr>
  </w:style>
  <w:style w:type="character" w:customStyle="1" w:styleId="BodyTextChar">
    <w:name w:val="Body Text Char"/>
    <w:basedOn w:val="DefaultParagraphFont"/>
    <w:link w:val="BodyText"/>
    <w:semiHidden/>
    <w:rsid w:val="00AB3A13"/>
    <w:rPr>
      <w:rFonts w:ascii="Times New Roman" w:eastAsia="Times New Roman" w:hAnsi="Times New Roman" w:cs="Times New Roman"/>
      <w:sz w:val="24"/>
      <w:szCs w:val="24"/>
    </w:rPr>
  </w:style>
  <w:style w:type="paragraph" w:styleId="BodyText2">
    <w:name w:val="Body Text 2"/>
    <w:basedOn w:val="Normal"/>
    <w:link w:val="BodyText2Char"/>
    <w:semiHidden/>
    <w:rsid w:val="00AB3A13"/>
    <w:pPr>
      <w:jc w:val="center"/>
    </w:pPr>
    <w:rPr>
      <w:b w:val="0"/>
      <w:bCs/>
    </w:rPr>
  </w:style>
  <w:style w:type="character" w:customStyle="1" w:styleId="BodyText2Char">
    <w:name w:val="Body Text 2 Char"/>
    <w:basedOn w:val="DefaultParagraphFont"/>
    <w:link w:val="BodyText2"/>
    <w:semiHidden/>
    <w:rsid w:val="00AB3A13"/>
    <w:rPr>
      <w:rFonts w:ascii="Times New Roman" w:eastAsia="Times New Roman" w:hAnsi="Times New Roman" w:cs="Times New Roman"/>
      <w:b w:val="0"/>
      <w:bCs/>
      <w:sz w:val="24"/>
      <w:szCs w:val="24"/>
      <w:lang w:val="en-GB"/>
    </w:rPr>
  </w:style>
  <w:style w:type="paragraph" w:styleId="NoSpacing">
    <w:name w:val="No Spacing"/>
    <w:uiPriority w:val="1"/>
    <w:qFormat/>
    <w:rsid w:val="00BF41CB"/>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2778">
      <w:bodyDiv w:val="1"/>
      <w:marLeft w:val="0"/>
      <w:marRight w:val="0"/>
      <w:marTop w:val="0"/>
      <w:marBottom w:val="0"/>
      <w:divBdr>
        <w:top w:val="none" w:sz="0" w:space="0" w:color="auto"/>
        <w:left w:val="none" w:sz="0" w:space="0" w:color="auto"/>
        <w:bottom w:val="none" w:sz="0" w:space="0" w:color="auto"/>
        <w:right w:val="none" w:sz="0" w:space="0" w:color="auto"/>
      </w:divBdr>
    </w:div>
    <w:div w:id="17639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002CD-8A12-4F3E-9D60-8CF29C48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Irena</cp:lastModifiedBy>
  <cp:revision>2</cp:revision>
  <cp:lastPrinted>2014-03-17T08:16:00Z</cp:lastPrinted>
  <dcterms:created xsi:type="dcterms:W3CDTF">2014-03-17T13:27:00Z</dcterms:created>
  <dcterms:modified xsi:type="dcterms:W3CDTF">2014-03-17T13:27:00Z</dcterms:modified>
</cp:coreProperties>
</file>