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ab/>
        <w:t>PATVIRTINTA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Generalinio direktoriaus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2014 m. sausio 2 d.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sakymu Nr. V-1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NACIONALINIO  KAUNO DRAMOS TEATRO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SUPAPRASTINTŲ PIRKIMŲ TAISYKL</w:t>
      </w:r>
      <w:r w:rsidR="00D53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TURINYS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BENDROSIOS NUOSTATOS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SUPAPRASTINTŲ PIRKIMŲ PLANAVIMAS IR ORGANIZAVIMAS.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SUPAPRASTINTUS PIRKIMUS ATLIEKANTYS ASMENYS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SUPAPRASTINTŲ PIRKIMŲ PASKELBIMAS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PIRKIMO DOKUMENTŲ RENGIMAS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TIEK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JŲ KVALIFIKACIJOS PATIKRINIMAS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PASIŪLYMŲ NAGRIN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JIMAS IR VERTINIMAS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PIRKIMO SUTARTIS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SUPAPRASTINTŲ PIRKIMŲ BŪDAI IR JŲ PASIRINKIMO SĄLYGOS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SUPAPRASTINTAS ATVIRAS KONKURSAS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SUPAPRASTINTAS RIBOTAS KONKURSAS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SUPAPRASTINTOS SKELBIAMOS DERYBOS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APKLAUSA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MAŽOS VERT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PIRKIMŲ YPATUMAI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SUPAPRASTINTŲ PIRKIMŲ DOKUMENTAVIMAS IR ATASKAITŲ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PATEIKIMAS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XV. GINČŲ NAGRIN</w:t>
      </w:r>
      <w:r w:rsidR="00D53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JIMAS</w:t>
      </w:r>
    </w:p>
    <w:p w:rsid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XVI. BAIGIAMOSIOS NUOSTATOS</w:t>
      </w:r>
    </w:p>
    <w:p w:rsidR="00E5190D" w:rsidRPr="00E5190D" w:rsidRDefault="00E5190D" w:rsidP="0002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020E0C" w:rsidRDefault="00020E0C" w:rsidP="0002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="00E5190D" w:rsidRPr="00020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020E0C" w:rsidRPr="00020E0C" w:rsidRDefault="00020E0C" w:rsidP="00020E0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BD54B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Nacionalinio Kauno dramos teatro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(toliau –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organizacija)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293EE1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taisykl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(toliau – Taisykl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s) parengtos vadovaujantis Lietuvos Respublikos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293EE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statymu (Žin., 1996,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84-2000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; 2006,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4-102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,) (toliau –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statymas),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kitais viešuosius pirkimus (toliau – pirkimai) reglamentuojan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iais teis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aktais.</w:t>
      </w:r>
    </w:p>
    <w:p w:rsidR="00E5190D" w:rsidRPr="00E5190D" w:rsidRDefault="00E5190D" w:rsidP="00BD54B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supaprastintus pirkimus (toliau –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supaprastinti pirkimai) gali atlikti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84 straipsnyje nustatytais atvejais.</w:t>
      </w:r>
    </w:p>
    <w:p w:rsidR="00E5190D" w:rsidRPr="00E5190D" w:rsidRDefault="00E5190D" w:rsidP="00BD54B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3. Taisykl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nustato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planavimo tvark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supaprastintus pirkimus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atliekan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ius asmenis,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dus, gin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nagrin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tvark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pirkimo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rengimo reikalavimus.</w:t>
      </w:r>
    </w:p>
    <w:p w:rsidR="00E5190D" w:rsidRPr="00E5190D" w:rsidRDefault="00E5190D" w:rsidP="00BD54B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4. Atlikdama supaprastintus pirkimus,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vadovaujasi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statymu, šiomis Taisykl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mis, Lietuvos Respublikos civiliniu kodeksu (toliau – Civilinis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kodeksas), kitais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statymais ir po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statyminiais teis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aktais.</w:t>
      </w:r>
    </w:p>
    <w:p w:rsidR="00E5190D" w:rsidRPr="00E5190D" w:rsidRDefault="00E5190D" w:rsidP="00D535E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5. Supaprastinti pirkimai atliekami laikantis lygiateisiškumo, nediskriminavimo, skaidrumo,</w:t>
      </w:r>
      <w:r w:rsidR="00D53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abipusio pripažinimo ir proporcingumo princip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konfidencialumo ir nešališkumo reikalavim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3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Priimant sprendimus d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pirkimo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vadovaujamasi racionalumo principu.</w:t>
      </w:r>
    </w:p>
    <w:p w:rsidR="00E5190D" w:rsidRPr="00E5190D" w:rsidRDefault="00E5190D" w:rsidP="00BD54B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6. Taisykl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vartojamos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vokos: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Apklausa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neskelbiamas supaprastinto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das, kai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raštu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arba žodžiu 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 tiek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pateikti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 ir perka prekes, paslaugas ar darbus iš mažiausi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liusio ar ekonomiškiausi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pateikusio tiek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jo.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Konfidencialumo pasižad</w:t>
      </w:r>
      <w:r w:rsidR="00BD5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jimas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Viešojo pirkimo komisijos nario, pirkimo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organizatoriaus, eksperto ar kito asmens rašytinis pasižad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jimas, kad jis neteiks tretiesiems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asmenims informacijos, kurios atskleidimas prieštaraut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reikalavimams, visuomen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interesams ar pažeist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tus pirkimuose dalyvaujan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(ar)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interesus.</w:t>
      </w:r>
    </w:p>
    <w:p w:rsidR="00E5190D" w:rsidRPr="00293EE1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Konkurencinis dialogas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das, kai kiekvienas tiek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 gali pateikti paraišk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93EE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dalyvauti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rose ir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veda dialog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 atrinktais kandidatais,</w:t>
      </w:r>
      <w:r w:rsidR="00293EE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nor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dama atrinkti vien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kelet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tinkam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jos reikalavimus atitinkan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alternatyvi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sprendini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293EE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pagrindu pasirinktus kandidatus 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 pateikti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lymus.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Kvalifikacin</w:t>
      </w:r>
      <w:r w:rsidR="00BD5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atranka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ra, kurios metu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pagal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dokumentuose nustatytus kvalifikacinius kriterijus atrenka kandidatus, kviestinus dalyvauti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tolesn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rose.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="00BD5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pirkimai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supaprastinti pirkimai, kai yra bent viena iš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6.5.1.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mažesn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200 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kst. Lt (be prid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io), o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mažesn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500 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kst. Lt (be prid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io);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6.5.2. perkamos panašios prek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paslaugos ar perkami darbai 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to paties objekto yra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suskirstyti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atskiras dalis,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kiekvienai numatoma sudaryti atskir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(sutartis),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jeigu bendra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ne didesn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10 procent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 paties tipo 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ir mažesn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200 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kst. Lt (be prid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io),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o perkant darbus – ne didesn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1,5 procento to paties objekto supaprastinto 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ir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mažesn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500 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kst. Lt (be prid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io).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6.6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Nešališkumo deklaracija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komisijos nario ar eksperto arba kito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asmens pareiškimas raštu, kad jis nešališkas tiek</w:t>
      </w:r>
      <w:r w:rsidR="00BD54B8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jams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293EE1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Numatomo pirkimo vert</w:t>
      </w:r>
      <w:r w:rsidR="00BD5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(toliau – 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 yra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numatom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pirkimo 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iuojama imant vis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be prid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io,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skaitant visas sutarties pasirinkimo ir prat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simo galimybes. 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iuojama tokia, kokia ji yra pirkimo pradžioje, nustatytoje 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7 straipsnio 1 dalimi.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Numatomo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iuojama pagal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tarnybos direktoriaus 2003 m. vasario 26 d.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sakymu Nr. 1S-26 „D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÷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numatomo viešojo 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iavimo metodikos patvirtinimo“ (Žin., 2003,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22-949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; 2006,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12-454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; 2008,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103-3961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patvirtint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Numatomo viešojo 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iavimo metodik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(aktuali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redakcij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6.8.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Pirkimo dokumentai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raštu pateikiami 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jams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dokumentai ir elektronin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pateikti duomenys, apib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dinantys perkam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objekt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lygas: skelbimas, kvietimas, technin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specifikacija, aprašomieji dokumentai, pirkimo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projektas, kiti dokumentai ir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paaiškinimai (patikslinimai).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6.9.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Pirkimo organizatorius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iosios organizacijos vadovo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sakymu paskirtas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darbuotojas, kuris Taisykli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nustatyta tvarka organizuoja ir atlieka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supaprastintus pirkimus, kai tokiems pirkimams atlikti nesudaroma Viešojo pirkimo komisija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(toliau – Komisija).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93EE1">
        <w:rPr>
          <w:rFonts w:ascii="Times New Roman" w:hAnsi="Times New Roman" w:cs="Times New Roman"/>
          <w:bCs/>
          <w:color w:val="000000"/>
          <w:sz w:val="24"/>
          <w:szCs w:val="24"/>
        </w:rPr>
        <w:t>6.10.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Preliminarioji sutartis –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ir vieno ar keli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susitarimas, kurio tikslas – nustatyti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lygas, taikomas sutartims, kurios bus sudarytos per tam tikr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laikotarp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vis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pirma susijusias su kain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ir, kur to reikia, numatom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nustatymu.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Preliminarioji sutartis sudaroma, 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63 straipsniu. Atnaujint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varžym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 organizuoja ir sprendimus d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laim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tojo priima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organizatorius.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6.11.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Supaprastintas atviras konkursas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supaprastinto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das, kai kiekvienas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suinteresuotas 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 gali pateikti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6.12.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Supaprastintas ribotas konkursas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supaprastinto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das, kai paraiškas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dalyvauti konkurse gali pateikti visi norintys konkurse dalyvauti 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jai, 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 konkursui –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tik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pakviesti 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jai.</w:t>
      </w:r>
    </w:p>
    <w:p w:rsidR="00E5190D" w:rsidRPr="00E5190D" w:rsidRDefault="00E5190D" w:rsidP="00020E0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6.13.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Supaprastintos skelbiamos derybos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supaprastinto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das, kai paraiškas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dalyvauti derybose gali pateikti visi 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jai, 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su visais ar atrinktais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jais derasi d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pirkimo sutarties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020E0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7. Taisykl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vartojamos kitos pagrindin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vokos yra apibr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žtos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statyme.</w:t>
      </w:r>
    </w:p>
    <w:p w:rsidR="00020E0C" w:rsidRDefault="00020E0C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02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SUPAPRASTINTŲ PIRKIMŲ PLANAVIMAS IR ORGANIZAVIMAS.</w:t>
      </w:r>
    </w:p>
    <w:p w:rsidR="00E5190D" w:rsidRDefault="00E5190D" w:rsidP="0002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SUPAPRASTINTUS PIRKIMUS ATLIEKANTYS ASMENYS</w:t>
      </w:r>
    </w:p>
    <w:p w:rsidR="00020E0C" w:rsidRPr="00E5190D" w:rsidRDefault="00020E0C" w:rsidP="0002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8.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rengia ir tvirtina planuojam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atlikti einamaisiais biudžetiniais metais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planus ir kiekvienais metais, ne v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liau kaip iki kovo 15 dienos, o šiuos planus patikslinusi Centrin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 ir savo tinklalapyje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skelbia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tais metais planuojam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atlikti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suvestin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kurioje nurodo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pavadinim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adres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kontaktinius duomenis, pirkimo objekto pavadinim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kod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numatom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kiek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apimt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(jeigu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manoma), numatom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pradži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ketinamos sudaryti pirkimo sutarties trukm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taip pat iš anksto skelbia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išskyrus mažos vert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pirkimus,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projektus.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taip pat gali skelbti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kuriems šioje dalyje nustatytas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skelbimo reikalavimas netaikomas,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projektus.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suvestin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projektai skelbiami ir d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gautos pastabos ir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lymai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vertinami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 nustatyta tvarka.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apie pradedam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bet kur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taip pat nustatyt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laim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ketinam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bei sudaryt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nedelsdama, ta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iau ne anks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iau negu skelbimas bus išsi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stas Europos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jungos oficiali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leidini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biurui ir (ar) paskelbtas Centrin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sistemoje,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informuoja savo tinklalapyje bei leidinio „Valstyb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žinios“ priede „Informaciniai pranešimai“ (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vert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pirkimų atveju – tik savo tinklalapyje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), nurodydama:</w:t>
      </w: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1) apie pradedam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pirkimo objekt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jo pasirinkimo priežastis;</w:t>
      </w: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2) apie nustatyt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laim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ketinam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pirkimo objekt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numatom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kain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laim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dalyvio pavadinim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jo pasirinkimo priežastis ir, jeigu žinoma, pirkimo sutarties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sipareigojim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kuriai laim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tojas ketina pasitelkti subrangovus, subtiek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ar subteik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jus;</w:t>
      </w: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3) apie sudaryt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pirkimo objekt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pirkimo sutarties kain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laim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dalyvio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pavadinim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ir, jeigu žinoma, pirkimo 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sipareigojim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kuriai laim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tojas ketina pasitelkti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subrangovus, subtiek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ar subteik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jus;</w:t>
      </w: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4) taip pat kit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 nustatyt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Šis punktas netaikomas perkant literatūros, mokslo ir meno kūrinių autorių, atlik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jų ar jų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kolektyvo paslaugos, taip pat mokslo, kultūros ir meno sričių projektų vertinimo ir pretendentų gauti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teis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aktų nustatyta tvarka įsteigtas premijas veiklos ši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ose srityse vertinimo paslaugos.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9. Supaprastintus pirkimus vykdo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iosios organizacijos vadovo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sakymu,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16 straipsniu, sudaryta Komisija ar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organizatorius.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Pirkimų organizatoriai gali atlikti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9.1. visus neskelbiamus pirkimus,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9.2. skelbiamus pirkimus, kai numatomos pirkimo sutarties vert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ne didesn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50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000 Lt be PVM,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9.3. atnaujinto tiek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varžymosi pirkimus (po preliminariosios sutarties sudarymo)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9.4. pirkimus, kurie nustatyti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statymo 85 straipsnio 6 dalyje: literatūros, mokslo ir meno kūrinių autorių, atlikėjų ar jų kolektyvo paslaugų, taip pat mokslo, kultūros ir meno sričių projektų vertinimo paslaugų pirkimus.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9.5. pirkimus, kai yra skuba, o aplinkyb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nepriklauso nuo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organizacijos.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10. Komisijos pirmininku, jos n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ariais, Pirkimo organizatoriumi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skiriami nepriekaištingos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reputacijos asmenys. Komisija veikia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sudariusios organizacijos vardu pagal jai suteiktus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galiojimus. Komisija dirba pagal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sudariusios organizacijos patvirtint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darbo reglament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11. Prieš prad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dami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Komisijos nariai ir Pirkimo organizatorius turi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pasirašyti nešališkumo deklaracij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konfidencialumo pasižad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12.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supaprastinto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roms iki pirkimo sutarties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sudarymo atlikti gali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galioti kit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organizacij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(toliau –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galiotoji organizacija).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galiotajai organizacijai ji nustato užduotis ir suteikia visus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galiojimus toms užduotims vykdyti.</w:t>
      </w:r>
    </w:p>
    <w:p w:rsidR="00B53829" w:rsidRDefault="00E5190D" w:rsidP="00B5382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13.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prekes, paslaugas ir darbus 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gali pirkti per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centrin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B5382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ąją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organizacij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arba </w:t>
      </w:r>
      <w:r w:rsidR="00B53829">
        <w:rPr>
          <w:rFonts w:ascii="Times New Roman" w:hAnsi="Times New Roman" w:cs="Times New Roman"/>
          <w:color w:val="000000"/>
          <w:sz w:val="24"/>
          <w:szCs w:val="24"/>
        </w:rPr>
        <w:t xml:space="preserve">iš jos, pavyzdžiui, naudodamasi VšĮ Centrinės projektų valdymo agentūros katalogu, kuris pasiekiamas adresu </w:t>
      </w:r>
      <w:hyperlink r:id="rId5" w:history="1">
        <w:r w:rsidR="00B53829" w:rsidRPr="00D16BD1">
          <w:rPr>
            <w:rStyle w:val="Hyperlink"/>
            <w:rFonts w:ascii="Times New Roman" w:hAnsi="Times New Roman" w:cs="Times New Roman"/>
            <w:sz w:val="24"/>
            <w:szCs w:val="24"/>
          </w:rPr>
          <w:t>www.cpo.lt</w:t>
        </w:r>
      </w:hyperlink>
    </w:p>
    <w:p w:rsidR="00E5190D" w:rsidRPr="00E5190D" w:rsidRDefault="00E5190D" w:rsidP="00B5382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14.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bet kuriuo metu iki pirkimo sutarties sudarymo turi teis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nutraukti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ras, jeigu atsirado aplinkybi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nebuvo galima numatyti.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 sutikimas nereikalingas nutraukiant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ras.</w:t>
      </w:r>
    </w:p>
    <w:p w:rsidR="00E5190D" w:rsidRDefault="00B53829" w:rsidP="00B5382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vadovaudamasi Vieš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statymo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nuostatomis, turi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užtikrinti, kad preki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ir darb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viešieji pirkimai, atliekami CVP IS priemon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mis (kai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pirkimo atveju elektronin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mis pateikiamas skelbimas apie 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(neskelbiam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atveju – kvietimas), kiti pirkimo dokumentai ir priimami tiek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lymai) kiekvienais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kalendoriniais metais sudaryt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ne mažiau kaip 50 procent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vieš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bendrosios vert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B53829" w:rsidRPr="00E5190D" w:rsidRDefault="00B53829" w:rsidP="00B5382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B53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SUPAPRASTINTŲ PIRKIMŲ PASKELBIMAS</w:t>
      </w:r>
    </w:p>
    <w:p w:rsidR="00B53829" w:rsidRPr="00E5190D" w:rsidRDefault="00B53829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B5382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16.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86 straipsnyje nustatyta tvarka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privalo paskelbti apie kiekvien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išskyrus Taisykli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16 punkte nustatytus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atvejus.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skelbim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apie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92 straipsnio 8 dalyje 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pranešim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savanoriško </w:t>
      </w:r>
      <w:r w:rsidRPr="00E51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 ante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skaidrumo, kuriuos pagal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(ar) pasitvirtintas taisykles numatyta paskelbti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viešai, skelbia CVP IS , o pranešimus d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savanoriško </w:t>
      </w:r>
      <w:r w:rsidRPr="00E51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 ante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skaidrumo – ir Europos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jungos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oficialiajame leidinyje. Skelbimai, informaciniai pranešimai ir pranešimai d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savanoriško </w:t>
      </w:r>
      <w:r w:rsidRPr="00E51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 ante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skaidrumo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papildomai skelbiami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tinklalapyje, kitur internete,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leidiniuose ar kitomis priemon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mis. Skelbimo ar informacinio pranešimo paskelbimo diena yra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paskelbimo CVP IS data, pranešimo d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savanoriško </w:t>
      </w:r>
      <w:r w:rsidRPr="00E51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 ante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skaidrumo paskelbimo diena yra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pranešimo paskelbimo Europos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jungos oficialiajame leidinyje data.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Neskelbiant apie pirkimą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gali būti perkamos prek</w:t>
      </w:r>
      <w:r w:rsidR="00BD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s, paslaugos ar darbai, kai:</w:t>
      </w:r>
    </w:p>
    <w:p w:rsidR="00E5190D" w:rsidRPr="00E5190D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16.1. atliekami mažos vert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pirkimai; kai sudaromos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sutarties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ne didesn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00 000 Lt (be PVM), o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sutarties vert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ne didesn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ė kaip 500 000 Lt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(be PVM).</w:t>
      </w:r>
    </w:p>
    <w:p w:rsidR="00E5190D" w:rsidRPr="00E5190D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16.2. perkamos mokslo ir studij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mokslo, studij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menin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veiklos, taip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steigimo ekspertinio vertinimo paslaugos;</w:t>
      </w:r>
    </w:p>
    <w:p w:rsidR="00E5190D" w:rsidRPr="00E5190D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16.3. d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negal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iš anksto numatyti,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tina skubiai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reikaling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Aplinkyb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kuriomis grindžiama ypatinga skuba,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negali priklausyti nuo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organizacijos.</w:t>
      </w:r>
    </w:p>
    <w:p w:rsidR="00E5190D" w:rsidRPr="00E5190D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16.4 perkamos literat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ros, mokslo ir meno 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autori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atlik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kolektyvo paslaugos, taip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 mokslo, kult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 ir meno sri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vertinimo ir pretendent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gauti teis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nustatyta tvarka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steigtas premijas veiklos šiose srityse vertinimo paslaugos;</w:t>
      </w:r>
    </w:p>
    <w:p w:rsidR="00E5190D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16.5. kitais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92 straipsnio nustatytais atvejais.</w:t>
      </w:r>
    </w:p>
    <w:p w:rsidR="00BD739A" w:rsidRPr="00E5190D" w:rsidRDefault="00BD739A" w:rsidP="00BD739A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B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PIRKIMO DOKUMENTŲ RENGIMAS</w:t>
      </w:r>
    </w:p>
    <w:p w:rsidR="00BD739A" w:rsidRPr="00E5190D" w:rsidRDefault="00BD739A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BD739A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17.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atlikdama supaprastintus pirkimus, privalo vadovautis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BD739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statymo I skyriaus, 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24 straipsnio 2 dalies punktais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6)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pavadinimas, kiekis (apimtis), su prek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teiktin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pob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dis,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tiekimo,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teikimo 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atlikimo terminai;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7) technin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specifikacija;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8)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vertinimo kriterijai ir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9)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lomos šalims pasirašyti pirkimo sutarties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 pagal šio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18 straipsnio 6 dalies reikalavimus, taip pat sutarties projektas, jeigu jis yra parengtas;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13)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galiojimo užtikrinimo, jei reikalaujama, ir pirkimo 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 užtikrinimo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reikalavimai;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14)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pateikimo terminas, vieta ir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das,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skaitant informacij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ar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lymas pateikiamas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elektronin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23) informacija apie atid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termino taikym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gin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nagrin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tvark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24 straipsnio 3 dalimi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pirkdama prekes, paslaugas ar darbus,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dokumentuose turi nustatyti energijos vartojimo efektyvumo ir aplinkos apsaugos reikalavimus ir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(ar) kriterijus Lietuvos Respublikos Vyriausyb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 ar jos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galiotos institucijos nustatytais atvejais ir tvarka.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24 straipsnio 5 dalimi - 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irkimo dokumentuose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reikalaujama, kad kandidatas ar dalyvis savo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lyme 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kokius subrangovus, subtiek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ar subteik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jis ketina pasitelkti, ir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reikalaujama, kad kandidatas ar dalyvis savo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lyme 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kokiai pirkimo daliai jis ketina pasitelkti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subrangovus, subtiek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ar subteik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jus. Jeigu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iai vykdyti pasitelkiami subrangovai,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pagrindinius darbus, kuriuos nustato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privalo atlikti tiek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jas. Toks nurodymas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 pagrindinio tiek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atsakomyb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d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numatomos sudaryti pirkimo 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vykdymo.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24 straipsnio ir 6 dalimi - 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pirkimo dokumentuose gali nurodyti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staig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</w:t>
      </w:r>
    </w:p>
    <w:p w:rsidR="00606ABF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staigas, iš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kandidatas ar dalyvis gali gauti atitinkam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apie šalyje ar pirkimo atlikimo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vietoje galiojan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ius reikalavimus, susijusius su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iais, aplinkos apsauga,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sauga ir darbo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lygomis, kurie bus taikomi atliekamiems darbams ar paslaugoms, teikiamoms sutarties vykdymo metu.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Šiuo atveju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prašo kandidat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dalyvi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kad jie rengdami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jog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atsižvelg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saugos ir darbo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reikalavimus, galiojan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ius ten, kur bus atliekami darbai ar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teikiamos paslaugos. Ši nuostata netrukdo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iajai organizacijai taikyti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40 straipsnio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susijusi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 ne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prastai maža kaina, nagrin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jimo.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190D" w:rsidRPr="0099664A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27 straipsnio 1dalimi - 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pirkimo dokumentus, kuriuos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manoma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pateikti elektronin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mis,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skaitant technines specifikacijas,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paaiškinimus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(patikslinimus), taip pat atsakymus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klausimus, skelbia Centrin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 kartu su skelbimu apie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Jeigu pirkimo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manoma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paskelbti Centrin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sistemoje,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pirkimo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dokumentus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jui pateikia kitomis priemon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mis.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 straipsnio 10 dalimi - jeigu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 pateik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netikslius, neišsamius pirkimo dokumentuose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nurodytus kartu su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 teikiamus dokumentus: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jo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galiojim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asmeniui pasirašyti paraišk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jungtin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veiklos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lymo galiojimo užtikrinim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patvirtinant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nepateik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privalo prašyti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patikslinti, papildyti arba pateikti šiuos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dokumentus per jos nustatyt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proting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termin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kuris negali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trumpesnis kaip 3 darbo dienos nuo prašymo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išsiuntimo iš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dienos.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40 straipsnio , 41 straipsnio 1 dalies, IV ir V skyri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reikalavimais.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Atlikdama mažos vert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pirkimus ir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85 straipsnio 6 dalyje nurodytus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supaprastintus pirkimus, neprivalo vadovautis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7 straipsnio 1 dalies, 17 straipsnio 1, 2, 5, 7, 8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18 straipsnio 1, 2, 3, 6 dali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24 straipsnio 2 dalies 6, 7, 8, 9, 13, 14, 23 punkt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3 ir 6 dali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27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straipsnio 1 dalies, 28 straipsnio 10 dalies, 40 straipsnio reikalavimais, taip pat, atlikdama šio straipsnio 6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dalyje nurodytus supaprastintus pirkimus, – ir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7 straipsnio 3 dalies reikalavimais).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atlikdama neskelbiam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kai pateikti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iamas tik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vienas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jas, neprivalo vadovautis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24 straipsnio 2 dalies 5, 6, 7, 8, 9, 13, 14, 23 punkt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3, 5 ir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6 dali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reikalavimais, jeigu mano, kad tokia informacija yra nereikalinga.</w:t>
      </w:r>
    </w:p>
    <w:p w:rsidR="00E5190D" w:rsidRPr="00E5190D" w:rsidRDefault="00E5190D" w:rsidP="0099664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18. Pirkimo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paaiškinimai ir patikslinimai teikiami:</w:t>
      </w:r>
    </w:p>
    <w:p w:rsidR="00E5190D" w:rsidRPr="0099664A" w:rsidRDefault="00E5190D" w:rsidP="0099664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18.1.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prašymu, kai jie pateikiami ne v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liau, kaip likus 4 dienoms iki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99664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pateikimo termino pabaigos, (mažos vert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pirkimuose likus 2 dienoms iki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pateikimo);</w:t>
      </w:r>
    </w:p>
    <w:p w:rsidR="00E5190D" w:rsidRPr="00E5190D" w:rsidRDefault="00E5190D" w:rsidP="0099664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18.2.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iniciatyva paaiškinimai ir patikslinimai teikiami likus ne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mažiau kaip 2 dienoms iki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pateikimo termino pabaigos.</w:t>
      </w:r>
    </w:p>
    <w:p w:rsidR="00E5190D" w:rsidRPr="00E5190D" w:rsidRDefault="00E5190D" w:rsidP="0099664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19. Pirkimo dokumentai rengiami lietuvi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kalba. Papildomai pirkimo dokumentai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rengiami ir kitomis kalbomis. Pirkimo dokumentai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nerengiami, kai apklausa vykdoma</w:t>
      </w:r>
    </w:p>
    <w:p w:rsid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žodžiu.</w:t>
      </w:r>
    </w:p>
    <w:p w:rsidR="0099664A" w:rsidRPr="00E5190D" w:rsidRDefault="0099664A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996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TIEK</w:t>
      </w:r>
      <w:r w:rsidR="00402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JŲ KVALIFIKACIJOS PATIKRINIMAS</w:t>
      </w:r>
    </w:p>
    <w:p w:rsidR="0099664A" w:rsidRPr="00E5190D" w:rsidRDefault="0099664A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99664A" w:rsidRDefault="00E5190D" w:rsidP="0099664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20. Siekiant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sitikinti, ar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 bus paj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gus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99664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32–38 straipsni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nuostatomis ir atsižvelgiant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direktoriaus 2003 m. spalio 20 d.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sakym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Nr. 1S-100 „D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kvalifikacijos vertinimo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metodini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rekomendacij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patvirtinimo“ (Žin., 2003,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103- 4623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; 2009,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39-1505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 (aktuali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redakcij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), pirkimo dokumentuose nustatomi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kvalifikacijos reikalavimai ir vykdomas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kvalifikacijos patikrinimas.</w:t>
      </w:r>
    </w:p>
    <w:p w:rsidR="00E5190D" w:rsidRPr="00E5190D" w:rsidRDefault="00E5190D" w:rsidP="0099664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kvalifikacijos neprivaloma tikrinti, kai:</w:t>
      </w:r>
    </w:p>
    <w:p w:rsidR="00E5190D" w:rsidRPr="00E5190D" w:rsidRDefault="00E5190D" w:rsidP="0099664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21.1. kai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pagal ankstesn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iš tam tikro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pirko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arba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nustat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kad iš jo tikslinga pirkti papildomai, techniniu poži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riu derinant su jau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turimomis prek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ir suteiktomis paslaugomis, ir jeigu ankstesnieji pirkimai buvo efektyv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iš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esm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nesikei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kainos ir kitos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lygos, o alternatyv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pirkimai d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techninio</w:t>
      </w:r>
    </w:p>
    <w:p w:rsidR="00E5190D" w:rsidRPr="0099664A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nesuderinamumo su ankstesniaisiais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nepriimtini, nes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iajai organizacijai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sigijus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skirting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ji negal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naudotis anks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iau pirktomis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ar paslaugomis ar patirt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dideli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nuostoli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Jeigu papildomai perkam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kaina viršija 30 procent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ankstesn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kainos,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atliekama ekspertiz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9664A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papildomai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suderinamumo;</w:t>
      </w:r>
    </w:p>
    <w:p w:rsidR="00E5190D" w:rsidRPr="00E5190D" w:rsidRDefault="00E5190D" w:rsidP="0099664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21.2. vykdomi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</w:t>
      </w:r>
      <w:r w:rsidR="00996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pirkimai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90D" w:rsidRPr="00E5190D" w:rsidRDefault="00E5190D" w:rsidP="0040286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21.2.1. neskelbiami pirkimai (apklausos);</w:t>
      </w:r>
    </w:p>
    <w:p w:rsidR="00E5190D" w:rsidRPr="00E5190D" w:rsidRDefault="00E5190D" w:rsidP="0040286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21.2.2. 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atveju, kai 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prekių, paslaugų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pirkimo sutarties vert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 didesn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Lt (be PVM)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, o darbų – 500 000 Lt (be PVM);</w:t>
      </w:r>
    </w:p>
    <w:p w:rsidR="00E5190D" w:rsidRPr="00E5190D" w:rsidRDefault="00E5190D" w:rsidP="0040286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21.2.3. atliekami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85 straip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>snio 6 dalyje nurodyti pirkimai</w:t>
      </w:r>
      <w:r w:rsidR="00443613">
        <w:rPr>
          <w:rFonts w:ascii="Times New Roman" w:hAnsi="Times New Roman" w:cs="Times New Roman"/>
          <w:color w:val="000000"/>
          <w:sz w:val="24"/>
          <w:szCs w:val="24"/>
        </w:rPr>
        <w:t>: literatūros, mokslo ir meno kūrinių autorių, atlikėjų ir jų kolektyvo paslaugų, taip pat mokslo, kultūros ir meno sričių projektų vertinimo paslaugų pirkimai;</w:t>
      </w:r>
    </w:p>
    <w:p w:rsidR="00E5190D" w:rsidRPr="00E5190D" w:rsidRDefault="00E5190D" w:rsidP="0040286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21.3. atliekant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apie kur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buvo skelbta, visi gauti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neatitiko pirkimo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arba buvo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lytos per didel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iajai organizacijai nepriimtinos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kainos, o pirkimo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 iš esm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nekei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iamos ir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iami visi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jai, atitinkantys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nustatytus minimalius kvalifikacijos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reikalavimus;</w:t>
      </w: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21.4. d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negal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iš anksto numatyti,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tina skubiai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reikaling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Aplinkyb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kuriomis grindžiama ypatinga skuba,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negali priklausyti nuo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organizacijos; perkami muziej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eksponatai, archyv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bibliotek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dokumentai, prenumeruojami laikraš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iai ir žurnalai;</w:t>
      </w: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21.5. ypa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palankiomis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lygomis perkama iš bankrutuojan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likviduojam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restrukt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rizuojam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21.6. prek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perkamos iš valstyb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rezervo;</w:t>
      </w: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21.7. perkamos licencijos naudotis bibliotekiniais dokumentais ar duomen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(informacin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mis)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baz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mis;</w:t>
      </w: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21.8. perkamos teis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prokuror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profesin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karo tarnybos kari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tarnautoj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(ar) pagal darbo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dirban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mokymo paslaugos;</w:t>
      </w:r>
    </w:p>
    <w:p w:rsidR="00E5190D" w:rsidRPr="007F3A31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21.9. d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priežas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meninio 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rinio suk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rimo arba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sigijimo ar d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objektyvi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7F3A3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aplinkybi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patent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intelektin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nuosavyb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teisi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kit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išimtini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apsaugos tik</w:t>
      </w:r>
      <w:r w:rsidR="007F3A3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konkretus tiek</w:t>
      </w:r>
      <w:r w:rsidR="007F3A31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as gali patiekti reikalingas prekes, pateikti paslaugas ar atlikti darbus ir kai 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jokios kitos alternatyvos;</w:t>
      </w: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21.10. perkamos ekspert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komisij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komitet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taryb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sudarymo tvark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nustato Lietuvos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Respublikos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statymai, nari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teikiamos nematerialaus pob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džio (intelektin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s) paslaugos;</w:t>
      </w: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21.11. perkamos mokslo ir studij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mokslo, studij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menin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veiklos, taip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steigimo ekspertinio vertinimo paslaugos;</w:t>
      </w:r>
    </w:p>
    <w:p w:rsid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21.12. kitais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92 straipsnyje nustatytais atvejais.</w:t>
      </w:r>
    </w:p>
    <w:p w:rsidR="007F3A31" w:rsidRPr="00E5190D" w:rsidRDefault="007F3A31" w:rsidP="007F3A31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7F3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PASIŪLYMŲ NAGRIN</w:t>
      </w:r>
      <w:r w:rsidR="007F3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JIMAS IR VERTINIMAS</w:t>
      </w:r>
    </w:p>
    <w:p w:rsidR="007F3A31" w:rsidRPr="00E5190D" w:rsidRDefault="007F3A31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22.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priimami laikantis pirkimo dokumentuose nustatytos tvarkos,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nuostatomis.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forminimo reikalavimus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kiekvienu konkre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 atveju pateikia pirkimo dokumentuose.</w:t>
      </w: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23.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nagrin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jami ir vertinami konfidencialiai, nedalyvaujant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 pateikusiems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jams ar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atstovams, 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90 straipsnio reikalavimais.</w:t>
      </w: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24.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vertinami remiantis vienu iš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kriterij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90D" w:rsidRPr="00E5190D" w:rsidRDefault="00E5190D" w:rsidP="00F8294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24.1.Ekonomiškai naudingiausias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lymas išrenkamas pagal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nustatytus, su pirkimo objektu susijusius kriterijus. Tokie kriterijai, be kainos, paprastai yra kokyb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privalum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estetini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funkcini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aplinkosaugos charakteristik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eksploatavimo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išlaid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veiksmingumo, garantinio aptarnavimo ir technin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pagalbos, pristatymo datos, pristatymo laiko arba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užbaigimo laiko kriterijai. Tais atvejais, kai pirkimo 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 kokyb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priklauso nuo už pirkimo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atsaking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kompetencijos, išrenkant ekonomiškai naudingiausi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taip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vertinama darbuotoj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kvalifikacija ir patirtis.</w:t>
      </w:r>
    </w:p>
    <w:p w:rsidR="00E5190D" w:rsidRPr="00E5190D" w:rsidRDefault="00E5190D" w:rsidP="00F8294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24.2. mažiausios kainos;</w:t>
      </w:r>
    </w:p>
    <w:p w:rsidR="00E5190D" w:rsidRPr="00E5190D" w:rsidRDefault="00F82943" w:rsidP="00F8294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24.3. v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ykdant projekto konkurs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ar perkant meno, kult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ros paslaugas, pateikti pasi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lymai gali b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vertinami pagal perkan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nustatytus, su pirkimo objektu susijusius kriterijus, kurie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neb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tinai turi remtis mažiausia kaina ar ekonomiškai naudingiausio pasi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lymo vertinimo kriterijumi.</w:t>
      </w:r>
    </w:p>
    <w:p w:rsidR="00F82943" w:rsidRDefault="00F82943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Default="00E5190D" w:rsidP="00F8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PIRKIMO SUTARTIS</w:t>
      </w:r>
    </w:p>
    <w:p w:rsidR="00F82943" w:rsidRPr="00E5190D" w:rsidRDefault="00F82943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685BC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25.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lo tam dalyviui, kurio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lymas pripažintas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laim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jusiu. Dalyvis sudaryti pirkimo sutarties 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iamas raštu (išskyrus atvejus, kai pirkimo sutartis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sudaroma žodžiu) ir jam nurodomas laikas, iki kada jis turi pasirašyti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Jeigu tiek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jas, kuriam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buvo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lyta 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raštu atsisako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arba nepateikia pirkimo dokumentuose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nustatyto pirkimo 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 užtikrinimo, arba iki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nurodyto laiko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jas nepasirašo pirkimo sutarties, arba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atsisako 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dokumentuose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nustatytomis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lygomis, arba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grup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steigia juridinio asmens, kaip nustatyta šio straipsnio 4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dalyje, laikoma, kad jis atsisak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Tuo atveju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lo sudaryti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jui, kurio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lymas pagal nustatyt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eil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pirmas po 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jo, atsisakiusio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685BC0" w:rsidRDefault="00E5190D" w:rsidP="00685BC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Pirkimo sutartis gali būti sudaroma žodžiu, kai atliekami supaprastinti pirkimai, kurių sutarties vertė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yra mažesnė kaip 10 000 Lt (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be PVM). Visais kitais atvejais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, sutartis sudaroma raštu.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Sudarant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joje negali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iama laim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lymo kaina, 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685B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protokole ar po 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pateiktame galutiniame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lyme užfiksuota galutin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kaina ir pirkimo</w:t>
      </w:r>
      <w:r w:rsidR="00685B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dokumentuose bei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lyme nustatytos pirkimo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lygos. Pirkimo sutartyje, kai ji sudaroma raštu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(mažos vertės pirkimams –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neprivaloma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685B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nustatyta: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1) sutarties šali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ir pareigos;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2) perkamos prek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s, paslaugos ar darbai, jeigu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manoma, – tiksl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kiekiai;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3) kainodaros taisykl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nustatytos pagal Lietuvos Respublikos Vyriausyb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 arba jos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galiotos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institucijos patvirtint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metodik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4) atsiskaitym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mok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tvarka;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5) prievoli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 terminai;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6) prievoli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 užtikrinimas;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7) gin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sprendimo tvarka;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8) sutarties nutraukimo tvarka;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9) sutarties galiojimas;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10) jeigu sudaroma preliminarioji sutartis, – jai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dingos nuostatos;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11) subrangovai, subtiek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 ar subteik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jai, jeigu vykdant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jie pasitelkiami, ir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keitimo tvarka.</w:t>
      </w:r>
    </w:p>
    <w:p w:rsidR="00E5190D" w:rsidRPr="00E5190D" w:rsidRDefault="00E5190D" w:rsidP="00685BC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27. Pirkimo 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sudarom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ilgiau kaip 3 metams, termin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nustatymo kriterijus ir atvejus, kuriais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sudaromos tokios sutartys, nustato Lietuvos Respublikos Vyriausyb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Pirkimo sutarties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galiojimo laikotarpiu negali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iamos, išskyrus tokias pirkimo sutarties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lygas, kurias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pakeitus neb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pažeisti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3 straipsnyje nustatyti principai bei tikslai ir kai tokiems pirkimo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pakeitimams yra gautas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 sutikimas.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sutikimo nereikalaujama, kai atlikus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sudarytos sutarties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mažesn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10 000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Lt (be prid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 arba kai pirkimo sutartis sudaryta atlikus mažos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2324E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sutartis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sudaroma nedelsiant, bet ne anks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iau negu pasibaig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atid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terminas.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Atid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terminas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netaikomas, kai: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1) vienintelis suinteresuotas dalyvis yra tas, su kuriuo sudaroma pirkimo sutartis, ir 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suinteresuot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2) pirkimo sutartis sudaroma dinamin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 pirkimo sistemos pagrindu arba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4 straipsnio 1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dalies 1, 2 ar 3 punktuose nurodyta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sudaro preliminariosios sutarties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pagrindu;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3)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atveju pirkimo sutarties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mažesn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10 000 Lt (be prid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 arba kai pirkimo sutartis sudaroma atliekant mažos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685BC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Įsigalios nuo 2015-01-01: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laim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dalyvio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sudaryt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pirkimo sutarties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pakeitimus, išskyrus informacij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kurios atskleidimas prieštaraut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aktams arba teis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tiems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komerciniams interesams arba trukdyt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laisvai konkuruoti tarpusavyje, ne v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liau kaip per 10 dien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nuo pirkimo sutarties sudarymo ar jos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pakeitimo turi paskelbti Centrin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sistemoje. Šis reikalavimas netaikomas pirkimams, kai pirkimo sutartis sudaroma žodžiu, taip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 laim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dalyvio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lymo ar pirkimo sutarties dalims, kai 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galimybi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tokiu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paskelbtos informacijos atgaminti ar perskaityti. Tokiu atveju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turi sudaryti galimyb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susipažinti su nepaskelbtomis laim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dalyvio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lymo ar pirkimo sutarties dalimis.</w:t>
      </w:r>
    </w:p>
    <w:p w:rsidR="00F67E3D" w:rsidRDefault="00F67E3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Default="00E5190D" w:rsidP="00F67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SUPAPRASTINTŲ PIRKIMŲ BŪDAI IR JŲ PASIRINKIMO SĄLYGOS</w:t>
      </w:r>
    </w:p>
    <w:p w:rsidR="00F67E3D" w:rsidRPr="00E5190D" w:rsidRDefault="00F67E3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 Pirkimai atliekami šiais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dais: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28.1. supaprastinto atviro konkurso;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28.2. supaprastinto riboto konkurso;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28.3.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28.4. apklausos (supaprastinta, mažos vert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s);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28.5. mažos vert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atviras konkursas.</w:t>
      </w:r>
    </w:p>
    <w:p w:rsidR="00E5190D" w:rsidRPr="00EC3BF9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29. Pirkimas supaprastinto atviro, supaprastinto riboto konkurso ar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C3BF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du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atliktas visais atvejais, tinkamai apie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paskelbus.</w:t>
      </w: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30. Apklausos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du pirkimas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atliekamas, kai pagal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Taisykl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nustatytas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lygas apie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mažos vert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neprivaloma skelbti.</w:t>
      </w:r>
    </w:p>
    <w:p w:rsidR="00EC3BF9" w:rsidRPr="00E5190D" w:rsidRDefault="00EC3BF9" w:rsidP="00EC3BF9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EC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SUPAPRASTINTAS ATVIRAS KONKURSAS</w:t>
      </w:r>
    </w:p>
    <w:p w:rsidR="00EC3BF9" w:rsidRPr="00E5190D" w:rsidRDefault="00EC3BF9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C3BF9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31. Vykdant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atvir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dalyvi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ius neribojamas. Apie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C3BF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skelbiama Taisykl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ir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statyme nustatyta tvarka.</w:t>
      </w: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32. Supaprastintame atvirame konkurse derybos tarp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ir dalyvi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draudžiamos.</w:t>
      </w:r>
    </w:p>
    <w:p w:rsidR="00EC3BF9" w:rsidRPr="00E5190D" w:rsidRDefault="00EC3BF9" w:rsidP="00EC3BF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EC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SUPAPRASTINTAS RIBOTAS KONKURSAS</w:t>
      </w:r>
    </w:p>
    <w:p w:rsidR="00EC3BF9" w:rsidRPr="00824000" w:rsidRDefault="00EC3BF9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190D" w:rsidRPr="00824000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00">
        <w:rPr>
          <w:rFonts w:ascii="Times New Roman" w:hAnsi="Times New Roman" w:cs="Times New Roman"/>
          <w:color w:val="000000"/>
          <w:sz w:val="24"/>
          <w:szCs w:val="24"/>
        </w:rPr>
        <w:t>33. Perkan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ioji organizacija supaprastint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ribot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vykdo etapais:</w:t>
      </w:r>
    </w:p>
    <w:p w:rsidR="00E5190D" w:rsidRPr="00824000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24000">
        <w:rPr>
          <w:rFonts w:ascii="Times New Roman" w:hAnsi="Times New Roman" w:cs="Times New Roman"/>
          <w:color w:val="000000"/>
          <w:sz w:val="24"/>
          <w:szCs w:val="24"/>
        </w:rPr>
        <w:t>33.1. Taisykl</w:t>
      </w:r>
      <w:r w:rsidR="00EC3BF9" w:rsidRPr="0082400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se ir Vieš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statyme nustatyta tvarka skelbia apie supaprastint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C3BF9"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ir, remdamasi paskelbtais kvalifikacijos kriterijais, atrenka tuos kandidatus, kurie bus kvie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iami</w:t>
      </w:r>
      <w:r w:rsidR="00EC3BF9"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pateikti pasi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lymus;</w:t>
      </w:r>
    </w:p>
    <w:p w:rsidR="00E5190D" w:rsidRPr="00824000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00">
        <w:rPr>
          <w:rFonts w:ascii="Times New Roman" w:hAnsi="Times New Roman" w:cs="Times New Roman"/>
          <w:color w:val="000000"/>
          <w:sz w:val="24"/>
          <w:szCs w:val="24"/>
        </w:rPr>
        <w:t>33.2. vadovaudamasi pirkimo dokumentuose nustatytomis s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lygomis, nagrin</w:t>
      </w:r>
      <w:r w:rsidR="00EC3BF9" w:rsidRPr="0082400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ja, vertina ir</w:t>
      </w:r>
      <w:r w:rsidR="00EC3BF9" w:rsidRPr="0082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palygina pakviest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dalyvi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pateiktus pasi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lymus.</w:t>
      </w:r>
    </w:p>
    <w:p w:rsidR="00E5190D" w:rsidRPr="00824000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00">
        <w:rPr>
          <w:rFonts w:ascii="Times New Roman" w:hAnsi="Times New Roman" w:cs="Times New Roman"/>
          <w:color w:val="000000"/>
          <w:sz w:val="24"/>
          <w:szCs w:val="24"/>
        </w:rPr>
        <w:t>34. Supaprastintame ribotame konkurse derybos tarp perkan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iosios organizacijos ir tiek</w:t>
      </w:r>
      <w:r w:rsidR="00EC3BF9" w:rsidRPr="0082400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yra</w:t>
      </w:r>
      <w:r w:rsidR="00EC3BF9" w:rsidRPr="0082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draudžiamos.</w:t>
      </w:r>
    </w:p>
    <w:p w:rsidR="00EC3BF9" w:rsidRPr="00E5190D" w:rsidRDefault="00EC3BF9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SUPAPRASTINTOS SKELBIAMOS DERYBOS</w:t>
      </w:r>
    </w:p>
    <w:p w:rsidR="00EC3BF9" w:rsidRPr="00E5190D" w:rsidRDefault="00EC3BF9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35. Vykdant supaprastintas skelbiamas derybas, apie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skelbiama šiose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Taisykl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nustatyta tvarka.</w:t>
      </w: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36. 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eiga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forminta raštu, abiem šalim pasirašant protokol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Vykdydama mažos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pirkimus,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gali der</w:t>
      </w:r>
      <w:r w:rsidR="00EC3BF9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tis žodžiu.</w:t>
      </w:r>
    </w:p>
    <w:p w:rsidR="00EC3BF9" w:rsidRPr="00E5190D" w:rsidRDefault="00EC3BF9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APKLAUSA</w:t>
      </w:r>
    </w:p>
    <w:p w:rsidR="00EC3BF9" w:rsidRPr="00E5190D" w:rsidRDefault="00EC3BF9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Vykdant pirkim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apklausos b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du, kreipiamasi 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vien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ar kelis tiek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jus, prašant pateikti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lymus pagal perkan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keliamus reikalavimus.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Apklausos metu priimti sprendimai registruojami Tiek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apklausos pažymoje, kai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vykdo organizatorius arba Viešojo pirkimo komisijos pos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dži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protokoluose, kai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vykdo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Komisija. 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gali kreiptis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kai: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38.1. kai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sutarties vert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neviršija 50 000 Lt.be PVM ,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utarties vert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viršija 100 000 Lt be PVM 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38.2. d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negal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iš anksto numatyti,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tina skubiai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reikaling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Aplinkyb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kuriomis grindžiama ypatinga skuba,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negali priklausyti nuo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38.3. kai prek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ir paslaugos yra perkamos naudojant reprezentacin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ms išlaidoms skirtas l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šas;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38.4. perkant iš esamo tiek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naujas paslaugas ar darbus, tokius pat, kokie buvo pirkti pagal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ankstesn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lyga, kad ankstesnioji sutartis buvo sudaryta skelbiant apie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kur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skelbiant buvo atsižvelgta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papildom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galimyb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pirkti papildomai buvo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nurodyta pirkimo skelbime, o visi minimi pirkimai skirti tam pa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 projektui vykdyti. Papildom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metu sudarom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trukm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ilgesn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3 metai 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iuojant nuo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pradin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pirkimo sutarties sudarymo momento;</w:t>
      </w:r>
    </w:p>
    <w:p w:rsidR="00E5190D" w:rsidRPr="00B22074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38.5. perkamos teis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prokuror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tarnautoj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(ar) pagal darbo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dirban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B220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mokymo paslaugos;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38.6. d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menini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priežas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objektyvi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aplinkybi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tik konkretus tiek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 gali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patiekti reikalingas prekes, pateikti paslaugas ar atlikti darbus ir kai 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 jokios kitos alternatyvos.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38.7. atliekant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apie kur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buvo skelbta, visi gauti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neatitiko pirkimo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arba buvo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lytos per didel</w:t>
      </w:r>
      <w:r w:rsidR="00B22074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iajai organizacijai nepriimtinos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kainos, o pirkimo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 iš esm</w:t>
      </w:r>
      <w:r w:rsidR="00B22074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nekei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iamos ir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iami visi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B22074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jai, atitinkantys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nustatytus minimalius kvalifikacijos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reikalavimus;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38.8. perkami muziej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eksponatai, archyv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bibliotek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dokumentai, prenumeruojami laikraš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iai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žurnalai;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38.9. ypa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palankiomis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lygomis perkama iš bankrutuojan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likviduojam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restrukt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rizuojam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38.10 prek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perkamos iš valstyb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rezervo;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38.11. perkamos licencijos naudotis bibliotekiniais dokumentais ar duomen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(informacin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mis)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baz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38.12. perkamos ekspert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komisij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komitet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taryb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sudarymo tvark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nustato Lietuvos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Respublikos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statymai, nari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teikiamos nematerialaus pob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džio (intelektin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s) paslaugos;</w:t>
      </w:r>
    </w:p>
    <w:p w:rsidR="00E5190D" w:rsidRPr="00B22074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2074">
        <w:rPr>
          <w:rFonts w:ascii="Times New Roman" w:hAnsi="Times New Roman" w:cs="Times New Roman"/>
          <w:color w:val="000000"/>
          <w:sz w:val="24"/>
          <w:szCs w:val="24"/>
        </w:rPr>
        <w:t>38.13 perkamos mokslo ir studij</w:t>
      </w:r>
      <w:r w:rsidRPr="00B220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B22074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B220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>veiklos išorinio vertinimo, mokslo, studijų</w:t>
      </w:r>
      <w:r w:rsidR="00B22074"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>programų</w:t>
      </w:r>
      <w:r w:rsidRPr="00B22074">
        <w:rPr>
          <w:rFonts w:ascii="Times New Roman" w:hAnsi="Times New Roman" w:cs="Times New Roman"/>
          <w:color w:val="000000"/>
          <w:sz w:val="24"/>
          <w:szCs w:val="24"/>
        </w:rPr>
        <w:t>, menin</w:t>
      </w:r>
      <w:r w:rsidR="00B22074" w:rsidRP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B22074">
        <w:rPr>
          <w:rFonts w:ascii="Times New Roman" w:hAnsi="Times New Roman" w:cs="Times New Roman"/>
          <w:color w:val="000000"/>
          <w:sz w:val="24"/>
          <w:szCs w:val="24"/>
        </w:rPr>
        <w:t>s veiklos, taip pat ši</w:t>
      </w:r>
      <w:r w:rsidRPr="00B220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B22074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B220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>paraiškų, dokumentų, reikalingų leidimui</w:t>
      </w:r>
      <w:r w:rsidR="00B22074"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>vykdyti studijas ir su studijomis susijusią veiklą gauti</w:t>
      </w:r>
      <w:r w:rsidRPr="00B22074">
        <w:rPr>
          <w:rFonts w:ascii="Times New Roman" w:hAnsi="Times New Roman" w:cs="Times New Roman"/>
          <w:color w:val="000000"/>
          <w:sz w:val="24"/>
          <w:szCs w:val="24"/>
        </w:rPr>
        <w:t>, ekspertinio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vertinimo paslaugos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38.14.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85 straipsnio 6 dalyje nustatytais atvejais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- perkamos literat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ros,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mokslo ir meno 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autori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atlik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kolektyvo paslaugos, taip pat mokslo, kult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 ir meno sri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vertinimo ir pretendent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gauti teis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nustatyta tvarka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steigtas premijas veiklos šiose srityse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vertinimo paslaugos;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38.15. kitais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92 straipsnyje nustatytais atvejais.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prašydama pateikti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lymus, privalo kreiptis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daugiau kaip 1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kai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sutarties vert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viršija 50 000 Lt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be PVM ,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</w:t>
      </w: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vert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viršija 100 000 Lt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be PVM,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aplinkyb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 išvardintos 38 punkte.</w:t>
      </w:r>
    </w:p>
    <w:p w:rsidR="00A4744C" w:rsidRPr="00E5190D" w:rsidRDefault="00A4744C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A4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MAŽOS VERT</w:t>
      </w:r>
      <w:r w:rsidR="00A47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PIRKIMŲ YPATUMAI</w:t>
      </w:r>
    </w:p>
    <w:p w:rsidR="0033619F" w:rsidRPr="00E5190D" w:rsidRDefault="0033619F" w:rsidP="00A4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2324E4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40. Mažos vert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pirkimai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atliekami visais šiose Taisykl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nustatytais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2324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dais.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41. Apklausa gali vykti žodžiu arba raštu. Apklausa žodžiu laikoma, kai bendraujama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(kreipiamasi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jus, pateikiami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tik žodžiu). Apklausa žodžiu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vykdoma kai: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41.1. pirkimo sutarties vert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neviršija 50 000 Lt (be PVM);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41.2. d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negal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iš anksto numatyti,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tina skubiai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reikaling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o vykdant apklaus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raštu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nepavykt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laiku.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41.3. perkamos literat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ros, mokslo ir meno 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autori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atlik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kolektyvo paslaugos, taip pat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mokslo, kult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 ir meno sri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vertinimo ir pretendent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gauti teis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nustatyta tvarka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steigtas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premijas veiklos šiose srityse vertinimo paslaugos;</w:t>
      </w:r>
    </w:p>
    <w:p w:rsidR="00E5190D" w:rsidRPr="004958A6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42. Apklausa raštu atliekama kreipiantis raštu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ir raštu gaunant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lymus.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vok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4958A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raštu atitinka dokumentai pateikti faksimiliniu ryšiu, elektroniniu paštu, CVP IS priemon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ar</w:t>
      </w:r>
      <w:r w:rsidR="004958A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vokuose.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gali nereikalauti, kad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lymas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pasirašytas saugiu</w:t>
      </w:r>
      <w:r w:rsidR="004958A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elektronini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parašu, atitinkan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iu Lietuvos Respublikos elektroninio parašo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(Žin., 2000, Nr.61-1827) nustatytus reikalavimus, atlikdama mažos vert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ės pirkimus.</w:t>
      </w: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43.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gali atlikti vienkartinius pirkimus, kai reikia skubiai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Vienkartinio pirkimo sutarties vert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negali viršyti 500 Lt (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PVM), o metin</w:t>
      </w:r>
      <w:r w:rsidR="004958A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ė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tokio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vert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negali viršyti 10 000 Lt be PVM. Tokiems pirkimams nepildoma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apklausos pažyma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8A6" w:rsidRPr="00E5190D" w:rsidRDefault="004958A6" w:rsidP="004958A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SUPAPRASTINTŲ PIRKIMŲ DOKUMENTAVIMAS IR ATASKAITŲ PATEIKIMAS</w:t>
      </w:r>
    </w:p>
    <w:p w:rsidR="004958A6" w:rsidRPr="00E5190D" w:rsidRDefault="004958A6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44. Kiekvien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atlikt</w:t>
      </w:r>
      <w:r w:rsidR="004958A6">
        <w:rPr>
          <w:rFonts w:ascii="Times New Roman" w:eastAsia="TimesNewRoman" w:hAnsi="Times New Roman" w:cs="Times New Roman"/>
          <w:color w:val="000000"/>
          <w:sz w:val="24"/>
          <w:szCs w:val="24"/>
        </w:rPr>
        <w:t>as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fiksuojamas buhalterinėje informacinėje programoje arba registruojamas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žurnale (toliau – Žurnalas). Žurnale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šie rekvizitai: pirkimo pavadinimas,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kodai pagal BVPŽ, pirkimo sutarties numeris ir sudarymo data bei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sutarties vert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tiek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pavadinimas, Taisykli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punktas (papunktis), kuriuo vadovaujantis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atliktas pirkimas, jei reikia – kita su pirkimu susijusi informacija.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45. Apklaus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rezultatai fiksuojami Tiek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apklausos pažymoje, pateiktoje 1 priede.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46. Kai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vykdo Komisija, kiekvienas jos sprendimas protokoluojamas.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47. Pirkimo sutartys, kiti su pirkimu susij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dokumentai, nepaisant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do, formos ir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laikmenos, saugomi Lietuvos Respublikos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archyv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statymo (Žin., 1995,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107-2389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; 2004,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57-1982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 nustatyta tvarka, ta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iau ne mažiau kaip 4 metus nuo pirkimo pabaigos.</w:t>
      </w:r>
    </w:p>
    <w:p w:rsidR="00E5190D" w:rsidRPr="00E5190D" w:rsidRDefault="001375A8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privalo Vieš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tarnybai raštu pateikti kiekvieno pirkimo,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reglamentuojamo Vieš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statymo II, III ar IV skyriuose, 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skaitant ir 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, kurio metu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sudaroma preliminarioji sutartis ar taikoma dinamin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pirkimo sistema, proced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ataskait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. Ši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ataskaita neteikiama, kai pirkimas atliekamas pagal sudaryt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preliminari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sutart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, atliekamas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mažos vert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 pirkimas arba Vieš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statymo 85 straipsnio 6 dalyje nurodytas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supaprastintas pirkimas.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49.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ataskaita pildoma Centrin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 nustatyta tvarka ir terminais ir baigiama pildyti ne v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liau kaip per 5 darbo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dienas pasibaigus pirkimui.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50.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privalo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tarnybai raštu pateikti kiekvienos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vykdytos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nutrauktos pirkimo sutarties (preliminariosios sutarties) ataskait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išskyrus ataskait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sudaryt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atliekant mažos vert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pirkimus,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85 straipsnio 6 dalyje nurodytus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supaprastintus pirkimus ar pirkimus pagal sudaryt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preliminari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ne v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liau kaip per 14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vykdžius ar nutraukus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(preliminari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51.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privalo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tarnybai raštu pateikti vis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</w:t>
      </w:r>
    </w:p>
    <w:p w:rsidR="00E5190D" w:rsidRPr="001375A8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kalendorinius metus atlikt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kai pagal preliminari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sias pirkimo sutartis sudaromos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pagrindin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sutartys, vis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 kalendorinius metus atlikt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mažos vert</w:t>
      </w:r>
      <w:r w:rsidR="001375A8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85 straipsnio 6 dalyje 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ataskait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Šioje ataskaitoje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taip pat privalo pateikti duomenis apie visus per kalendorinius metus</w:t>
      </w:r>
      <w:r w:rsidR="0082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atliktus pirkimus pagal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91 straipsnio reikalavimus. Ataskaitos pateikiamos per</w:t>
      </w:r>
      <w:r w:rsidR="0082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30 dien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pasibaigus ataskaitiniams kalendoriniams metams.</w:t>
      </w:r>
    </w:p>
    <w:p w:rsidR="001375A8" w:rsidRPr="00E5190D" w:rsidRDefault="001375A8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137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XV. GINČŲ NAGRIN</w:t>
      </w:r>
      <w:r w:rsidR="00137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JIMAS</w:t>
      </w:r>
    </w:p>
    <w:p w:rsidR="001375A8" w:rsidRPr="00E5190D" w:rsidRDefault="001375A8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Default="00E5190D" w:rsidP="001375A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52. Gin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nagrin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jimas, žalos atlyginimas, pirkimo sutarties pripažinimas negaliojan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ia,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alternatyvios sankcijos, Europos Bendrijos teis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pažeidim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nagrin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jimas atliekamas vadovaujantis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V skyriaus nuostatomis.</w:t>
      </w:r>
    </w:p>
    <w:p w:rsidR="001375A8" w:rsidRPr="00E5190D" w:rsidRDefault="001375A8" w:rsidP="001375A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Pr="00E5190D" w:rsidRDefault="00E5190D" w:rsidP="00137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XVI. BAIGIAMOSIOS NUOSTATOS</w:t>
      </w:r>
    </w:p>
    <w:p w:rsidR="001375A8" w:rsidRDefault="001375A8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53.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 ir/ar reikalavimai, kurie neaptarti šiose Taisykl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se, bet nustatyti konkretaus pirkimo</w:t>
      </w:r>
      <w:r w:rsidR="0082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lygose, negali prieštarauti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statymui, kitiems viešuosius pirkimus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reglamentuojantiems teis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aktams,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principams ir tikslui.</w:t>
      </w:r>
    </w:p>
    <w:p w:rsidR="006C39DF" w:rsidRPr="00E5190D" w:rsidRDefault="006C39DF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Pr="00E5190D" w:rsidRDefault="00E5190D" w:rsidP="006C3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9100E" w:rsidRDefault="0029100E" w:rsidP="0029100E">
      <w:pPr>
        <w:pStyle w:val="BodyTextIndent"/>
        <w:rPr>
          <w:b/>
        </w:rPr>
      </w:pPr>
      <w:r>
        <w:t>r</w:t>
      </w:r>
    </w:p>
    <w:p w:rsidR="0029100E" w:rsidRDefault="0029100E" w:rsidP="0029100E">
      <w:pPr>
        <w:shd w:val="clear" w:color="auto" w:fill="FFFFFF"/>
        <w:spacing w:line="360" w:lineRule="auto"/>
        <w:jc w:val="right"/>
        <w:rPr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Pr="00A933DF" w:rsidRDefault="0029100E" w:rsidP="00A933DF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9100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Nacionalinio Kauno dramos teatro supaprastintų viešųjų pirkimų taisyklių 1 priedas</w:t>
      </w:r>
    </w:p>
    <w:p w:rsidR="008C6E5C" w:rsidRDefault="008C6E5C" w:rsidP="0029100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29100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TIEKĖJŲ APKLAUSOS </w:t>
      </w:r>
      <w:r w:rsidRPr="0029100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PAŽYMA</w:t>
      </w:r>
    </w:p>
    <w:p w:rsidR="008C6E5C" w:rsidRPr="0029100E" w:rsidRDefault="008C6E5C" w:rsidP="0029100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3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2389"/>
        <w:gridCol w:w="849"/>
        <w:gridCol w:w="3261"/>
        <w:gridCol w:w="2697"/>
        <w:gridCol w:w="37"/>
        <w:gridCol w:w="3529"/>
        <w:gridCol w:w="3526"/>
      </w:tblGrid>
      <w:tr w:rsidR="0029100E" w:rsidRPr="0029100E" w:rsidTr="008C6E5C">
        <w:trPr>
          <w:gridAfter w:val="2"/>
          <w:wAfter w:w="2103" w:type="pct"/>
          <w:trHeight w:val="873"/>
        </w:trPr>
        <w:tc>
          <w:tcPr>
            <w:tcW w:w="2897" w:type="pct"/>
            <w:gridSpan w:val="6"/>
            <w:shd w:val="clear" w:color="auto" w:fill="FFFFFF"/>
          </w:tcPr>
          <w:p w:rsidR="0029100E" w:rsidRDefault="0029100E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Pirkimo objekto</w:t>
            </w:r>
            <w:r w:rsidRPr="0029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pavadinimas ir trumpas aprašymas: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1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</w:t>
            </w:r>
            <w:r w:rsidR="00A93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3DF" w:rsidRPr="0029100E" w:rsidRDefault="00A933DF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29100E" w:rsidRPr="00A933DF" w:rsidRDefault="0029100E" w:rsidP="00A933DF">
            <w:pPr>
              <w:shd w:val="clear" w:color="auto" w:fill="FFFFFF"/>
              <w:tabs>
                <w:tab w:val="right" w:leader="dot" w:pos="141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sz w:val="24"/>
                <w:szCs w:val="24"/>
              </w:rPr>
              <w:t>BVPŽ prekės/paslaugos kodas ar BVPŽ paslaugos kategorija</w:t>
            </w:r>
            <w:r w:rsidR="00A933D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</w:t>
            </w:r>
          </w:p>
        </w:tc>
      </w:tr>
      <w:tr w:rsidR="00326802" w:rsidRPr="0029100E" w:rsidTr="008C6E5C">
        <w:trPr>
          <w:gridAfter w:val="3"/>
          <w:wAfter w:w="2114" w:type="pct"/>
          <w:cantSplit/>
          <w:trHeight w:val="569"/>
        </w:trPr>
        <w:tc>
          <w:tcPr>
            <w:tcW w:w="857" w:type="pct"/>
            <w:gridSpan w:val="2"/>
            <w:shd w:val="clear" w:color="auto" w:fill="FFFFFF"/>
          </w:tcPr>
          <w:p w:rsidR="008C6E5C" w:rsidRDefault="00326802" w:rsidP="00A933DF">
            <w:pPr>
              <w:shd w:val="clear" w:color="auto" w:fill="FFFFFF"/>
              <w:tabs>
                <w:tab w:val="left" w:pos="7048"/>
                <w:tab w:val="right" w:leader="dot" w:pos="95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Pirkimų organizatorius</w:t>
            </w:r>
            <w:r w:rsidR="00A9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802" w:rsidRPr="0029100E" w:rsidRDefault="00A933DF" w:rsidP="00A933DF">
            <w:pPr>
              <w:shd w:val="clear" w:color="auto" w:fill="FFFFFF"/>
              <w:tabs>
                <w:tab w:val="left" w:pos="7048"/>
                <w:tab w:val="right" w:leader="dot" w:pos="95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sz w:val="24"/>
                <w:szCs w:val="24"/>
              </w:rPr>
              <w:t>(vardas, pavardė)</w:t>
            </w:r>
            <w:r w:rsidR="00326802" w:rsidRPr="002910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9" w:type="pct"/>
            <w:gridSpan w:val="3"/>
            <w:shd w:val="clear" w:color="auto" w:fill="FFFFFF"/>
          </w:tcPr>
          <w:p w:rsidR="00326802" w:rsidRPr="0029100E" w:rsidRDefault="008C6E5C" w:rsidP="00A933DF">
            <w:pPr>
              <w:shd w:val="clear" w:color="auto" w:fill="FFFFFF"/>
              <w:tabs>
                <w:tab w:val="right" w:leader="dot" w:pos="45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326802" w:rsidRPr="0029100E" w:rsidTr="008C6E5C">
        <w:trPr>
          <w:gridAfter w:val="2"/>
          <w:wAfter w:w="2103" w:type="pct"/>
          <w:trHeight w:val="576"/>
        </w:trPr>
        <w:tc>
          <w:tcPr>
            <w:tcW w:w="2897" w:type="pct"/>
            <w:gridSpan w:val="6"/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Tiekėjai apklausti </w:t>
            </w:r>
            <w:r w:rsidRPr="002910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raštu   </w:t>
            </w:r>
            <w:r w:rsidRPr="002910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rtl/>
              </w:rPr>
              <w:t>ٱ</w:t>
            </w:r>
            <w:r w:rsidRPr="002910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ar žodžiu  </w:t>
            </w:r>
            <w:r w:rsidRPr="002910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rtl/>
              </w:rPr>
              <w:t>ٱ</w:t>
            </w:r>
            <w:r w:rsidRPr="002910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326802" w:rsidRPr="0029100E" w:rsidTr="008C6E5C">
        <w:trPr>
          <w:cantSplit/>
        </w:trPr>
        <w:tc>
          <w:tcPr>
            <w:tcW w:w="2897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326802" w:rsidRPr="0029100E" w:rsidRDefault="008C6E5C" w:rsidP="008C6E5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tiekėją</w:t>
            </w:r>
            <w:r w:rsidR="00326802" w:rsidRPr="002910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52" w:type="pct"/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Pavadinimas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Adresas, telefonas, faksas ir pan.</w:t>
            </w:r>
          </w:p>
        </w:tc>
      </w:tr>
      <w:tr w:rsidR="008C6E5C" w:rsidRPr="0029100E" w:rsidTr="008C6E5C">
        <w:trPr>
          <w:gridAfter w:val="2"/>
          <w:wAfter w:w="2103" w:type="pct"/>
          <w:cantSplit/>
          <w:trHeight w:val="2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8C6E5C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Pavadinimas, adresas, telefonas, faksas, el. paštas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8C6E5C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Pasiūlymą pateikęs asmuo ar informacijos šaltinis, pasiūlymo data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713BD9" w:rsidRDefault="00713BD9" w:rsidP="00713BD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 pasiūlymo kaina  be PVM</w:t>
            </w:r>
          </w:p>
        </w:tc>
      </w:tr>
      <w:tr w:rsidR="008C6E5C" w:rsidRPr="0029100E" w:rsidTr="008C6E5C">
        <w:trPr>
          <w:gridAfter w:val="2"/>
          <w:wAfter w:w="2103" w:type="pct"/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5C" w:rsidRPr="0029100E" w:rsidTr="008C6E5C">
        <w:trPr>
          <w:gridAfter w:val="2"/>
          <w:wAfter w:w="2103" w:type="pct"/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5C" w:rsidRPr="0029100E" w:rsidTr="008C6E5C">
        <w:trPr>
          <w:gridAfter w:val="2"/>
          <w:wAfter w:w="2103" w:type="pct"/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9DF" w:rsidRDefault="006C39DF" w:rsidP="0029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E5C" w:rsidRPr="008C6E5C" w:rsidRDefault="008C6E5C" w:rsidP="008C6E5C">
      <w:pPr>
        <w:shd w:val="clear" w:color="auto" w:fill="FFFFFF"/>
        <w:tabs>
          <w:tab w:val="right" w:leader="dot" w:pos="1431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C6E5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Tinkamiausiu pripažintas tiekėjas</w:t>
      </w:r>
      <w:r w:rsidRPr="008C6E5C">
        <w:rPr>
          <w:rFonts w:ascii="Times New Roman" w:hAnsi="Times New Roman" w:cs="Times New Roman"/>
          <w:color w:val="000000"/>
          <w:spacing w:val="-6"/>
          <w:sz w:val="24"/>
          <w:szCs w:val="24"/>
        </w:rPr>
        <w:t>:   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.........</w:t>
      </w:r>
    </w:p>
    <w:p w:rsidR="008C6E5C" w:rsidRPr="008C6E5C" w:rsidRDefault="008C6E5C" w:rsidP="008C6E5C">
      <w:pPr>
        <w:shd w:val="clear" w:color="auto" w:fill="FFFFFF"/>
        <w:tabs>
          <w:tab w:val="center" w:pos="8647"/>
        </w:tabs>
        <w:rPr>
          <w:rFonts w:ascii="Times New Roman" w:hAnsi="Times New Roman" w:cs="Times New Roman"/>
          <w:color w:val="000000"/>
          <w:spacing w:val="-6"/>
        </w:rPr>
      </w:pPr>
      <w:r w:rsidRPr="008C6E5C">
        <w:rPr>
          <w:rFonts w:ascii="Times New Roman" w:hAnsi="Times New Roman" w:cs="Times New Roman"/>
          <w:color w:val="000000"/>
          <w:spacing w:val="-6"/>
        </w:rPr>
        <w:t>(tiekėjo pavadinimas ir pasiūlymo numeris)</w:t>
      </w:r>
    </w:p>
    <w:p w:rsidR="008C6E5C" w:rsidRPr="00A933DF" w:rsidRDefault="008C6E5C" w:rsidP="008C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1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Sudarytos sutarties / sąskaitos faktūros numeris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33DF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</w:t>
      </w:r>
    </w:p>
    <w:p w:rsidR="008C6E5C" w:rsidRPr="008C6E5C" w:rsidRDefault="008C6E5C" w:rsidP="008C6E5C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C6E5C" w:rsidRPr="008C6E5C" w:rsidRDefault="008C6E5C" w:rsidP="008C6E5C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8C6E5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Pažymą parengė pirkimų organizatorius:</w:t>
      </w:r>
    </w:p>
    <w:tbl>
      <w:tblPr>
        <w:tblW w:w="0" w:type="auto"/>
        <w:tblLook w:val="01E0"/>
      </w:tblPr>
      <w:tblGrid>
        <w:gridCol w:w="3463"/>
        <w:gridCol w:w="3492"/>
        <w:gridCol w:w="2899"/>
      </w:tblGrid>
      <w:tr w:rsidR="008C6E5C" w:rsidRPr="008C6E5C" w:rsidTr="002719D2">
        <w:tc>
          <w:tcPr>
            <w:tcW w:w="3510" w:type="dxa"/>
          </w:tcPr>
          <w:p w:rsidR="008C6E5C" w:rsidRPr="008C6E5C" w:rsidRDefault="008C6E5C" w:rsidP="008C6E5C">
            <w:pPr>
              <w:tabs>
                <w:tab w:val="center" w:leader="dot" w:pos="31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8C6E5C" w:rsidRPr="008C6E5C" w:rsidRDefault="008C6E5C" w:rsidP="008C6E5C">
            <w:pPr>
              <w:tabs>
                <w:tab w:val="right" w:leader="dot" w:pos="3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C6E5C" w:rsidRPr="008C6E5C" w:rsidRDefault="008C6E5C" w:rsidP="008C6E5C">
            <w:pPr>
              <w:tabs>
                <w:tab w:val="right" w:leader="dot" w:pos="1501"/>
                <w:tab w:val="left" w:pos="1724"/>
                <w:tab w:val="right" w:leader="dot" w:pos="3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6E5C" w:rsidRPr="008C6E5C" w:rsidTr="002719D2">
        <w:tc>
          <w:tcPr>
            <w:tcW w:w="3510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(pareigos)</w:t>
            </w:r>
          </w:p>
        </w:tc>
        <w:tc>
          <w:tcPr>
            <w:tcW w:w="3544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(vardas, pavardė)</w:t>
            </w:r>
          </w:p>
        </w:tc>
        <w:tc>
          <w:tcPr>
            <w:tcW w:w="3402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(parašas, data)</w:t>
            </w:r>
          </w:p>
        </w:tc>
      </w:tr>
    </w:tbl>
    <w:p w:rsidR="008C6E5C" w:rsidRPr="008C6E5C" w:rsidRDefault="008C6E5C" w:rsidP="008C6E5C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C6E5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SPRENDIMĄ TVIRTINU:</w:t>
      </w:r>
    </w:p>
    <w:tbl>
      <w:tblPr>
        <w:tblW w:w="0" w:type="auto"/>
        <w:tblLook w:val="01E0"/>
      </w:tblPr>
      <w:tblGrid>
        <w:gridCol w:w="3463"/>
        <w:gridCol w:w="3492"/>
        <w:gridCol w:w="2899"/>
      </w:tblGrid>
      <w:tr w:rsidR="008C6E5C" w:rsidRPr="008C6E5C" w:rsidTr="002719D2">
        <w:tc>
          <w:tcPr>
            <w:tcW w:w="3510" w:type="dxa"/>
          </w:tcPr>
          <w:p w:rsidR="008C6E5C" w:rsidRPr="008C6E5C" w:rsidRDefault="008C6E5C" w:rsidP="008C6E5C">
            <w:pPr>
              <w:tabs>
                <w:tab w:val="center" w:leader="dot" w:pos="31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8C6E5C" w:rsidRPr="008C6E5C" w:rsidRDefault="008C6E5C" w:rsidP="008C6E5C">
            <w:pPr>
              <w:tabs>
                <w:tab w:val="right" w:leader="dot" w:pos="3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C6E5C" w:rsidRPr="008C6E5C" w:rsidRDefault="008C6E5C" w:rsidP="008C6E5C">
            <w:pPr>
              <w:tabs>
                <w:tab w:val="right" w:leader="dot" w:pos="1501"/>
                <w:tab w:val="left" w:pos="1724"/>
                <w:tab w:val="right" w:leader="dot" w:pos="3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6E5C" w:rsidRPr="008C6E5C" w:rsidTr="002719D2">
        <w:tc>
          <w:tcPr>
            <w:tcW w:w="3510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(pareigos)</w:t>
            </w:r>
          </w:p>
        </w:tc>
        <w:tc>
          <w:tcPr>
            <w:tcW w:w="3544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(vardas, pavardė)</w:t>
            </w:r>
          </w:p>
        </w:tc>
        <w:tc>
          <w:tcPr>
            <w:tcW w:w="3402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(parašas, data)</w:t>
            </w:r>
          </w:p>
        </w:tc>
      </w:tr>
    </w:tbl>
    <w:p w:rsidR="006C39DF" w:rsidRPr="00713BD9" w:rsidRDefault="006C39DF" w:rsidP="0082400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sectPr w:rsidR="006C39DF" w:rsidRPr="00713BD9" w:rsidSect="002621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74EA"/>
    <w:multiLevelType w:val="hybridMultilevel"/>
    <w:tmpl w:val="BC6E4698"/>
    <w:lvl w:ilvl="0" w:tplc="7964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E5190D"/>
    <w:rsid w:val="00020E0C"/>
    <w:rsid w:val="000704F2"/>
    <w:rsid w:val="001375A8"/>
    <w:rsid w:val="00211E2D"/>
    <w:rsid w:val="002324E4"/>
    <w:rsid w:val="00262165"/>
    <w:rsid w:val="0029100E"/>
    <w:rsid w:val="00293EE1"/>
    <w:rsid w:val="002F6516"/>
    <w:rsid w:val="003015CA"/>
    <w:rsid w:val="00326802"/>
    <w:rsid w:val="0033619F"/>
    <w:rsid w:val="00402863"/>
    <w:rsid w:val="00443613"/>
    <w:rsid w:val="004553A4"/>
    <w:rsid w:val="004958A6"/>
    <w:rsid w:val="00606ABF"/>
    <w:rsid w:val="00685BC0"/>
    <w:rsid w:val="006C39DF"/>
    <w:rsid w:val="00713BD9"/>
    <w:rsid w:val="0075024E"/>
    <w:rsid w:val="007F3A31"/>
    <w:rsid w:val="008116D8"/>
    <w:rsid w:val="00824000"/>
    <w:rsid w:val="00871688"/>
    <w:rsid w:val="008C20E7"/>
    <w:rsid w:val="008C6E5C"/>
    <w:rsid w:val="0099664A"/>
    <w:rsid w:val="00A4744C"/>
    <w:rsid w:val="00A933DF"/>
    <w:rsid w:val="00B22074"/>
    <w:rsid w:val="00B53829"/>
    <w:rsid w:val="00BD54B8"/>
    <w:rsid w:val="00BD739A"/>
    <w:rsid w:val="00CE6F05"/>
    <w:rsid w:val="00D535ED"/>
    <w:rsid w:val="00D913BF"/>
    <w:rsid w:val="00E5190D"/>
    <w:rsid w:val="00EC3BF9"/>
    <w:rsid w:val="00ED7026"/>
    <w:rsid w:val="00F67E3D"/>
    <w:rsid w:val="00F8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82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9100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41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29100E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26064</Words>
  <Characters>14858</Characters>
  <Application>Microsoft Office Word</Application>
  <DocSecurity>0</DocSecurity>
  <Lines>123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2</cp:revision>
  <cp:lastPrinted>2014-05-22T11:21:00Z</cp:lastPrinted>
  <dcterms:created xsi:type="dcterms:W3CDTF">2014-05-22T12:32:00Z</dcterms:created>
  <dcterms:modified xsi:type="dcterms:W3CDTF">2014-05-22T12:32:00Z</dcterms:modified>
</cp:coreProperties>
</file>