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9A" w:rsidRPr="002760D7" w:rsidRDefault="00AC0E9A" w:rsidP="0065689D">
      <w:pPr>
        <w:autoSpaceDE w:val="0"/>
        <w:autoSpaceDN w:val="0"/>
        <w:adjustRightInd w:val="0"/>
        <w:spacing w:after="0" w:line="240" w:lineRule="auto"/>
        <w:ind w:left="6480"/>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PATVIRTINTA </w:t>
      </w:r>
    </w:p>
    <w:p w:rsidR="00AC0E9A" w:rsidRPr="002760D7" w:rsidRDefault="00AC0E9A" w:rsidP="0065689D">
      <w:pPr>
        <w:autoSpaceDE w:val="0"/>
        <w:autoSpaceDN w:val="0"/>
        <w:adjustRightInd w:val="0"/>
        <w:spacing w:after="0" w:line="240" w:lineRule="auto"/>
        <w:ind w:left="6480"/>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Vilniaus Radvilų </w:t>
      </w:r>
    </w:p>
    <w:p w:rsidR="00AC0E9A" w:rsidRPr="002760D7" w:rsidRDefault="00AC0E9A" w:rsidP="0065689D">
      <w:pPr>
        <w:autoSpaceDE w:val="0"/>
        <w:autoSpaceDN w:val="0"/>
        <w:adjustRightInd w:val="0"/>
        <w:spacing w:after="0" w:line="240" w:lineRule="auto"/>
        <w:ind w:left="6480"/>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gimnazijos direktoriaus </w:t>
      </w:r>
    </w:p>
    <w:p w:rsidR="00AC0E9A" w:rsidRPr="002760D7" w:rsidRDefault="00AC0E9A" w:rsidP="0065689D">
      <w:pPr>
        <w:autoSpaceDE w:val="0"/>
        <w:autoSpaceDN w:val="0"/>
        <w:adjustRightInd w:val="0"/>
        <w:spacing w:after="0" w:line="240" w:lineRule="auto"/>
        <w:ind w:left="6480"/>
        <w:rPr>
          <w:rFonts w:ascii="Times New Roman" w:hAnsi="Times New Roman" w:cs="Times New Roman"/>
          <w:color w:val="000000"/>
          <w:sz w:val="24"/>
          <w:szCs w:val="24"/>
        </w:rPr>
      </w:pPr>
      <w:r w:rsidRPr="002760D7">
        <w:rPr>
          <w:rFonts w:ascii="Times New Roman" w:hAnsi="Times New Roman" w:cs="Times New Roman"/>
          <w:color w:val="000000"/>
          <w:sz w:val="24"/>
          <w:szCs w:val="24"/>
        </w:rPr>
        <w:t>2014 m.</w:t>
      </w:r>
      <w:r>
        <w:rPr>
          <w:rFonts w:ascii="Times New Roman" w:hAnsi="Times New Roman" w:cs="Times New Roman"/>
          <w:color w:val="000000"/>
          <w:sz w:val="24"/>
          <w:szCs w:val="24"/>
        </w:rPr>
        <w:t xml:space="preserve"> rugsėjo 11 </w:t>
      </w:r>
      <w:r w:rsidRPr="002760D7">
        <w:rPr>
          <w:rFonts w:ascii="Times New Roman" w:hAnsi="Times New Roman" w:cs="Times New Roman"/>
          <w:color w:val="000000"/>
          <w:sz w:val="24"/>
          <w:szCs w:val="24"/>
        </w:rPr>
        <w:t xml:space="preserve">d. </w:t>
      </w:r>
    </w:p>
    <w:p w:rsidR="00AC0E9A" w:rsidRPr="002760D7" w:rsidRDefault="00AC0E9A" w:rsidP="0065689D">
      <w:pPr>
        <w:autoSpaceDE w:val="0"/>
        <w:autoSpaceDN w:val="0"/>
        <w:adjustRightInd w:val="0"/>
        <w:spacing w:after="0" w:line="240" w:lineRule="auto"/>
        <w:ind w:left="6480"/>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įsakymu Nr. </w:t>
      </w:r>
      <w:r>
        <w:rPr>
          <w:rFonts w:ascii="Times New Roman" w:hAnsi="Times New Roman" w:cs="Times New Roman"/>
          <w:color w:val="000000"/>
          <w:sz w:val="24"/>
          <w:szCs w:val="24"/>
        </w:rPr>
        <w:t>V-121</w:t>
      </w:r>
    </w:p>
    <w:p w:rsidR="00AC0E9A" w:rsidRPr="002760D7" w:rsidRDefault="00AC0E9A" w:rsidP="002760D7">
      <w:pPr>
        <w:autoSpaceDE w:val="0"/>
        <w:autoSpaceDN w:val="0"/>
        <w:adjustRightInd w:val="0"/>
        <w:spacing w:after="0" w:line="240" w:lineRule="auto"/>
        <w:ind w:left="4520"/>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ind w:left="4520"/>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VILNIAUS RADVILŲ GIMNAZIJOS </w:t>
      </w:r>
    </w:p>
    <w:p w:rsidR="00AC0E9A" w:rsidRPr="002760D7" w:rsidRDefault="00AC0E9A" w:rsidP="002760D7">
      <w:pPr>
        <w:autoSpaceDE w:val="0"/>
        <w:autoSpaceDN w:val="0"/>
        <w:adjustRightInd w:val="0"/>
        <w:spacing w:after="0" w:line="240" w:lineRule="auto"/>
        <w:ind w:firstLine="360"/>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SUPAPRASTINTŲ VIEŠŲJŲ PIRKIMŲ TAISYKLĖS </w:t>
      </w:r>
    </w:p>
    <w:p w:rsidR="00AC0E9A" w:rsidRPr="002760D7" w:rsidRDefault="00AC0E9A" w:rsidP="002760D7">
      <w:pPr>
        <w:autoSpaceDE w:val="0"/>
        <w:autoSpaceDN w:val="0"/>
        <w:adjustRightInd w:val="0"/>
        <w:spacing w:after="0" w:line="240" w:lineRule="auto"/>
        <w:ind w:firstLine="360"/>
        <w:jc w:val="center"/>
        <w:rPr>
          <w:rFonts w:ascii="Times New Roman" w:hAnsi="Times New Roman" w:cs="Times New Roman"/>
          <w:b/>
          <w:bCs/>
          <w:color w:val="000000"/>
          <w:sz w:val="24"/>
          <w:szCs w:val="24"/>
        </w:rPr>
      </w:pPr>
    </w:p>
    <w:p w:rsidR="00AC0E9A" w:rsidRPr="002760D7" w:rsidRDefault="00AC0E9A" w:rsidP="002760D7">
      <w:pPr>
        <w:autoSpaceDE w:val="0"/>
        <w:autoSpaceDN w:val="0"/>
        <w:adjustRightInd w:val="0"/>
        <w:spacing w:after="0" w:line="240" w:lineRule="auto"/>
        <w:ind w:firstLine="360"/>
        <w:jc w:val="center"/>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jc w:val="center"/>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I. BENDROSIOS NUOSTATOS</w:t>
      </w:r>
    </w:p>
    <w:p w:rsidR="00AC0E9A" w:rsidRPr="002760D7" w:rsidRDefault="00AC0E9A" w:rsidP="002760D7">
      <w:pPr>
        <w:autoSpaceDE w:val="0"/>
        <w:autoSpaceDN w:val="0"/>
        <w:adjustRightInd w:val="0"/>
        <w:spacing w:after="0" w:line="240" w:lineRule="auto"/>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 </w:t>
      </w:r>
      <w:r w:rsidRPr="002760D7">
        <w:rPr>
          <w:rFonts w:ascii="Times New Roman" w:hAnsi="Times New Roman" w:cs="Times New Roman"/>
          <w:b/>
          <w:bCs/>
          <w:color w:val="000000"/>
          <w:sz w:val="24"/>
          <w:szCs w:val="24"/>
        </w:rPr>
        <w:t xml:space="preserve">Vilniaus Radvilų gimnazijos supaprastintų viešųjų pirkimų </w:t>
      </w:r>
      <w:r w:rsidRPr="002760D7">
        <w:rPr>
          <w:rFonts w:ascii="Times New Roman" w:hAnsi="Times New Roman" w:cs="Times New Roman"/>
          <w:color w:val="000000"/>
          <w:sz w:val="24"/>
          <w:szCs w:val="24"/>
        </w:rPr>
        <w:t xml:space="preserve">taisyklės (toliau – Taisyklės) parengtos vadovaujantis Lietuvos Respublikos viešųjų pirkimų įstatymu (toliau – Viešųjų pirkimų įstatymas), kitais viešuosius pirkimus (toliau – pirkimai) reguliuojančiais teisės aktais.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 </w:t>
      </w:r>
      <w:r w:rsidRPr="002760D7">
        <w:rPr>
          <w:rFonts w:ascii="Times New Roman" w:hAnsi="Times New Roman" w:cs="Times New Roman"/>
          <w:b/>
          <w:bCs/>
          <w:color w:val="000000"/>
          <w:sz w:val="24"/>
          <w:szCs w:val="24"/>
        </w:rPr>
        <w:t xml:space="preserve">Vilniaus Radvilų gimnazijos supaprastintų viešųjų pirkimų </w:t>
      </w:r>
      <w:r w:rsidRPr="002760D7">
        <w:rPr>
          <w:rFonts w:ascii="Times New Roman" w:hAnsi="Times New Roman" w:cs="Times New Roman"/>
          <w:color w:val="000000"/>
          <w:sz w:val="24"/>
          <w:szCs w:val="24"/>
        </w:rPr>
        <w:t xml:space="preserve">taisyklės nustato </w:t>
      </w:r>
      <w:r w:rsidRPr="002760D7">
        <w:rPr>
          <w:rFonts w:ascii="Times New Roman" w:hAnsi="Times New Roman" w:cs="Times New Roman"/>
          <w:b/>
          <w:bCs/>
          <w:color w:val="000000"/>
          <w:sz w:val="24"/>
          <w:szCs w:val="24"/>
        </w:rPr>
        <w:t xml:space="preserve">Vilniaus Radvilų gimnazijos </w:t>
      </w:r>
      <w:r w:rsidRPr="002760D7">
        <w:rPr>
          <w:rFonts w:ascii="Times New Roman" w:hAnsi="Times New Roman" w:cs="Times New Roman"/>
          <w:color w:val="000000"/>
          <w:sz w:val="24"/>
          <w:szCs w:val="24"/>
        </w:rPr>
        <w:t xml:space="preserve">(toliau – perkančioji organizacija) supaprastintų pirkimų planavimo, organizavimo ir ataskaitų teikimo tvarką, pirkimus atliekančius asmenis, pirkimo būdus ir jų atlikimo, ginčų nagrinėjimo procedūras, pirkimo dokumentų rengimo ir teikimo tiekėjams reikalavimus. </w:t>
      </w:r>
    </w:p>
    <w:p w:rsidR="00AC0E9A" w:rsidRPr="002760D7" w:rsidRDefault="00AC0E9A" w:rsidP="002760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 Perkančioji organizacija prekių, paslaugų ir darbų pirkimus gali atlikti Viešųjų pirkimų įstatymo 84 straipsnyje nustatytais atvejais. </w:t>
      </w:r>
    </w:p>
    <w:p w:rsidR="00AC0E9A" w:rsidRPr="002760D7" w:rsidRDefault="00AC0E9A" w:rsidP="002760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 Atlikdama pirkimus, perkančioji organizacija vadovaujasi šiomis Taisyklėmis, Viešųjų pirkimų įstatymu, Lietuvos Respublikos civiliniu kodeksu, kitais įstatymais ir teisės aktais. </w:t>
      </w:r>
    </w:p>
    <w:p w:rsidR="00AC0E9A" w:rsidRPr="002760D7" w:rsidRDefault="00AC0E9A" w:rsidP="002760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 Pirkimai atliekami laikantis lygiateisiškumo, nediskriminavimo, skaidrumo, abipusio pripažinimo ir proporcingumo principų, konfidencialumo ir nešališkumo reikalavimų. Priimant sprendimus dėl pirkimo dokumentų sąlygų, vadovaujamasi racionalumo principu. </w:t>
      </w:r>
    </w:p>
    <w:p w:rsidR="00AC0E9A" w:rsidRPr="002760D7" w:rsidRDefault="00AC0E9A" w:rsidP="002760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6. Šiose Taisyklėse vartojamos sąvokos: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Mažos vertės pirkimai – </w:t>
      </w:r>
      <w:r w:rsidRPr="002760D7">
        <w:rPr>
          <w:rFonts w:ascii="Times New Roman" w:hAnsi="Times New Roman" w:cs="Times New Roman"/>
          <w:color w:val="000000"/>
          <w:sz w:val="24"/>
          <w:szCs w:val="24"/>
        </w:rPr>
        <w:t xml:space="preserve">supaprastinti pirkimai, kai yra bent viena iš šių sąlygų: </w:t>
      </w:r>
    </w:p>
    <w:p w:rsidR="00AC0E9A" w:rsidRPr="002760D7" w:rsidRDefault="00AC0E9A" w:rsidP="002760D7">
      <w:pPr>
        <w:autoSpaceDE w:val="0"/>
        <w:autoSpaceDN w:val="0"/>
        <w:adjustRightInd w:val="0"/>
        <w:spacing w:after="0" w:line="240" w:lineRule="auto"/>
        <w:ind w:firstLine="720"/>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 prekių ar paslaugų pirkimo vertė yra mažesnė kaip </w:t>
      </w:r>
      <w:r w:rsidRPr="002760D7">
        <w:rPr>
          <w:rFonts w:ascii="Times New Roman" w:hAnsi="Times New Roman" w:cs="Times New Roman"/>
          <w:b/>
          <w:bCs/>
          <w:color w:val="000000"/>
          <w:sz w:val="24"/>
          <w:szCs w:val="24"/>
        </w:rPr>
        <w:t>200 tūkst. Lt be PVM</w:t>
      </w:r>
      <w:r w:rsidRPr="002760D7">
        <w:rPr>
          <w:rFonts w:ascii="Times New Roman" w:hAnsi="Times New Roman" w:cs="Times New Roman"/>
          <w:color w:val="000000"/>
          <w:sz w:val="24"/>
          <w:szCs w:val="24"/>
        </w:rPr>
        <w:t xml:space="preserve">, o darbų pirkimo vertė mažesnė kaip </w:t>
      </w:r>
      <w:r w:rsidRPr="002760D7">
        <w:rPr>
          <w:rFonts w:ascii="Times New Roman" w:hAnsi="Times New Roman" w:cs="Times New Roman"/>
          <w:b/>
          <w:bCs/>
          <w:color w:val="000000"/>
          <w:sz w:val="24"/>
          <w:szCs w:val="24"/>
        </w:rPr>
        <w:t>500 tūkst. Lt be PVM</w:t>
      </w:r>
      <w:r w:rsidRPr="002760D7">
        <w:rPr>
          <w:rFonts w:ascii="Times New Roman" w:hAnsi="Times New Roman" w:cs="Times New Roman"/>
          <w:color w:val="000000"/>
          <w:sz w:val="24"/>
          <w:szCs w:val="24"/>
        </w:rPr>
        <w:t xml:space="preserve">;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 perkamos panašios prekės, paslaugos ar darbai dėl to paties objekto yra suskirstyti į atskiras dalis, kurių kiekvienai numatoma sudaryti atskirą pirkimo sutartį (sutartis), jeigu bendra šių sutarčių vertė yra ne didesnė kaip </w:t>
      </w:r>
      <w:r w:rsidRPr="002760D7">
        <w:rPr>
          <w:rFonts w:ascii="Times New Roman" w:hAnsi="Times New Roman" w:cs="Times New Roman"/>
          <w:b/>
          <w:bCs/>
          <w:color w:val="000000"/>
          <w:sz w:val="24"/>
          <w:szCs w:val="24"/>
        </w:rPr>
        <w:t xml:space="preserve">10 procentų </w:t>
      </w:r>
      <w:r w:rsidRPr="002760D7">
        <w:rPr>
          <w:rFonts w:ascii="Times New Roman" w:hAnsi="Times New Roman" w:cs="Times New Roman"/>
          <w:color w:val="000000"/>
          <w:sz w:val="24"/>
          <w:szCs w:val="24"/>
        </w:rPr>
        <w:t xml:space="preserve">prekių ar paslaugų pirkimų to paties tipo sutarčių vertės ir mažesnė kaip </w:t>
      </w:r>
      <w:r w:rsidRPr="002760D7">
        <w:rPr>
          <w:rFonts w:ascii="Times New Roman" w:hAnsi="Times New Roman" w:cs="Times New Roman"/>
          <w:b/>
          <w:bCs/>
          <w:color w:val="000000"/>
          <w:sz w:val="24"/>
          <w:szCs w:val="24"/>
        </w:rPr>
        <w:t>200 tūkst. Lt be PVM</w:t>
      </w:r>
      <w:r w:rsidRPr="002760D7">
        <w:rPr>
          <w:rFonts w:ascii="Times New Roman" w:hAnsi="Times New Roman" w:cs="Times New Roman"/>
          <w:color w:val="000000"/>
          <w:sz w:val="24"/>
          <w:szCs w:val="24"/>
        </w:rPr>
        <w:t xml:space="preserve">, o perkant darbus – ne didesnė kaip </w:t>
      </w:r>
      <w:r w:rsidRPr="002760D7">
        <w:rPr>
          <w:rFonts w:ascii="Times New Roman" w:hAnsi="Times New Roman" w:cs="Times New Roman"/>
          <w:b/>
          <w:bCs/>
          <w:color w:val="000000"/>
          <w:sz w:val="24"/>
          <w:szCs w:val="24"/>
        </w:rPr>
        <w:t xml:space="preserve">1,5 procento </w:t>
      </w:r>
      <w:r w:rsidRPr="002760D7">
        <w:rPr>
          <w:rFonts w:ascii="Times New Roman" w:hAnsi="Times New Roman" w:cs="Times New Roman"/>
          <w:color w:val="000000"/>
          <w:sz w:val="24"/>
          <w:szCs w:val="24"/>
        </w:rPr>
        <w:t xml:space="preserve">to paties objekto pirkimo vertės ir mažesnė kaip </w:t>
      </w:r>
      <w:r w:rsidRPr="002760D7">
        <w:rPr>
          <w:rFonts w:ascii="Times New Roman" w:hAnsi="Times New Roman" w:cs="Times New Roman"/>
          <w:b/>
          <w:bCs/>
          <w:color w:val="000000"/>
          <w:sz w:val="24"/>
          <w:szCs w:val="24"/>
        </w:rPr>
        <w:t>500 tūkst. Lt be PVM</w:t>
      </w:r>
      <w:r w:rsidRPr="002760D7">
        <w:rPr>
          <w:rFonts w:ascii="Times New Roman" w:hAnsi="Times New Roman" w:cs="Times New Roman"/>
          <w:color w:val="000000"/>
          <w:sz w:val="24"/>
          <w:szCs w:val="24"/>
        </w:rPr>
        <w:t xml:space="preserve">.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komisija </w:t>
      </w:r>
      <w:r w:rsidRPr="002760D7">
        <w:rPr>
          <w:rFonts w:ascii="Times New Roman" w:hAnsi="Times New Roman" w:cs="Times New Roman"/>
          <w:color w:val="000000"/>
          <w:sz w:val="24"/>
          <w:szCs w:val="24"/>
        </w:rPr>
        <w:t xml:space="preserve">– Vilniaus Radvilų gimnazijos direktoriaus įsakymu sudaryta viešojo pirkimo komisija;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pirkimo organizatorius </w:t>
      </w:r>
      <w:r w:rsidRPr="002760D7">
        <w:rPr>
          <w:rFonts w:ascii="Times New Roman" w:hAnsi="Times New Roman" w:cs="Times New Roman"/>
          <w:color w:val="000000"/>
          <w:sz w:val="24"/>
          <w:szCs w:val="24"/>
        </w:rPr>
        <w:t xml:space="preserve">– Vilniaus Radvilų gimnazijos direktoriaus įsakymu paskirtas gimnazijos darbuotojas, kuris Taisyklių nustatyta tvarka organizuoja ir atlieka mažos vertės pirkimus, kai tokių pirkimų neatlieka viešojo pirkimo komisija;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pirkimo iniciatorius </w:t>
      </w:r>
      <w:r w:rsidRPr="002760D7">
        <w:rPr>
          <w:rFonts w:ascii="Times New Roman" w:hAnsi="Times New Roman" w:cs="Times New Roman"/>
          <w:color w:val="000000"/>
          <w:sz w:val="24"/>
          <w:szCs w:val="24"/>
        </w:rPr>
        <w:t xml:space="preserve">– gimnazijos darbuotojas, kuris nurodė poreikį įsigyti reikalingas prekes, paslaugas arba darbus;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supaprastintas atviras konkursas </w:t>
      </w:r>
      <w:r w:rsidRPr="002760D7">
        <w:rPr>
          <w:rFonts w:ascii="Times New Roman" w:hAnsi="Times New Roman" w:cs="Times New Roman"/>
          <w:color w:val="000000"/>
          <w:sz w:val="24"/>
          <w:szCs w:val="24"/>
        </w:rPr>
        <w:t xml:space="preserve">– supaprastinto pirkimo būdas, kai kiekvienas suinteresuotas tiekėjas gali pateikti pasiūlymą;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supaprastintas ribotas konkursas </w:t>
      </w:r>
      <w:r w:rsidRPr="002760D7">
        <w:rPr>
          <w:rFonts w:ascii="Times New Roman" w:hAnsi="Times New Roman" w:cs="Times New Roman"/>
          <w:color w:val="000000"/>
          <w:sz w:val="24"/>
          <w:szCs w:val="24"/>
        </w:rPr>
        <w:t xml:space="preserve">– supaprastinto pirkimo būdas, kai paraiškas dalyvauti konkurse gali pateikti visi norintys konkurse dalyvauti tiekėjai, o pasiūlymus konkursui – tik perkančiosios organizacijos pakviesti tiekėjai; </w:t>
      </w:r>
    </w:p>
    <w:p w:rsidR="00AC0E9A"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supaprastintos skelbiamos derybos </w:t>
      </w:r>
      <w:r w:rsidRPr="002760D7">
        <w:rPr>
          <w:rFonts w:ascii="Times New Roman" w:hAnsi="Times New Roman" w:cs="Times New Roman"/>
          <w:color w:val="000000"/>
          <w:sz w:val="24"/>
          <w:szCs w:val="24"/>
        </w:rPr>
        <w:t xml:space="preserve">– supaprastinto pirkimo būdas, kai paraiškas dalyvauti derybose gali pateikti visi tiekėjai, o perkančioji organizacija su visais ar atrinktais tiekėjais derasi dėl pirkimo sutarties sąlygų;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apklausa </w:t>
      </w:r>
      <w:r w:rsidRPr="002760D7">
        <w:rPr>
          <w:rFonts w:ascii="Times New Roman" w:hAnsi="Times New Roman" w:cs="Times New Roman"/>
          <w:color w:val="000000"/>
          <w:sz w:val="24"/>
          <w:szCs w:val="24"/>
        </w:rPr>
        <w:t xml:space="preserve">– supaprastinto pirkimo būdas, kai perkančioji organizacija raštu arba žodžiu kviečia tiekėjus pateikti pasiūlymus ir perka prekes, paslaugas ar darbus iš mažiausią kainą pasiūliusio ar ekonomiškiausią pasiūlymą pateikusio tiekėjo;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kvalifikacijos patikrinimas </w:t>
      </w:r>
      <w:r w:rsidRPr="002760D7">
        <w:rPr>
          <w:rFonts w:ascii="Times New Roman" w:hAnsi="Times New Roman" w:cs="Times New Roman"/>
          <w:color w:val="000000"/>
          <w:sz w:val="24"/>
          <w:szCs w:val="24"/>
        </w:rPr>
        <w:t xml:space="preserve">– procedūra, kurios metu tikrinama, ar tiekėjai atitinka pirkimo dokumentuose nurodytus minimalius kvalifikacijos reikalavimus;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kvalifikacinė atranka </w:t>
      </w:r>
      <w:r w:rsidRPr="002760D7">
        <w:rPr>
          <w:rFonts w:ascii="Times New Roman" w:hAnsi="Times New Roman" w:cs="Times New Roman"/>
          <w:color w:val="000000"/>
          <w:sz w:val="24"/>
          <w:szCs w:val="24"/>
        </w:rPr>
        <w:t xml:space="preserve">– procedūra, kurios metu perkančioji organizacija pagal pirkimo dokumentuose nustatytus kvalifikacijos kriterijus atrenka nustatytą skaičių kandidatų, kviestinų dalyvauti tolesnėse pirkimo procedūrose;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konfidencialumo pasižadėjimas – </w:t>
      </w:r>
      <w:r w:rsidRPr="002760D7">
        <w:rPr>
          <w:rFonts w:ascii="Times New Roman" w:hAnsi="Times New Roman" w:cs="Times New Roman"/>
          <w:color w:val="000000"/>
          <w:sz w:val="24"/>
          <w:szCs w:val="24"/>
        </w:rPr>
        <w:t xml:space="preserve">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w:t>
      </w:r>
      <w:r w:rsidRPr="002760D7">
        <w:rPr>
          <w:rFonts w:ascii="Times New Roman" w:hAnsi="Times New Roman" w:cs="Times New Roman"/>
          <w:b/>
          <w:bCs/>
          <w:color w:val="000000"/>
          <w:sz w:val="24"/>
          <w:szCs w:val="24"/>
        </w:rPr>
        <w:t xml:space="preserve">Vilniaus Radvilų gimnazijos </w:t>
      </w:r>
      <w:r w:rsidRPr="002760D7">
        <w:rPr>
          <w:rFonts w:ascii="Times New Roman" w:hAnsi="Times New Roman" w:cs="Times New Roman"/>
          <w:color w:val="000000"/>
          <w:sz w:val="24"/>
          <w:szCs w:val="24"/>
        </w:rPr>
        <w:t xml:space="preserve">interesus;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nešališkumo deklaracija </w:t>
      </w:r>
      <w:r w:rsidRPr="002760D7">
        <w:rPr>
          <w:rFonts w:ascii="Times New Roman" w:hAnsi="Times New Roman" w:cs="Times New Roman"/>
          <w:color w:val="000000"/>
          <w:sz w:val="24"/>
          <w:szCs w:val="24"/>
        </w:rPr>
        <w:t xml:space="preserve">– Viešųjų pirkimų komisijos nario, pirkimo organizatoriaus ar eksperto pareiškimas raštu, kad jis nešališkas tiekėjams;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numatomo pirkimo vertė </w:t>
      </w:r>
      <w:r w:rsidRPr="002760D7">
        <w:rPr>
          <w:rFonts w:ascii="Times New Roman" w:hAnsi="Times New Roman" w:cs="Times New Roman"/>
          <w:color w:val="000000"/>
          <w:sz w:val="24"/>
          <w:szCs w:val="24"/>
        </w:rPr>
        <w:t xml:space="preserve">- </w:t>
      </w:r>
      <w:r w:rsidRPr="002760D7">
        <w:rPr>
          <w:rFonts w:ascii="Times New Roman" w:hAnsi="Times New Roman" w:cs="Times New Roman"/>
          <w:b/>
          <w:bCs/>
          <w:color w:val="000000"/>
          <w:sz w:val="24"/>
          <w:szCs w:val="24"/>
        </w:rPr>
        <w:t xml:space="preserve">Vilniaus Radvilų gimnazijos </w:t>
      </w:r>
      <w:r w:rsidRPr="002760D7">
        <w:rPr>
          <w:rFonts w:ascii="Times New Roman" w:hAnsi="Times New Roman" w:cs="Times New Roman"/>
          <w:color w:val="000000"/>
          <w:sz w:val="24"/>
          <w:szCs w:val="24"/>
        </w:rPr>
        <w:t xml:space="preserve">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p>
    <w:p w:rsidR="00AC0E9A" w:rsidRPr="002760D7" w:rsidRDefault="00AC0E9A" w:rsidP="002760D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Numatomo prekių, paslaugų ar darbų pirkimo vertė apskaičiuojama pagal Viešųjų pirkimų tarnybos direktoriaus 2003 m. vasario 26 d. įsakymu Nr. 1S-26 „Dėl numatomo viešojo pirkimo vertės skaičiavimo metodikos patvirtinimo“ (Žin., 2003, Nr. 22-949; 2006, Nr. 12-454; 2008, Nr. 103-3961) patvirtintą Numatomo viešojo pirkimo vertės skaičiavimo metodiką (aktualią redakciją). </w:t>
      </w:r>
    </w:p>
    <w:p w:rsidR="00AC0E9A"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pirkimo dokumentai – Vilniaus Radvilų gimnazijos </w:t>
      </w:r>
      <w:r w:rsidRPr="002760D7">
        <w:rPr>
          <w:rFonts w:ascii="Times New Roman" w:hAnsi="Times New Roman" w:cs="Times New Roman"/>
          <w:color w:val="000000"/>
          <w:sz w:val="24"/>
          <w:szCs w:val="24"/>
        </w:rPr>
        <w:t xml:space="preserve">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AC0E9A" w:rsidRPr="002760D7" w:rsidRDefault="00AC0E9A" w:rsidP="002760D7">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AC0E9A" w:rsidRDefault="00AC0E9A" w:rsidP="002760D7">
      <w:pPr>
        <w:autoSpaceDE w:val="0"/>
        <w:autoSpaceDN w:val="0"/>
        <w:adjustRightInd w:val="0"/>
        <w:spacing w:after="0" w:line="240" w:lineRule="auto"/>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II. PIRKIMŲ ORGANIZAVIMAS IR ATLIKIMAS </w:t>
      </w:r>
    </w:p>
    <w:p w:rsidR="00AC0E9A" w:rsidRPr="002760D7" w:rsidRDefault="00AC0E9A" w:rsidP="002760D7">
      <w:pPr>
        <w:autoSpaceDE w:val="0"/>
        <w:autoSpaceDN w:val="0"/>
        <w:adjustRightInd w:val="0"/>
        <w:spacing w:after="0" w:line="240" w:lineRule="auto"/>
        <w:jc w:val="center"/>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7. Perkančioji organizacija rengia planuojamų atlikti einamaisiais biudžetiniais metais pirkimų planus. Pagal pirkimo iniciatoriaus pateiktą informaciją numatomo pirkimo vertę skaičiuoja gimnazijos direktoriaus įsakymu paskirtas pirkimų organizatorius (toliau – pirkimų organizatorius).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7.1. Pirkimas supaprastinto atviro, supaprastinto riboto konkurso ir supaprastintų skelbiamų derybų būdu gali būti atliekamas visais atvejais.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7.2. Apklausos būdu pirkimas gali būti atliekamas, kai pagal Viešųjų pirkimų įstatymą ir šiose Taisyklėse nustatytas sąlygas apie pirkimą neprivaloma skelbti: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7.2.1. perkamos prekės, paslaugos ar darbai, kai: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7.2.2. pirkimas, apie kurį buvo skelbta, neįvyko, nes nebuvo gauta paraiškų ar pasiūlymų;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7.2.3.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7.2.4. dėl įvykių, kurių perkančioji organizacija negalėjo iš anksto numatyti, būtina skubiai įsigyti reikalingų prekių, paslaugų ar darbų. Aplinkybės, kuriomis grindžiama ypatinga skuba, negali priklausyti nuo perkančiosios organizacijos; </w:t>
      </w:r>
    </w:p>
    <w:p w:rsidR="00AC0E9A" w:rsidRPr="002760D7" w:rsidRDefault="00AC0E9A" w:rsidP="002760D7">
      <w:pPr>
        <w:autoSpaceDE w:val="0"/>
        <w:autoSpaceDN w:val="0"/>
        <w:adjustRightInd w:val="0"/>
        <w:spacing w:after="0" w:line="240" w:lineRule="auto"/>
        <w:ind w:firstLine="840"/>
        <w:jc w:val="both"/>
        <w:outlineLvl w:val="2"/>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7.2.5. atliekami mažos vertės pirkimai esant bent vienai iš šių sąlygų: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7.2.5.1. būtina skubiai įsigyti prekių, paslaugų ar darbų; </w:t>
      </w:r>
    </w:p>
    <w:p w:rsidR="00AC0E9A"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7.2.5.2. esant kitoms, objektyviai pateisinamoms aplinkybėms, dėl kurių netikslinga paskelbti apie pirkimą, pavyzdžiui, paskelbimas apie pirkimą reikalautų neproporcingai didelių pirkimo organizatoriaus arba komisijos pastangų, laiko ir (ar) lėšų sąnaudų.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8. Pirkimas gali būti pradėtas, jei jis yra įtrauktas į gimnazijos pirkimų planą. Pirkimo dokumentai ir užduotis turi būti suderinti su gimnazijos direktoriumi ar jo įgaliotu asmeniu.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9. Pirkimus atlieka komisija ir pirkimų organizatoriai. Komisijos pirmininku, jos nariais, pirkimo organizatoriais skiriami nepriekaištingos reputacijos asmenys. Komisija veikia perkančiosios organizacijos vardu pagal jai suteiktus įgaliojimus. Komisija dirba pagal perkančiosios organizacijos direktoriaus patvirtintą darbo reglamentą.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10. Komisija pirkimą atlieka visais atvejais, išskyrus atvejus, kai pirkimus atlieka pirkimų organizatoriai. Komisija ir pirkimų organizatoriai turi teisę kviestis ekspertus.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11. Atlikdami supaprastintą viešąjį pirkimą, pirkimų organizatoriai </w:t>
      </w:r>
      <w:r w:rsidRPr="002760D7">
        <w:rPr>
          <w:rFonts w:ascii="Times New Roman" w:hAnsi="Times New Roman" w:cs="Times New Roman"/>
          <w:b/>
          <w:bCs/>
          <w:color w:val="000000"/>
          <w:sz w:val="24"/>
          <w:szCs w:val="24"/>
        </w:rPr>
        <w:t xml:space="preserve">prekių, paslaugų mažos vertės pirkimus gali atlikti, kai numatomos sudaryti pirkimo sutarties vertė neviršija 50 tūkst. Lt be PVM, o darbų – neviršija 150 tūkst. Lt be PVM. </w:t>
      </w:r>
    </w:p>
    <w:p w:rsidR="00AC0E9A" w:rsidRPr="002760D7" w:rsidRDefault="00AC0E9A" w:rsidP="002760D7">
      <w:pPr>
        <w:autoSpaceDE w:val="0"/>
        <w:autoSpaceDN w:val="0"/>
        <w:adjustRightInd w:val="0"/>
        <w:spacing w:after="0" w:line="240" w:lineRule="auto"/>
        <w:ind w:firstLine="840"/>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12. Perkančioji organizacija Viešųjų pirkimų įstatymo 86 straipsnio nustatyta tvarka skelbia apie kiekvieną pirkimą, išskyrus pirkimus, atliekamus apklausos būdu šiose Taisyklėse nustatytais atvejais.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13.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14. Perkančioji organizacija prekes, paslaugas ir darbus gali pirkti per centrinę perkančiąją organizaciją arba iš jos, pavyzdžiui, naudodamasi VŠĮ CPO LT katalogu, kuris pasiekiamas adresu www.cpo.lt. </w:t>
      </w:r>
    </w:p>
    <w:p w:rsidR="00AC0E9A"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15. Perkančioji organizacija bet kuriuo metu iki pirkimo sutarties sudarymo turi teisę nutraukti pirkimo procedūras, jeigu atsirado aplinkybių, kurių nebuvo galima numatyti.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7673BF">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III. SUPAPRASTINTŲ PIRKIMŲ PASKELBIMAS </w:t>
      </w:r>
    </w:p>
    <w:p w:rsidR="00AC0E9A" w:rsidRPr="002760D7" w:rsidRDefault="00AC0E9A" w:rsidP="007673BF">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16. Perkančioji organizacija Viešųjų pirkimų įstatymo 86 straipsnyje nustatyta tvarka privalo paskelbti apie kiekvieną supaprastintą pirkimą, išskyrus Taisyklių 17 punkte nustatytus atvejus.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17. Neskelbiant apie pirkimą gali būti perkamos prekės, paslaugos ar darbai, kai: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17.1. pirkimas, apie kurį buvo skelbta, neįvyko, nes nebuvo gauta paraiškų ar pasiūlymų;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17.2.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17.3. dėl įvykių, kurių perkančioji organizacija negalėjo iš anksto numatyti, būtina skubiai įsigyti reikalingų prekių, paslaugų ar darbų. Aplinkybės, kuriomis grindžiama ypatinga skuba, negali priklausyti nuo perkančiosios organizacijos;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17.4. atliekami mažos vertės pirkimai perkančiosios organizacijos nustatytais atvejais;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17.5.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18. Neskelbiant apie pirkimą gali būti perkamos prekės ir paslaugos: </w:t>
      </w:r>
    </w:p>
    <w:p w:rsidR="00AC0E9A"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18.1.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18.2. prekių ir paslaugų, skirtų Lietuvos Respublikos diplomatinėms atstovybėms, konsulinėms įstaigoms užsienyje ir Lietuvos Respublikos atstovybėms prie tarptautinių organizacijų, kariniams atstovams ir specialiesiems atašė, pirkimams užsienyje;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18.3. prekės ir paslaugos yra perkamos naudojant reprezentacinėms išlaidoms skirtas lėšas.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19. Neskelbiant apie pirkimą taip pat gali būti perkamos prekės, kai: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19.1. perkamos prekės gaminamos tik mokslo, eksperimentavimo, studijų ar techninio tobulinimo tikslais, nesiekiant gauti pelno arba padengti mokslo ar tobulinimo išlaidų;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19.2. prekių biržoje perkamos kotiruojamos prekės;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19.3. perkami muziejų eksponatai, archyvų ir bibliotekų dokumentai, prenumeruojami laikraščiai ir žurnalai;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19.4. ypač palankiomis sąlygomis perkama iš bankrutuojančių, likviduojamų ar restruktūrizuojamų ūkio subjektų;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19.5. prekės perkamos iš valstybės rezervo.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20. Neskelbiant apie pirkimą taip pat gali būti perkamos paslaugos, kai: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20.1. perkamos licencijos naudotis bibliotekų dokumentais ar duomenų (informacinėmis) bazėmis;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20.2. perkamos teisėjų, prokurorų, profesinės karo tarnybos karių, perkančiosios organizacijos valstybės tarnautojų ir (ar) pagal darbo sutartį dirbančių darbuotojų mokymo paslaugos;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20.3.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20.4. perkamos ekspertų komisijų, komitetų, tarybų, kurių sudarymo tvarką nustato Lietuvos Respublikos įstatymai, narių teikiamos nematerialaus pobūdžio (intelektinės) paslaugos;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20.5. 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21. Neskelbiant apie pirkimą taip pat gali būti perkamos paslaugos ir darbai, kai: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21.1.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21.2.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21.3. prekių, paslaugų arba darbų sudaromos pirkimo sutarties vertė neviršija </w:t>
      </w:r>
      <w:r w:rsidRPr="002760D7">
        <w:rPr>
          <w:rFonts w:ascii="Times New Roman" w:hAnsi="Times New Roman" w:cs="Times New Roman"/>
          <w:b/>
          <w:bCs/>
          <w:color w:val="000000"/>
          <w:sz w:val="24"/>
          <w:szCs w:val="24"/>
        </w:rPr>
        <w:t xml:space="preserve">100 tūkst. Lt be PVM. </w:t>
      </w:r>
    </w:p>
    <w:p w:rsidR="00AC0E9A"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22. Atlikdama supaprastintą neskelbiamą pirkimą ir priėmusi sprendimą sudaryti sutartį, perkančioji organizacija Viešųjų pirkimų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r w:rsidRPr="002760D7">
        <w:rPr>
          <w:rFonts w:ascii="Times New Roman" w:hAnsi="Times New Roman" w:cs="Times New Roman"/>
          <w:i/>
          <w:iCs/>
          <w:color w:val="000000"/>
          <w:sz w:val="24"/>
          <w:szCs w:val="24"/>
        </w:rPr>
        <w:t xml:space="preserve">ex ante </w:t>
      </w:r>
      <w:r w:rsidRPr="002760D7">
        <w:rPr>
          <w:rFonts w:ascii="Times New Roman" w:hAnsi="Times New Roman" w:cs="Times New Roman"/>
          <w:color w:val="000000"/>
          <w:sz w:val="24"/>
          <w:szCs w:val="24"/>
        </w:rPr>
        <w:t xml:space="preserve">skaidrumo.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7673BF">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IV. PIRKIMO DOKUMENTŲ RENGIMAS, PAAIŠKINIMAI, TEIKIMAS </w:t>
      </w:r>
    </w:p>
    <w:p w:rsidR="00AC0E9A" w:rsidRPr="002760D7" w:rsidRDefault="00AC0E9A" w:rsidP="007673BF">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23. Perkančioji organizacija, vykdydama supaprastintus pirkimus, išskyrus mažos vertės pirkimus, pirkimo dokumentuose pateikia informaciją, nurodytą Viešųjų pirkimų įstatymo 24 straipsnio 2 dalies 6, 7, 8, 9, 13, 14, 23 punktuose, 3, 5 (įskaitant ir mažos vertės pirkimus) ir 6 dalyse, bei kitą informaciją, reikalingą tinkamam pirkimo atlikimui ir pasiūlymų pateikimui. Mažos vertės pirkimų atveju pirkimo dokumentuose pateikiama tokia informacija, kuri, perkančiosios organizacijos manymu, reikalinga tinkamam pirkimo atlikimui.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24. Pirkimo dokumentai gali būti nerengiami, kai apklausa vykdoma žodžiu. </w:t>
      </w:r>
    </w:p>
    <w:p w:rsidR="00AC0E9A"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25. Pirkimo dokumentai rengiami lietuvių kalba. Papildomai pirkimo dokumentai gali būti rengiami ir kitomis kalbomis.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7673BF">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V. TIEKĖJŲ KVALIFIKACIJOS PATIKRINIMAS </w:t>
      </w:r>
    </w:p>
    <w:p w:rsidR="00AC0E9A" w:rsidRPr="002760D7" w:rsidRDefault="00AC0E9A" w:rsidP="007673BF">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26. Siekiant įsitikinti, ar tiekėjas bus pajėgus įvykdyti pirkimo sutartį, vadovaujantis Viešųjų pirkimų įstatymo 32–38 straipsnių nuostatomis ir atsižvelgiant į Viešųjų pirkimų tarnybos direktoriaus 2003</w:t>
      </w:r>
      <w:r>
        <w:rPr>
          <w:rFonts w:ascii="Times New Roman" w:hAnsi="Times New Roman" w:cs="Times New Roman"/>
          <w:color w:val="000000"/>
          <w:sz w:val="24"/>
          <w:szCs w:val="24"/>
        </w:rPr>
        <w:t xml:space="preserve"> </w:t>
      </w:r>
      <w:r w:rsidRPr="002760D7">
        <w:rPr>
          <w:rFonts w:ascii="Times New Roman" w:hAnsi="Times New Roman" w:cs="Times New Roman"/>
          <w:color w:val="000000"/>
          <w:sz w:val="24"/>
          <w:szCs w:val="24"/>
        </w:rPr>
        <w:t xml:space="preserve">m. spalio 20 d. įsakymą Nr. 1S-100 „Dėl tiekėjų kvalifikacijos vertinimo metodinių rekomendacijų patvirtinimo“ (Žin., 2003, Nr. 103- 4623; 2009, Nr. 39-1505) (aktualią redakciją), pirkimo dokumentuose nustatomi tiekėjų kvalifikacijos reikalavimai ir vykdomas tiekėjų kvalifikacijos patikrinimas.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 Tiekėjų kvalifikacijos neprivaloma tikrinti, kai: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27.1. jau vykdytoje pirkimo procedūroje visi gauti pasiūlymai neatitiko pirkimo dokumentų reikalavimų arba buvo pasiūlytos per didelės, perkančiajai organizacijai nepriimtinos kainos, o pirkimo sąlygos iš esmės nekeičiamos ir dalyvauti apklausos būdu atliekamoje pirkimo procedūroje kviečiami visi pasiūlymus pateikę tiekėjai, atitinkantys perkančiosios organizacijos nustatytus minimalius kvalifikacijos reikalavimus;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27.2. 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kai nėra jokios kitos alternatyvos;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27.4. prenumeruojami laikraščiai ir žurnalai;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27.5. perkamos licencijos naudotis bibliotekų dokumentais ar duomenų (informacinėmis) bazėmis;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27.6. dėl aplinkybių, kurių nebuvo galima numatyti, paaiškėja, kad reikalingi papildomi darbai arba paslaugos, kurie nebuvo įrašyti į sudarytą pirkimo sutartį, tačiau be kurių negalima užbaigti pirkimo sutarties vykdymo;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27.7. perkamos perkančiosios organizacijos darbuotojų mokymo paslaugos;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27.8. perkamos ekspertų komisijų, komitetų, tarybų narių teikiamos nematerialaus pobūdžio (intelektinės) paslaugos;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27.9. perkamos literatūros, mokslo ir meno kūrinių autorių, atlikėjų ar jų kolektyvo paslaugos, taip pat mokslo, kultūros ir meno sričių projektų vertinimo paslaugos;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27.10. dėl įvykių, kurių perkančioji organizacija negalėjo iš anksto numatyti, būtina skubiai įsigyti reikalingų prekių, paslaugų ar darbų; </w:t>
      </w:r>
    </w:p>
    <w:p w:rsidR="00AC0E9A"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27.11. mažos vertės pirkimų atveju.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7673BF">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VI. PASIŪLYMŲ NAGRINĖJIMAS IR VERTINIMAS </w:t>
      </w:r>
    </w:p>
    <w:p w:rsidR="00AC0E9A" w:rsidRPr="002760D7" w:rsidRDefault="00AC0E9A" w:rsidP="007673BF">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28. Pasiūlymai turi būti priimami laikantis pirkimo dokumentuose nustatytos tvarkos.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29. Pasiūlymai nagrinėjami ir vertinami konfidencialiai, nedalyvaujant pasiūlymus pateikusiems tiekėjams ar jų atstovams. </w:t>
      </w:r>
    </w:p>
    <w:p w:rsidR="00AC0E9A"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30. Pasiūlymai vertinami remiantis vienu iš šių kriterijų: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30.1. ekonomiškai naudingiausio pasiūlymo, kai pirkimo sutartis sudaroma su dalyviu, pateikusiu perkančiajai organizacijai naudingiausią pasiūlymą, išrinktą pagal pirkimo dokumentuose nustatytus kriterijus, susijusius su pirkimo objektu. Tokie kriterijai, be kainos, paprastai yra kokybės, techninių privalumų, estetinių ir funkcinių charakteristikų, aplinkosaugos charakteristikų, eksploatavimo išlaidų, efektyvumo,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 </w:t>
      </w:r>
    </w:p>
    <w:p w:rsidR="00AC0E9A"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30.2. mažiausios kainos.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7673BF">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VII. PIRKIMO SUTARTIS </w:t>
      </w:r>
    </w:p>
    <w:p w:rsidR="00AC0E9A" w:rsidRPr="002760D7" w:rsidRDefault="00AC0E9A" w:rsidP="007673BF">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31. Pirkimo sutartis turi būti sudaroma nedelsiant, bet ne anksčiau negu pasibaigė pirkimo sutarties sudarymo atidėjimo terminas (toliau – atidėjimo terminas). Atidėjimo terminas gali būti netaikomas, kai: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31.1. vienintelis suinteresuotas dalyvis yra tas, su kuriuo sudaroma pirkimo sutartis ir nėra suinteresuotų kandidatų;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31.2. supaprastintų pirkimų atveju pirkimo sutarties vertė mažesnė kaip </w:t>
      </w:r>
      <w:r w:rsidRPr="002760D7">
        <w:rPr>
          <w:rFonts w:ascii="Times New Roman" w:hAnsi="Times New Roman" w:cs="Times New Roman"/>
          <w:b/>
          <w:bCs/>
          <w:color w:val="000000"/>
          <w:sz w:val="24"/>
          <w:szCs w:val="24"/>
        </w:rPr>
        <w:t xml:space="preserve">10 tūkst. Lt </w:t>
      </w:r>
      <w:r w:rsidRPr="002760D7">
        <w:rPr>
          <w:rFonts w:ascii="Times New Roman" w:hAnsi="Times New Roman" w:cs="Times New Roman"/>
          <w:color w:val="000000"/>
          <w:sz w:val="24"/>
          <w:szCs w:val="24"/>
        </w:rPr>
        <w:t xml:space="preserve">be PVM arba kai pirkimo sutartis sudaroma atliekant mažos vertės pirkimą.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 Pirkimo sutartis sudaroma raštu. Pirkimo sutartis gali būti sudaroma žodžiu, kai atliekami supaprastinti pirkimai, kurių sutarties vertė yra mažesnė kaip </w:t>
      </w:r>
      <w:r w:rsidRPr="002760D7">
        <w:rPr>
          <w:rFonts w:ascii="Times New Roman" w:hAnsi="Times New Roman" w:cs="Times New Roman"/>
          <w:b/>
          <w:bCs/>
          <w:color w:val="000000"/>
          <w:sz w:val="24"/>
          <w:szCs w:val="24"/>
        </w:rPr>
        <w:t xml:space="preserve">10 tūkst. Lt </w:t>
      </w:r>
      <w:r w:rsidRPr="002760D7">
        <w:rPr>
          <w:rFonts w:ascii="Times New Roman" w:hAnsi="Times New Roman" w:cs="Times New Roman"/>
          <w:color w:val="000000"/>
          <w:sz w:val="24"/>
          <w:szCs w:val="24"/>
        </w:rPr>
        <w:t xml:space="preserve">be PVM. Kai pirkimo sutartis sudaroma raštu (išskyrus mažos vertės pirkimus), turi būti nustatyta: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32.1. pirkimo sutarties šalių teisės ir pareigos;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32.2. perkamos prekės, paslaugos ar darbai, jeigu įmanoma, – tikslūs jų kiekiai;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32.3. kainodaros taisyklės, nustatytos pagal Lietuvos Respublikos Vyriausybės arba jos įgaliotos institucijos patvirtintą metodiką; </w:t>
      </w:r>
    </w:p>
    <w:p w:rsidR="00AC0E9A" w:rsidRPr="002760D7" w:rsidRDefault="00AC0E9A" w:rsidP="007673B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32.4. atsiskaitymų ir mokėjimo tvarka;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32.5. prievolių įvykdymo terminai;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32.6. prievolių įvykdymo užtikrinimas;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32.7. ginčų sprendimo tvarka;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32.8. pirkimo sutarties nutraukimo tvarka;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32.9. pirkimo sutarties galiojimas; </w:t>
      </w:r>
    </w:p>
    <w:p w:rsidR="00AC0E9A"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32.10. subrangovai, subtiekėjai ar subteikėjai, jeigu vykdant sutartį jie pasitelkiami, ir jų keitimo tvarka (įskaitant ir mažos vertės pirkimus).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p>
    <w:p w:rsidR="00AC0E9A" w:rsidRDefault="00AC0E9A" w:rsidP="007673BF">
      <w:pPr>
        <w:autoSpaceDE w:val="0"/>
        <w:autoSpaceDN w:val="0"/>
        <w:adjustRightInd w:val="0"/>
        <w:spacing w:after="0" w:line="240" w:lineRule="auto"/>
        <w:ind w:firstLine="826"/>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VIII. SUPAPRASTINTŲ PIRKIMŲ BŪDAI IR JŲ PASIRINKIMO SĄLYGOS </w:t>
      </w:r>
    </w:p>
    <w:p w:rsidR="00AC0E9A" w:rsidRPr="002760D7" w:rsidRDefault="00AC0E9A" w:rsidP="007673BF">
      <w:pPr>
        <w:autoSpaceDE w:val="0"/>
        <w:autoSpaceDN w:val="0"/>
        <w:adjustRightInd w:val="0"/>
        <w:spacing w:after="0" w:line="240" w:lineRule="auto"/>
        <w:ind w:firstLine="826"/>
        <w:jc w:val="center"/>
        <w:rPr>
          <w:rFonts w:ascii="Times New Roman" w:hAnsi="Times New Roman" w:cs="Times New Roman"/>
          <w:color w:val="000000"/>
          <w:sz w:val="24"/>
          <w:szCs w:val="24"/>
        </w:rPr>
      </w:pP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33. Pirkimai atliekami šiais būdais: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33.1. supaprastinto atviro konkurso;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33.2. supaprastinto riboto konkurso;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33.3. supaprastintų skelbiamų derybų;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33.4. apklausos.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34. Pirkimas supaprastinto atviro, supaprastinto riboto konkurso ir supaprastintų skelbiamų derybų būdu gali būti atliekamas visais atvejais, tinkamai apie jį paskelbus.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35. Apklausos būdu pirkimas gali būti atliekamas, kai pagal Viešųjų pirkimų įstatymą ir šiose Taisyklėse nustatytas sąlygas apie pirkimą neprivaloma skelbti: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35.2.1. perkamos prekės, paslaugos ar darbai, kai: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35.2.2. pirkimas, apie kurį buvo skelbta, neįvyko, nes nebuvo gauta paraiškų ar pasiūlymų; </w:t>
      </w:r>
    </w:p>
    <w:p w:rsidR="00AC0E9A" w:rsidRPr="002760D7" w:rsidRDefault="00AC0E9A" w:rsidP="004066A3">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35.2.3.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C0E9A" w:rsidRPr="002760D7" w:rsidRDefault="00AC0E9A" w:rsidP="007673BF">
      <w:pPr>
        <w:autoSpaceDE w:val="0"/>
        <w:autoSpaceDN w:val="0"/>
        <w:adjustRightInd w:val="0"/>
        <w:spacing w:after="0" w:line="240" w:lineRule="auto"/>
        <w:ind w:firstLine="826"/>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35.2.4. dėl įvykių, kurių perkančioji organizacija negalėjo iš anksto numatyti, būtina skubiai įsigyti reikalingų prekių, paslaugų ar darbų. Aplinkybės, kuriomis grindžiama ypatinga skuba, negali priklausyti nuo perkančiosios organizacijos; </w:t>
      </w:r>
    </w:p>
    <w:p w:rsidR="00AC0E9A" w:rsidRPr="002760D7" w:rsidRDefault="00AC0E9A" w:rsidP="002760D7">
      <w:pPr>
        <w:autoSpaceDE w:val="0"/>
        <w:autoSpaceDN w:val="0"/>
        <w:adjustRightInd w:val="0"/>
        <w:spacing w:after="0" w:line="240" w:lineRule="auto"/>
        <w:ind w:firstLine="851"/>
        <w:jc w:val="both"/>
        <w:outlineLvl w:val="2"/>
        <w:rPr>
          <w:rFonts w:ascii="Times New Roman" w:hAnsi="Times New Roman" w:cs="Times New Roman"/>
          <w:sz w:val="24"/>
          <w:szCs w:val="24"/>
        </w:rPr>
      </w:pPr>
      <w:r w:rsidRPr="002760D7">
        <w:rPr>
          <w:rFonts w:ascii="Times New Roman" w:hAnsi="Times New Roman" w:cs="Times New Roman"/>
          <w:sz w:val="24"/>
          <w:szCs w:val="24"/>
        </w:rPr>
        <w:t xml:space="preserve">35.2.5. atliekami mažos vertės pirkimai esant bent vienai iš šių sąlygų: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sz w:val="24"/>
          <w:szCs w:val="24"/>
        </w:rPr>
      </w:pPr>
      <w:r w:rsidRPr="002760D7">
        <w:rPr>
          <w:rFonts w:ascii="Times New Roman" w:hAnsi="Times New Roman" w:cs="Times New Roman"/>
          <w:sz w:val="24"/>
          <w:szCs w:val="24"/>
        </w:rPr>
        <w:t xml:space="preserve">35.2.5.1. būtina skubiai įsigyti prekių, paslaugų ar darbų; </w:t>
      </w:r>
    </w:p>
    <w:p w:rsidR="00AC0E9A" w:rsidRPr="00574217" w:rsidRDefault="00AC0E9A" w:rsidP="002760D7">
      <w:pPr>
        <w:autoSpaceDE w:val="0"/>
        <w:autoSpaceDN w:val="0"/>
        <w:adjustRightInd w:val="0"/>
        <w:spacing w:after="0" w:line="240" w:lineRule="auto"/>
        <w:ind w:firstLine="851"/>
        <w:jc w:val="both"/>
        <w:rPr>
          <w:rFonts w:ascii="Times New Roman" w:hAnsi="Times New Roman" w:cs="Times New Roman"/>
          <w:sz w:val="24"/>
          <w:szCs w:val="24"/>
        </w:rPr>
      </w:pPr>
      <w:r w:rsidRPr="002760D7">
        <w:rPr>
          <w:rFonts w:ascii="Times New Roman" w:hAnsi="Times New Roman" w:cs="Times New Roman"/>
          <w:sz w:val="24"/>
          <w:szCs w:val="24"/>
        </w:rPr>
        <w:t xml:space="preserve">35.2.5.2. esant kitoms, objektyviai pateisinamoms aplinkybėms, dėl kurių netikslinga paskelbti apie pirkimą, pavyzdžiui, paskelbimas apie pirkimą reikalautų neproporcingai didelių pirkimo organizatoriaus arba komisijos pastangų, laiko ir (ar) lėšų sąnaudų.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2760D7">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IX. SUPAPRASTINTAS ATVIRAS KONKURSAS </w:t>
      </w:r>
    </w:p>
    <w:p w:rsidR="00AC0E9A" w:rsidRPr="002760D7" w:rsidRDefault="00AC0E9A" w:rsidP="002760D7">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36. Vykdant supaprastintą atvirą konkursą, dalyvių skaičius neribojamas. Apie pirkimą skelbiama šiose Taisyklėse nustatyta tvarka. Supaprastintas atviras konkursas laikomas įvykusiu, jeigu yra bent vienas neatmestas pasiūlymas. </w:t>
      </w:r>
    </w:p>
    <w:p w:rsidR="00AC0E9A"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37. Supaprastintame atvirame konkurse perkančiosios organizacijos ir dalyvių derybos draudžiamos.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2760D7">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X. SUPAPRASTINTAS RIBOTAS KONKURSAS </w:t>
      </w:r>
    </w:p>
    <w:p w:rsidR="00AC0E9A" w:rsidRPr="002760D7" w:rsidRDefault="00AC0E9A" w:rsidP="002760D7">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38. Perkančioji organizacija supaprastintą ribotą konkursą vykdo etapais: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38.1. šiose Taisyklėse nustatyta tvarka skelbia apie supaprastintą pirkimą ir remdamasi paskelbtais kvalifikacijos kriterijais atrenka tuos kandidatus, kurie bus kviečiami pateikti pasiūlymus;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38.2. vadovaudamasi pirkimo dokumentuose nustatytomis sąlygomis, nagrinėja, vertina ir lygina pakviestų dalyvių pateiktus pasiūlymus.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39. Ribotame konkurse perkančiosios organizacijos ir tiekėjų derybos draudžiamos. </w:t>
      </w:r>
    </w:p>
    <w:p w:rsidR="00AC0E9A"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40. Ribotas konkursas laikomas įvykusiu, jeigu yra bent vienas neatmestas pasiūlymas.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2760D7">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XI. SUPAPRASTINTOS SKELBIAMOS DERYBOS </w:t>
      </w:r>
    </w:p>
    <w:p w:rsidR="00AC0E9A" w:rsidRPr="002760D7" w:rsidRDefault="00AC0E9A" w:rsidP="002760D7">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41. Vykdant supaprastintas skelbiamas derybas, apie supaprastintą pirkimą skelbiama šiose Taisyklėse nustatyta tvarka. Derybos laikomos įvykusiomis, jei yra bent vienas neatmestas pasiūlymas. </w:t>
      </w:r>
    </w:p>
    <w:p w:rsidR="00AC0E9A"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42. Derybų eiga turi būti įforminta raštu.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2760D7">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XII. APKLAUSA </w:t>
      </w:r>
    </w:p>
    <w:p w:rsidR="00AC0E9A" w:rsidRPr="002760D7" w:rsidRDefault="00AC0E9A" w:rsidP="002760D7">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43. Apklausos būdu pirkimas gali būti vykdomas raštu arba žodžiu.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43.1. Apklausa žodžiu vykdoma telefonu ir/arba tiesiogiai bendraujant su potencialiu tiekėju: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43.1.1. telefonu, t.y. kai skambinama telefonu ne mažiau kaip trims tiekėjams;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43.1.2. tiesiogiai bendraujant su potencialiu tiekėju, t. y. vykstant į potencialaus tiekėjo buveinę – parduotuvę, turgų ar kt. - ir surašant reikalingų prekių, paslaugų kainas. Atlikdami apklausą raštu arba žodžiu, pirkimo organizatoriai pildo mažos vertės pirkimo apklausos pažymą (priedas) ir ją pasirašo. Kai pirkimo vertė mažesnė nei </w:t>
      </w:r>
      <w:r w:rsidRPr="002760D7">
        <w:rPr>
          <w:rFonts w:ascii="Times New Roman" w:hAnsi="Times New Roman" w:cs="Times New Roman"/>
          <w:b/>
          <w:bCs/>
          <w:color w:val="000000"/>
          <w:sz w:val="24"/>
          <w:szCs w:val="24"/>
        </w:rPr>
        <w:t>3000</w:t>
      </w:r>
      <w:r>
        <w:rPr>
          <w:rFonts w:ascii="Times New Roman" w:hAnsi="Times New Roman" w:cs="Times New Roman"/>
          <w:b/>
          <w:bCs/>
          <w:color w:val="000000"/>
          <w:sz w:val="24"/>
          <w:szCs w:val="24"/>
        </w:rPr>
        <w:t xml:space="preserve"> (trys tūkstančiai) L</w:t>
      </w:r>
      <w:r w:rsidRPr="002760D7">
        <w:rPr>
          <w:rFonts w:ascii="Times New Roman" w:hAnsi="Times New Roman" w:cs="Times New Roman"/>
          <w:b/>
          <w:bCs/>
          <w:color w:val="000000"/>
          <w:sz w:val="24"/>
          <w:szCs w:val="24"/>
        </w:rPr>
        <w:t xml:space="preserve">t be PVM </w:t>
      </w:r>
      <w:r w:rsidRPr="002760D7">
        <w:rPr>
          <w:rFonts w:ascii="Times New Roman" w:hAnsi="Times New Roman" w:cs="Times New Roman"/>
          <w:color w:val="000000"/>
          <w:sz w:val="24"/>
          <w:szCs w:val="24"/>
        </w:rPr>
        <w:t xml:space="preserve">ir apklausiama žodžiu - apklausos pažyma gali būti nepildoma.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44. Raštu pirkimas vykdomas, kai prekių ar paslaugų viešojo pirkimo–pardavimo sutarties vertė yra didesnė nei </w:t>
      </w:r>
      <w:r w:rsidRPr="002760D7">
        <w:rPr>
          <w:rFonts w:ascii="Times New Roman" w:hAnsi="Times New Roman" w:cs="Times New Roman"/>
          <w:b/>
          <w:bCs/>
          <w:color w:val="000000"/>
          <w:sz w:val="24"/>
          <w:szCs w:val="24"/>
        </w:rPr>
        <w:t xml:space="preserve">10 000 litų </w:t>
      </w:r>
      <w:r w:rsidRPr="002760D7">
        <w:rPr>
          <w:rFonts w:ascii="Times New Roman" w:hAnsi="Times New Roman" w:cs="Times New Roman"/>
          <w:color w:val="000000"/>
          <w:sz w:val="24"/>
          <w:szCs w:val="24"/>
        </w:rPr>
        <w:t xml:space="preserve">be PVM arba darbų viešojo pirkimo–pardavimo sutarties vertė yra didesnė kaip </w:t>
      </w:r>
      <w:r w:rsidRPr="002760D7">
        <w:rPr>
          <w:rFonts w:ascii="Times New Roman" w:hAnsi="Times New Roman" w:cs="Times New Roman"/>
          <w:b/>
          <w:bCs/>
          <w:color w:val="000000"/>
          <w:sz w:val="24"/>
          <w:szCs w:val="24"/>
        </w:rPr>
        <w:t xml:space="preserve">20 000 litų </w:t>
      </w:r>
      <w:r w:rsidRPr="002760D7">
        <w:rPr>
          <w:rFonts w:ascii="Times New Roman" w:hAnsi="Times New Roman" w:cs="Times New Roman"/>
          <w:color w:val="000000"/>
          <w:sz w:val="24"/>
          <w:szCs w:val="24"/>
        </w:rPr>
        <w:t xml:space="preserve">be PVM. Atliekant apklausą raštu, apklausos pažyma yra pildoma visada. </w:t>
      </w:r>
    </w:p>
    <w:p w:rsidR="00AC0E9A" w:rsidRPr="002760D7"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45.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45.1. pageidaujamos pirkimo objekto savybės;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45.2. svarbiausios pirkimo sutarties sąlygos;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45.3. kokiais kriterijais vadovaujantis bus pasirenkamas tiekėjas, su kuriuo bus sudaroma pirkimo sutartis;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45.4. kokius dalykus turi nurodyti siūlantis savo prekes, paslaugas ar darbus tiekėjas, kokia forma (rašytine ar žodine) ir iki kada jis tai turi padaryti;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45.5. kaip perkančioji organizacija informuos apklausiamą tiekėją apie sprendimą su juo sudaryti pirkimo sutartį raštu ar žodžiu.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46. Taisyklių 45 punkte nustatyta informacija tiekėjams gali būti neteikiama tik tuo atveju, jeigu dėl Taisyklių 54 punkte nurodytų priežasčių apklausiamas tik vienas tiekėjas.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47. Perkančioji organizacija 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48. Apklausiant tiekėją ar tiekėjui atskirai kreipiantis, Pirkimo organizatorius arba Komisija turi atsakyti į visus tiekėjo klausimus, kurie reikalingi geriau suprasti perkančiosios organizacijos poreikius ir galimybes, tačiau tiekėjui negali būti pateikta komercinė, tarnybos ar valstybės paslaptimi laikoma informacija arba informacija, kurios atskleidimas pakenktų viešiesiems interesams ar trukdytų sąžiningai konkurencijai.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49. Tame pačiame pirkime apklausiamiems tiekėjams turi būti pateikta tokia pati informacija.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50.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51. Jeigu apklausiant tiekėjus paaiškėja, kad reikia pakeisti perkančiosios organizacijos pageidaujamas pirkimo objekto savybes arba kitas pirkimo sąlygas, Pirkimo organizatorius arba viešojo pirkimo komisija turi tai padaryti, esant reikalui derindami su perkančiosios organizacijos direktoriumi ir už verčių apskaitą atsakingu asmeniu, ir iš naujo apklausti tiekėjus.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52.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53. Siekiant nustatyti tiekėją, su kuriuo bus sudaroma pirkimo sutartis, apklausiami 3 (trys) potencialūs tiekėjai arba vienas tiekėjas, jei yra Taisyklių 55 punkte numatytos aplinkybės.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54. Mažiau tiekėjų, nei nurodyta 53 punkte, gali būti apklausiama šiais atvejais: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54.1. pirkimo organizatorius arba komisija sužino, kad yra mažiau tiekėjų, kurie gali patiekti reikalingas prekes, teikti paslaugas ar atlikti darbus;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54.2. perkama vykdant Taisyklių 56 punkto reikalavimus;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54.3. didesnio tiekėjų skaičiaus apklausa reikalautų neproporcingai didelių pirkimų organizatoriaus arba komisijos pastangų, laiko ir/arba lėšų sąnaudų;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54.4. esant kitoms objektyviai pateisinamoms aplinkybėms, dėl kurių neįmanoma apklausti daugiau tiekėjų. Šios aplinkybės negali priklausyti nuo perkančiosios organizacijos delsimo arba neveiklumo.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55. Vienas tiekėjas, tiesiogiai kreipiantis į jį pateikti siūlymą ar sudaryti sutartį, gali būti, kai: </w:t>
      </w:r>
    </w:p>
    <w:p w:rsidR="00AC0E9A" w:rsidRPr="002760D7"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55.1. yra tik konkretus tiekėjas, kuris gali patiekti reikalingas prekes, pateikti paslaugas ar atlikti darbus ir nėra jokios kitos priimtinos alternatyvos (</w:t>
      </w:r>
      <w:r w:rsidRPr="002760D7">
        <w:rPr>
          <w:rFonts w:ascii="Times New Roman" w:hAnsi="Times New Roman" w:cs="Times New Roman"/>
          <w:i/>
          <w:iCs/>
          <w:color w:val="000000"/>
          <w:sz w:val="24"/>
          <w:szCs w:val="24"/>
        </w:rPr>
        <w:t xml:space="preserve">pvz., perkamos meninio, mokslinio pobūdžio paslaugos, konferencijose, dalyvio mokestis parodose, automobilio parkavimo paslaugos pagal patvirtintus įkainius ir pan.);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55.2. už prekes atsiskaitoma pagal patvirtintus tarifus </w:t>
      </w:r>
      <w:r w:rsidRPr="002760D7">
        <w:rPr>
          <w:rFonts w:ascii="Times New Roman" w:hAnsi="Times New Roman" w:cs="Times New Roman"/>
          <w:i/>
          <w:iCs/>
          <w:color w:val="000000"/>
          <w:sz w:val="24"/>
          <w:szCs w:val="24"/>
        </w:rPr>
        <w:t>(pvz., šildymas, šaltas, karštas vanduo, dujos, elektra, atliekų šalinimas ir pan</w:t>
      </w:r>
      <w:r w:rsidRPr="002760D7">
        <w:rPr>
          <w:rFonts w:ascii="Times New Roman" w:hAnsi="Times New Roman" w:cs="Times New Roman"/>
          <w:color w:val="000000"/>
          <w:sz w:val="24"/>
          <w:szCs w:val="24"/>
        </w:rPr>
        <w:t xml:space="preserve">.), su sąlyga, kad pirkimo vertė neviršija mažos vertės pirkimo ribos;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55.3. pirkimą būtina atlikti labai greitai;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55.4. perkančioji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55.5.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55.6. didesnio tiekėjų skaičiaus apklausa reikalautų neproporcingai didelių pirkimų organizatoriaus arba komisijos pastangų, laiko ir/arba lėšų sąnaudų;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55.7. esant kitoms, objektyviai pateisinamoms aplinkybėms, dėl kurių neįmanoma apklausti daugiau nei vieną tiekėją.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56. Pirkimo organizatorius ar komisija, atlikdama pirkimą ir vadovaudamasi 55.4, 55.5 punktais, privalo įsitikinti, kad perkant papildomai nepažeidžiamos Viešųjų pirkimų įstatymo nuostatos dėl pirkimo vertės skaičiavimo.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57.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57.1. žodžiu apklausa gali būti vykdoma, kai numatoma sudaryti viešojo pirkimo–pardavimo sutartį, kurios vertė neviršija </w:t>
      </w:r>
      <w:r w:rsidRPr="002760D7">
        <w:rPr>
          <w:rFonts w:ascii="Times New Roman" w:hAnsi="Times New Roman" w:cs="Times New Roman"/>
          <w:b/>
          <w:bCs/>
          <w:color w:val="000000"/>
          <w:sz w:val="24"/>
          <w:szCs w:val="24"/>
        </w:rPr>
        <w:t xml:space="preserve">10 000 litų </w:t>
      </w:r>
      <w:r w:rsidRPr="002760D7">
        <w:rPr>
          <w:rFonts w:ascii="Times New Roman" w:hAnsi="Times New Roman" w:cs="Times New Roman"/>
          <w:color w:val="000000"/>
          <w:sz w:val="24"/>
          <w:szCs w:val="24"/>
        </w:rPr>
        <w:t xml:space="preserve">be PVM; </w:t>
      </w:r>
    </w:p>
    <w:p w:rsidR="00AC0E9A"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57.2. perkama esant ypatingoms aplinkybėms: avarijai, stichinei nelaimei, epidemijai ir kitokiam nenugalimos jėgos poveikiui, kai dėl skubos neįmanoma gauti siūlymų raštu. </w:t>
      </w:r>
    </w:p>
    <w:p w:rsidR="00AC0E9A"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2760D7">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XIII. MAŽOS VERTĖS PIRKIMŲ YPATUMAI </w:t>
      </w:r>
    </w:p>
    <w:p w:rsidR="00AC0E9A" w:rsidRPr="002760D7" w:rsidRDefault="00AC0E9A" w:rsidP="002760D7">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58. Mažos vertės pirkimai gali būti atliekami visais šiose Taisyklėse nustatytais supaprastintų pirkimų būdais, atsižvelgiant į šių būdų pasirinkimo sąlygas.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59. Bendravimas su tiekėjais gali vykti žodžiu arba raštu. Žodžiu gali būti bendraujama (kreipiamasi į tiekėjus, pateikiami pasiūlymai), kai pirkimas vykdomas apklausos būdu ir: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59.1. pirkimo sutarties vertė neviršija </w:t>
      </w:r>
      <w:r w:rsidRPr="002760D7">
        <w:rPr>
          <w:rFonts w:ascii="Times New Roman" w:hAnsi="Times New Roman" w:cs="Times New Roman"/>
          <w:b/>
          <w:bCs/>
          <w:color w:val="000000"/>
          <w:sz w:val="24"/>
          <w:szCs w:val="24"/>
        </w:rPr>
        <w:t xml:space="preserve">10 tūkst. Lt </w:t>
      </w:r>
      <w:r w:rsidRPr="002760D7">
        <w:rPr>
          <w:rFonts w:ascii="Times New Roman" w:hAnsi="Times New Roman" w:cs="Times New Roman"/>
          <w:color w:val="000000"/>
          <w:sz w:val="24"/>
          <w:szCs w:val="24"/>
        </w:rPr>
        <w:t xml:space="preserve">be PVM;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59.2. dėl įvykių, kurių perkančioji organizacija negalėjo iš anksto numatyti, būtina skubiai įsigyti reikalingų prekių, paslaugų ar darbų, o, vykdant apklausą raštu</w:t>
      </w:r>
      <w:r w:rsidRPr="002760D7">
        <w:rPr>
          <w:rFonts w:ascii="Times New Roman" w:hAnsi="Times New Roman" w:cs="Times New Roman"/>
          <w:b/>
          <w:bCs/>
          <w:color w:val="000000"/>
          <w:sz w:val="24"/>
          <w:szCs w:val="24"/>
        </w:rPr>
        <w:t xml:space="preserve">, </w:t>
      </w:r>
      <w:r w:rsidRPr="002760D7">
        <w:rPr>
          <w:rFonts w:ascii="Times New Roman" w:hAnsi="Times New Roman" w:cs="Times New Roman"/>
          <w:color w:val="000000"/>
          <w:sz w:val="24"/>
          <w:szCs w:val="24"/>
        </w:rPr>
        <w:t xml:space="preserve">prekių, paslaugų ar darbų nepavyktų įsigyti laiku.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60. Raštu pasiūlymus gali būti prašoma pateikti faksimiliniu ryšiu, elektroniniu paštu, CVP IS priemonėmis ar vokuose. Perkančioji organizacija gali nereikalauti, kad pasiūlymas būtų pasirašytas, elektroninėmis priemonėmis pateikiamas pasiūlymas – užkoduotas (užšifruotas). </w:t>
      </w:r>
    </w:p>
    <w:p w:rsidR="00AC0E9A"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61. Perkančioji organizacija savo interneto svetainėje informuoja apie mažos vertės pirkimus (tiek skelbiamus, tiek neskelbiamus, įskaitant ir žodžiu atliekamus).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Pr="002760D7" w:rsidRDefault="00AC0E9A" w:rsidP="002760D7">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 xml:space="preserve">XIV. SUPAPRASTINTŲ PIRKIMŲ DOKUMENTAVIMAS IR </w:t>
      </w:r>
    </w:p>
    <w:p w:rsidR="00AC0E9A" w:rsidRDefault="00AC0E9A" w:rsidP="002760D7">
      <w:pPr>
        <w:autoSpaceDE w:val="0"/>
        <w:autoSpaceDN w:val="0"/>
        <w:adjustRightInd w:val="0"/>
        <w:spacing w:after="0" w:line="240" w:lineRule="auto"/>
        <w:ind w:firstLine="851"/>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ATASKAITŲ PATEIKIMAS </w:t>
      </w:r>
    </w:p>
    <w:p w:rsidR="00AC0E9A" w:rsidRPr="002760D7" w:rsidRDefault="00AC0E9A" w:rsidP="002760D7">
      <w:pPr>
        <w:autoSpaceDE w:val="0"/>
        <w:autoSpaceDN w:val="0"/>
        <w:adjustRightInd w:val="0"/>
        <w:spacing w:after="0" w:line="240" w:lineRule="auto"/>
        <w:ind w:firstLine="851"/>
        <w:jc w:val="center"/>
        <w:rPr>
          <w:rFonts w:ascii="Times New Roman" w:hAnsi="Times New Roman" w:cs="Times New Roman"/>
          <w:color w:val="000000"/>
          <w:sz w:val="24"/>
          <w:szCs w:val="24"/>
        </w:rPr>
      </w:pPr>
    </w:p>
    <w:p w:rsidR="00AC0E9A" w:rsidRPr="002760D7"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62. Kiekvieną atliktą supaprastintą pirkimą Komisija arba Pirkimo organizatorius registruoja supaprastintų pirkimų žurnale (toliau – Žurnalas). Žurnale turi būti šie rekvizitai: supaprastinto pirkimo numeris, pirkimo objekto pavadinimas, pirkimo sutarties numeris ir sudarymo data bei pirkimo sutarties vertė, tiekėjo pavadinimas, jei reikia – kita su pirkimu susijusi informacija. Perkančioji organizacija gali naudoti elektroninį pirkimų žurnalo variantą. </w:t>
      </w:r>
    </w:p>
    <w:p w:rsidR="00AC0E9A" w:rsidRPr="002760D7" w:rsidRDefault="00AC0E9A" w:rsidP="002760D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63. Kai pirkimą vykdo Komisija, kiekvienas jos sprendimas protokoluojamas. Kai pirkimą vykdo Pirkimo organizatorius, pildoma direktoriaus patvirtintos formos tiekėjų apklausos pažyma. Tiekėjų apklausos pažyma gali būti nepildoma, kai apklausiamas tik vienas tiekėjas arba sudaromos žodinės arba rašytinės pirkimo sutarties vertė yra mažesnė kaip </w:t>
      </w:r>
      <w:r w:rsidRPr="002760D7">
        <w:rPr>
          <w:rFonts w:ascii="Times New Roman" w:hAnsi="Times New Roman" w:cs="Times New Roman"/>
          <w:b/>
          <w:bCs/>
          <w:color w:val="000000"/>
          <w:sz w:val="24"/>
          <w:szCs w:val="24"/>
        </w:rPr>
        <w:t>3000 Lt be PVM</w:t>
      </w:r>
      <w:r w:rsidRPr="002760D7">
        <w:rPr>
          <w:rFonts w:ascii="Times New Roman" w:hAnsi="Times New Roman" w:cs="Times New Roman"/>
          <w:color w:val="000000"/>
          <w:sz w:val="24"/>
          <w:szCs w:val="24"/>
        </w:rPr>
        <w:t xml:space="preserve">. </w:t>
      </w:r>
    </w:p>
    <w:p w:rsidR="00AC0E9A" w:rsidRPr="002760D7" w:rsidRDefault="00AC0E9A" w:rsidP="0057421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64. Pirkimo sutartys, kiti su pirkimu susiję dokumentai, nepaisant jų pateikimo būdo, formos ir laikmenos, saugomi Lietuvos Respublikos dokumentų ir archyvų įstatymo (Žin., 1995, Nr. 107-2389; 2004, Nr. 57-1982) nustatyta tvarka, tačiau ne mažiau kaip 4 metus nuo pirkimo pabaigos. </w:t>
      </w:r>
    </w:p>
    <w:p w:rsidR="00AC0E9A" w:rsidRPr="002760D7" w:rsidRDefault="00AC0E9A" w:rsidP="0057421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65.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 mažos vertės pirkimas. </w:t>
      </w:r>
    </w:p>
    <w:p w:rsidR="00AC0E9A" w:rsidRDefault="00AC0E9A" w:rsidP="0057421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 xml:space="preserve">66. Perkančioji organizacija privalo Viešųjų pirkimų tarnybai pagal jos nustatytas formas ir reikalavimus pateikti visų per finansinius metus atliktų mažos vertės pirkimų ataskaitą. </w:t>
      </w:r>
    </w:p>
    <w:p w:rsidR="00AC0E9A" w:rsidRPr="002760D7" w:rsidRDefault="00AC0E9A" w:rsidP="002760D7">
      <w:pPr>
        <w:autoSpaceDE w:val="0"/>
        <w:autoSpaceDN w:val="0"/>
        <w:adjustRightInd w:val="0"/>
        <w:spacing w:after="0" w:line="240" w:lineRule="auto"/>
        <w:ind w:firstLine="851"/>
        <w:rPr>
          <w:rFonts w:ascii="Times New Roman" w:hAnsi="Times New Roman" w:cs="Times New Roman"/>
          <w:color w:val="000000"/>
          <w:sz w:val="24"/>
          <w:szCs w:val="24"/>
        </w:rPr>
      </w:pPr>
    </w:p>
    <w:p w:rsidR="00AC0E9A" w:rsidRDefault="00AC0E9A" w:rsidP="004066A3">
      <w:pPr>
        <w:autoSpaceDE w:val="0"/>
        <w:autoSpaceDN w:val="0"/>
        <w:adjustRightInd w:val="0"/>
        <w:spacing w:after="0" w:line="240" w:lineRule="auto"/>
        <w:jc w:val="center"/>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XV. GINČŲ NAGRINĖJIMAS </w:t>
      </w:r>
    </w:p>
    <w:p w:rsidR="00AC0E9A" w:rsidRPr="002760D7" w:rsidRDefault="00AC0E9A" w:rsidP="002760D7">
      <w:pPr>
        <w:autoSpaceDE w:val="0"/>
        <w:autoSpaceDN w:val="0"/>
        <w:adjustRightInd w:val="0"/>
        <w:spacing w:after="0" w:line="240" w:lineRule="auto"/>
        <w:ind w:left="1080" w:firstLine="851"/>
        <w:jc w:val="center"/>
        <w:rPr>
          <w:rFonts w:ascii="Times New Roman" w:hAnsi="Times New Roman" w:cs="Times New Roman"/>
          <w:color w:val="000000"/>
          <w:sz w:val="24"/>
          <w:szCs w:val="24"/>
        </w:rPr>
      </w:pPr>
    </w:p>
    <w:p w:rsidR="00AC0E9A"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2760D7">
        <w:rPr>
          <w:rFonts w:ascii="Times New Roman" w:hAnsi="Times New Roman" w:cs="Times New Roman"/>
          <w:color w:val="000000"/>
          <w:sz w:val="24"/>
          <w:szCs w:val="24"/>
        </w:rPr>
        <w:t>67. Pirkimų metu kylantys ginčai nagrinėjami vadovaujantis Viešųjų pirkimų įstatymo V skyriaus nuostatom</w:t>
      </w:r>
      <w:r>
        <w:rPr>
          <w:rFonts w:ascii="Times New Roman" w:hAnsi="Times New Roman" w:cs="Times New Roman"/>
          <w:color w:val="000000"/>
          <w:sz w:val="24"/>
          <w:szCs w:val="24"/>
        </w:rPr>
        <w:t>is.</w:t>
      </w:r>
    </w:p>
    <w:p w:rsidR="00AC0E9A"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Default="00AC0E9A" w:rsidP="004066A3">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AC0E9A" w:rsidRPr="002760D7" w:rsidRDefault="00AC0E9A" w:rsidP="004066A3">
      <w:pPr>
        <w:autoSpaceDE w:val="0"/>
        <w:autoSpaceDN w:val="0"/>
        <w:adjustRightInd w:val="0"/>
        <w:spacing w:after="0" w:line="240" w:lineRule="auto"/>
        <w:ind w:left="6521"/>
        <w:rPr>
          <w:rFonts w:ascii="Times New Roman" w:hAnsi="Times New Roman" w:cs="Times New Roman"/>
          <w:color w:val="000000"/>
          <w:sz w:val="24"/>
          <w:szCs w:val="24"/>
        </w:rPr>
      </w:pPr>
      <w:bookmarkStart w:id="0" w:name="_GoBack"/>
      <w:bookmarkEnd w:id="0"/>
      <w:r w:rsidRPr="002760D7">
        <w:rPr>
          <w:rFonts w:ascii="Times New Roman" w:hAnsi="Times New Roman" w:cs="Times New Roman"/>
          <w:color w:val="000000"/>
          <w:sz w:val="24"/>
          <w:szCs w:val="24"/>
        </w:rPr>
        <w:t>Vilniaus Radvilų gimnazijos supaprastintų</w:t>
      </w:r>
    </w:p>
    <w:p w:rsidR="00AC0E9A" w:rsidRPr="002760D7" w:rsidRDefault="00AC0E9A" w:rsidP="004066A3">
      <w:pPr>
        <w:autoSpaceDE w:val="0"/>
        <w:autoSpaceDN w:val="0"/>
        <w:adjustRightInd w:val="0"/>
        <w:spacing w:after="0" w:line="240" w:lineRule="auto"/>
        <w:ind w:left="6521"/>
        <w:rPr>
          <w:rFonts w:ascii="Times New Roman" w:hAnsi="Times New Roman" w:cs="Times New Roman"/>
          <w:color w:val="000000"/>
          <w:sz w:val="24"/>
          <w:szCs w:val="24"/>
        </w:rPr>
      </w:pPr>
      <w:r w:rsidRPr="002760D7">
        <w:rPr>
          <w:rFonts w:ascii="Times New Roman" w:hAnsi="Times New Roman" w:cs="Times New Roman"/>
          <w:color w:val="000000"/>
          <w:sz w:val="24"/>
          <w:szCs w:val="24"/>
        </w:rPr>
        <w:t>viešųjų pirkimų taisyklių</w:t>
      </w:r>
    </w:p>
    <w:p w:rsidR="00AC0E9A" w:rsidRDefault="00AC0E9A" w:rsidP="004066A3">
      <w:pPr>
        <w:autoSpaceDE w:val="0"/>
        <w:autoSpaceDN w:val="0"/>
        <w:adjustRightInd w:val="0"/>
        <w:spacing w:after="0" w:line="240" w:lineRule="auto"/>
        <w:ind w:left="6521"/>
        <w:rPr>
          <w:rFonts w:ascii="Times New Roman" w:hAnsi="Times New Roman" w:cs="Times New Roman"/>
          <w:color w:val="000000"/>
          <w:sz w:val="24"/>
          <w:szCs w:val="24"/>
        </w:rPr>
      </w:pPr>
      <w:r w:rsidRPr="002760D7">
        <w:rPr>
          <w:rFonts w:ascii="Times New Roman" w:hAnsi="Times New Roman" w:cs="Times New Roman"/>
          <w:color w:val="000000"/>
          <w:sz w:val="24"/>
          <w:szCs w:val="24"/>
        </w:rPr>
        <w:t>1 priedas</w:t>
      </w:r>
    </w:p>
    <w:p w:rsidR="00AC0E9A" w:rsidRDefault="00AC0E9A" w:rsidP="004066A3">
      <w:pPr>
        <w:autoSpaceDE w:val="0"/>
        <w:autoSpaceDN w:val="0"/>
        <w:adjustRightInd w:val="0"/>
        <w:spacing w:after="0" w:line="240" w:lineRule="auto"/>
        <w:ind w:left="6521"/>
        <w:rPr>
          <w:rFonts w:ascii="Times New Roman" w:hAnsi="Times New Roman" w:cs="Times New Roman"/>
          <w:color w:val="000000"/>
          <w:sz w:val="24"/>
          <w:szCs w:val="24"/>
        </w:rPr>
      </w:pPr>
    </w:p>
    <w:p w:rsidR="00AC0E9A" w:rsidRPr="002760D7" w:rsidRDefault="00AC0E9A" w:rsidP="004066A3">
      <w:pPr>
        <w:autoSpaceDE w:val="0"/>
        <w:autoSpaceDN w:val="0"/>
        <w:adjustRightInd w:val="0"/>
        <w:spacing w:after="0" w:line="240" w:lineRule="auto"/>
        <w:ind w:left="6521"/>
        <w:rPr>
          <w:rFonts w:ascii="Times New Roman" w:hAnsi="Times New Roman" w:cs="Times New Roman"/>
          <w:color w:val="000000"/>
          <w:sz w:val="24"/>
          <w:szCs w:val="24"/>
        </w:rPr>
      </w:pPr>
    </w:p>
    <w:p w:rsidR="00AC0E9A" w:rsidRPr="002760D7" w:rsidRDefault="00AC0E9A" w:rsidP="004066A3">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2760D7">
        <w:rPr>
          <w:rFonts w:ascii="Times New Roman" w:hAnsi="Times New Roman" w:cs="Times New Roman"/>
          <w:b/>
          <w:bCs/>
          <w:color w:val="000000"/>
          <w:sz w:val="24"/>
          <w:szCs w:val="24"/>
        </w:rPr>
        <w:t>MAŽOS VERTĖS PIRKIMO APKLAUSOS PAŽYMA</w:t>
      </w:r>
    </w:p>
    <w:p w:rsidR="00AC0E9A" w:rsidRPr="002760D7" w:rsidRDefault="00AC0E9A" w:rsidP="004066A3">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2760D7">
        <w:rPr>
          <w:rFonts w:ascii="Times New Roman" w:hAnsi="Times New Roman" w:cs="Times New Roman"/>
          <w:color w:val="000000"/>
          <w:sz w:val="24"/>
          <w:szCs w:val="24"/>
        </w:rPr>
        <w:t>20__-__-__</w:t>
      </w:r>
    </w:p>
    <w:p w:rsidR="00AC0E9A" w:rsidRPr="002760D7" w:rsidRDefault="00AC0E9A" w:rsidP="004066A3">
      <w:pPr>
        <w:autoSpaceDE w:val="0"/>
        <w:autoSpaceDN w:val="0"/>
        <w:adjustRightInd w:val="0"/>
        <w:spacing w:after="0" w:line="240" w:lineRule="auto"/>
        <w:ind w:firstLine="851"/>
        <w:jc w:val="center"/>
        <w:rPr>
          <w:rFonts w:ascii="Times New Roman" w:hAnsi="Times New Roman" w:cs="Times New Roman"/>
          <w:color w:val="000000"/>
          <w:sz w:val="24"/>
          <w:szCs w:val="24"/>
        </w:rPr>
      </w:pPr>
      <w:r w:rsidRPr="002760D7">
        <w:rPr>
          <w:rFonts w:ascii="Times New Roman" w:hAnsi="Times New Roman" w:cs="Times New Roman"/>
          <w:color w:val="000000"/>
          <w:sz w:val="24"/>
          <w:szCs w:val="24"/>
        </w:rPr>
        <w:t>Vilnius</w:t>
      </w:r>
    </w:p>
    <w:p w:rsidR="00AC0E9A" w:rsidRDefault="00AC0E9A" w:rsidP="002760D7">
      <w:pPr>
        <w:autoSpaceDE w:val="0"/>
        <w:autoSpaceDN w:val="0"/>
        <w:adjustRightInd w:val="0"/>
        <w:spacing w:after="0" w:line="240" w:lineRule="auto"/>
        <w:ind w:firstLine="851"/>
        <w:rPr>
          <w:rFonts w:ascii="Times New Roman" w:hAnsi="Times New Roman" w:cs="Times New Roman"/>
          <w:b/>
          <w:bCs/>
          <w:color w:val="000000"/>
          <w:sz w:val="24"/>
          <w:szCs w:val="24"/>
        </w:rPr>
      </w:pPr>
      <w:r w:rsidRPr="002760D7">
        <w:rPr>
          <w:rFonts w:ascii="Times New Roman" w:hAnsi="Times New Roman" w:cs="Times New Roman"/>
          <w:b/>
          <w:bCs/>
          <w:color w:val="000000"/>
          <w:sz w:val="24"/>
          <w:szCs w:val="24"/>
        </w:rPr>
        <w:t xml:space="preserve">Pirkimo objekto pavadinimas: </w:t>
      </w:r>
    </w:p>
    <w:tbl>
      <w:tblPr>
        <w:tblW w:w="0" w:type="auto"/>
        <w:tblInd w:w="2" w:type="dxa"/>
        <w:tblBorders>
          <w:insideH w:val="single" w:sz="4" w:space="0" w:color="auto"/>
          <w:insideV w:val="single" w:sz="4" w:space="0" w:color="auto"/>
        </w:tblBorders>
        <w:tblLook w:val="00A0"/>
      </w:tblPr>
      <w:tblGrid>
        <w:gridCol w:w="9746"/>
      </w:tblGrid>
      <w:tr w:rsidR="00AC0E9A" w:rsidRPr="00E70964">
        <w:tc>
          <w:tcPr>
            <w:tcW w:w="9854" w:type="dxa"/>
          </w:tcPr>
          <w:p w:rsidR="00AC0E9A" w:rsidRPr="00E70964" w:rsidRDefault="00AC0E9A" w:rsidP="00E70964">
            <w:pPr>
              <w:autoSpaceDE w:val="0"/>
              <w:autoSpaceDN w:val="0"/>
              <w:adjustRightInd w:val="0"/>
              <w:spacing w:after="0" w:line="240" w:lineRule="auto"/>
              <w:rPr>
                <w:rFonts w:ascii="Times New Roman" w:hAnsi="Times New Roman" w:cs="Times New Roman"/>
                <w:color w:val="000000"/>
                <w:sz w:val="24"/>
                <w:szCs w:val="24"/>
              </w:rPr>
            </w:pPr>
          </w:p>
        </w:tc>
      </w:tr>
      <w:tr w:rsidR="00AC0E9A" w:rsidRPr="00E70964">
        <w:tc>
          <w:tcPr>
            <w:tcW w:w="9854" w:type="dxa"/>
          </w:tcPr>
          <w:p w:rsidR="00AC0E9A" w:rsidRPr="00E70964" w:rsidRDefault="00AC0E9A" w:rsidP="00E70964">
            <w:pPr>
              <w:autoSpaceDE w:val="0"/>
              <w:autoSpaceDN w:val="0"/>
              <w:adjustRightInd w:val="0"/>
              <w:spacing w:after="0" w:line="240" w:lineRule="auto"/>
              <w:rPr>
                <w:rFonts w:ascii="Times New Roman" w:hAnsi="Times New Roman" w:cs="Times New Roman"/>
                <w:color w:val="000000"/>
                <w:sz w:val="24"/>
                <w:szCs w:val="24"/>
              </w:rPr>
            </w:pPr>
          </w:p>
        </w:tc>
      </w:tr>
      <w:tr w:rsidR="00AC0E9A" w:rsidRPr="00E70964">
        <w:tc>
          <w:tcPr>
            <w:tcW w:w="9854" w:type="dxa"/>
          </w:tcPr>
          <w:p w:rsidR="00AC0E9A" w:rsidRPr="00E70964" w:rsidRDefault="00AC0E9A" w:rsidP="00E70964">
            <w:pPr>
              <w:autoSpaceDE w:val="0"/>
              <w:autoSpaceDN w:val="0"/>
              <w:adjustRightInd w:val="0"/>
              <w:spacing w:after="0" w:line="240" w:lineRule="auto"/>
              <w:rPr>
                <w:rFonts w:ascii="Times New Roman" w:hAnsi="Times New Roman" w:cs="Times New Roman"/>
                <w:color w:val="000000"/>
                <w:sz w:val="24"/>
                <w:szCs w:val="24"/>
              </w:rPr>
            </w:pPr>
          </w:p>
        </w:tc>
      </w:tr>
      <w:tr w:rsidR="00AC0E9A" w:rsidRPr="00E70964">
        <w:tc>
          <w:tcPr>
            <w:tcW w:w="9854" w:type="dxa"/>
          </w:tcPr>
          <w:p w:rsidR="00AC0E9A" w:rsidRPr="00E70964" w:rsidRDefault="00AC0E9A" w:rsidP="00E70964">
            <w:pPr>
              <w:autoSpaceDE w:val="0"/>
              <w:autoSpaceDN w:val="0"/>
              <w:adjustRightInd w:val="0"/>
              <w:spacing w:after="0" w:line="240" w:lineRule="auto"/>
              <w:rPr>
                <w:rFonts w:ascii="Times New Roman" w:hAnsi="Times New Roman" w:cs="Times New Roman"/>
                <w:color w:val="000000"/>
                <w:sz w:val="24"/>
                <w:szCs w:val="24"/>
              </w:rPr>
            </w:pPr>
          </w:p>
        </w:tc>
      </w:tr>
    </w:tbl>
    <w:p w:rsidR="00AC0E9A" w:rsidRPr="002760D7" w:rsidRDefault="00AC0E9A" w:rsidP="002760D7">
      <w:pPr>
        <w:autoSpaceDE w:val="0"/>
        <w:autoSpaceDN w:val="0"/>
        <w:adjustRightInd w:val="0"/>
        <w:spacing w:after="0" w:line="240" w:lineRule="auto"/>
        <w:ind w:firstLine="851"/>
        <w:rPr>
          <w:rFonts w:ascii="Times New Roman" w:hAnsi="Times New Roman" w:cs="Times New Roman"/>
          <w:sz w:val="24"/>
          <w:szCs w:val="24"/>
        </w:rPr>
      </w:pPr>
      <w:r w:rsidRPr="002760D7">
        <w:rPr>
          <w:rFonts w:ascii="Times New Roman" w:hAnsi="Times New Roman" w:cs="Times New Roman"/>
          <w:b/>
          <w:bCs/>
          <w:sz w:val="24"/>
          <w:szCs w:val="24"/>
        </w:rPr>
        <w:t xml:space="preserve">Pirkimo organizatorius: </w:t>
      </w:r>
      <w:r w:rsidRPr="002760D7">
        <w:rPr>
          <w:rFonts w:ascii="Times New Roman" w:hAnsi="Times New Roman" w:cs="Times New Roman"/>
          <w:sz w:val="24"/>
          <w:szCs w:val="24"/>
        </w:rPr>
        <w:t xml:space="preserve">_________________________________________________ </w:t>
      </w:r>
    </w:p>
    <w:p w:rsidR="00AC0E9A" w:rsidRDefault="00AC0E9A" w:rsidP="002760D7">
      <w:pPr>
        <w:autoSpaceDE w:val="0"/>
        <w:autoSpaceDN w:val="0"/>
        <w:adjustRightInd w:val="0"/>
        <w:spacing w:after="0" w:line="240" w:lineRule="auto"/>
        <w:ind w:firstLine="851"/>
        <w:rPr>
          <w:rFonts w:ascii="Times New Roman" w:hAnsi="Times New Roman" w:cs="Times New Roman"/>
          <w:sz w:val="24"/>
          <w:szCs w:val="24"/>
        </w:rPr>
      </w:pPr>
      <w:r w:rsidRPr="002760D7">
        <w:rPr>
          <w:rFonts w:ascii="Times New Roman" w:hAnsi="Times New Roman" w:cs="Times New Roman"/>
          <w:sz w:val="24"/>
          <w:szCs w:val="24"/>
        </w:rPr>
        <w:t xml:space="preserve">(pareigos, vardas ir pavardė) </w:t>
      </w:r>
    </w:p>
    <w:p w:rsidR="00AC0E9A" w:rsidRDefault="00AC0E9A" w:rsidP="002760D7">
      <w:pPr>
        <w:autoSpaceDE w:val="0"/>
        <w:autoSpaceDN w:val="0"/>
        <w:adjustRightInd w:val="0"/>
        <w:spacing w:after="0" w:line="240" w:lineRule="auto"/>
        <w:ind w:firstLine="851"/>
        <w:rPr>
          <w:rFonts w:ascii="Times New Roman" w:hAnsi="Times New Roman" w:cs="Times New Roman"/>
          <w:sz w:val="24"/>
          <w:szCs w:val="24"/>
        </w:rPr>
      </w:pPr>
    </w:p>
    <w:p w:rsidR="00AC0E9A" w:rsidRDefault="00AC0E9A" w:rsidP="002760D7">
      <w:pPr>
        <w:autoSpaceDE w:val="0"/>
        <w:autoSpaceDN w:val="0"/>
        <w:adjustRightInd w:val="0"/>
        <w:spacing w:after="0" w:line="240" w:lineRule="auto"/>
        <w:ind w:firstLine="851"/>
        <w:rPr>
          <w:rFonts w:ascii="Times New Roman" w:hAnsi="Times New Roman" w:cs="Times New Roman"/>
          <w:sz w:val="24"/>
          <w:szCs w:val="24"/>
        </w:rPr>
      </w:pPr>
      <w:r w:rsidRPr="002760D7">
        <w:rPr>
          <w:rFonts w:ascii="Times New Roman" w:hAnsi="Times New Roman" w:cs="Times New Roman"/>
          <w:b/>
          <w:bCs/>
          <w:color w:val="000000"/>
          <w:sz w:val="24"/>
          <w:szCs w:val="24"/>
        </w:rPr>
        <w:t>Informacija apie tiekėjus ir jų pasiūlymus</w:t>
      </w:r>
      <w:r>
        <w:rPr>
          <w:rFonts w:ascii="Times New Roman" w:hAnsi="Times New Roman" w:cs="Times New Roman"/>
          <w:b/>
          <w:bCs/>
          <w:color w:val="000000"/>
          <w:sz w:val="24"/>
          <w:szCs w:val="24"/>
        </w:rPr>
        <w:t>:</w:t>
      </w:r>
    </w:p>
    <w:p w:rsidR="00AC0E9A" w:rsidRDefault="00AC0E9A" w:rsidP="002760D7">
      <w:pPr>
        <w:autoSpaceDE w:val="0"/>
        <w:autoSpaceDN w:val="0"/>
        <w:adjustRightInd w:val="0"/>
        <w:spacing w:after="0" w:line="240" w:lineRule="auto"/>
        <w:ind w:firstLine="851"/>
        <w:rPr>
          <w:rFonts w:ascii="Times New Roman" w:hAnsi="Times New Roman" w:cs="Times New Roman"/>
          <w:sz w:val="24"/>
          <w:szCs w:val="24"/>
        </w:rPr>
      </w:pPr>
    </w:p>
    <w:tbl>
      <w:tblPr>
        <w:tblW w:w="97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3004"/>
        <w:gridCol w:w="3005"/>
        <w:gridCol w:w="3005"/>
      </w:tblGrid>
      <w:tr w:rsidR="00AC0E9A" w:rsidRPr="00E70964">
        <w:trPr>
          <w:trHeight w:val="1025"/>
        </w:trPr>
        <w:tc>
          <w:tcPr>
            <w:tcW w:w="699"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r w:rsidRPr="00E70964">
              <w:rPr>
                <w:rFonts w:ascii="Times New Roman" w:hAnsi="Times New Roman" w:cs="Times New Roman"/>
                <w:color w:val="000000"/>
                <w:sz w:val="24"/>
                <w:szCs w:val="24"/>
              </w:rPr>
              <w:t>Eil. Nr.</w:t>
            </w:r>
          </w:p>
        </w:tc>
        <w:tc>
          <w:tcPr>
            <w:tcW w:w="3004" w:type="dxa"/>
          </w:tcPr>
          <w:p w:rsidR="00AC0E9A" w:rsidRPr="00E70964" w:rsidRDefault="00AC0E9A" w:rsidP="00E70964">
            <w:pPr>
              <w:autoSpaceDE w:val="0"/>
              <w:autoSpaceDN w:val="0"/>
              <w:adjustRightInd w:val="0"/>
              <w:spacing w:after="0" w:line="240" w:lineRule="auto"/>
              <w:jc w:val="center"/>
              <w:rPr>
                <w:rFonts w:ascii="Times New Roman" w:hAnsi="Times New Roman" w:cs="Times New Roman"/>
                <w:color w:val="000000"/>
                <w:sz w:val="24"/>
                <w:szCs w:val="24"/>
              </w:rPr>
            </w:pPr>
            <w:r w:rsidRPr="00E70964">
              <w:rPr>
                <w:rFonts w:ascii="Times New Roman" w:hAnsi="Times New Roman" w:cs="Times New Roman"/>
                <w:color w:val="000000"/>
                <w:sz w:val="24"/>
                <w:szCs w:val="24"/>
              </w:rPr>
              <w:t xml:space="preserve">Svarbiausi žinomi duomenys apie tiekėją </w:t>
            </w:r>
            <w:r w:rsidRPr="00E70964">
              <w:rPr>
                <w:rFonts w:ascii="Times New Roman" w:hAnsi="Times New Roman" w:cs="Times New Roman"/>
                <w:i/>
                <w:iCs/>
                <w:color w:val="000000"/>
                <w:sz w:val="16"/>
                <w:szCs w:val="16"/>
              </w:rPr>
              <w:t>(surašomi visi tiekėjai, į kuriuos buvo kreiptasi arba kurių buvo domėtasi perkamu objektu)</w:t>
            </w:r>
          </w:p>
        </w:tc>
        <w:tc>
          <w:tcPr>
            <w:tcW w:w="3005" w:type="dxa"/>
          </w:tcPr>
          <w:p w:rsidR="00AC0E9A" w:rsidRPr="00E70964" w:rsidRDefault="00AC0E9A" w:rsidP="00E70964">
            <w:pPr>
              <w:autoSpaceDE w:val="0"/>
              <w:autoSpaceDN w:val="0"/>
              <w:adjustRightInd w:val="0"/>
              <w:spacing w:after="0" w:line="240" w:lineRule="auto"/>
              <w:jc w:val="center"/>
              <w:rPr>
                <w:rFonts w:ascii="Times New Roman" w:hAnsi="Times New Roman" w:cs="Times New Roman"/>
                <w:color w:val="000000"/>
                <w:sz w:val="24"/>
                <w:szCs w:val="24"/>
              </w:rPr>
            </w:pPr>
            <w:r w:rsidRPr="00E70964">
              <w:rPr>
                <w:rFonts w:ascii="Times New Roman" w:hAnsi="Times New Roman" w:cs="Times New Roman"/>
                <w:color w:val="000000"/>
                <w:sz w:val="24"/>
                <w:szCs w:val="24"/>
              </w:rPr>
              <w:t>Pasiūlymo kaina (Lt) ir kitos svarbios savybės</w:t>
            </w:r>
          </w:p>
        </w:tc>
        <w:tc>
          <w:tcPr>
            <w:tcW w:w="3005" w:type="dxa"/>
          </w:tcPr>
          <w:p w:rsidR="00AC0E9A" w:rsidRPr="00E70964" w:rsidRDefault="00AC0E9A" w:rsidP="00E70964">
            <w:pPr>
              <w:autoSpaceDE w:val="0"/>
              <w:autoSpaceDN w:val="0"/>
              <w:adjustRightInd w:val="0"/>
              <w:spacing w:after="0" w:line="240" w:lineRule="auto"/>
              <w:jc w:val="center"/>
              <w:rPr>
                <w:rFonts w:ascii="Times New Roman" w:hAnsi="Times New Roman" w:cs="Times New Roman"/>
                <w:color w:val="000000"/>
                <w:sz w:val="24"/>
                <w:szCs w:val="24"/>
              </w:rPr>
            </w:pPr>
            <w:r w:rsidRPr="00E70964">
              <w:rPr>
                <w:rFonts w:ascii="Times New Roman" w:hAnsi="Times New Roman" w:cs="Times New Roman"/>
                <w:color w:val="000000"/>
                <w:sz w:val="24"/>
                <w:szCs w:val="24"/>
              </w:rPr>
              <w:t xml:space="preserve">Informacijos šaltinis </w:t>
            </w:r>
            <w:r w:rsidRPr="00E70964">
              <w:rPr>
                <w:rFonts w:ascii="Times New Roman" w:hAnsi="Times New Roman" w:cs="Times New Roman"/>
                <w:i/>
                <w:iCs/>
                <w:color w:val="000000"/>
                <w:sz w:val="16"/>
                <w:szCs w:val="16"/>
              </w:rPr>
              <w:t xml:space="preserve">(pvz., skambinta telefonu 000 0000, internetas adresu </w:t>
            </w:r>
            <w:r w:rsidRPr="00E70964">
              <w:rPr>
                <w:rFonts w:ascii="Times New Roman" w:hAnsi="Times New Roman" w:cs="Times New Roman"/>
                <w:i/>
                <w:iCs/>
                <w:color w:val="000000"/>
                <w:sz w:val="16"/>
                <w:szCs w:val="16"/>
                <w:u w:val="single"/>
              </w:rPr>
              <w:t>www.cvpp.lt</w:t>
            </w:r>
            <w:r w:rsidRPr="00E70964">
              <w:rPr>
                <w:rFonts w:ascii="Times New Roman" w:hAnsi="Times New Roman" w:cs="Times New Roman"/>
                <w:i/>
                <w:iCs/>
                <w:color w:val="000000"/>
                <w:sz w:val="16"/>
                <w:szCs w:val="16"/>
              </w:rPr>
              <w:t xml:space="preserve">, reklaminis lankstinukas, kreiptasi 20...-...-... raštu Nr. </w:t>
            </w:r>
          </w:p>
        </w:tc>
      </w:tr>
      <w:tr w:rsidR="00AC0E9A" w:rsidRPr="00E70964">
        <w:trPr>
          <w:trHeight w:val="230"/>
        </w:trPr>
        <w:tc>
          <w:tcPr>
            <w:tcW w:w="699"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4"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5"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5"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r>
      <w:tr w:rsidR="00AC0E9A" w:rsidRPr="00E70964">
        <w:trPr>
          <w:trHeight w:val="230"/>
        </w:trPr>
        <w:tc>
          <w:tcPr>
            <w:tcW w:w="699"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4"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5"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5"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r>
      <w:tr w:rsidR="00AC0E9A" w:rsidRPr="00E70964">
        <w:trPr>
          <w:trHeight w:val="230"/>
        </w:trPr>
        <w:tc>
          <w:tcPr>
            <w:tcW w:w="699"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4"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5"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5"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r>
      <w:tr w:rsidR="00AC0E9A" w:rsidRPr="00E70964">
        <w:trPr>
          <w:trHeight w:val="243"/>
        </w:trPr>
        <w:tc>
          <w:tcPr>
            <w:tcW w:w="699"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4"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5"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c>
          <w:tcPr>
            <w:tcW w:w="3005" w:type="dxa"/>
          </w:tcPr>
          <w:p w:rsidR="00AC0E9A" w:rsidRPr="00E70964" w:rsidRDefault="00AC0E9A" w:rsidP="00E70964">
            <w:pPr>
              <w:autoSpaceDE w:val="0"/>
              <w:autoSpaceDN w:val="0"/>
              <w:adjustRightInd w:val="0"/>
              <w:spacing w:after="0" w:line="240" w:lineRule="auto"/>
              <w:rPr>
                <w:rFonts w:ascii="Times New Roman" w:hAnsi="Times New Roman" w:cs="Times New Roman"/>
                <w:sz w:val="24"/>
                <w:szCs w:val="24"/>
              </w:rPr>
            </w:pPr>
          </w:p>
        </w:tc>
      </w:tr>
    </w:tbl>
    <w:p w:rsidR="00AC0E9A" w:rsidRDefault="00AC0E9A" w:rsidP="002760D7">
      <w:pPr>
        <w:autoSpaceDE w:val="0"/>
        <w:autoSpaceDN w:val="0"/>
        <w:adjustRightInd w:val="0"/>
        <w:spacing w:after="0" w:line="240" w:lineRule="auto"/>
        <w:ind w:firstLine="851"/>
        <w:rPr>
          <w:rFonts w:ascii="Times New Roman" w:hAnsi="Times New Roman" w:cs="Times New Roman"/>
          <w:sz w:val="24"/>
          <w:szCs w:val="24"/>
        </w:rPr>
      </w:pPr>
    </w:p>
    <w:p w:rsidR="00AC0E9A" w:rsidRPr="00485E31" w:rsidRDefault="00AC0E9A" w:rsidP="00485E31">
      <w:pPr>
        <w:spacing w:after="0"/>
        <w:ind w:firstLine="709"/>
        <w:jc w:val="both"/>
        <w:rPr>
          <w:rFonts w:ascii="Times New Roman" w:hAnsi="Times New Roman" w:cs="Times New Roman"/>
          <w:i/>
          <w:iCs/>
          <w:sz w:val="24"/>
          <w:szCs w:val="24"/>
        </w:rPr>
      </w:pPr>
      <w:r w:rsidRPr="00485E31">
        <w:rPr>
          <w:rFonts w:ascii="Times New Roman" w:hAnsi="Times New Roman" w:cs="Times New Roman"/>
          <w:i/>
          <w:iCs/>
          <w:sz w:val="24"/>
          <w:szCs w:val="24"/>
        </w:rPr>
        <w:t>(Jei perkama apklausiant tik vieną tiekėją, privaloma nurodyti:)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6"/>
      </w:tblGrid>
      <w:tr w:rsidR="00AC0E9A" w:rsidRPr="00E70964">
        <w:trPr>
          <w:trHeight w:val="2368"/>
        </w:trPr>
        <w:tc>
          <w:tcPr>
            <w:tcW w:w="9824" w:type="dxa"/>
          </w:tcPr>
          <w:p w:rsidR="00AC0E9A" w:rsidRPr="00E70964" w:rsidRDefault="00AC0E9A" w:rsidP="0032776E">
            <w:pPr>
              <w:spacing w:after="0"/>
              <w:jc w:val="both"/>
              <w:rPr>
                <w:rFonts w:ascii="Times New Roman" w:hAnsi="Times New Roman" w:cs="Times New Roman"/>
                <w:sz w:val="24"/>
                <w:szCs w:val="24"/>
              </w:rPr>
            </w:pPr>
            <w:r w:rsidRPr="00E70964">
              <w:rPr>
                <w:rFonts w:ascii="Times New Roman" w:hAnsi="Times New Roman" w:cs="Times New Roman"/>
                <w:sz w:val="24"/>
                <w:szCs w:val="24"/>
              </w:rPr>
              <w:t xml:space="preserve">            Vadovaudamasis Vilniaus Radvilų gimnazijos</w:t>
            </w:r>
            <w:r w:rsidRPr="00E70964">
              <w:rPr>
                <w:rFonts w:ascii="Times New Roman" w:hAnsi="Times New Roman" w:cs="Times New Roman"/>
                <w:b/>
                <w:bCs/>
                <w:i/>
                <w:iCs/>
                <w:sz w:val="24"/>
                <w:szCs w:val="24"/>
              </w:rPr>
              <w:t xml:space="preserve"> </w:t>
            </w:r>
            <w:r w:rsidRPr="00E70964">
              <w:rPr>
                <w:rFonts w:ascii="Times New Roman" w:hAnsi="Times New Roman" w:cs="Times New Roman"/>
                <w:sz w:val="24"/>
                <w:szCs w:val="24"/>
              </w:rPr>
              <w:t>direktoriaus 2014-</w:t>
            </w:r>
            <w:r>
              <w:rPr>
                <w:rFonts w:ascii="Times New Roman" w:hAnsi="Times New Roman" w:cs="Times New Roman"/>
                <w:sz w:val="24"/>
                <w:szCs w:val="24"/>
              </w:rPr>
              <w:t>09-11 įsakymu Nr. V-121 patvirtintų Vilniaus Radvilų</w:t>
            </w:r>
            <w:r w:rsidRPr="00E70964">
              <w:rPr>
                <w:rFonts w:ascii="Times New Roman" w:hAnsi="Times New Roman" w:cs="Times New Roman"/>
                <w:sz w:val="24"/>
                <w:szCs w:val="24"/>
              </w:rPr>
              <w:t xml:space="preserve"> gimnazijos</w:t>
            </w:r>
            <w:r w:rsidRPr="00E70964">
              <w:rPr>
                <w:rFonts w:ascii="Times New Roman" w:hAnsi="Times New Roman" w:cs="Times New Roman"/>
                <w:b/>
                <w:bCs/>
                <w:i/>
                <w:iCs/>
                <w:sz w:val="24"/>
                <w:szCs w:val="24"/>
              </w:rPr>
              <w:t xml:space="preserve"> </w:t>
            </w:r>
            <w:r w:rsidRPr="00E70964">
              <w:rPr>
                <w:rFonts w:ascii="Times New Roman" w:hAnsi="Times New Roman" w:cs="Times New Roman"/>
                <w:sz w:val="24"/>
                <w:szCs w:val="24"/>
              </w:rPr>
              <w:t xml:space="preserve">viešųjų supaprastintų pirkimų taisyklių </w:t>
            </w:r>
            <w:r w:rsidRPr="00E70964">
              <w:rPr>
                <w:rFonts w:ascii="Times New Roman" w:hAnsi="Times New Roman" w:cs="Times New Roman"/>
                <w:b/>
                <w:bCs/>
                <w:sz w:val="24"/>
                <w:szCs w:val="24"/>
              </w:rPr>
              <w:t>......................</w:t>
            </w:r>
            <w:r w:rsidRPr="00E70964">
              <w:rPr>
                <w:rFonts w:ascii="Times New Roman" w:hAnsi="Times New Roman" w:cs="Times New Roman"/>
                <w:sz w:val="24"/>
                <w:szCs w:val="24"/>
              </w:rPr>
              <w:t xml:space="preserve"> punktu (-ais) buvo apklaustas tik vienas tiekėjas.</w:t>
            </w:r>
          </w:p>
          <w:p w:rsidR="00AC0E9A" w:rsidRPr="00E70964" w:rsidRDefault="00AC0E9A" w:rsidP="0032776E">
            <w:pPr>
              <w:spacing w:after="0"/>
              <w:jc w:val="both"/>
              <w:rPr>
                <w:rFonts w:ascii="Times New Roman" w:hAnsi="Times New Roman" w:cs="Times New Roman"/>
                <w:sz w:val="24"/>
                <w:szCs w:val="24"/>
              </w:rPr>
            </w:pPr>
            <w:r w:rsidRPr="00E70964">
              <w:rPr>
                <w:rFonts w:ascii="Times New Roman" w:hAnsi="Times New Roman" w:cs="Times New Roman"/>
                <w:i/>
                <w:iCs/>
                <w:sz w:val="24"/>
                <w:szCs w:val="24"/>
              </w:rPr>
              <w:t>(nurodyti aplinkybes)</w:t>
            </w:r>
            <w:r w:rsidRPr="00E70964">
              <w:rPr>
                <w:rFonts w:ascii="Times New Roman" w:hAnsi="Times New Roman" w:cs="Times New Roman"/>
                <w:sz w:val="24"/>
                <w:szCs w:val="24"/>
              </w:rPr>
              <w:t xml:space="preserve"> ............................................................................................................................</w:t>
            </w:r>
          </w:p>
          <w:p w:rsidR="00AC0E9A" w:rsidRPr="00E70964" w:rsidRDefault="00AC0E9A" w:rsidP="0032776E">
            <w:pPr>
              <w:spacing w:after="0"/>
              <w:jc w:val="both"/>
              <w:rPr>
                <w:rFonts w:ascii="Times New Roman" w:hAnsi="Times New Roman" w:cs="Times New Roman"/>
                <w:sz w:val="24"/>
                <w:szCs w:val="24"/>
              </w:rPr>
            </w:pPr>
            <w:r w:rsidRPr="00E70964">
              <w:rPr>
                <w:rFonts w:ascii="Times New Roman" w:hAnsi="Times New Roman" w:cs="Times New Roman"/>
                <w:sz w:val="24"/>
                <w:szCs w:val="24"/>
              </w:rPr>
              <w:t>................................................................................................................................................................................................................................................................................................................................................................................................................................................</w:t>
            </w:r>
          </w:p>
        </w:tc>
      </w:tr>
    </w:tbl>
    <w:p w:rsidR="00AC0E9A" w:rsidRPr="00485E31" w:rsidRDefault="00AC0E9A" w:rsidP="000E1C97">
      <w:pPr>
        <w:rPr>
          <w:rFonts w:ascii="Times New Roman" w:hAnsi="Times New Roman" w:cs="Times New Roman"/>
          <w:sz w:val="24"/>
          <w:szCs w:val="24"/>
        </w:rPr>
      </w:pPr>
    </w:p>
    <w:p w:rsidR="00AC0E9A" w:rsidRPr="0032776E" w:rsidRDefault="00AC0E9A" w:rsidP="00485E31">
      <w:pPr>
        <w:spacing w:after="0" w:line="240" w:lineRule="auto"/>
        <w:rPr>
          <w:rFonts w:ascii="Times New Roman" w:hAnsi="Times New Roman" w:cs="Times New Roman"/>
          <w:b/>
          <w:bCs/>
          <w:i/>
          <w:iCs/>
          <w:sz w:val="24"/>
          <w:szCs w:val="24"/>
        </w:rPr>
      </w:pPr>
      <w:r w:rsidRPr="0032776E">
        <w:rPr>
          <w:rFonts w:ascii="Times New Roman" w:hAnsi="Times New Roman" w:cs="Times New Roman"/>
          <w:b/>
          <w:bCs/>
          <w:sz w:val="24"/>
          <w:szCs w:val="24"/>
        </w:rPr>
        <w:t xml:space="preserve">NUTARIU: </w:t>
      </w:r>
    </w:p>
    <w:p w:rsidR="00AC0E9A" w:rsidRPr="00485E31" w:rsidRDefault="00AC0E9A" w:rsidP="00485E31">
      <w:pPr>
        <w:spacing w:after="0" w:line="240" w:lineRule="auto"/>
        <w:rPr>
          <w:rFonts w:ascii="Times New Roman" w:hAnsi="Times New Roman" w:cs="Times New Roman"/>
          <w:i/>
          <w:iCs/>
          <w:sz w:val="24"/>
          <w:szCs w:val="24"/>
        </w:rPr>
      </w:pPr>
      <w:r w:rsidRPr="00485E31">
        <w:rPr>
          <w:rFonts w:ascii="Times New Roman" w:hAnsi="Times New Roman" w:cs="Times New Roman"/>
          <w:i/>
          <w:iCs/>
          <w:sz w:val="24"/>
          <w:szCs w:val="24"/>
        </w:rPr>
        <w:t xml:space="preserve">Laimėjusiu pripažinti </w:t>
      </w:r>
      <w:r>
        <w:rPr>
          <w:rFonts w:ascii="Times New Roman" w:hAnsi="Times New Roman" w:cs="Times New Roman"/>
          <w:i/>
          <w:iCs/>
          <w:sz w:val="24"/>
          <w:szCs w:val="24"/>
        </w:rPr>
        <w:t>___________________  pasiūlymą.</w:t>
      </w:r>
    </w:p>
    <w:p w:rsidR="00AC0E9A" w:rsidRPr="00485E31" w:rsidRDefault="00AC0E9A" w:rsidP="00485E31">
      <w:pPr>
        <w:spacing w:after="0" w:line="240" w:lineRule="auto"/>
        <w:ind w:left="1843" w:firstLine="425"/>
        <w:rPr>
          <w:rFonts w:ascii="Times New Roman" w:hAnsi="Times New Roman" w:cs="Times New Roman"/>
          <w:i/>
          <w:iCs/>
          <w:sz w:val="24"/>
          <w:szCs w:val="24"/>
        </w:rPr>
      </w:pPr>
      <w:r w:rsidRPr="00485E31">
        <w:rPr>
          <w:rFonts w:ascii="Times New Roman" w:hAnsi="Times New Roman" w:cs="Times New Roman"/>
          <w:i/>
          <w:iCs/>
          <w:sz w:val="24"/>
          <w:szCs w:val="24"/>
        </w:rPr>
        <w:t>(nurodyti dalyvį)</w:t>
      </w:r>
    </w:p>
    <w:p w:rsidR="00AC0E9A" w:rsidRPr="00485E31" w:rsidRDefault="00AC0E9A" w:rsidP="00485E31">
      <w:pPr>
        <w:spacing w:after="0" w:line="240" w:lineRule="auto"/>
        <w:jc w:val="both"/>
        <w:rPr>
          <w:rFonts w:ascii="Times New Roman" w:hAnsi="Times New Roman" w:cs="Times New Roman"/>
          <w:sz w:val="24"/>
          <w:szCs w:val="24"/>
        </w:rPr>
      </w:pPr>
    </w:p>
    <w:p w:rsidR="00AC0E9A" w:rsidRPr="00485E31" w:rsidRDefault="00AC0E9A" w:rsidP="00485E31">
      <w:pPr>
        <w:spacing w:after="0" w:line="240" w:lineRule="auto"/>
        <w:jc w:val="both"/>
        <w:rPr>
          <w:rFonts w:ascii="Times New Roman" w:hAnsi="Times New Roman" w:cs="Times New Roman"/>
          <w:sz w:val="24"/>
          <w:szCs w:val="24"/>
        </w:rPr>
      </w:pPr>
    </w:p>
    <w:p w:rsidR="00AC0E9A" w:rsidRPr="00485E31" w:rsidRDefault="00AC0E9A" w:rsidP="00485E31">
      <w:pPr>
        <w:spacing w:after="0" w:line="240" w:lineRule="auto"/>
        <w:jc w:val="both"/>
        <w:rPr>
          <w:rFonts w:ascii="Times New Roman" w:hAnsi="Times New Roman" w:cs="Times New Roman"/>
          <w:i/>
          <w:iCs/>
          <w:sz w:val="24"/>
          <w:szCs w:val="24"/>
        </w:rPr>
      </w:pPr>
      <w:r w:rsidRPr="00485E31">
        <w:rPr>
          <w:rFonts w:ascii="Times New Roman" w:hAnsi="Times New Roman" w:cs="Times New Roman"/>
          <w:sz w:val="24"/>
          <w:szCs w:val="24"/>
        </w:rPr>
        <w:t>Pirkimų organizatorius</w:t>
      </w:r>
      <w:r w:rsidRPr="00485E31">
        <w:rPr>
          <w:rFonts w:ascii="Times New Roman" w:hAnsi="Times New Roman" w:cs="Times New Roman"/>
          <w:sz w:val="24"/>
          <w:szCs w:val="24"/>
          <w:u w:val="single"/>
        </w:rPr>
        <w:tab/>
      </w:r>
      <w:r w:rsidRPr="00485E31">
        <w:rPr>
          <w:rFonts w:ascii="Times New Roman" w:hAnsi="Times New Roman" w:cs="Times New Roman"/>
          <w:sz w:val="24"/>
          <w:szCs w:val="24"/>
          <w:u w:val="single"/>
        </w:rPr>
        <w:tab/>
      </w:r>
      <w:r w:rsidRPr="00485E31">
        <w:rPr>
          <w:rFonts w:ascii="Times New Roman" w:hAnsi="Times New Roman" w:cs="Times New Roman"/>
          <w:sz w:val="24"/>
          <w:szCs w:val="24"/>
          <w:u w:val="single"/>
        </w:rPr>
        <w:tab/>
      </w:r>
      <w:r w:rsidRPr="00485E31">
        <w:rPr>
          <w:rFonts w:ascii="Times New Roman" w:hAnsi="Times New Roman" w:cs="Times New Roman"/>
          <w:sz w:val="24"/>
          <w:szCs w:val="24"/>
          <w:u w:val="single"/>
        </w:rPr>
        <w:tab/>
      </w:r>
      <w:r w:rsidRPr="00485E31">
        <w:rPr>
          <w:rFonts w:ascii="Times New Roman" w:hAnsi="Times New Roman" w:cs="Times New Roman"/>
          <w:sz w:val="24"/>
          <w:szCs w:val="24"/>
          <w:u w:val="single"/>
        </w:rPr>
        <w:tab/>
      </w:r>
      <w:r w:rsidRPr="00485E31">
        <w:rPr>
          <w:rFonts w:ascii="Times New Roman" w:hAnsi="Times New Roman" w:cs="Times New Roman"/>
          <w:sz w:val="24"/>
          <w:szCs w:val="24"/>
          <w:u w:val="single"/>
        </w:rPr>
        <w:tab/>
      </w:r>
      <w:r w:rsidRPr="00485E31">
        <w:rPr>
          <w:rFonts w:ascii="Times New Roman" w:hAnsi="Times New Roman" w:cs="Times New Roman"/>
          <w:i/>
          <w:iCs/>
          <w:sz w:val="24"/>
          <w:szCs w:val="24"/>
        </w:rPr>
        <w:tab/>
      </w:r>
      <w:r w:rsidRPr="00485E31">
        <w:rPr>
          <w:rFonts w:ascii="Times New Roman" w:hAnsi="Times New Roman" w:cs="Times New Roman"/>
          <w:i/>
          <w:iCs/>
          <w:sz w:val="24"/>
          <w:szCs w:val="24"/>
        </w:rPr>
        <w:tab/>
      </w:r>
      <w:r w:rsidRPr="00485E31">
        <w:rPr>
          <w:rFonts w:ascii="Times New Roman" w:hAnsi="Times New Roman" w:cs="Times New Roman"/>
          <w:i/>
          <w:iCs/>
          <w:sz w:val="24"/>
          <w:szCs w:val="24"/>
        </w:rPr>
        <w:tab/>
        <w:t>(vardas, pavardė)                                      (parašas)</w:t>
      </w:r>
    </w:p>
    <w:p w:rsidR="00AC0E9A" w:rsidRPr="00485E31" w:rsidRDefault="00AC0E9A" w:rsidP="00485E31">
      <w:pPr>
        <w:spacing w:after="0" w:line="240" w:lineRule="auto"/>
        <w:jc w:val="both"/>
        <w:rPr>
          <w:rFonts w:ascii="Times New Roman" w:hAnsi="Times New Roman" w:cs="Times New Roman"/>
          <w:sz w:val="24"/>
          <w:szCs w:val="24"/>
        </w:rPr>
      </w:pPr>
      <w:r w:rsidRPr="00485E31">
        <w:rPr>
          <w:rFonts w:ascii="Times New Roman" w:hAnsi="Times New Roman" w:cs="Times New Roman"/>
          <w:i/>
          <w:iCs/>
          <w:sz w:val="24"/>
          <w:szCs w:val="24"/>
        </w:rPr>
        <w:t xml:space="preserve">                                                               </w:t>
      </w:r>
    </w:p>
    <w:p w:rsidR="00AC0E9A" w:rsidRPr="002760D7" w:rsidRDefault="00AC0E9A">
      <w:pPr>
        <w:rPr>
          <w:rFonts w:ascii="Times New Roman" w:hAnsi="Times New Roman" w:cs="Times New Roman"/>
          <w:sz w:val="24"/>
          <w:szCs w:val="24"/>
        </w:rPr>
      </w:pPr>
    </w:p>
    <w:sectPr w:rsidR="00AC0E9A" w:rsidRPr="002760D7" w:rsidSect="00574217">
      <w:pgSz w:w="11906" w:h="16838"/>
      <w:pgMar w:top="1418"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0D7"/>
    <w:rsid w:val="000E1C97"/>
    <w:rsid w:val="002760D7"/>
    <w:rsid w:val="0032776E"/>
    <w:rsid w:val="003A430E"/>
    <w:rsid w:val="003B4DEE"/>
    <w:rsid w:val="004066A3"/>
    <w:rsid w:val="00420387"/>
    <w:rsid w:val="00485E31"/>
    <w:rsid w:val="004A5C74"/>
    <w:rsid w:val="00574217"/>
    <w:rsid w:val="005B3BF2"/>
    <w:rsid w:val="006106EB"/>
    <w:rsid w:val="00654288"/>
    <w:rsid w:val="0065689D"/>
    <w:rsid w:val="007673BF"/>
    <w:rsid w:val="009C5903"/>
    <w:rsid w:val="009C738F"/>
    <w:rsid w:val="00AC0E9A"/>
    <w:rsid w:val="00B26C74"/>
    <w:rsid w:val="00E709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F2"/>
    <w:pPr>
      <w:spacing w:after="200" w:line="276" w:lineRule="auto"/>
    </w:pPr>
    <w:rPr>
      <w:rFonts w:cs="Calibri"/>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66A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11</Pages>
  <Words>23448</Words>
  <Characters>13366</Characters>
  <Application>Microsoft Office Outlook</Application>
  <DocSecurity>0</DocSecurity>
  <Lines>0</Lines>
  <Paragraphs>0</Paragraphs>
  <ScaleCrop>false</ScaleCrop>
  <Company>KAM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dc:creator>
  <cp:keywords/>
  <dc:description/>
  <cp:lastModifiedBy>a.aleksandraviciene</cp:lastModifiedBy>
  <cp:revision>11</cp:revision>
  <dcterms:created xsi:type="dcterms:W3CDTF">2014-09-11T06:44:00Z</dcterms:created>
  <dcterms:modified xsi:type="dcterms:W3CDTF">2014-09-11T11:42:00Z</dcterms:modified>
</cp:coreProperties>
</file>