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D9D9D9"/>
          <w:lang w:eastAsia="ja-JP"/>
        </w:rPr>
      </w:pP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D9D9D9"/>
          <w:lang w:eastAsia="ja-JP"/>
        </w:rPr>
      </w:pP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D9D9D9"/>
          <w:lang w:eastAsia="ja-JP"/>
        </w:rPr>
      </w:pPr>
      <w:r w:rsidRPr="005D5DC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ja-JP"/>
        </w:rPr>
        <w:object w:dxaOrig="8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 fillcolor="window">
            <v:imagedata r:id="rId5" o:title=""/>
          </v:shape>
          <o:OLEObject Type="Embed" ProgID="Word.Picture.8" ShapeID="_x0000_i1025" DrawAspect="Content" ObjectID="_1477980107" r:id="rId6"/>
        </w:object>
      </w:r>
      <w:r w:rsidRPr="005D5D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D9D9D9"/>
          <w:lang w:eastAsia="ja-JP"/>
        </w:rPr>
        <w:t xml:space="preserve"> </w:t>
      </w:r>
    </w:p>
    <w:p w:rsidR="005D5DC6" w:rsidRPr="005D5DC6" w:rsidRDefault="005D5DC6" w:rsidP="005D5DC6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D5DC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KALVARIJOS SAV. NEMUNAIČIŲ PAGRINDINĖS</w:t>
      </w:r>
    </w:p>
    <w:p w:rsidR="005D5DC6" w:rsidRPr="005D5DC6" w:rsidRDefault="005D5DC6" w:rsidP="005D5DC6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D5DC6">
        <w:rPr>
          <w:rFonts w:ascii="Calibri" w:eastAsia="Calibri" w:hAnsi="Calibri" w:cs="Times New Roman"/>
          <w:b/>
          <w:bCs/>
          <w:noProof/>
        </w:rPr>
        <w:t xml:space="preserve"> </w:t>
      </w:r>
      <w:r w:rsidRPr="005D5DC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MOKYKLOS DIREKTORIUS</w:t>
      </w: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</w:t>
      </w: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  <w:t>Į S A K Y M A S</w:t>
      </w: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</w:t>
      </w:r>
    </w:p>
    <w:p w:rsidR="005D5DC6" w:rsidRPr="005D5DC6" w:rsidRDefault="005D5DC6" w:rsidP="005D5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  <w:t>DĖL KALVARIJOS SAV.</w:t>
      </w:r>
    </w:p>
    <w:p w:rsidR="005D5DC6" w:rsidRDefault="005D5DC6" w:rsidP="005D5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  <w:t>NEMUNAIČIŲ PAGRINDINĖS MOKYKLOS DIREKTORIAUS</w:t>
      </w:r>
    </w:p>
    <w:p w:rsidR="005D5DC6" w:rsidRPr="005D5DC6" w:rsidRDefault="005D5DC6" w:rsidP="005D5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ja-JP"/>
        </w:rPr>
        <w:t xml:space="preserve"> 2012 M. SAUSIO 3  D. ĮSAKYMO NR. 64 </w:t>
      </w:r>
      <w:r w:rsidRPr="005D5DC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ja-JP"/>
        </w:rPr>
        <w:t>„DĖL KALVARIJOS SAVIVALDYBĖS NEMUNAIČIŲ PAGRINDINĖS MOKYKLOS SUPAPRASTINTŲ VIEŠŲJŲ PIRKIMŲ TAISYKLIŲ PATVIRTINIMO“ PAKEITIMO</w:t>
      </w: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</w:t>
      </w:r>
    </w:p>
    <w:p w:rsidR="005D5DC6" w:rsidRPr="005D5DC6" w:rsidRDefault="004F188A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>2014 m. lapkričio 19</w:t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d. Nr. </w:t>
      </w:r>
      <w:r w:rsidR="005129E0">
        <w:rPr>
          <w:rFonts w:ascii="Garamond" w:eastAsia="Times New Roman" w:hAnsi="Garamond" w:cs="Times New Roman"/>
          <w:bCs/>
          <w:color w:val="000000"/>
          <w:sz w:val="24"/>
          <w:szCs w:val="24"/>
          <w:lang w:eastAsia="ja-JP"/>
        </w:rPr>
        <w:t>111</w:t>
      </w:r>
      <w:bookmarkStart w:id="0" w:name="_GoBack"/>
      <w:bookmarkEnd w:id="0"/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Nemunaičiai </w:t>
      </w:r>
    </w:p>
    <w:p w:rsidR="005D5DC6" w:rsidRPr="005D5DC6" w:rsidRDefault="005D5DC6" w:rsidP="005D5DC6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D5DC6" w:rsidRPr="005D5DC6" w:rsidRDefault="005D5DC6" w:rsidP="005D5DC6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                 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  <w:t xml:space="preserve">                  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</w:p>
    <w:p w:rsidR="005D5DC6" w:rsidRPr="005D5DC6" w:rsidRDefault="005D5DC6" w:rsidP="005D5DC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Vadovaudamasis Kalvarijos sav. </w:t>
      </w:r>
      <w:r w:rsidRPr="005D5DC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ja-JP"/>
        </w:rPr>
        <w:t>Nemunaičių pagrindinės mokyklos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įstatais ir Lietuvos Respublikos viešųjų pirkimų įstatymo (Žin., 1996, Nr. 84-2000; 2006, Nr. 4-102; 2008, Nr. 81-3179; 2010, Nr. 25-1174) 85 straipsnio 2 dalimi,</w:t>
      </w:r>
    </w:p>
    <w:p w:rsidR="005D5DC6" w:rsidRPr="005D5DC6" w:rsidRDefault="005D5DC6" w:rsidP="005D5DC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P a k e i č i u </w:t>
      </w:r>
      <w:r w:rsidRPr="005D5DC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ja-JP"/>
        </w:rPr>
        <w:t>Kalvarijos sav. Nemunaičių pagrindinės mokyklos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supaprastintų viešųjų pirkimų taisyklių, patvirtintų </w:t>
      </w:r>
      <w:r w:rsidRPr="005D5DC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ja-JP"/>
        </w:rPr>
        <w:t>Kalvarijos sav. Nemunaičių pagrindinės mokyklos direktoriaus 2012 m. sausio 3 d. įsakymu Nr. 64 „Dėl Kalvarijos savivaldybės Nemunaičių pagrindinės mokyklos supaprastintų viešųjų pirkimų taisyklių patvirtinimo“</w:t>
      </w:r>
      <w:r w:rsidRPr="005D5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,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 16 punktą taip:</w:t>
      </w:r>
    </w:p>
    <w:p w:rsidR="005D5DC6" w:rsidRPr="005D5DC6" w:rsidRDefault="005D5DC6" w:rsidP="005D5D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C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D5DC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D5DC6">
        <w:rPr>
          <w:rFonts w:ascii="Times New Roman" w:eastAsia="Calibri" w:hAnsi="Times New Roman" w:cs="Times New Roman"/>
          <w:sz w:val="24"/>
          <w:szCs w:val="24"/>
          <w:lang w:eastAsia="lt-LT"/>
        </w:rPr>
        <w:t>„16. Perkančiosios organizacijos vadovas turi teisę priimti sprendimą pavesti Supaprastintą pirkimą vykdyti Pirkimo organizatoriui arba Komisijai neatsižvelgdamas į šių Taisyklių 15 punkte nustatytas aplinkybes“.</w:t>
      </w:r>
    </w:p>
    <w:p w:rsidR="005D5DC6" w:rsidRPr="005D5DC6" w:rsidRDefault="005D5DC6" w:rsidP="005D5DC6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D5DC6" w:rsidRPr="005D5DC6" w:rsidRDefault="005D5DC6" w:rsidP="005D5DC6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D5DC6" w:rsidRPr="005D5DC6" w:rsidRDefault="005D5DC6" w:rsidP="005D5DC6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4F188A" w:rsidRPr="005D5DC6" w:rsidRDefault="005D5DC6" w:rsidP="004F188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Mokyklos direktorė </w:t>
      </w:r>
      <w:r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4F18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4F18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4F18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  <w:t>Rima Šustarevienė</w:t>
      </w:r>
    </w:p>
    <w:p w:rsidR="005D5DC6" w:rsidRPr="005D5DC6" w:rsidRDefault="004F188A" w:rsidP="005D5DC6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r w:rsidR="005D5DC6" w:rsidRPr="005D5D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</w:p>
    <w:p w:rsidR="005D5DC6" w:rsidRPr="005D5DC6" w:rsidRDefault="005D5DC6" w:rsidP="005D5DC6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D5DC6" w:rsidRPr="005D5DC6" w:rsidRDefault="005D5DC6" w:rsidP="005D5DC6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</w:pPr>
    </w:p>
    <w:p w:rsidR="005F2E6E" w:rsidRDefault="005F2E6E"/>
    <w:sectPr w:rsidR="005F2E6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6"/>
    <w:rsid w:val="004F188A"/>
    <w:rsid w:val="005129E0"/>
    <w:rsid w:val="005D5DC6"/>
    <w:rsid w:val="005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2014-11-19T08:08:00Z</cp:lastPrinted>
  <dcterms:created xsi:type="dcterms:W3CDTF">2014-11-19T07:14:00Z</dcterms:created>
  <dcterms:modified xsi:type="dcterms:W3CDTF">2014-11-20T07:15:00Z</dcterms:modified>
</cp:coreProperties>
</file>