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Default="00D1374D">
      <w:pPr>
        <w:rPr>
          <w:sz w:val="2"/>
        </w:rPr>
      </w:pPr>
    </w:p>
    <w:bookmarkStart w:id="0" w:name="Paieskos_Nuoroda"/>
    <w:p w:rsidR="00D1374D" w:rsidRDefault="00571635">
      <w:pPr>
        <w:framePr w:w="3402" w:h="1134" w:hRule="exact" w:hSpace="181" w:wrap="notBeside" w:vAnchor="page" w:hAnchor="page" w:x="8505" w:y="15706"/>
      </w:pPr>
      <w:r>
        <w:fldChar w:fldCharType="begin">
          <w:ffData>
            <w:name w:val="Paieskos_Nuoroda"/>
            <w:enabled/>
            <w:calcOnExit w:val="0"/>
            <w:statusText w:type="text" w:val="Paieškos nuoroda"/>
            <w:textInput>
              <w:maxLength w:val="3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2F45C2" w:rsidRPr="002F45C2">
        <w:t>2014-R95-T-56386</w:t>
      </w:r>
      <w:r>
        <w:fldChar w:fldCharType="end"/>
      </w:r>
      <w:bookmarkEnd w:id="0"/>
    </w:p>
    <w:p w:rsidR="00D1374D" w:rsidRDefault="00D1374D">
      <w:pPr>
        <w:rPr>
          <w:sz w:val="2"/>
        </w:rPr>
      </w:pPr>
    </w:p>
    <w:tbl>
      <w:tblPr>
        <w:tblpPr w:leftFromText="181" w:rightFromText="181" w:vertAnchor="page" w:tblpY="3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820"/>
      </w:tblGrid>
      <w:tr w:rsidR="00D1374D" w:rsidTr="005E1226">
        <w:trPr>
          <w:cantSplit/>
          <w:trHeight w:hRule="exact" w:val="737"/>
        </w:trPr>
        <w:tc>
          <w:tcPr>
            <w:tcW w:w="4858" w:type="dxa"/>
          </w:tcPr>
          <w:p w:rsidR="00D1374D" w:rsidRDefault="00D1374D">
            <w:pPr>
              <w:jc w:val="right"/>
            </w:pPr>
          </w:p>
        </w:tc>
        <w:bookmarkStart w:id="1" w:name="Speciali_Zyma"/>
        <w:tc>
          <w:tcPr>
            <w:tcW w:w="4820" w:type="dxa"/>
          </w:tcPr>
          <w:p w:rsidR="00D1374D" w:rsidRDefault="00571635" w:rsidP="00E73534">
            <w:pPr>
              <w:tabs>
                <w:tab w:val="right" w:pos="2671"/>
              </w:tabs>
              <w:jc w:val="right"/>
            </w:pPr>
            <w:r>
              <w:rPr>
                <w:b/>
                <w:bCs/>
                <w:sz w:val="22"/>
              </w:rPr>
              <w:fldChar w:fldCharType="begin">
                <w:ffData>
                  <w:name w:val="Speciali_Zyma"/>
                  <w:enabled/>
                  <w:calcOnExit w:val="0"/>
                  <w:statusText w:type="text" w:val="Speciali žyma, pvz. Faksograma"/>
                  <w:textInput>
                    <w:maxLength w:val="57"/>
                  </w:textInput>
                </w:ffData>
              </w:fldChar>
            </w:r>
            <w:r w:rsidR="00D1374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92CE7">
              <w:rPr>
                <w:b/>
                <w:bCs/>
                <w:sz w:val="22"/>
              </w:rPr>
              <w:t> </w:t>
            </w:r>
            <w:r w:rsidR="00692CE7">
              <w:rPr>
                <w:b/>
                <w:bCs/>
                <w:sz w:val="22"/>
              </w:rPr>
              <w:t> </w:t>
            </w:r>
            <w:r w:rsidR="00692CE7">
              <w:rPr>
                <w:b/>
                <w:bCs/>
                <w:sz w:val="22"/>
              </w:rPr>
              <w:t> </w:t>
            </w:r>
            <w:r w:rsidR="00692CE7">
              <w:rPr>
                <w:b/>
                <w:bCs/>
                <w:sz w:val="22"/>
              </w:rPr>
              <w:t> </w:t>
            </w:r>
            <w:r w:rsidR="00692CE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D1374D" w:rsidTr="00E73534">
        <w:trPr>
          <w:cantSplit/>
          <w:trHeight w:hRule="exact" w:val="896"/>
        </w:trPr>
        <w:tc>
          <w:tcPr>
            <w:tcW w:w="9678" w:type="dxa"/>
            <w:gridSpan w:val="2"/>
          </w:tcPr>
          <w:p w:rsidR="00D1374D" w:rsidRDefault="00E66211">
            <w:pPr>
              <w:tabs>
                <w:tab w:val="right" w:pos="2671"/>
              </w:tabs>
              <w:jc w:val="center"/>
              <w:rPr>
                <w:sz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41960" cy="50228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2" w:name="Sudarytojas"/>
      <w:tr w:rsidR="00D1374D" w:rsidTr="00E73534">
        <w:trPr>
          <w:cantSplit/>
          <w:trHeight w:hRule="exact" w:val="1021"/>
        </w:trPr>
        <w:tc>
          <w:tcPr>
            <w:tcW w:w="9678" w:type="dxa"/>
            <w:gridSpan w:val="2"/>
            <w:vAlign w:val="bottom"/>
          </w:tcPr>
          <w:p w:rsidR="00D1374D" w:rsidRDefault="00571635">
            <w:pPr>
              <w:pStyle w:val="Antrat1"/>
              <w:ind w:left="851" w:right="851"/>
              <w:rPr>
                <w:sz w:val="26"/>
              </w:rPr>
            </w:pPr>
            <w:r>
              <w:rPr>
                <w:caps/>
                <w:sz w:val="26"/>
              </w:rPr>
              <w:fldChar w:fldCharType="begin">
                <w:ffData>
                  <w:name w:val="Sudarytojas"/>
                  <w:enabled/>
                  <w:calcOnExit w:val="0"/>
                  <w:statusText w:type="text" w:val="Sudarytojas"/>
                  <w:textInput>
                    <w:default w:val="VALSTYBINIO SOCIALINIO DRAUDIMO FONDO VALDYBOS (SUDARYTOJAS)"/>
                    <w:maxLength w:val="200"/>
                  </w:textInput>
                </w:ffData>
              </w:fldChar>
            </w:r>
            <w:r w:rsidR="00D1374D">
              <w:rPr>
                <w:caps/>
                <w:sz w:val="26"/>
              </w:rPr>
              <w:instrText xml:space="preserve"> FORMTEXT </w:instrText>
            </w:r>
            <w:r>
              <w:rPr>
                <w:caps/>
                <w:sz w:val="26"/>
              </w:rPr>
            </w:r>
            <w:r>
              <w:rPr>
                <w:caps/>
                <w:sz w:val="26"/>
              </w:rPr>
              <w:fldChar w:fldCharType="separate"/>
            </w:r>
            <w:r w:rsidR="00692CE7">
              <w:rPr>
                <w:caps/>
                <w:sz w:val="26"/>
              </w:rPr>
              <w:t>Valstybinio socialinio draudimo fondo valdybos prie Socialinės apsaugos ir darbo ministerijos Direktorius</w:t>
            </w:r>
            <w:r>
              <w:rPr>
                <w:caps/>
                <w:sz w:val="26"/>
              </w:rPr>
              <w:fldChar w:fldCharType="end"/>
            </w:r>
            <w:bookmarkEnd w:id="2"/>
          </w:p>
          <w:p w:rsidR="00D1374D" w:rsidRDefault="00D1374D">
            <w:pPr>
              <w:spacing w:before="60" w:after="60"/>
              <w:rPr>
                <w:sz w:val="6"/>
              </w:rPr>
            </w:pPr>
          </w:p>
          <w:p w:rsidR="00D1374D" w:rsidRDefault="00D1374D">
            <w:pPr>
              <w:spacing w:before="60" w:after="60"/>
              <w:rPr>
                <w:sz w:val="6"/>
              </w:rPr>
            </w:pPr>
          </w:p>
          <w:p w:rsidR="00D1374D" w:rsidRDefault="00D1374D">
            <w:pPr>
              <w:spacing w:before="60" w:after="60"/>
              <w:rPr>
                <w:sz w:val="6"/>
              </w:rPr>
            </w:pPr>
          </w:p>
        </w:tc>
      </w:tr>
    </w:tbl>
    <w:p w:rsidR="00D1374D" w:rsidRDefault="00D1374D">
      <w:pPr>
        <w:pStyle w:val="Antrats"/>
        <w:tabs>
          <w:tab w:val="clear" w:pos="4153"/>
          <w:tab w:val="clear" w:pos="8306"/>
        </w:tabs>
      </w:pPr>
    </w:p>
    <w:bookmarkStart w:id="3" w:name="Dok_Rusis"/>
    <w:p w:rsidR="00D1374D" w:rsidRDefault="00571635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Dok_Rusis"/>
            <w:enabled/>
            <w:calcOnExit w:val="0"/>
            <w:statusText w:type="text" w:val="Dokumento rūšis, pvz. įsakymas"/>
            <w:textInput>
              <w:default w:val="ĮSAKYMAS"/>
              <w:maxLength w:val="50"/>
            </w:textInput>
          </w:ffData>
        </w:fldChar>
      </w:r>
      <w:r w:rsidR="00D1374D"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692CE7">
        <w:rPr>
          <w:b/>
          <w:bCs/>
          <w:caps/>
        </w:rPr>
        <w:t>Įsakymas</w:t>
      </w:r>
      <w:r>
        <w:rPr>
          <w:b/>
          <w:bCs/>
          <w:caps/>
        </w:rPr>
        <w:fldChar w:fldCharType="end"/>
      </w:r>
      <w:bookmarkEnd w:id="3"/>
    </w:p>
    <w:bookmarkStart w:id="4" w:name="Antraste"/>
    <w:p w:rsidR="00D1374D" w:rsidRDefault="00571635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Antraste"/>
            <w:enabled/>
            <w:calcOnExit w:val="0"/>
            <w:statusText w:type="text" w:val="Antraštė"/>
            <w:textInput>
              <w:default w:val="DĖL "/>
            </w:textInput>
          </w:ffData>
        </w:fldChar>
      </w:r>
      <w:r w:rsidR="00D1374D"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70318D" w:rsidRPr="0070318D">
        <w:rPr>
          <w:b/>
          <w:bCs/>
          <w:caps/>
        </w:rPr>
        <w:t>DĖL VALSTYBINIO SOCIALINIO DRAUDIMO FONDO VALDYBOS PRIE SOCIALINĖS APSAUGOS IR DARBO MINISTERIJOS SUPAPRASTINTŲ VIEŠŲJŲ PIRKIMŲ TAISYKLIŲ PATVIRTINIMO</w:t>
      </w:r>
      <w:r>
        <w:rPr>
          <w:b/>
          <w:bCs/>
          <w:caps/>
        </w:rPr>
        <w:fldChar w:fldCharType="end"/>
      </w:r>
      <w:bookmarkEnd w:id="4"/>
    </w:p>
    <w:p w:rsidR="00D1374D" w:rsidRDefault="00D1374D"/>
    <w:bookmarkStart w:id="5" w:name="Dok_Metai"/>
    <w:p w:rsidR="00D1374D" w:rsidRDefault="00571635">
      <w:pPr>
        <w:jc w:val="center"/>
      </w:pPr>
      <w:r>
        <w:fldChar w:fldCharType="begin">
          <w:ffData>
            <w:name w:val="Dok_Metai"/>
            <w:enabled/>
            <w:calcOnExit w:val="0"/>
            <w:textInput>
              <w:type w:val="number"/>
              <w:default w:val="2006"/>
              <w:maxLength w:val="4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692CE7">
        <w:t>2014</w:t>
      </w:r>
      <w:r>
        <w:fldChar w:fldCharType="end"/>
      </w:r>
      <w:bookmarkEnd w:id="5"/>
      <w:r w:rsidR="00D1374D">
        <w:t xml:space="preserve"> m. </w:t>
      </w:r>
      <w:bookmarkStart w:id="6" w:name="Dok_MenuoZ"/>
      <w:r>
        <w:fldChar w:fldCharType="begin">
          <w:ffData>
            <w:name w:val="Dok_MenuoZ"/>
            <w:enabled/>
            <w:calcOnExit w:val="0"/>
            <w:statusText w:type="text" w:val="Mėnuo (žodžiais)"/>
            <w:textInput/>
          </w:ffData>
        </w:fldChar>
      </w:r>
      <w:r w:rsidR="00D1374D">
        <w:instrText xml:space="preserve"> FORMTEXT </w:instrText>
      </w:r>
      <w:r>
        <w:fldChar w:fldCharType="separate"/>
      </w:r>
      <w:r w:rsidR="0071095A">
        <w:t>gruodžio 30</w:t>
      </w:r>
      <w:bookmarkStart w:id="7" w:name="_GoBack"/>
      <w:bookmarkEnd w:id="7"/>
      <w:r>
        <w:fldChar w:fldCharType="end"/>
      </w:r>
      <w:bookmarkStart w:id="8" w:name="Dok_Diena_Skaicius"/>
      <w:bookmarkEnd w:id="6"/>
      <w:r>
        <w:fldChar w:fldCharType="begin">
          <w:ffData>
            <w:name w:val="Dok_Diena_Skaicius"/>
            <w:enabled/>
            <w:calcOnExit w:val="0"/>
            <w:textInput>
              <w:default w:val="     "/>
              <w:maxLength w:val="5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70318D">
        <w:t> </w:t>
      </w:r>
      <w:r w:rsidR="0070318D">
        <w:t> </w:t>
      </w:r>
      <w:r w:rsidR="0070318D">
        <w:t> </w:t>
      </w:r>
      <w:r w:rsidR="0070318D">
        <w:t> </w:t>
      </w:r>
      <w:r w:rsidR="0070318D">
        <w:t> </w:t>
      </w:r>
      <w:r>
        <w:fldChar w:fldCharType="end"/>
      </w:r>
      <w:bookmarkEnd w:id="8"/>
      <w:r w:rsidR="00D1374D">
        <w:t xml:space="preserve"> d. Nr. </w:t>
      </w:r>
      <w:bookmarkStart w:id="9" w:name="Dok_Nr"/>
      <w:r>
        <w:fldChar w:fldCharType="begin">
          <w:ffData>
            <w:name w:val="Dok_Nr"/>
            <w:enabled/>
            <w:calcOnExit w:val="0"/>
            <w:statusText w:type="text" w:val="Dokumento registracijos numeris"/>
            <w:textInput>
              <w:maxLength w:val="3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692CE7">
        <w:t>V-</w:t>
      </w:r>
      <w:r w:rsidR="0071095A">
        <w:t>829</w:t>
      </w:r>
      <w:r>
        <w:fldChar w:fldCharType="end"/>
      </w:r>
      <w:bookmarkEnd w:id="9"/>
    </w:p>
    <w:bookmarkStart w:id="10" w:name="Sudarymo_Vieta"/>
    <w:p w:rsidR="00D1374D" w:rsidRDefault="00571635">
      <w:pPr>
        <w:jc w:val="center"/>
      </w:pPr>
      <w:r>
        <w:fldChar w:fldCharType="begin">
          <w:ffData>
            <w:name w:val="Sudarymo_Vieta"/>
            <w:enabled/>
            <w:calcOnExit w:val="0"/>
            <w:statusText w:type="text" w:val="Dokumento sudarymo vieta (miestas)"/>
            <w:textInput>
              <w:default w:val="(Sudarymo vieta)"/>
              <w:maxLength w:val="20"/>
            </w:textInput>
          </w:ffData>
        </w:fldChar>
      </w:r>
      <w:r w:rsidR="00D1374D">
        <w:instrText xml:space="preserve"> FORMTEXT </w:instrText>
      </w:r>
      <w:r>
        <w:fldChar w:fldCharType="separate"/>
      </w:r>
      <w:r w:rsidR="00692CE7">
        <w:t>Vilnius</w:t>
      </w:r>
      <w:r>
        <w:fldChar w:fldCharType="end"/>
      </w:r>
      <w:bookmarkEnd w:id="10"/>
    </w:p>
    <w:p w:rsidR="00D1374D" w:rsidRDefault="00D1374D"/>
    <w:p w:rsidR="00D1374D" w:rsidRDefault="00D1374D"/>
    <w:p w:rsidR="00D1374D" w:rsidRDefault="00D1374D">
      <w:pPr>
        <w:sectPr w:rsidR="00D1374D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567" w:footer="284" w:gutter="0"/>
          <w:cols w:space="708"/>
          <w:titlePg/>
          <w:docGrid w:linePitch="360"/>
        </w:sectPr>
      </w:pPr>
    </w:p>
    <w:p w:rsidR="00921F88" w:rsidRPr="008510B3" w:rsidRDefault="008C09D8" w:rsidP="0070318D">
      <w:pPr>
        <w:tabs>
          <w:tab w:val="left" w:pos="851"/>
        </w:tabs>
        <w:jc w:val="both"/>
      </w:pPr>
      <w:r>
        <w:lastRenderedPageBreak/>
        <w:tab/>
      </w:r>
      <w:r w:rsidR="0070318D">
        <w:t xml:space="preserve">1. </w:t>
      </w:r>
      <w:r w:rsidR="008510B3">
        <w:t xml:space="preserve">T v i r t i n u </w:t>
      </w:r>
      <w:r w:rsidR="0070318D" w:rsidRPr="00096039">
        <w:t>Valstybinio socialinio draudimo fondo valdybos prie Socialinės apsaugos ir darbo ministerijos supapra</w:t>
      </w:r>
      <w:r w:rsidR="0070318D">
        <w:t>stintų viešųjų pirkimų taisykles</w:t>
      </w:r>
      <w:r w:rsidR="00772828">
        <w:t xml:space="preserve"> </w:t>
      </w:r>
      <w:r w:rsidR="008510B3">
        <w:rPr>
          <w:bCs/>
        </w:rPr>
        <w:t>(pridedama).</w:t>
      </w:r>
    </w:p>
    <w:p w:rsidR="008510B3" w:rsidRPr="00285762" w:rsidRDefault="008C09D8" w:rsidP="0070318D">
      <w:pPr>
        <w:tabs>
          <w:tab w:val="left" w:pos="851"/>
        </w:tabs>
        <w:jc w:val="both"/>
      </w:pPr>
      <w:r>
        <w:rPr>
          <w:bCs/>
        </w:rPr>
        <w:tab/>
      </w:r>
      <w:r w:rsidR="0070318D">
        <w:rPr>
          <w:bCs/>
        </w:rPr>
        <w:t xml:space="preserve">2. </w:t>
      </w:r>
      <w:r w:rsidR="008510B3">
        <w:rPr>
          <w:bCs/>
        </w:rPr>
        <w:t>P r i p a ž į s t u netekusi</w:t>
      </w:r>
      <w:r w:rsidR="00AD244A">
        <w:rPr>
          <w:bCs/>
        </w:rPr>
        <w:t>u</w:t>
      </w:r>
      <w:r w:rsidR="0070318D">
        <w:rPr>
          <w:bCs/>
        </w:rPr>
        <w:t xml:space="preserve"> galios </w:t>
      </w:r>
      <w:r w:rsidR="0070318D" w:rsidRPr="00096039">
        <w:t xml:space="preserve">Valstybinio socialinio draudimo fondo valdybos prie Socialinės apsaugos ir darbo ministerijos (toliau – Fondo valdyba) direktoriaus </w:t>
      </w:r>
      <w:smartTag w:uri="schemas-tilde-lv/tildestengine" w:element="metric2">
        <w:smartTagPr>
          <w:attr w:name="metric_text" w:val="m"/>
          <w:attr w:name="metric_value" w:val="2008"/>
        </w:smartTagPr>
        <w:r w:rsidR="0070318D" w:rsidRPr="00096039">
          <w:t>2008 m</w:t>
        </w:r>
      </w:smartTag>
      <w:r w:rsidR="0070318D">
        <w:t>. rugsėjo 26 d. įsakymą</w:t>
      </w:r>
      <w:r w:rsidR="0070318D" w:rsidRPr="00096039">
        <w:t xml:space="preserve"> Nr. V-449 „Dėl Valstybinio socialinio draudimo fondo valdybos prie Socialinės apsaugos ir darbo ministerijos supaprastintų viešųjų pirkimų </w:t>
      </w:r>
      <w:r w:rsidR="0070318D" w:rsidRPr="00285762">
        <w:t>taisyklių</w:t>
      </w:r>
      <w:r w:rsidR="00772828" w:rsidRPr="00285762">
        <w:t xml:space="preserve"> </w:t>
      </w:r>
      <w:r w:rsidR="00D60C58" w:rsidRPr="00285762">
        <w:t>ir supaprastintų viešųjų pirkimų ir mažos vertės pirkimų komisijų darbo reglamento</w:t>
      </w:r>
      <w:r w:rsidR="0070318D" w:rsidRPr="00285762">
        <w:t xml:space="preserve"> patvirtinimo“</w:t>
      </w:r>
      <w:r w:rsidR="00285762" w:rsidRPr="00285762">
        <w:t xml:space="preserve"> </w:t>
      </w:r>
      <w:r w:rsidR="0070318D" w:rsidRPr="00285762">
        <w:t>su jį keitusiais įsakymais.</w:t>
      </w:r>
    </w:p>
    <w:p w:rsidR="0070318D" w:rsidRDefault="008C09D8" w:rsidP="0070318D">
      <w:pPr>
        <w:tabs>
          <w:tab w:val="left" w:pos="851"/>
        </w:tabs>
        <w:jc w:val="both"/>
      </w:pPr>
      <w:r w:rsidRPr="00285762">
        <w:tab/>
      </w:r>
      <w:r w:rsidR="0070318D" w:rsidRPr="00285762">
        <w:t xml:space="preserve">3. </w:t>
      </w:r>
      <w:r w:rsidR="00921F88" w:rsidRPr="00285762">
        <w:t>Į p a r e i g o j u</w:t>
      </w:r>
      <w:r w:rsidR="0070318D" w:rsidRPr="00285762">
        <w:t>:</w:t>
      </w:r>
    </w:p>
    <w:p w:rsidR="0070318D" w:rsidRPr="0070318D" w:rsidRDefault="008C09D8" w:rsidP="0070318D">
      <w:pPr>
        <w:tabs>
          <w:tab w:val="left" w:pos="851"/>
        </w:tabs>
        <w:jc w:val="both"/>
      </w:pPr>
      <w:r>
        <w:tab/>
      </w:r>
      <w:r w:rsidR="0070318D">
        <w:t>3</w:t>
      </w:r>
      <w:r w:rsidR="0070318D" w:rsidRPr="0070318D">
        <w:t>.1. Fondo valdybos Informacinės sistemos eksploatavimo ir informacijos valdymo skyrių š</w:t>
      </w:r>
      <w:r w:rsidR="00772828">
        <w:t>į</w:t>
      </w:r>
      <w:r w:rsidR="0070318D" w:rsidRPr="0070318D">
        <w:t xml:space="preserve"> įsakym</w:t>
      </w:r>
      <w:r w:rsidR="00772828">
        <w:t>ą</w:t>
      </w:r>
      <w:r w:rsidR="0070318D" w:rsidRPr="0070318D">
        <w:t xml:space="preserve"> išsiųsti Fondo valdybos direktoriaus pavaduotojams, Fondo valdybos skyriams.</w:t>
      </w:r>
    </w:p>
    <w:p w:rsidR="0070318D" w:rsidRPr="0070318D" w:rsidRDefault="008C09D8" w:rsidP="0070318D">
      <w:pPr>
        <w:tabs>
          <w:tab w:val="left" w:pos="851"/>
        </w:tabs>
        <w:jc w:val="both"/>
      </w:pPr>
      <w:r>
        <w:tab/>
      </w:r>
      <w:r w:rsidR="0070318D">
        <w:t>3</w:t>
      </w:r>
      <w:r w:rsidR="0070318D" w:rsidRPr="0070318D">
        <w:t>.2. Fondo valdybos Viešųjų pirkimų skyrių paskelbti šį įsakymą Centrinėje viešųjų pirkimų informacinėje sistemoje.</w:t>
      </w:r>
    </w:p>
    <w:p w:rsidR="0070318D" w:rsidRDefault="008C09D8" w:rsidP="0070318D">
      <w:pPr>
        <w:tabs>
          <w:tab w:val="left" w:pos="851"/>
        </w:tabs>
        <w:jc w:val="both"/>
      </w:pPr>
      <w:r>
        <w:tab/>
      </w:r>
      <w:r w:rsidR="0070318D">
        <w:t>3</w:t>
      </w:r>
      <w:r w:rsidR="0070318D" w:rsidRPr="0070318D">
        <w:t>.3. Fondo valdybos Klientų aptarnavimo metodikos ir informavimo skyrių paskelbti šį įsakymą Fondo valdybos interneto ir Valstybinio socialinio draudimo fondo administravimo įstaigų intraneto svetainėse</w:t>
      </w:r>
      <w:r w:rsidR="0070318D">
        <w:t>.</w:t>
      </w:r>
    </w:p>
    <w:p w:rsidR="0070318D" w:rsidRDefault="008C09D8" w:rsidP="0070318D">
      <w:pPr>
        <w:tabs>
          <w:tab w:val="left" w:pos="851"/>
        </w:tabs>
        <w:jc w:val="both"/>
      </w:pPr>
      <w:r>
        <w:tab/>
      </w:r>
      <w:r w:rsidR="0070318D" w:rsidRPr="00285762">
        <w:t>4. Nustatau</w:t>
      </w:r>
      <w:r w:rsidRPr="00285762">
        <w:t>, kad šio įsakymo 1 ir 2 punktai įsigalioja 2015 m. sausio 1 d.</w:t>
      </w:r>
    </w:p>
    <w:p w:rsidR="0070318D" w:rsidRDefault="0070318D" w:rsidP="0070318D">
      <w:pPr>
        <w:tabs>
          <w:tab w:val="left" w:pos="851"/>
        </w:tabs>
        <w:jc w:val="both"/>
      </w:pPr>
    </w:p>
    <w:p w:rsidR="001E5936" w:rsidRDefault="001E5936" w:rsidP="0070318D">
      <w:pPr>
        <w:tabs>
          <w:tab w:val="left" w:pos="851"/>
        </w:tabs>
        <w:jc w:val="both"/>
      </w:pPr>
    </w:p>
    <w:p w:rsidR="001E5936" w:rsidRDefault="001E5936" w:rsidP="0070318D">
      <w:pPr>
        <w:tabs>
          <w:tab w:val="left" w:pos="851"/>
        </w:tabs>
        <w:jc w:val="both"/>
      </w:pPr>
      <w:r>
        <w:t>Direktorius                                                                                                  Mindaugas Sinkevičius</w:t>
      </w:r>
    </w:p>
    <w:p w:rsidR="001E5936" w:rsidRDefault="001E5936" w:rsidP="0070318D">
      <w:pPr>
        <w:tabs>
          <w:tab w:val="left" w:pos="851"/>
        </w:tabs>
        <w:jc w:val="both"/>
      </w:pPr>
    </w:p>
    <w:p w:rsidR="00D1374D" w:rsidRDefault="00D1374D">
      <w:pPr>
        <w:sectPr w:rsidR="00D1374D">
          <w:type w:val="continuous"/>
          <w:pgSz w:w="11906" w:h="16838" w:code="9"/>
          <w:pgMar w:top="397" w:right="567" w:bottom="1134" w:left="1701" w:header="567" w:footer="284" w:gutter="0"/>
          <w:cols w:space="708"/>
          <w:formProt w:val="0"/>
          <w:titlePg/>
          <w:docGrid w:linePitch="360"/>
        </w:sectPr>
      </w:pPr>
    </w:p>
    <w:p w:rsidR="00D1374D" w:rsidRDefault="00D1374D" w:rsidP="00204583"/>
    <w:sectPr w:rsidR="00D1374D" w:rsidSect="00D1374D">
      <w:type w:val="continuous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64" w:rsidRDefault="004F1B64">
      <w:r>
        <w:separator/>
      </w:r>
    </w:p>
  </w:endnote>
  <w:endnote w:type="continuationSeparator" w:id="0">
    <w:p w:rsidR="004F1B64" w:rsidRDefault="004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4D" w:rsidRDefault="00D1374D">
    <w:pPr>
      <w:pStyle w:val="Porat"/>
    </w:pPr>
  </w:p>
  <w:p w:rsidR="00D1374D" w:rsidRDefault="00D1374D">
    <w:pPr>
      <w:pStyle w:val="Porat"/>
    </w:pPr>
  </w:p>
  <w:p w:rsidR="00D1374D" w:rsidRDefault="00D1374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64" w:rsidRDefault="004F1B64">
      <w:r>
        <w:separator/>
      </w:r>
    </w:p>
  </w:footnote>
  <w:footnote w:type="continuationSeparator" w:id="0">
    <w:p w:rsidR="004F1B64" w:rsidRDefault="004F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4D" w:rsidRDefault="00571635">
    <w:pPr>
      <w:pStyle w:val="Antrats"/>
      <w:jc w:val="center"/>
    </w:pPr>
    <w:r>
      <w:rPr>
        <w:rStyle w:val="Puslapionumeris"/>
      </w:rPr>
      <w:fldChar w:fldCharType="begin"/>
    </w:r>
    <w:r w:rsidR="00D1374D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1374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4D" w:rsidRDefault="00571635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 w:rsidR="00D1374D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209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1374D" w:rsidRDefault="00D1374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cs="Times New Roman"/>
      </w:rPr>
    </w:lvl>
  </w:abstractNum>
  <w:abstractNum w:abstractNumId="1">
    <w:nsid w:val="2A041135"/>
    <w:multiLevelType w:val="hybridMultilevel"/>
    <w:tmpl w:val="704A58DE"/>
    <w:lvl w:ilvl="0" w:tplc="BD3C36E6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0511A1"/>
    <w:rsid w:val="00060B21"/>
    <w:rsid w:val="00086B69"/>
    <w:rsid w:val="000B461B"/>
    <w:rsid w:val="00121FD8"/>
    <w:rsid w:val="00127CBC"/>
    <w:rsid w:val="00151BD7"/>
    <w:rsid w:val="001E5936"/>
    <w:rsid w:val="001F764A"/>
    <w:rsid w:val="00204583"/>
    <w:rsid w:val="00211AB0"/>
    <w:rsid w:val="00285762"/>
    <w:rsid w:val="002A6A29"/>
    <w:rsid w:val="002F45C2"/>
    <w:rsid w:val="00305958"/>
    <w:rsid w:val="00306953"/>
    <w:rsid w:val="003452A0"/>
    <w:rsid w:val="003A3C60"/>
    <w:rsid w:val="003C499A"/>
    <w:rsid w:val="003D1098"/>
    <w:rsid w:val="0043284E"/>
    <w:rsid w:val="00480216"/>
    <w:rsid w:val="00485FE0"/>
    <w:rsid w:val="004D0D97"/>
    <w:rsid w:val="004E2C76"/>
    <w:rsid w:val="004F1B64"/>
    <w:rsid w:val="00571635"/>
    <w:rsid w:val="005721CE"/>
    <w:rsid w:val="005E1226"/>
    <w:rsid w:val="006256A8"/>
    <w:rsid w:val="00646DEE"/>
    <w:rsid w:val="006476D0"/>
    <w:rsid w:val="0066286F"/>
    <w:rsid w:val="00692CE7"/>
    <w:rsid w:val="006B4FAB"/>
    <w:rsid w:val="006F5B9D"/>
    <w:rsid w:val="0070318D"/>
    <w:rsid w:val="0071095A"/>
    <w:rsid w:val="00772828"/>
    <w:rsid w:val="007E683B"/>
    <w:rsid w:val="008510B3"/>
    <w:rsid w:val="00872E8E"/>
    <w:rsid w:val="008851BA"/>
    <w:rsid w:val="00897DB9"/>
    <w:rsid w:val="008C09D8"/>
    <w:rsid w:val="00921F88"/>
    <w:rsid w:val="00A06212"/>
    <w:rsid w:val="00AC4D96"/>
    <w:rsid w:val="00AD244A"/>
    <w:rsid w:val="00B209C2"/>
    <w:rsid w:val="00B44A4F"/>
    <w:rsid w:val="00BD567C"/>
    <w:rsid w:val="00D1374D"/>
    <w:rsid w:val="00D60C58"/>
    <w:rsid w:val="00DC6B64"/>
    <w:rsid w:val="00E66211"/>
    <w:rsid w:val="00E73534"/>
    <w:rsid w:val="00EB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A604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saitas">
    <w:name w:val="Hyperlink"/>
    <w:uiPriority w:val="99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A604C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A604CF"/>
    <w:rPr>
      <w:sz w:val="24"/>
      <w:szCs w:val="24"/>
      <w:lang w:eastAsia="en-US"/>
    </w:rPr>
  </w:style>
  <w:style w:type="character" w:styleId="Puslapionumeris">
    <w:name w:val="page number"/>
    <w:uiPriority w:val="99"/>
    <w:rPr>
      <w:rFonts w:cs="Times New Roman"/>
    </w:rPr>
  </w:style>
  <w:style w:type="character" w:styleId="Perirtashipersaitas">
    <w:name w:val="FollowedHyperlink"/>
    <w:uiPriority w:val="99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09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09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A604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saitas">
    <w:name w:val="Hyperlink"/>
    <w:uiPriority w:val="99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A604C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A604CF"/>
    <w:rPr>
      <w:sz w:val="24"/>
      <w:szCs w:val="24"/>
      <w:lang w:eastAsia="en-US"/>
    </w:rPr>
  </w:style>
  <w:style w:type="character" w:styleId="Puslapionumeris">
    <w:name w:val="page number"/>
    <w:uiPriority w:val="99"/>
    <w:rPr>
      <w:rFonts w:cs="Times New Roman"/>
    </w:rPr>
  </w:style>
  <w:style w:type="character" w:styleId="Perirtashipersaitas">
    <w:name w:val="FollowedHyperlink"/>
    <w:uiPriority w:val="99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09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09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siness\!Prj!\SoDra\DMS\SoDros%20info\Blankai%20rastineje\rastu_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rastu_blankas</Template>
  <TotalTime>2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Zacharova</dc:creator>
  <cp:lastModifiedBy>Vitalija Drobelienė</cp:lastModifiedBy>
  <cp:revision>3</cp:revision>
  <cp:lastPrinted>2014-09-11T12:03:00Z</cp:lastPrinted>
  <dcterms:created xsi:type="dcterms:W3CDTF">2015-01-06T06:58:00Z</dcterms:created>
  <dcterms:modified xsi:type="dcterms:W3CDTF">2015-01-06T07:20:00Z</dcterms:modified>
</cp:coreProperties>
</file>