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F4" w:rsidRPr="00800BBC" w:rsidRDefault="00343AF4" w:rsidP="00343AF4">
      <w:pPr>
        <w:pStyle w:val="BodyText"/>
        <w:framePr w:w="9645" w:h="545" w:hRule="exact" w:wrap="notBeside" w:x="1696" w:y="2575"/>
        <w:tabs>
          <w:tab w:val="left" w:pos="4253"/>
        </w:tabs>
        <w:ind w:right="12"/>
        <w:jc w:val="center"/>
        <w:rPr>
          <w:rFonts w:ascii="Times New Roman" w:hAnsi="Times New Roman"/>
          <w:szCs w:val="24"/>
        </w:rPr>
      </w:pPr>
      <w:r w:rsidRPr="00800BBC">
        <w:rPr>
          <w:rFonts w:ascii="Times New Roman" w:hAnsi="Times New Roman"/>
          <w:szCs w:val="24"/>
        </w:rPr>
        <w:t xml:space="preserve">LIETUVOS </w:t>
      </w:r>
      <w:bookmarkStart w:id="0" w:name="OLE_LINK2"/>
      <w:bookmarkStart w:id="1" w:name="OLE_LINK1"/>
      <w:r w:rsidRPr="00800BBC">
        <w:rPr>
          <w:rFonts w:ascii="Times New Roman" w:hAnsi="Times New Roman"/>
          <w:szCs w:val="24"/>
        </w:rPr>
        <w:t>RESPUBLIKOS SPECIALIŲJŲ TYRIMŲ TARNYBOS</w:t>
      </w:r>
      <w:bookmarkEnd w:id="0"/>
      <w:bookmarkEnd w:id="1"/>
    </w:p>
    <w:p w:rsidR="00343AF4" w:rsidRPr="00800BBC" w:rsidRDefault="00343AF4" w:rsidP="00343AF4">
      <w:pPr>
        <w:pStyle w:val="Caption"/>
        <w:framePr w:w="9645" w:h="545" w:hRule="exact" w:wrap="notBeside" w:x="1696" w:y="2575"/>
        <w:tabs>
          <w:tab w:val="left" w:pos="4253"/>
        </w:tabs>
        <w:ind w:right="12"/>
        <w:rPr>
          <w:rFonts w:ascii="Times New Roman" w:hAnsi="Times New Roman"/>
          <w:spacing w:val="0"/>
          <w:szCs w:val="24"/>
        </w:rPr>
      </w:pPr>
      <w:r w:rsidRPr="00800BBC">
        <w:rPr>
          <w:rFonts w:ascii="Times New Roman" w:hAnsi="Times New Roman"/>
          <w:spacing w:val="0"/>
          <w:szCs w:val="24"/>
        </w:rPr>
        <w:t>DIREKTORIUS</w:t>
      </w:r>
    </w:p>
    <w:p w:rsidR="00343AF4" w:rsidRPr="00800BBC" w:rsidRDefault="00343AF4" w:rsidP="00343AF4">
      <w:pPr>
        <w:framePr w:w="3888" w:h="724" w:hRule="exact" w:hSpace="181" w:wrap="around" w:vAnchor="page" w:hAnchor="page" w:x="6912" w:y="289"/>
        <w:rPr>
          <w:rFonts w:ascii="Times New Roman" w:hAnsi="Times New Roman"/>
          <w:sz w:val="24"/>
          <w:szCs w:val="24"/>
        </w:rPr>
      </w:pPr>
      <w:bookmarkStart w:id="2" w:name="slaptai1"/>
      <w:bookmarkEnd w:id="2"/>
    </w:p>
    <w:p w:rsidR="00343AF4" w:rsidRPr="00800BBC" w:rsidRDefault="00343AF4" w:rsidP="00343AF4">
      <w:pPr>
        <w:framePr w:w="3888" w:h="724" w:hRule="exact" w:hSpace="181" w:wrap="around" w:vAnchor="page" w:hAnchor="page" w:x="6912" w:y="289"/>
        <w:rPr>
          <w:rFonts w:ascii="Times New Roman" w:hAnsi="Times New Roman"/>
          <w:sz w:val="24"/>
          <w:szCs w:val="24"/>
        </w:rPr>
      </w:pPr>
      <w:bookmarkStart w:id="3" w:name="egz"/>
      <w:bookmarkEnd w:id="3"/>
    </w:p>
    <w:p w:rsidR="00343AF4" w:rsidRPr="00800BBC" w:rsidRDefault="00343AF4" w:rsidP="00343AF4">
      <w:pPr>
        <w:framePr w:w="3888" w:h="724" w:hRule="exact" w:hSpace="181" w:wrap="around" w:vAnchor="page" w:hAnchor="page" w:x="6912" w:y="289"/>
        <w:rPr>
          <w:rFonts w:ascii="Times New Roman" w:hAnsi="Times New Roman"/>
          <w:b/>
          <w:sz w:val="24"/>
          <w:szCs w:val="24"/>
        </w:rPr>
      </w:pPr>
      <w:bookmarkStart w:id="4" w:name="szyma"/>
      <w:bookmarkEnd w:id="4"/>
    </w:p>
    <w:p w:rsidR="00B62AEF" w:rsidRDefault="00B418F5">
      <w:pPr>
        <w:tabs>
          <w:tab w:val="left" w:pos="4253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535940" cy="640080"/>
            <wp:effectExtent l="19050" t="0" r="0" b="0"/>
            <wp:wrapTopAndBottom/>
            <wp:docPr id="2" name="Picture 2" descr="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3AF4" w:rsidRPr="00800BBC" w:rsidRDefault="000F50C1" w:rsidP="00800BBC">
      <w:pPr>
        <w:framePr w:w="9706" w:h="1726" w:hRule="exact" w:hSpace="57" w:wrap="notBeside" w:vAnchor="page" w:hAnchor="page" w:x="1705" w:y="3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ĮSAKYMAS</w:t>
      </w:r>
    </w:p>
    <w:p w:rsidR="00343AF4" w:rsidRPr="00800BBC" w:rsidRDefault="000F50C1" w:rsidP="00800BBC">
      <w:pPr>
        <w:framePr w:w="9706" w:h="1726" w:hRule="exact" w:hSpace="57" w:wrap="notBeside" w:vAnchor="page" w:hAnchor="page" w:x="1705" w:y="3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DĖL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LIETUVOS RESPUBLIKOS SPECIALIŲJŲ TYRIMŲ TARNYBOS DIREKTORIAUS 2012 M. GEGUŽĖS 18 D. ĮSAKYMO NR. 2-160 „DĖL LIETUVOS RESPUBLIKOS SPECIALIŲJŲ TYRIMŲ TARNYBOS </w:t>
      </w:r>
      <w:r>
        <w:rPr>
          <w:rFonts w:ascii="Times New Roman" w:hAnsi="Times New Roman"/>
          <w:b/>
          <w:sz w:val="24"/>
          <w:szCs w:val="24"/>
        </w:rPr>
        <w:t>MAŽOS VERTĖS VIEŠŲJŲ PIRKIMŲ, ATLIEKAMŲ GYNYBOS IR SAUGUMO SRITYJE, TAISYKLIŲ PATVIRTINIMO“ PAKEITIMO</w:t>
      </w:r>
    </w:p>
    <w:p w:rsidR="00343AF4" w:rsidRPr="00800BBC" w:rsidRDefault="000F50C1" w:rsidP="00800BBC">
      <w:pPr>
        <w:framePr w:w="2342" w:h="346" w:hRule="exact" w:hSpace="170" w:wrap="notBeside" w:vAnchor="page" w:hAnchor="page" w:x="6641" w:y="5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Nr.  </w:t>
      </w:r>
      <w:bookmarkStart w:id="5" w:name="nr"/>
      <w:bookmarkEnd w:id="5"/>
    </w:p>
    <w:p w:rsidR="00B62AEF" w:rsidRDefault="000F50C1">
      <w:pPr>
        <w:framePr w:w="2487" w:h="577" w:hRule="exact" w:hSpace="181" w:wrap="around" w:vAnchor="page" w:hAnchor="page" w:x="4335" w:y="53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 m. gruodžio        d.</w:t>
      </w:r>
      <w:r w:rsidR="00EB78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2AEF" w:rsidRDefault="000F50C1">
      <w:pPr>
        <w:framePr w:hSpace="181" w:wrap="notBeside" w:vAnchor="page" w:hAnchor="page" w:x="6413" w:y="57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Vilnius</w:t>
      </w:r>
    </w:p>
    <w:p w:rsidR="00B62AEF" w:rsidRDefault="00B62AEF">
      <w:pPr>
        <w:jc w:val="both"/>
        <w:rPr>
          <w:rFonts w:ascii="Times New Roman" w:hAnsi="Times New Roman"/>
          <w:sz w:val="24"/>
          <w:szCs w:val="24"/>
        </w:rPr>
      </w:pPr>
    </w:p>
    <w:p w:rsidR="00B62AEF" w:rsidRDefault="00B62AEF">
      <w:pPr>
        <w:jc w:val="both"/>
        <w:rPr>
          <w:rFonts w:ascii="Times New Roman" w:hAnsi="Times New Roman"/>
          <w:sz w:val="24"/>
          <w:szCs w:val="24"/>
        </w:rPr>
      </w:pPr>
      <w:bookmarkStart w:id="6" w:name="data"/>
      <w:bookmarkEnd w:id="6"/>
    </w:p>
    <w:p w:rsidR="00B62AEF" w:rsidRDefault="000F50C1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 a k e i č i u Lietuvos Respublikos specialiųjų tyrimų tarnybos mažos vertės viešųjų pirkimų, atliekamų gynybos ir saugumo srityje, taisykles, patvirtintas Lietuvos Respublikos specialiųjų tyrimų tarnybos direktoriaus 2012 m. gegužės 18 d. įsakymu Nr.</w:t>
      </w:r>
      <w:r>
        <w:rPr>
          <w:rFonts w:ascii="Times New Roman" w:hAnsi="Times New Roman"/>
          <w:color w:val="000000"/>
          <w:sz w:val="24"/>
          <w:szCs w:val="24"/>
        </w:rPr>
        <w:t xml:space="preserve"> 2-160 „Dėl </w:t>
      </w:r>
      <w:r>
        <w:rPr>
          <w:rFonts w:ascii="Times New Roman" w:hAnsi="Times New Roman"/>
          <w:sz w:val="24"/>
          <w:szCs w:val="24"/>
        </w:rPr>
        <w:t>Lietuvos Respublikos specialiųjų tyrimų tarnybos mažos vertės viešųjų pirkimų, atliekamų gynybos ir saugumo srityje, taisyklių patvirtinimo“</w:t>
      </w:r>
      <w:r w:rsidR="00DB7A6B">
        <w:rPr>
          <w:rFonts w:ascii="Times New Roman" w:hAnsi="Times New Roman"/>
          <w:sz w:val="24"/>
          <w:szCs w:val="24"/>
        </w:rPr>
        <w:t xml:space="preserve"> (kartu su </w:t>
      </w:r>
      <w:r w:rsidR="00665106">
        <w:rPr>
          <w:rFonts w:ascii="Times New Roman" w:hAnsi="Times New Roman"/>
          <w:sz w:val="24"/>
          <w:szCs w:val="24"/>
        </w:rPr>
        <w:t>2014 m. sausio 6 d. įsakymu Nr. 26-2, 2014 m. vasario 3 d. įsakymu Nr. 26-10 ir 2014 m. lapkričio 6 d. įsakymu Nr. 2-341)</w:t>
      </w:r>
      <w:r>
        <w:rPr>
          <w:rFonts w:ascii="Times New Roman" w:hAnsi="Times New Roman"/>
          <w:sz w:val="24"/>
          <w:szCs w:val="24"/>
        </w:rPr>
        <w:t>:</w:t>
      </w:r>
    </w:p>
    <w:p w:rsidR="00B62AEF" w:rsidRDefault="000F50C1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1.1. Išdėstau 19 punktą taip:</w:t>
      </w:r>
    </w:p>
    <w:p w:rsidR="00B62AEF" w:rsidRDefault="000F50C1">
      <w:pPr>
        <w:pStyle w:val="HTMLPreformatted"/>
        <w:tabs>
          <w:tab w:val="clear" w:pos="916"/>
          <w:tab w:val="left" w:pos="709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,,</w:t>
      </w:r>
      <w:r w:rsidR="00BD417A" w:rsidRPr="00BD417A">
        <w:rPr>
          <w:rFonts w:ascii="Times New Roman" w:hAnsi="Times New Roman" w:cs="Times New Roman"/>
          <w:color w:val="000000" w:themeColor="text1"/>
          <w:sz w:val="24"/>
          <w:szCs w:val="24"/>
        </w:rPr>
        <w:t>19. Mažos vertės neskelbiamas derybas galima vykdyti visais atvejais, kai tokia galimybė yra numatyta Viešųjų pirkimų</w:t>
      </w:r>
      <w:r w:rsidR="00A62C5D">
        <w:rPr>
          <w:rFonts w:ascii="Times New Roman" w:hAnsi="Times New Roman" w:cs="Times New Roman"/>
          <w:color w:val="000000" w:themeColor="text1"/>
          <w:sz w:val="24"/>
          <w:szCs w:val="24"/>
        </w:rPr>
        <w:t>, atliekamų</w:t>
      </w:r>
      <w:r w:rsidR="00BD417A" w:rsidRPr="00BD4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gynybos ir saugumo srityje</w:t>
      </w:r>
      <w:r w:rsidR="00A62C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D417A" w:rsidRPr="00BD4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įstatymo 19 straipsnyje.</w:t>
      </w:r>
      <w:r w:rsidRPr="000F50C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</w:p>
    <w:p w:rsidR="00B62AEF" w:rsidRDefault="000F50C1">
      <w:pPr>
        <w:pStyle w:val="HTMLPreformatted"/>
        <w:tabs>
          <w:tab w:val="clear" w:pos="916"/>
          <w:tab w:val="left" w:pos="709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0C1">
        <w:rPr>
          <w:rFonts w:ascii="Times New Roman" w:hAnsi="Times New Roman" w:cs="Times New Roman"/>
          <w:color w:val="000000" w:themeColor="text1"/>
          <w:sz w:val="24"/>
          <w:szCs w:val="24"/>
        </w:rPr>
        <w:t>1.2. Išdėstau 59 punktą taip:</w:t>
      </w:r>
    </w:p>
    <w:p w:rsidR="00B62AEF" w:rsidRDefault="000F50C1">
      <w:pPr>
        <w:pStyle w:val="HTMLPreformatted"/>
        <w:tabs>
          <w:tab w:val="clear" w:pos="916"/>
          <w:tab w:val="left" w:pos="709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,,59. Komisija skelbia pranešimą pagal tipinę Sk-5 formą „Informacinį pranešimą apie sprendimą pirkti prekes, paslaugas ar darbus nepaskelbus apie pirkimą“, kai pirkimo vertė didesnė kaip 15 000 </w:t>
      </w:r>
      <w:proofErr w:type="spellStart"/>
      <w:r w:rsidRPr="000F50C1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proofErr w:type="spellEnd"/>
      <w:r w:rsidRPr="000F5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(be pridėtinės vertės mokesčio) prekėms ir paslaugoms pirkti arba 45 000 </w:t>
      </w:r>
      <w:proofErr w:type="spellStart"/>
      <w:r w:rsidRPr="000F50C1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proofErr w:type="spellEnd"/>
      <w:r w:rsidRPr="000F5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(be pridėtinės vertės mokesčio) darbams pirkti.“</w:t>
      </w:r>
    </w:p>
    <w:p w:rsidR="00B62AEF" w:rsidRDefault="000F50C1">
      <w:pPr>
        <w:pStyle w:val="HTMLPreformatted"/>
        <w:tabs>
          <w:tab w:val="clear" w:pos="916"/>
          <w:tab w:val="left" w:pos="709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0C1">
        <w:rPr>
          <w:rFonts w:ascii="Times New Roman" w:hAnsi="Times New Roman" w:cs="Times New Roman"/>
          <w:color w:val="000000" w:themeColor="text1"/>
          <w:sz w:val="24"/>
          <w:szCs w:val="24"/>
        </w:rPr>
        <w:t>1.3. Išdėstau 62.6 punktą taip:</w:t>
      </w:r>
    </w:p>
    <w:p w:rsidR="00B62AEF" w:rsidRDefault="000F50C1">
      <w:pPr>
        <w:pStyle w:val="HTMLPreformatted"/>
        <w:tabs>
          <w:tab w:val="clear" w:pos="916"/>
          <w:tab w:val="left" w:pos="709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„62.6. vykdomi </w:t>
      </w:r>
      <w:bookmarkStart w:id="7" w:name="152z"/>
      <w:r w:rsidR="00CF5F21" w:rsidRPr="00800BBC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0F50C1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"http://www.litlex.lt/scripts/sarasas2.dll?Tekstas=1&amp;Id=169092&amp;Zd=MAŽOS+ir+VERTĖS+ir+PIRKIM+ir+GYNYB" \l "164z" </w:instrText>
      </w:r>
      <w:r w:rsidR="00CF5F21" w:rsidRPr="00800BBC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477047" w:rsidRPr="00800BBC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mažos</w:t>
      </w:r>
      <w:r w:rsidR="00CF5F21" w:rsidRPr="00800BBC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7"/>
      <w:r w:rsidR="00477047" w:rsidRPr="00800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8" w:name="153z"/>
      <w:r w:rsidR="00CF5F21" w:rsidRPr="00800BBC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0F50C1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"http://www.litlex.lt/scripts/sarasas2.dll?Tekstas=1&amp;Id=169092&amp;Zd=MAŽOS+ir+VERTĖS+ir+PIRKIM+ir+GYNYB" \l "165z" </w:instrText>
      </w:r>
      <w:r w:rsidR="00CF5F21" w:rsidRPr="00800BBC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477047" w:rsidRPr="00800BBC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vertės</w:t>
      </w:r>
      <w:r w:rsidR="00CF5F21" w:rsidRPr="00800BBC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8"/>
      <w:r w:rsidR="00477047" w:rsidRPr="00800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9" w:name="163z"/>
      <w:r w:rsidR="00CF5F21" w:rsidRPr="00800BBC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0F50C1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"http://www.litlex.lt/scripts/sarasas2.dll?Tekstas=1&amp;Id=169092&amp;Zd=MAŽOS+ir+VERTĖS+ir+PIRKIM+ir+GYNYB" \l "166z" </w:instrText>
      </w:r>
      <w:r w:rsidR="00CF5F21" w:rsidRPr="00800BBC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477047" w:rsidRPr="00800BBC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pirkimai</w:t>
      </w:r>
      <w:r w:rsidR="00CF5F21" w:rsidRPr="00800BBC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bookmarkEnd w:id="9"/>
      <w:r w:rsidR="00477047" w:rsidRPr="00800BBC">
        <w:rPr>
          <w:rFonts w:ascii="Times New Roman" w:hAnsi="Times New Roman" w:cs="Times New Roman"/>
          <w:color w:val="000000" w:themeColor="text1"/>
          <w:sz w:val="24"/>
          <w:szCs w:val="24"/>
        </w:rPr>
        <w:t>, kurių preliminari su</w:t>
      </w:r>
      <w:r w:rsidR="005775A9" w:rsidRPr="00800BBC">
        <w:rPr>
          <w:rFonts w:ascii="Times New Roman" w:hAnsi="Times New Roman" w:cs="Times New Roman"/>
          <w:color w:val="000000" w:themeColor="text1"/>
          <w:sz w:val="24"/>
          <w:szCs w:val="24"/>
        </w:rPr>
        <w:t>tarties vertė mažesnė nei</w:t>
      </w:r>
      <w:r w:rsidR="00EB7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775A9" w:rsidRPr="00800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</w:t>
      </w:r>
      <w:r w:rsidR="00800BBC" w:rsidRPr="00800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000 </w:t>
      </w:r>
      <w:proofErr w:type="spellStart"/>
      <w:r w:rsidRPr="000F50C1">
        <w:rPr>
          <w:rFonts w:ascii="Times New Roman" w:hAnsi="Times New Roman" w:cs="Times New Roman"/>
          <w:color w:val="000000" w:themeColor="text1"/>
          <w:sz w:val="24"/>
          <w:szCs w:val="24"/>
        </w:rPr>
        <w:t>Eur</w:t>
      </w:r>
      <w:proofErr w:type="spellEnd"/>
      <w:r w:rsidRPr="000F5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(be pridėtinės vertės mokesčio).“</w:t>
      </w:r>
    </w:p>
    <w:p w:rsidR="00B62AEF" w:rsidRDefault="000F50C1">
      <w:pPr>
        <w:pStyle w:val="HTMLPreformatted"/>
        <w:tabs>
          <w:tab w:val="clear" w:pos="916"/>
          <w:tab w:val="left" w:pos="709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0C1">
        <w:rPr>
          <w:rFonts w:ascii="Times New Roman" w:hAnsi="Times New Roman" w:cs="Times New Roman"/>
          <w:color w:val="000000" w:themeColor="text1"/>
          <w:sz w:val="24"/>
          <w:szCs w:val="24"/>
        </w:rPr>
        <w:t>1.4. Išdėstau 100 punktą taip:</w:t>
      </w:r>
    </w:p>
    <w:p w:rsidR="00B62AEF" w:rsidRDefault="000F50C1">
      <w:pPr>
        <w:pStyle w:val="HTMLPreformatted"/>
        <w:tabs>
          <w:tab w:val="clear" w:pos="916"/>
          <w:tab w:val="left" w:pos="709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50C1">
        <w:rPr>
          <w:rFonts w:ascii="Times New Roman" w:hAnsi="Times New Roman" w:cs="Times New Roman"/>
          <w:sz w:val="24"/>
          <w:szCs w:val="24"/>
        </w:rPr>
        <w:t xml:space="preserve">„100. Tais atvejais, kai pirkimo sutarties vertė mažesnė kaip 3 000 </w:t>
      </w:r>
      <w:proofErr w:type="spellStart"/>
      <w:r w:rsidRPr="000F50C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0F50C1">
        <w:rPr>
          <w:rFonts w:ascii="Times New Roman" w:hAnsi="Times New Roman" w:cs="Times New Roman"/>
          <w:sz w:val="24"/>
          <w:szCs w:val="24"/>
        </w:rPr>
        <w:t xml:space="preserve"> (be pridėtinės vertės mokesčio), Komisija, teikdama informaciją, gali nesivadovauti Taisyklių 96, 97 punktų nuostatomis.“</w:t>
      </w:r>
    </w:p>
    <w:p w:rsidR="00B62AEF" w:rsidRDefault="000F50C1">
      <w:pPr>
        <w:pStyle w:val="HTMLPreformatted"/>
        <w:tabs>
          <w:tab w:val="clear" w:pos="916"/>
          <w:tab w:val="left" w:pos="709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50C1">
        <w:rPr>
          <w:rFonts w:ascii="Times New Roman" w:hAnsi="Times New Roman" w:cs="Times New Roman"/>
          <w:sz w:val="24"/>
          <w:szCs w:val="24"/>
        </w:rPr>
        <w:t xml:space="preserve">1.5. Išdėstau 109.3 punktą taip: </w:t>
      </w:r>
    </w:p>
    <w:p w:rsidR="00B62AEF" w:rsidRDefault="000F50C1">
      <w:pPr>
        <w:pStyle w:val="x"/>
        <w:tabs>
          <w:tab w:val="left" w:pos="709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50C1">
        <w:rPr>
          <w:rFonts w:ascii="Times New Roman" w:hAnsi="Times New Roman" w:cs="Times New Roman"/>
          <w:sz w:val="24"/>
          <w:szCs w:val="24"/>
        </w:rPr>
        <w:t xml:space="preserve">,,109.3. pirkimo sutarties vertė mažesnė kaip 3 000 </w:t>
      </w:r>
      <w:proofErr w:type="spellStart"/>
      <w:r w:rsidRPr="000F50C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0F50C1">
        <w:rPr>
          <w:rFonts w:ascii="Times New Roman" w:hAnsi="Times New Roman" w:cs="Times New Roman"/>
          <w:sz w:val="24"/>
          <w:szCs w:val="24"/>
        </w:rPr>
        <w:t xml:space="preserve"> (be pridėtinės vertės mokesčio).“</w:t>
      </w:r>
    </w:p>
    <w:p w:rsidR="00B62AEF" w:rsidRDefault="000F50C1">
      <w:pPr>
        <w:pStyle w:val="x"/>
        <w:tabs>
          <w:tab w:val="left" w:pos="709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50C1">
        <w:rPr>
          <w:rFonts w:ascii="Times New Roman" w:hAnsi="Times New Roman" w:cs="Times New Roman"/>
          <w:sz w:val="24"/>
          <w:szCs w:val="24"/>
        </w:rPr>
        <w:lastRenderedPageBreak/>
        <w:t>1.6. Išdėstau 110 punktą taip:</w:t>
      </w:r>
    </w:p>
    <w:p w:rsidR="00B62AEF" w:rsidRDefault="000F50C1">
      <w:pPr>
        <w:pStyle w:val="x"/>
        <w:tabs>
          <w:tab w:val="left" w:pos="709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50C1">
        <w:rPr>
          <w:rFonts w:ascii="Times New Roman" w:hAnsi="Times New Roman" w:cs="Times New Roman"/>
          <w:sz w:val="24"/>
          <w:szCs w:val="24"/>
        </w:rPr>
        <w:t xml:space="preserve">,,110. Pirkimo sutartis STT direktoriaus pirmojo pavaduotojo, jo nesant – STT direktoriaus ar direktoriaus pavaduotojo, sprendimu gali būti sudaroma žodžiu, kai atliekami mažos vertės pirkimai, kurių sutarties vertė mažesnė kaip 3 000 </w:t>
      </w:r>
      <w:proofErr w:type="spellStart"/>
      <w:r w:rsidRPr="000F50C1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0F50C1">
        <w:rPr>
          <w:rFonts w:ascii="Times New Roman" w:hAnsi="Times New Roman" w:cs="Times New Roman"/>
          <w:sz w:val="24"/>
          <w:szCs w:val="24"/>
        </w:rPr>
        <w:t xml:space="preserve"> (be pridėtinės vertės mokesčio).“</w:t>
      </w:r>
    </w:p>
    <w:p w:rsidR="00B62AEF" w:rsidRDefault="000F50C1">
      <w:pPr>
        <w:pStyle w:val="HTMLPreformatted"/>
        <w:tabs>
          <w:tab w:val="clear" w:pos="916"/>
          <w:tab w:val="left" w:pos="709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50C1">
        <w:rPr>
          <w:rFonts w:ascii="Times New Roman" w:hAnsi="Times New Roman" w:cs="Times New Roman"/>
          <w:sz w:val="24"/>
          <w:szCs w:val="24"/>
        </w:rPr>
        <w:t>2. N u s t a t a u,  kad šis įsakymas įsigalioja nuo 2015 m. sausio 1 d.</w:t>
      </w:r>
    </w:p>
    <w:p w:rsidR="00B62AEF" w:rsidRDefault="000F50C1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F50C1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0F50C1">
        <w:rPr>
          <w:rFonts w:ascii="Times New Roman" w:hAnsi="Times New Roman"/>
          <w:spacing w:val="40"/>
          <w:sz w:val="24"/>
          <w:szCs w:val="24"/>
        </w:rPr>
        <w:t xml:space="preserve">P a v e d </w:t>
      </w:r>
      <w:r w:rsidRPr="000F50C1">
        <w:rPr>
          <w:rFonts w:ascii="Times New Roman" w:hAnsi="Times New Roman"/>
          <w:sz w:val="24"/>
          <w:szCs w:val="24"/>
        </w:rPr>
        <w:t>u  paskelbti šį įsakymą:</w:t>
      </w:r>
    </w:p>
    <w:p w:rsidR="00B62AEF" w:rsidRDefault="000F50C1">
      <w:pPr>
        <w:tabs>
          <w:tab w:val="left" w:pos="720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F50C1">
        <w:rPr>
          <w:rFonts w:ascii="Times New Roman" w:hAnsi="Times New Roman"/>
          <w:sz w:val="24"/>
          <w:szCs w:val="24"/>
        </w:rPr>
        <w:t>3.1. Lietuvos Respublikos specialiųjų tyrimų tarnybos (toliau – STT) Administravimo valdybos Pirkimų poskyriui – Centrinėje viešųjų pirkimų informacinėje sistemoje.</w:t>
      </w:r>
    </w:p>
    <w:p w:rsidR="00B62AEF" w:rsidRDefault="000F50C1">
      <w:pPr>
        <w:tabs>
          <w:tab w:val="left" w:pos="720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F50C1">
        <w:rPr>
          <w:rFonts w:ascii="Times New Roman" w:hAnsi="Times New Roman"/>
          <w:sz w:val="24"/>
          <w:szCs w:val="24"/>
        </w:rPr>
        <w:t>3.2. STT Administravimo valdybos Bendrajam skyriui – Teisės aktų registre.</w:t>
      </w:r>
    </w:p>
    <w:p w:rsidR="00B62AEF" w:rsidRDefault="000F50C1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F50C1">
        <w:rPr>
          <w:rFonts w:ascii="Times New Roman" w:hAnsi="Times New Roman"/>
          <w:sz w:val="24"/>
          <w:szCs w:val="24"/>
        </w:rPr>
        <w:t xml:space="preserve">3.3. STT </w:t>
      </w:r>
      <w:r w:rsidRPr="000F50C1">
        <w:rPr>
          <w:rFonts w:ascii="Times New Roman" w:hAnsi="Times New Roman"/>
          <w:color w:val="000000"/>
          <w:spacing w:val="2"/>
          <w:sz w:val="24"/>
          <w:szCs w:val="24"/>
        </w:rPr>
        <w:t xml:space="preserve">Viešųjų ryšių skyriui – </w:t>
      </w:r>
      <w:r w:rsidRPr="000F50C1">
        <w:rPr>
          <w:rFonts w:ascii="Times New Roman" w:hAnsi="Times New Roman"/>
          <w:sz w:val="24"/>
          <w:szCs w:val="24"/>
        </w:rPr>
        <w:t xml:space="preserve">STT </w:t>
      </w:r>
      <w:r w:rsidRPr="000F50C1">
        <w:rPr>
          <w:rFonts w:ascii="Times New Roman" w:hAnsi="Times New Roman"/>
          <w:color w:val="000000"/>
          <w:spacing w:val="2"/>
          <w:sz w:val="24"/>
          <w:szCs w:val="24"/>
        </w:rPr>
        <w:t>interneto svetainėje</w:t>
      </w:r>
      <w:r w:rsidRPr="000F50C1">
        <w:rPr>
          <w:rFonts w:ascii="Times New Roman" w:hAnsi="Times New Roman"/>
          <w:sz w:val="24"/>
          <w:szCs w:val="24"/>
        </w:rPr>
        <w:t>.</w:t>
      </w:r>
    </w:p>
    <w:p w:rsidR="00B62AEF" w:rsidRDefault="00B62AEF">
      <w:pPr>
        <w:tabs>
          <w:tab w:val="left" w:pos="720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43AF4" w:rsidRPr="00800BBC" w:rsidRDefault="000F50C1" w:rsidP="00800BB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50C1">
        <w:rPr>
          <w:rFonts w:ascii="Times New Roman" w:hAnsi="Times New Roman"/>
          <w:sz w:val="24"/>
          <w:szCs w:val="24"/>
        </w:rPr>
        <w:t>Direktorius</w:t>
      </w:r>
      <w:r w:rsidRPr="000F50C1">
        <w:rPr>
          <w:rFonts w:ascii="Times New Roman" w:hAnsi="Times New Roman"/>
          <w:sz w:val="24"/>
          <w:szCs w:val="24"/>
        </w:rPr>
        <w:tab/>
      </w:r>
      <w:r w:rsidRPr="000F50C1">
        <w:rPr>
          <w:rFonts w:ascii="Times New Roman" w:hAnsi="Times New Roman"/>
          <w:sz w:val="24"/>
          <w:szCs w:val="24"/>
        </w:rPr>
        <w:tab/>
      </w:r>
      <w:r w:rsidRPr="000F50C1">
        <w:rPr>
          <w:rFonts w:ascii="Times New Roman" w:hAnsi="Times New Roman"/>
          <w:sz w:val="24"/>
          <w:szCs w:val="24"/>
        </w:rPr>
        <w:tab/>
      </w:r>
      <w:r w:rsidRPr="000F50C1">
        <w:rPr>
          <w:rFonts w:ascii="Times New Roman" w:hAnsi="Times New Roman"/>
          <w:sz w:val="24"/>
          <w:szCs w:val="24"/>
        </w:rPr>
        <w:tab/>
      </w:r>
      <w:r w:rsidRPr="000F50C1">
        <w:rPr>
          <w:rFonts w:ascii="Times New Roman" w:hAnsi="Times New Roman"/>
          <w:sz w:val="24"/>
          <w:szCs w:val="24"/>
        </w:rPr>
        <w:tab/>
      </w:r>
      <w:bookmarkStart w:id="10" w:name="slaptai2"/>
      <w:bookmarkEnd w:id="10"/>
      <w:r w:rsidRPr="000F50C1">
        <w:rPr>
          <w:rFonts w:ascii="Times New Roman" w:hAnsi="Times New Roman"/>
          <w:sz w:val="24"/>
          <w:szCs w:val="24"/>
        </w:rPr>
        <w:t xml:space="preserve">              Saulius Urbanavičius</w:t>
      </w:r>
    </w:p>
    <w:p w:rsidR="00921CEF" w:rsidRPr="00800BBC" w:rsidRDefault="00921CEF" w:rsidP="00800BBC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921CEF" w:rsidRPr="00800BBC" w:rsidSect="00800BBC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EF8" w:rsidRDefault="00E44EF8" w:rsidP="00800BBC">
      <w:r>
        <w:separator/>
      </w:r>
    </w:p>
  </w:endnote>
  <w:endnote w:type="continuationSeparator" w:id="0">
    <w:p w:rsidR="00E44EF8" w:rsidRDefault="00E44EF8" w:rsidP="00800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L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EF8" w:rsidRDefault="00E44EF8" w:rsidP="00800BBC">
      <w:r>
        <w:separator/>
      </w:r>
    </w:p>
  </w:footnote>
  <w:footnote w:type="continuationSeparator" w:id="0">
    <w:p w:rsidR="00E44EF8" w:rsidRDefault="00E44EF8" w:rsidP="00800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9904587"/>
      <w:docPartObj>
        <w:docPartGallery w:val="Page Numbers (Top of Page)"/>
        <w:docPartUnique/>
      </w:docPartObj>
    </w:sdtPr>
    <w:sdtContent>
      <w:p w:rsidR="00800BBC" w:rsidRDefault="00CF5F21">
        <w:pPr>
          <w:pStyle w:val="Header"/>
          <w:jc w:val="center"/>
        </w:pPr>
        <w:r>
          <w:fldChar w:fldCharType="begin"/>
        </w:r>
        <w:r w:rsidR="00800BBC">
          <w:instrText>PAGE   \* MERGEFORMAT</w:instrText>
        </w:r>
        <w:r>
          <w:fldChar w:fldCharType="separate"/>
        </w:r>
        <w:r w:rsidR="001D21A1">
          <w:rPr>
            <w:noProof/>
          </w:rPr>
          <w:t>2</w:t>
        </w:r>
        <w:r>
          <w:fldChar w:fldCharType="end"/>
        </w:r>
      </w:p>
    </w:sdtContent>
  </w:sdt>
  <w:p w:rsidR="00800BBC" w:rsidRDefault="00800B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2"/>
  <w:proofState w:spelling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AF4"/>
    <w:rsid w:val="00001B88"/>
    <w:rsid w:val="000024EA"/>
    <w:rsid w:val="00002D4C"/>
    <w:rsid w:val="00003245"/>
    <w:rsid w:val="00010CFF"/>
    <w:rsid w:val="0001521C"/>
    <w:rsid w:val="000175C8"/>
    <w:rsid w:val="000207A9"/>
    <w:rsid w:val="00021616"/>
    <w:rsid w:val="00022AAD"/>
    <w:rsid w:val="00027C35"/>
    <w:rsid w:val="00032787"/>
    <w:rsid w:val="00033381"/>
    <w:rsid w:val="00035CB0"/>
    <w:rsid w:val="00037F47"/>
    <w:rsid w:val="000472F5"/>
    <w:rsid w:val="00047FB0"/>
    <w:rsid w:val="00053506"/>
    <w:rsid w:val="000574CE"/>
    <w:rsid w:val="0005750E"/>
    <w:rsid w:val="00057E63"/>
    <w:rsid w:val="000631F6"/>
    <w:rsid w:val="0006453E"/>
    <w:rsid w:val="000714DE"/>
    <w:rsid w:val="00071E06"/>
    <w:rsid w:val="000826DE"/>
    <w:rsid w:val="000862AC"/>
    <w:rsid w:val="00092730"/>
    <w:rsid w:val="00095B25"/>
    <w:rsid w:val="00095B70"/>
    <w:rsid w:val="00095CF8"/>
    <w:rsid w:val="00095DEF"/>
    <w:rsid w:val="00097B3A"/>
    <w:rsid w:val="000A3545"/>
    <w:rsid w:val="000A712D"/>
    <w:rsid w:val="000B05AB"/>
    <w:rsid w:val="000B34EB"/>
    <w:rsid w:val="000C0D06"/>
    <w:rsid w:val="000C1C1F"/>
    <w:rsid w:val="000C2100"/>
    <w:rsid w:val="000C6F5F"/>
    <w:rsid w:val="000D1A32"/>
    <w:rsid w:val="000D3A84"/>
    <w:rsid w:val="000D72A5"/>
    <w:rsid w:val="000E137C"/>
    <w:rsid w:val="000F183A"/>
    <w:rsid w:val="000F3B00"/>
    <w:rsid w:val="000F50C1"/>
    <w:rsid w:val="000F6353"/>
    <w:rsid w:val="000F7D38"/>
    <w:rsid w:val="00102A6D"/>
    <w:rsid w:val="00107838"/>
    <w:rsid w:val="00120B3A"/>
    <w:rsid w:val="00124829"/>
    <w:rsid w:val="0012612C"/>
    <w:rsid w:val="00133A18"/>
    <w:rsid w:val="00133C5C"/>
    <w:rsid w:val="00133D26"/>
    <w:rsid w:val="00154221"/>
    <w:rsid w:val="00156AE0"/>
    <w:rsid w:val="00162045"/>
    <w:rsid w:val="00163F12"/>
    <w:rsid w:val="0016455F"/>
    <w:rsid w:val="0016511F"/>
    <w:rsid w:val="0017419C"/>
    <w:rsid w:val="00174C45"/>
    <w:rsid w:val="00174C9C"/>
    <w:rsid w:val="00177859"/>
    <w:rsid w:val="00177AC1"/>
    <w:rsid w:val="00193D43"/>
    <w:rsid w:val="001A0046"/>
    <w:rsid w:val="001A1D4E"/>
    <w:rsid w:val="001A4524"/>
    <w:rsid w:val="001A6945"/>
    <w:rsid w:val="001B0BFB"/>
    <w:rsid w:val="001C530F"/>
    <w:rsid w:val="001D1AA8"/>
    <w:rsid w:val="001D21A1"/>
    <w:rsid w:val="001D22D4"/>
    <w:rsid w:val="001D580B"/>
    <w:rsid w:val="001D653E"/>
    <w:rsid w:val="001D6A4C"/>
    <w:rsid w:val="001D7C49"/>
    <w:rsid w:val="001E03EF"/>
    <w:rsid w:val="001E249C"/>
    <w:rsid w:val="001E2D7A"/>
    <w:rsid w:val="001E7E99"/>
    <w:rsid w:val="001F022C"/>
    <w:rsid w:val="001F2005"/>
    <w:rsid w:val="0020135B"/>
    <w:rsid w:val="002108A6"/>
    <w:rsid w:val="00210BB5"/>
    <w:rsid w:val="00215596"/>
    <w:rsid w:val="00226A06"/>
    <w:rsid w:val="00227F13"/>
    <w:rsid w:val="0023541C"/>
    <w:rsid w:val="0023762D"/>
    <w:rsid w:val="00240860"/>
    <w:rsid w:val="00245AEA"/>
    <w:rsid w:val="002478A3"/>
    <w:rsid w:val="00252FF0"/>
    <w:rsid w:val="00267B6C"/>
    <w:rsid w:val="00272949"/>
    <w:rsid w:val="00273B54"/>
    <w:rsid w:val="002848B2"/>
    <w:rsid w:val="0029001B"/>
    <w:rsid w:val="002A44E1"/>
    <w:rsid w:val="002A61DC"/>
    <w:rsid w:val="002B3103"/>
    <w:rsid w:val="002B6F23"/>
    <w:rsid w:val="002C43DE"/>
    <w:rsid w:val="002D7736"/>
    <w:rsid w:val="002F7AA3"/>
    <w:rsid w:val="002F7CAE"/>
    <w:rsid w:val="00306FA6"/>
    <w:rsid w:val="003147D6"/>
    <w:rsid w:val="0032299A"/>
    <w:rsid w:val="00322EB1"/>
    <w:rsid w:val="003310CA"/>
    <w:rsid w:val="0033347E"/>
    <w:rsid w:val="00336CF0"/>
    <w:rsid w:val="003371F6"/>
    <w:rsid w:val="00337D51"/>
    <w:rsid w:val="00343AF4"/>
    <w:rsid w:val="0035189A"/>
    <w:rsid w:val="00353761"/>
    <w:rsid w:val="00353F4A"/>
    <w:rsid w:val="0035418C"/>
    <w:rsid w:val="003565A2"/>
    <w:rsid w:val="0037252C"/>
    <w:rsid w:val="00376554"/>
    <w:rsid w:val="00376C7E"/>
    <w:rsid w:val="0038140E"/>
    <w:rsid w:val="00381A4D"/>
    <w:rsid w:val="003829D0"/>
    <w:rsid w:val="00383086"/>
    <w:rsid w:val="00390BC1"/>
    <w:rsid w:val="00391FB8"/>
    <w:rsid w:val="00395D08"/>
    <w:rsid w:val="003A0865"/>
    <w:rsid w:val="003A0F9C"/>
    <w:rsid w:val="003A1D8F"/>
    <w:rsid w:val="003A4B68"/>
    <w:rsid w:val="003B5B72"/>
    <w:rsid w:val="003B5F08"/>
    <w:rsid w:val="003B6CE4"/>
    <w:rsid w:val="003C0BB9"/>
    <w:rsid w:val="003C2B70"/>
    <w:rsid w:val="003C40AC"/>
    <w:rsid w:val="003C5D6D"/>
    <w:rsid w:val="003D373C"/>
    <w:rsid w:val="003D7C6A"/>
    <w:rsid w:val="003E1DD3"/>
    <w:rsid w:val="003F34C4"/>
    <w:rsid w:val="003F355C"/>
    <w:rsid w:val="003F4E37"/>
    <w:rsid w:val="00402B6A"/>
    <w:rsid w:val="00407FE7"/>
    <w:rsid w:val="0041011C"/>
    <w:rsid w:val="004105F1"/>
    <w:rsid w:val="00410B83"/>
    <w:rsid w:val="004130DD"/>
    <w:rsid w:val="004308F7"/>
    <w:rsid w:val="004313EB"/>
    <w:rsid w:val="004325E1"/>
    <w:rsid w:val="00433B56"/>
    <w:rsid w:val="00436119"/>
    <w:rsid w:val="0043788D"/>
    <w:rsid w:val="004409F2"/>
    <w:rsid w:val="00457104"/>
    <w:rsid w:val="004577DE"/>
    <w:rsid w:val="00457967"/>
    <w:rsid w:val="00461110"/>
    <w:rsid w:val="00463A9E"/>
    <w:rsid w:val="00464440"/>
    <w:rsid w:val="00477047"/>
    <w:rsid w:val="00477516"/>
    <w:rsid w:val="00481CBC"/>
    <w:rsid w:val="004824AE"/>
    <w:rsid w:val="00484E93"/>
    <w:rsid w:val="00487D67"/>
    <w:rsid w:val="004A0ED8"/>
    <w:rsid w:val="004A35FF"/>
    <w:rsid w:val="004B7674"/>
    <w:rsid w:val="004B7713"/>
    <w:rsid w:val="004C22D0"/>
    <w:rsid w:val="004C2BD5"/>
    <w:rsid w:val="004C6C01"/>
    <w:rsid w:val="004C78DB"/>
    <w:rsid w:val="004D0A82"/>
    <w:rsid w:val="004D0B70"/>
    <w:rsid w:val="004D1051"/>
    <w:rsid w:val="004D1EFC"/>
    <w:rsid w:val="004D6D51"/>
    <w:rsid w:val="004E0A4F"/>
    <w:rsid w:val="004E0E24"/>
    <w:rsid w:val="004E3AE2"/>
    <w:rsid w:val="004E6735"/>
    <w:rsid w:val="004F15FE"/>
    <w:rsid w:val="004F2F05"/>
    <w:rsid w:val="004F747C"/>
    <w:rsid w:val="00500285"/>
    <w:rsid w:val="00516681"/>
    <w:rsid w:val="00516F9B"/>
    <w:rsid w:val="005256C8"/>
    <w:rsid w:val="005279AE"/>
    <w:rsid w:val="00532AF0"/>
    <w:rsid w:val="00532DC9"/>
    <w:rsid w:val="00536CCB"/>
    <w:rsid w:val="0054207B"/>
    <w:rsid w:val="00551843"/>
    <w:rsid w:val="0055185E"/>
    <w:rsid w:val="005525AC"/>
    <w:rsid w:val="0055442E"/>
    <w:rsid w:val="00556913"/>
    <w:rsid w:val="00561100"/>
    <w:rsid w:val="005616F1"/>
    <w:rsid w:val="005641E5"/>
    <w:rsid w:val="00576DED"/>
    <w:rsid w:val="005775A9"/>
    <w:rsid w:val="005855AC"/>
    <w:rsid w:val="00587029"/>
    <w:rsid w:val="0059148F"/>
    <w:rsid w:val="005922FA"/>
    <w:rsid w:val="00594C8C"/>
    <w:rsid w:val="005973AA"/>
    <w:rsid w:val="005977CA"/>
    <w:rsid w:val="005A037A"/>
    <w:rsid w:val="005A1094"/>
    <w:rsid w:val="005A34F5"/>
    <w:rsid w:val="005A3671"/>
    <w:rsid w:val="005B07A6"/>
    <w:rsid w:val="005B0E5E"/>
    <w:rsid w:val="005B7DAF"/>
    <w:rsid w:val="005C0BBB"/>
    <w:rsid w:val="005C4A45"/>
    <w:rsid w:val="005C5459"/>
    <w:rsid w:val="005D2E97"/>
    <w:rsid w:val="005D349D"/>
    <w:rsid w:val="005D4C37"/>
    <w:rsid w:val="005D5D01"/>
    <w:rsid w:val="005E3B2E"/>
    <w:rsid w:val="005E3D63"/>
    <w:rsid w:val="005E59E6"/>
    <w:rsid w:val="005E6B5B"/>
    <w:rsid w:val="005F6257"/>
    <w:rsid w:val="005F7DAE"/>
    <w:rsid w:val="00613A55"/>
    <w:rsid w:val="006245FE"/>
    <w:rsid w:val="00633511"/>
    <w:rsid w:val="00633892"/>
    <w:rsid w:val="00634006"/>
    <w:rsid w:val="0063544A"/>
    <w:rsid w:val="00643377"/>
    <w:rsid w:val="00647536"/>
    <w:rsid w:val="00662008"/>
    <w:rsid w:val="00664D7C"/>
    <w:rsid w:val="00665106"/>
    <w:rsid w:val="00667103"/>
    <w:rsid w:val="00672034"/>
    <w:rsid w:val="00672D70"/>
    <w:rsid w:val="00682F05"/>
    <w:rsid w:val="0068740C"/>
    <w:rsid w:val="0069300E"/>
    <w:rsid w:val="00697B73"/>
    <w:rsid w:val="006A3853"/>
    <w:rsid w:val="006A41D4"/>
    <w:rsid w:val="006A7A24"/>
    <w:rsid w:val="006A7A89"/>
    <w:rsid w:val="006B082E"/>
    <w:rsid w:val="006B13F6"/>
    <w:rsid w:val="006B1E45"/>
    <w:rsid w:val="006C18E4"/>
    <w:rsid w:val="006C6EF4"/>
    <w:rsid w:val="006E3B3F"/>
    <w:rsid w:val="006F4EA5"/>
    <w:rsid w:val="006F57B9"/>
    <w:rsid w:val="007024C3"/>
    <w:rsid w:val="00702AE2"/>
    <w:rsid w:val="00704C05"/>
    <w:rsid w:val="00707CD3"/>
    <w:rsid w:val="007110E6"/>
    <w:rsid w:val="00714531"/>
    <w:rsid w:val="0071578A"/>
    <w:rsid w:val="00725F0C"/>
    <w:rsid w:val="00730302"/>
    <w:rsid w:val="00731057"/>
    <w:rsid w:val="00741AF8"/>
    <w:rsid w:val="00742425"/>
    <w:rsid w:val="007525F0"/>
    <w:rsid w:val="007549A8"/>
    <w:rsid w:val="007647D7"/>
    <w:rsid w:val="0076656B"/>
    <w:rsid w:val="007703A2"/>
    <w:rsid w:val="007724B9"/>
    <w:rsid w:val="00783ED7"/>
    <w:rsid w:val="007865B7"/>
    <w:rsid w:val="00794D2B"/>
    <w:rsid w:val="007965FA"/>
    <w:rsid w:val="007A574E"/>
    <w:rsid w:val="007A68E5"/>
    <w:rsid w:val="007B10C1"/>
    <w:rsid w:val="007B6E05"/>
    <w:rsid w:val="007C3B9C"/>
    <w:rsid w:val="007D1FBF"/>
    <w:rsid w:val="007D314C"/>
    <w:rsid w:val="007D6446"/>
    <w:rsid w:val="007F2854"/>
    <w:rsid w:val="007F4C4C"/>
    <w:rsid w:val="007F575C"/>
    <w:rsid w:val="007F5898"/>
    <w:rsid w:val="00800BBC"/>
    <w:rsid w:val="00804B7B"/>
    <w:rsid w:val="008052D3"/>
    <w:rsid w:val="00821073"/>
    <w:rsid w:val="00821CCC"/>
    <w:rsid w:val="00822016"/>
    <w:rsid w:val="0083430D"/>
    <w:rsid w:val="0083741C"/>
    <w:rsid w:val="00837A4D"/>
    <w:rsid w:val="00851B70"/>
    <w:rsid w:val="00856B9D"/>
    <w:rsid w:val="00856DC2"/>
    <w:rsid w:val="0085744E"/>
    <w:rsid w:val="0086226F"/>
    <w:rsid w:val="0086432C"/>
    <w:rsid w:val="00867DA0"/>
    <w:rsid w:val="00870F97"/>
    <w:rsid w:val="0087323E"/>
    <w:rsid w:val="008764B4"/>
    <w:rsid w:val="0088002F"/>
    <w:rsid w:val="00884DC5"/>
    <w:rsid w:val="0089257C"/>
    <w:rsid w:val="0089520D"/>
    <w:rsid w:val="008A2253"/>
    <w:rsid w:val="008C1357"/>
    <w:rsid w:val="008C215B"/>
    <w:rsid w:val="008C32C2"/>
    <w:rsid w:val="008C6C0C"/>
    <w:rsid w:val="008D63E5"/>
    <w:rsid w:val="008D6BB1"/>
    <w:rsid w:val="008E48B9"/>
    <w:rsid w:val="008F3C6B"/>
    <w:rsid w:val="00900E3F"/>
    <w:rsid w:val="00904DB7"/>
    <w:rsid w:val="00907FA0"/>
    <w:rsid w:val="00911C04"/>
    <w:rsid w:val="00916386"/>
    <w:rsid w:val="00916CE3"/>
    <w:rsid w:val="00921B9C"/>
    <w:rsid w:val="00921CEF"/>
    <w:rsid w:val="009242DF"/>
    <w:rsid w:val="009252A0"/>
    <w:rsid w:val="0093571E"/>
    <w:rsid w:val="00945CBA"/>
    <w:rsid w:val="0094737C"/>
    <w:rsid w:val="009505B9"/>
    <w:rsid w:val="00950905"/>
    <w:rsid w:val="009565C4"/>
    <w:rsid w:val="00966C41"/>
    <w:rsid w:val="00971199"/>
    <w:rsid w:val="00972070"/>
    <w:rsid w:val="00977FE9"/>
    <w:rsid w:val="00985F75"/>
    <w:rsid w:val="00986CE8"/>
    <w:rsid w:val="00987C7E"/>
    <w:rsid w:val="00991909"/>
    <w:rsid w:val="0099490B"/>
    <w:rsid w:val="009953C4"/>
    <w:rsid w:val="00996E32"/>
    <w:rsid w:val="009A24A0"/>
    <w:rsid w:val="009A335C"/>
    <w:rsid w:val="009A3996"/>
    <w:rsid w:val="009A50B0"/>
    <w:rsid w:val="009A5778"/>
    <w:rsid w:val="009A5CA2"/>
    <w:rsid w:val="009A6FB9"/>
    <w:rsid w:val="009B74E5"/>
    <w:rsid w:val="009C297E"/>
    <w:rsid w:val="009C4C39"/>
    <w:rsid w:val="009D14A4"/>
    <w:rsid w:val="009D248F"/>
    <w:rsid w:val="009E1379"/>
    <w:rsid w:val="009E24BE"/>
    <w:rsid w:val="009E5297"/>
    <w:rsid w:val="009F5329"/>
    <w:rsid w:val="00A00EBD"/>
    <w:rsid w:val="00A02BBC"/>
    <w:rsid w:val="00A042C2"/>
    <w:rsid w:val="00A062CA"/>
    <w:rsid w:val="00A06F59"/>
    <w:rsid w:val="00A119F2"/>
    <w:rsid w:val="00A11C9B"/>
    <w:rsid w:val="00A13C8F"/>
    <w:rsid w:val="00A154D9"/>
    <w:rsid w:val="00A16C41"/>
    <w:rsid w:val="00A23AB8"/>
    <w:rsid w:val="00A24A32"/>
    <w:rsid w:val="00A278E9"/>
    <w:rsid w:val="00A30D55"/>
    <w:rsid w:val="00A31889"/>
    <w:rsid w:val="00A34910"/>
    <w:rsid w:val="00A34912"/>
    <w:rsid w:val="00A35753"/>
    <w:rsid w:val="00A415A6"/>
    <w:rsid w:val="00A42A2E"/>
    <w:rsid w:val="00A62C5D"/>
    <w:rsid w:val="00A707E4"/>
    <w:rsid w:val="00A70EE3"/>
    <w:rsid w:val="00A74185"/>
    <w:rsid w:val="00A77134"/>
    <w:rsid w:val="00A8399A"/>
    <w:rsid w:val="00A86D79"/>
    <w:rsid w:val="00A87E68"/>
    <w:rsid w:val="00A87FEB"/>
    <w:rsid w:val="00A92F2D"/>
    <w:rsid w:val="00A93194"/>
    <w:rsid w:val="00A9551F"/>
    <w:rsid w:val="00AA3341"/>
    <w:rsid w:val="00AA597C"/>
    <w:rsid w:val="00AB014D"/>
    <w:rsid w:val="00AB0A3D"/>
    <w:rsid w:val="00AB3A68"/>
    <w:rsid w:val="00AB63BE"/>
    <w:rsid w:val="00AB72D6"/>
    <w:rsid w:val="00AC439B"/>
    <w:rsid w:val="00AC4A55"/>
    <w:rsid w:val="00AD691B"/>
    <w:rsid w:val="00AE34FF"/>
    <w:rsid w:val="00AE4875"/>
    <w:rsid w:val="00AE5E0B"/>
    <w:rsid w:val="00AE5E5F"/>
    <w:rsid w:val="00AE6437"/>
    <w:rsid w:val="00AE7864"/>
    <w:rsid w:val="00AF39C7"/>
    <w:rsid w:val="00B16242"/>
    <w:rsid w:val="00B36121"/>
    <w:rsid w:val="00B40DBB"/>
    <w:rsid w:val="00B418F5"/>
    <w:rsid w:val="00B429E7"/>
    <w:rsid w:val="00B46847"/>
    <w:rsid w:val="00B4730B"/>
    <w:rsid w:val="00B50CEC"/>
    <w:rsid w:val="00B5445A"/>
    <w:rsid w:val="00B57034"/>
    <w:rsid w:val="00B61C3A"/>
    <w:rsid w:val="00B62265"/>
    <w:rsid w:val="00B62AEF"/>
    <w:rsid w:val="00B6352B"/>
    <w:rsid w:val="00B644EC"/>
    <w:rsid w:val="00B6654B"/>
    <w:rsid w:val="00B66C76"/>
    <w:rsid w:val="00B73E9E"/>
    <w:rsid w:val="00B8246F"/>
    <w:rsid w:val="00B90BDE"/>
    <w:rsid w:val="00B92672"/>
    <w:rsid w:val="00B94C99"/>
    <w:rsid w:val="00B96911"/>
    <w:rsid w:val="00BA09F0"/>
    <w:rsid w:val="00BA55C9"/>
    <w:rsid w:val="00BB1091"/>
    <w:rsid w:val="00BB10DA"/>
    <w:rsid w:val="00BC34CF"/>
    <w:rsid w:val="00BC5B12"/>
    <w:rsid w:val="00BC5C4F"/>
    <w:rsid w:val="00BD417A"/>
    <w:rsid w:val="00BD5FD3"/>
    <w:rsid w:val="00BE43E6"/>
    <w:rsid w:val="00BE71CF"/>
    <w:rsid w:val="00BF01CF"/>
    <w:rsid w:val="00C0094F"/>
    <w:rsid w:val="00C03B95"/>
    <w:rsid w:val="00C06D65"/>
    <w:rsid w:val="00C16893"/>
    <w:rsid w:val="00C1705B"/>
    <w:rsid w:val="00C17EE0"/>
    <w:rsid w:val="00C223EE"/>
    <w:rsid w:val="00C2565E"/>
    <w:rsid w:val="00C263E4"/>
    <w:rsid w:val="00C31600"/>
    <w:rsid w:val="00C3473A"/>
    <w:rsid w:val="00C34D04"/>
    <w:rsid w:val="00C4359E"/>
    <w:rsid w:val="00C5229C"/>
    <w:rsid w:val="00C53EF0"/>
    <w:rsid w:val="00C54303"/>
    <w:rsid w:val="00C576E7"/>
    <w:rsid w:val="00C61147"/>
    <w:rsid w:val="00C61194"/>
    <w:rsid w:val="00C613BC"/>
    <w:rsid w:val="00C62137"/>
    <w:rsid w:val="00C6396D"/>
    <w:rsid w:val="00C67427"/>
    <w:rsid w:val="00C711C8"/>
    <w:rsid w:val="00C734E4"/>
    <w:rsid w:val="00C74D3C"/>
    <w:rsid w:val="00C758D9"/>
    <w:rsid w:val="00C76175"/>
    <w:rsid w:val="00C769B8"/>
    <w:rsid w:val="00C77AFA"/>
    <w:rsid w:val="00C81C3B"/>
    <w:rsid w:val="00C85D47"/>
    <w:rsid w:val="00C928BA"/>
    <w:rsid w:val="00C93442"/>
    <w:rsid w:val="00C9569C"/>
    <w:rsid w:val="00CA2E1A"/>
    <w:rsid w:val="00CA544B"/>
    <w:rsid w:val="00CB4C93"/>
    <w:rsid w:val="00CB6096"/>
    <w:rsid w:val="00CB6453"/>
    <w:rsid w:val="00CC06A5"/>
    <w:rsid w:val="00CC0C56"/>
    <w:rsid w:val="00CC120E"/>
    <w:rsid w:val="00CC4F00"/>
    <w:rsid w:val="00CD0B8F"/>
    <w:rsid w:val="00CD16C8"/>
    <w:rsid w:val="00CD40B3"/>
    <w:rsid w:val="00CE289E"/>
    <w:rsid w:val="00CE2AF4"/>
    <w:rsid w:val="00CE4C42"/>
    <w:rsid w:val="00CE7E4C"/>
    <w:rsid w:val="00CF0A86"/>
    <w:rsid w:val="00CF463F"/>
    <w:rsid w:val="00CF5F21"/>
    <w:rsid w:val="00D03DDB"/>
    <w:rsid w:val="00D045E0"/>
    <w:rsid w:val="00D064E9"/>
    <w:rsid w:val="00D0692E"/>
    <w:rsid w:val="00D138A8"/>
    <w:rsid w:val="00D14664"/>
    <w:rsid w:val="00D22096"/>
    <w:rsid w:val="00D2225A"/>
    <w:rsid w:val="00D30DBC"/>
    <w:rsid w:val="00D356E7"/>
    <w:rsid w:val="00D42BEC"/>
    <w:rsid w:val="00D45D85"/>
    <w:rsid w:val="00D5729F"/>
    <w:rsid w:val="00D60151"/>
    <w:rsid w:val="00D70A01"/>
    <w:rsid w:val="00D70D45"/>
    <w:rsid w:val="00D71014"/>
    <w:rsid w:val="00D72359"/>
    <w:rsid w:val="00D8315F"/>
    <w:rsid w:val="00D845B4"/>
    <w:rsid w:val="00D90246"/>
    <w:rsid w:val="00D9322D"/>
    <w:rsid w:val="00DA139A"/>
    <w:rsid w:val="00DA311C"/>
    <w:rsid w:val="00DB4177"/>
    <w:rsid w:val="00DB6CAA"/>
    <w:rsid w:val="00DB6F4F"/>
    <w:rsid w:val="00DB7A6B"/>
    <w:rsid w:val="00DB7D2E"/>
    <w:rsid w:val="00DC165E"/>
    <w:rsid w:val="00DC4CFE"/>
    <w:rsid w:val="00DD1999"/>
    <w:rsid w:val="00DE07F1"/>
    <w:rsid w:val="00DE1547"/>
    <w:rsid w:val="00DF1AF4"/>
    <w:rsid w:val="00E0665E"/>
    <w:rsid w:val="00E10BDA"/>
    <w:rsid w:val="00E13AFF"/>
    <w:rsid w:val="00E13F61"/>
    <w:rsid w:val="00E26501"/>
    <w:rsid w:val="00E3374A"/>
    <w:rsid w:val="00E3707E"/>
    <w:rsid w:val="00E42143"/>
    <w:rsid w:val="00E44EF8"/>
    <w:rsid w:val="00E54258"/>
    <w:rsid w:val="00E561BC"/>
    <w:rsid w:val="00E602F5"/>
    <w:rsid w:val="00E70D65"/>
    <w:rsid w:val="00E716A9"/>
    <w:rsid w:val="00E85320"/>
    <w:rsid w:val="00E87973"/>
    <w:rsid w:val="00E91266"/>
    <w:rsid w:val="00E96FDF"/>
    <w:rsid w:val="00EA1D5D"/>
    <w:rsid w:val="00EA4A29"/>
    <w:rsid w:val="00EB3349"/>
    <w:rsid w:val="00EB7860"/>
    <w:rsid w:val="00EC73E3"/>
    <w:rsid w:val="00EE1C8F"/>
    <w:rsid w:val="00EE56B6"/>
    <w:rsid w:val="00EE7083"/>
    <w:rsid w:val="00EF1953"/>
    <w:rsid w:val="00F01CE7"/>
    <w:rsid w:val="00F02A2A"/>
    <w:rsid w:val="00F05E93"/>
    <w:rsid w:val="00F079C2"/>
    <w:rsid w:val="00F12EE9"/>
    <w:rsid w:val="00F14B9A"/>
    <w:rsid w:val="00F27A5B"/>
    <w:rsid w:val="00F30408"/>
    <w:rsid w:val="00F33052"/>
    <w:rsid w:val="00F36481"/>
    <w:rsid w:val="00F3656E"/>
    <w:rsid w:val="00F36EE2"/>
    <w:rsid w:val="00F37A98"/>
    <w:rsid w:val="00F41711"/>
    <w:rsid w:val="00F44D2A"/>
    <w:rsid w:val="00F51CFF"/>
    <w:rsid w:val="00F604E3"/>
    <w:rsid w:val="00F63CD4"/>
    <w:rsid w:val="00F63D79"/>
    <w:rsid w:val="00F669C4"/>
    <w:rsid w:val="00F71FF5"/>
    <w:rsid w:val="00F754F5"/>
    <w:rsid w:val="00F80365"/>
    <w:rsid w:val="00F849C6"/>
    <w:rsid w:val="00F95259"/>
    <w:rsid w:val="00FA356C"/>
    <w:rsid w:val="00FA4DBB"/>
    <w:rsid w:val="00FB0DC3"/>
    <w:rsid w:val="00FB5250"/>
    <w:rsid w:val="00FD76B8"/>
    <w:rsid w:val="00FD7814"/>
    <w:rsid w:val="00FE22F2"/>
    <w:rsid w:val="00FE76C0"/>
    <w:rsid w:val="00FF607D"/>
    <w:rsid w:val="00FF68FE"/>
    <w:rsid w:val="00FF6D55"/>
    <w:rsid w:val="00FF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F4"/>
    <w:pPr>
      <w:widowControl w:val="0"/>
    </w:pPr>
    <w:rPr>
      <w:rFonts w:ascii="TimesLT" w:eastAsia="Times New Roman" w:hAnsi="TimesLT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sid w:val="00343AF4"/>
    <w:pPr>
      <w:framePr w:w="4343" w:h="2206" w:hSpace="170" w:wrap="notBeside" w:vAnchor="page" w:hAnchor="page" w:x="1135" w:y="1051"/>
      <w:ind w:right="230"/>
      <w:jc w:val="center"/>
    </w:pPr>
    <w:rPr>
      <w:b/>
      <w:spacing w:val="10"/>
      <w:sz w:val="24"/>
    </w:rPr>
  </w:style>
  <w:style w:type="paragraph" w:styleId="BodyText">
    <w:name w:val="Body Text"/>
    <w:basedOn w:val="Normal"/>
    <w:link w:val="BodyTextChar"/>
    <w:semiHidden/>
    <w:unhideWhenUsed/>
    <w:rsid w:val="00343AF4"/>
    <w:pPr>
      <w:framePr w:w="4343" w:h="2206" w:hSpace="170" w:wrap="notBeside" w:vAnchor="page" w:hAnchor="page" w:x="1135" w:y="1051"/>
      <w:ind w:right="230"/>
    </w:pPr>
    <w:rPr>
      <w:b/>
      <w:spacing w:val="10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43AF4"/>
    <w:rPr>
      <w:rFonts w:ascii="TimesLT" w:eastAsia="Times New Roman" w:hAnsi="TimesLT" w:cs="Times New Roman"/>
      <w:b/>
      <w:spacing w:val="10"/>
      <w:szCs w:val="20"/>
    </w:rPr>
  </w:style>
  <w:style w:type="character" w:styleId="Hyperlink">
    <w:name w:val="Hyperlink"/>
    <w:uiPriority w:val="99"/>
    <w:rsid w:val="001620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0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04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7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FA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FA0"/>
    <w:rPr>
      <w:rFonts w:ascii="TimesLT" w:eastAsia="Times New Roman" w:hAnsi="TimesL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FA0"/>
    <w:rPr>
      <w:rFonts w:ascii="TimesLT" w:eastAsia="Times New Roman" w:hAnsi="TimesLT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7FA0"/>
    <w:rPr>
      <w:rFonts w:ascii="TimesLT" w:eastAsia="Times New Roman" w:hAnsi="TimesLT" w:cs="Times New Roman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F39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39C7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ListParagraph">
    <w:name w:val="List Paragraph"/>
    <w:basedOn w:val="Normal"/>
    <w:uiPriority w:val="34"/>
    <w:qFormat/>
    <w:rsid w:val="0086432C"/>
    <w:pPr>
      <w:ind w:left="720"/>
      <w:contextualSpacing/>
    </w:pPr>
  </w:style>
  <w:style w:type="paragraph" w:customStyle="1" w:styleId="x">
    <w:name w:val="x"/>
    <w:uiPriority w:val="99"/>
    <w:rsid w:val="00697B73"/>
    <w:rPr>
      <w:rFonts w:ascii="Arial" w:eastAsia="Times New Roman" w:hAnsi="Arial" w:cs="Arial"/>
      <w:sz w:val="20"/>
      <w:szCs w:val="20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800BB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BBC"/>
    <w:rPr>
      <w:rFonts w:ascii="TimesLT" w:eastAsia="Times New Roman" w:hAnsi="TimesLT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BB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BBC"/>
    <w:rPr>
      <w:rFonts w:ascii="TimesLT" w:eastAsia="Times New Roman" w:hAnsi="TimesLT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F4"/>
    <w:pPr>
      <w:widowControl w:val="0"/>
    </w:pPr>
    <w:rPr>
      <w:rFonts w:ascii="TimesLT" w:eastAsia="Times New Roman" w:hAnsi="TimesLT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semiHidden/>
    <w:unhideWhenUsed/>
    <w:qFormat/>
    <w:rsid w:val="00343AF4"/>
    <w:pPr>
      <w:framePr w:w="4343" w:h="2206" w:hSpace="170" w:wrap="notBeside" w:vAnchor="page" w:hAnchor="page" w:x="1135" w:y="1051"/>
      <w:ind w:right="230"/>
      <w:jc w:val="center"/>
    </w:pPr>
    <w:rPr>
      <w:b/>
      <w:spacing w:val="10"/>
      <w:sz w:val="24"/>
    </w:rPr>
  </w:style>
  <w:style w:type="paragraph" w:styleId="BodyText">
    <w:name w:val="Body Text"/>
    <w:basedOn w:val="Normal"/>
    <w:link w:val="BodyTextChar"/>
    <w:semiHidden/>
    <w:unhideWhenUsed/>
    <w:rsid w:val="00343AF4"/>
    <w:pPr>
      <w:framePr w:w="4343" w:h="2206" w:hSpace="170" w:wrap="notBeside" w:vAnchor="page" w:hAnchor="page" w:x="1135" w:y="1051"/>
      <w:ind w:right="230"/>
    </w:pPr>
    <w:rPr>
      <w:b/>
      <w:spacing w:val="10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43AF4"/>
    <w:rPr>
      <w:rFonts w:ascii="TimesLT" w:eastAsia="Times New Roman" w:hAnsi="TimesLT" w:cs="Times New Roman"/>
      <w:b/>
      <w:spacing w:val="10"/>
      <w:szCs w:val="20"/>
    </w:rPr>
  </w:style>
  <w:style w:type="character" w:styleId="Hyperlink">
    <w:name w:val="Hyperlink"/>
    <w:uiPriority w:val="99"/>
    <w:rsid w:val="001620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0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04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7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FA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FA0"/>
    <w:rPr>
      <w:rFonts w:ascii="TimesLT" w:eastAsia="Times New Roman" w:hAnsi="TimesL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FA0"/>
    <w:rPr>
      <w:rFonts w:ascii="TimesLT" w:eastAsia="Times New Roman" w:hAnsi="TimesLT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7FA0"/>
    <w:rPr>
      <w:rFonts w:ascii="TimesLT" w:eastAsia="Times New Roman" w:hAnsi="TimesLT" w:cs="Times New Roman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F39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39C7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ListParagraph">
    <w:name w:val="List Paragraph"/>
    <w:basedOn w:val="Normal"/>
    <w:uiPriority w:val="34"/>
    <w:qFormat/>
    <w:rsid w:val="0086432C"/>
    <w:pPr>
      <w:ind w:left="720"/>
      <w:contextualSpacing/>
    </w:pPr>
  </w:style>
  <w:style w:type="paragraph" w:customStyle="1" w:styleId="x">
    <w:name w:val="x"/>
    <w:uiPriority w:val="99"/>
    <w:rsid w:val="00697B73"/>
    <w:rPr>
      <w:rFonts w:ascii="Arial" w:eastAsia="Times New Roman" w:hAnsi="Arial" w:cs="Arial"/>
      <w:sz w:val="20"/>
      <w:szCs w:val="20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800BBC"/>
    <w:pPr>
      <w:tabs>
        <w:tab w:val="center" w:pos="4819"/>
        <w:tab w:val="right" w:pos="9638"/>
      </w:tabs>
    </w:pPr>
  </w:style>
  <w:style w:type="character" w:customStyle="1" w:styleId="HeaderChar">
    <w:name w:val="Antraštės Diagrama"/>
    <w:basedOn w:val="DefaultParagraphFont"/>
    <w:link w:val="Header"/>
    <w:uiPriority w:val="99"/>
    <w:rsid w:val="00800BBC"/>
    <w:rPr>
      <w:rFonts w:ascii="TimesLT" w:eastAsia="Times New Roman" w:hAnsi="TimesLT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800BBC"/>
    <w:pPr>
      <w:tabs>
        <w:tab w:val="center" w:pos="4819"/>
        <w:tab w:val="right" w:pos="9638"/>
      </w:tabs>
    </w:pPr>
  </w:style>
  <w:style w:type="character" w:customStyle="1" w:styleId="FooterChar">
    <w:name w:val="Poraštė Diagrama"/>
    <w:basedOn w:val="DefaultParagraphFont"/>
    <w:link w:val="Footer"/>
    <w:uiPriority w:val="99"/>
    <w:rsid w:val="00800BBC"/>
    <w:rPr>
      <w:rFonts w:ascii="TimesLT" w:eastAsia="Times New Roman" w:hAnsi="TimesLT" w:cs="Times New Roman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5310F-49F5-4F8C-BFF1-959550D1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2010</Words>
  <Characters>1147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Henrika</dc:creator>
  <cp:lastModifiedBy>Daiva</cp:lastModifiedBy>
  <cp:revision>2</cp:revision>
  <cp:lastPrinted>2014-12-29T14:31:00Z</cp:lastPrinted>
  <dcterms:created xsi:type="dcterms:W3CDTF">2014-12-31T07:51:00Z</dcterms:created>
  <dcterms:modified xsi:type="dcterms:W3CDTF">2014-12-31T07:51:00Z</dcterms:modified>
</cp:coreProperties>
</file>