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093" w:rsidRPr="00B35093"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aps/>
          <w:color w:val="000000"/>
        </w:rPr>
      </w:pPr>
      <w:r w:rsidRPr="00B35093">
        <w:rPr>
          <w:rFonts w:ascii="Times New Roman" w:eastAsia="Times New Roman" w:hAnsi="Times New Roman" w:cs="Times New Roman"/>
          <w:b/>
          <w:caps/>
          <w:color w:val="000000"/>
        </w:rPr>
        <w:t>TAURAGĖS RAJONO ADMINISTRACIJOS MAŽONŲ SENIŪNIJOS</w:t>
      </w:r>
    </w:p>
    <w:p w:rsidR="00B35093" w:rsidRPr="00B35093"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SUPAPRASTINTŲ VIEŠŲJŲ PIRKIMŲ TAISYKLĖS</w:t>
      </w:r>
    </w:p>
    <w:p w:rsidR="00B35093" w:rsidRPr="00B35093" w:rsidRDefault="00B35093" w:rsidP="00B35093">
      <w:pPr>
        <w:tabs>
          <w:tab w:val="left" w:pos="0"/>
        </w:tabs>
        <w:suppressAutoHyphens/>
        <w:autoSpaceDE w:val="0"/>
        <w:autoSpaceDN w:val="0"/>
        <w:adjustRightInd w:val="0"/>
        <w:spacing w:after="0"/>
        <w:jc w:val="center"/>
        <w:textAlignment w:val="center"/>
        <w:rPr>
          <w:rFonts w:ascii="Times New Roman" w:eastAsia="Times New Roman" w:hAnsi="Times New Roman" w:cs="Times New Roman"/>
          <w:b/>
          <w:color w:val="000000"/>
        </w:rPr>
      </w:pPr>
    </w:p>
    <w:p w:rsidR="00B35093" w:rsidRPr="00B35093" w:rsidRDefault="00B35093" w:rsidP="00B35093">
      <w:pPr>
        <w:tabs>
          <w:tab w:val="left" w:pos="0"/>
        </w:tabs>
        <w:suppressAutoHyphens/>
        <w:autoSpaceDE w:val="0"/>
        <w:autoSpaceDN w:val="0"/>
        <w:adjustRightInd w:val="0"/>
        <w:spacing w:after="0"/>
        <w:textAlignment w:val="center"/>
        <w:rPr>
          <w:rFonts w:ascii="Times New Roman" w:eastAsia="Times New Roman" w:hAnsi="Times New Roman" w:cs="Times New Roman"/>
          <w:b/>
          <w:color w:val="000000"/>
        </w:rPr>
      </w:pPr>
    </w:p>
    <w:p w:rsidR="00B35093" w:rsidRPr="00B35093" w:rsidRDefault="00B35093" w:rsidP="00B35093">
      <w:pPr>
        <w:spacing w:after="0"/>
        <w:jc w:val="center"/>
        <w:rPr>
          <w:rFonts w:ascii="Times New Roman" w:eastAsia="Times New Roman" w:hAnsi="Times New Roman" w:cs="Times New Roman"/>
          <w:color w:val="000000"/>
        </w:rPr>
      </w:pPr>
      <w:r w:rsidRPr="00B35093">
        <w:rPr>
          <w:rFonts w:ascii="Times New Roman" w:eastAsia="Times New Roman" w:hAnsi="Times New Roman" w:cs="Times New Roman"/>
          <w:color w:val="000000"/>
        </w:rPr>
        <w:t>TURINYS</w:t>
      </w: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 </w:t>
      </w:r>
      <w:r w:rsidRPr="00B35093">
        <w:rPr>
          <w:rFonts w:ascii="Times New Roman" w:eastAsia="Times New Roman" w:hAnsi="Times New Roman" w:cs="Times New Roman"/>
          <w:color w:val="000000"/>
        </w:rPr>
        <w:tab/>
        <w:t>BENDROSIOS NUOSTATOS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II.                    SUPAPRASTINTŲ PIRKIMŲ PLANAVIMAS IR ORGANIZAVIMAS.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SUPAPRASTINTUS PIRKIMUS ATLIEKANTYS ASMENYS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III. </w:t>
      </w:r>
      <w:r w:rsidRPr="00B35093">
        <w:rPr>
          <w:rFonts w:ascii="Times New Roman" w:eastAsia="Times New Roman" w:hAnsi="Times New Roman" w:cs="Times New Roman"/>
          <w:color w:val="000000"/>
        </w:rPr>
        <w:tab/>
        <w:t>SUPAPRASTINTŲ PIRKIMŲ PASKELBIMAS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IV. </w:t>
      </w:r>
      <w:r w:rsidRPr="00B35093">
        <w:rPr>
          <w:rFonts w:ascii="Times New Roman" w:eastAsia="Times New Roman" w:hAnsi="Times New Roman" w:cs="Times New Roman"/>
          <w:color w:val="000000"/>
        </w:rPr>
        <w:tab/>
        <w:t>PIRKIMO DOKUMENTŲ RENGIMAS, PAAIŠKINIMAI, TEIKIMAS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V.</w:t>
      </w:r>
      <w:r w:rsidRPr="00B35093">
        <w:rPr>
          <w:rFonts w:ascii="Times New Roman" w:eastAsia="Times New Roman" w:hAnsi="Times New Roman" w:cs="Times New Roman"/>
          <w:color w:val="000000"/>
        </w:rPr>
        <w:tab/>
        <w:t xml:space="preserve">TECHNINĖ SPECIFIKACIJA </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VI.</w:t>
      </w:r>
      <w:r w:rsidRPr="00B35093">
        <w:rPr>
          <w:rFonts w:ascii="Times New Roman" w:eastAsia="Times New Roman" w:hAnsi="Times New Roman" w:cs="Times New Roman"/>
          <w:color w:val="000000"/>
        </w:rPr>
        <w:tab/>
        <w:t>REIKALAVIMAI PASIŪLYMŲ IR PARAIŠKŲ RENGIMUI</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VII. </w:t>
      </w:r>
      <w:r w:rsidRPr="00B35093">
        <w:rPr>
          <w:rFonts w:ascii="Times New Roman" w:eastAsia="Times New Roman" w:hAnsi="Times New Roman" w:cs="Times New Roman"/>
          <w:color w:val="000000"/>
        </w:rPr>
        <w:tab/>
        <w:t>TIEKĖJŲ KVALIFIKACIJOS PATIKRINIMAS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VIII. </w:t>
      </w:r>
      <w:r w:rsidRPr="00B35093">
        <w:rPr>
          <w:rFonts w:ascii="Times New Roman" w:eastAsia="Times New Roman" w:hAnsi="Times New Roman" w:cs="Times New Roman"/>
          <w:color w:val="000000"/>
        </w:rPr>
        <w:tab/>
        <w:t>PASIŪLYMŲ NAGRINĖJIMAS, PALYGINIMAS IR VERTINIMAS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IX. </w:t>
      </w:r>
      <w:r w:rsidRPr="00B35093">
        <w:rPr>
          <w:rFonts w:ascii="Times New Roman" w:eastAsia="Times New Roman" w:hAnsi="Times New Roman" w:cs="Times New Roman"/>
          <w:color w:val="000000"/>
        </w:rPr>
        <w:tab/>
        <w:t>PIRKIMO  SUTARTIS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 </w:t>
      </w:r>
      <w:r w:rsidRPr="00B35093">
        <w:rPr>
          <w:rFonts w:ascii="Times New Roman" w:eastAsia="Times New Roman" w:hAnsi="Times New Roman" w:cs="Times New Roman"/>
          <w:color w:val="000000"/>
        </w:rPr>
        <w:tab/>
        <w:t>SUPAPRASTINTŲ PIRKIMŲ BŪDAI IR JŲ PASIRINKIMO SĄLYGOS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XI. </w:t>
      </w:r>
      <w:r w:rsidRPr="00B35093">
        <w:rPr>
          <w:rFonts w:ascii="Times New Roman" w:eastAsia="Times New Roman" w:hAnsi="Times New Roman" w:cs="Times New Roman"/>
          <w:color w:val="000000"/>
        </w:rPr>
        <w:tab/>
        <w:t>SUPAPRASTINTAS ATVIRAS KONKURSAS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XII. </w:t>
      </w:r>
      <w:r w:rsidRPr="00B35093">
        <w:rPr>
          <w:rFonts w:ascii="Times New Roman" w:eastAsia="Times New Roman" w:hAnsi="Times New Roman" w:cs="Times New Roman"/>
          <w:color w:val="000000"/>
        </w:rPr>
        <w:tab/>
        <w:t>MAŽOS VERTĖS PIRKIMŲ APKLAUSA</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XIII. </w:t>
      </w:r>
      <w:r w:rsidRPr="00B35093">
        <w:rPr>
          <w:rFonts w:ascii="Times New Roman" w:eastAsia="Times New Roman" w:hAnsi="Times New Roman" w:cs="Times New Roman"/>
          <w:color w:val="000000"/>
        </w:rPr>
        <w:tab/>
        <w:t>APKLAUSA</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XIV.</w:t>
      </w:r>
      <w:r w:rsidRPr="00B35093">
        <w:rPr>
          <w:rFonts w:ascii="Times New Roman" w:eastAsia="Times New Roman" w:hAnsi="Times New Roman" w:cs="Times New Roman"/>
          <w:color w:val="000000"/>
        </w:rPr>
        <w:tab/>
        <w:t>SUPAPRASTINTŲ PIRKIMŲ DOKUMENTAVIMAS IR ATASKAITŲ PATEIKIMAS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XV.                INFORMACIJOS APIE SUPAPRASTINTUS PIRKIMUS TEIKIMAS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XVI. </w:t>
      </w:r>
      <w:r w:rsidRPr="00B35093">
        <w:rPr>
          <w:rFonts w:ascii="Times New Roman" w:eastAsia="Times New Roman" w:hAnsi="Times New Roman" w:cs="Times New Roman"/>
          <w:color w:val="000000"/>
        </w:rPr>
        <w:tab/>
        <w:t>GINČŲ NAGRINĖJIMAS</w:t>
      </w:r>
    </w:p>
    <w:p w:rsidR="00B35093" w:rsidRPr="00B35093" w:rsidRDefault="00B35093" w:rsidP="00B35093">
      <w:pPr>
        <w:spacing w:after="0"/>
        <w:rPr>
          <w:rFonts w:ascii="Times New Roman" w:eastAsia="Times New Roman" w:hAnsi="Times New Roman" w:cs="Times New Roman"/>
          <w:color w:val="000000"/>
        </w:rPr>
      </w:pPr>
      <w:r w:rsidRPr="00B35093">
        <w:rPr>
          <w:rFonts w:ascii="Times New Roman" w:eastAsia="Times New Roman" w:hAnsi="Times New Roman" w:cs="Times New Roman"/>
          <w:color w:val="000000"/>
        </w:rPr>
        <w:tab/>
        <w:t>PRIEDAS</w:t>
      </w: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BENDROSIOS NUOSTATOS</w:t>
      </w:r>
    </w:p>
    <w:p w:rsidR="00B35093" w:rsidRPr="00B35093" w:rsidRDefault="00B35093" w:rsidP="00B35093">
      <w:pPr>
        <w:spacing w:after="0"/>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 Tauragės rajono savivaldybės administracijos Mažonų seniūnijos</w:t>
      </w:r>
      <w:r w:rsidRPr="00B35093">
        <w:rPr>
          <w:rFonts w:ascii="Times New Roman" w:eastAsia="Times New Roman" w:hAnsi="Times New Roman" w:cs="Times New Roman"/>
          <w:iCs/>
          <w:color w:val="000000"/>
        </w:rPr>
        <w:t xml:space="preserve"> (toliau – Seniūnija) supaprastintų viešųjų pirkimų taisyklės (toliau – Taisyklės)</w:t>
      </w:r>
      <w:r w:rsidRPr="00B35093">
        <w:rPr>
          <w:rFonts w:ascii="Times New Roman" w:eastAsia="Times New Roman" w:hAnsi="Times New Roman" w:cs="Times New Roman"/>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 Perkančiosios organizacijos Taisyklės parengtos vadovaujantis Lietuvos Respublikos viešųjų pirkimų įstatymu (Žin., 1996, Nr. 84-2000; 2006, Nr. 4-102; 2008, Nr. 81-3179;  2013, Nr. 112-5575</w:t>
      </w:r>
      <w:r w:rsidR="000E7E22">
        <w:rPr>
          <w:rFonts w:ascii="Times New Roman" w:eastAsia="Times New Roman" w:hAnsi="Times New Roman" w:cs="Times New Roman"/>
          <w:color w:val="000000"/>
        </w:rPr>
        <w:t>; TAR, 2014, 2014-13566</w:t>
      </w:r>
      <w:bookmarkStart w:id="0" w:name="_GoBack"/>
      <w:bookmarkEnd w:id="0"/>
      <w:r w:rsidRPr="00B35093">
        <w:rPr>
          <w:rFonts w:ascii="Times New Roman" w:eastAsia="Times New Roman" w:hAnsi="Times New Roman" w:cs="Times New Roman"/>
          <w:color w:val="000000"/>
        </w:rPr>
        <w:t>) (toliau – VPĮ) ir kitais viešuosius pirkimus (toliau – pirkimai) reglamentuojančiais teisės aktais. Seniūnijos seniūno įsakymu patvirtintos Taisyklės paskelbtos Centrinėje viešųjų pirkimų informacinėje sistemoje (toliau – CVP IS) ir jos tinklalapyje.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3. Seniūnija  planuodama, organizuodama ir vykdydama supaprastintus pirkimus vadovaujasi VPĮ, šiomis Taisyklėmis, Lietuvos Respublikos civiliniu kodeksu (Žin., 2000, Nr. </w:t>
      </w:r>
      <w:hyperlink r:id="rId8" w:history="1">
        <w:r w:rsidRPr="00B35093">
          <w:rPr>
            <w:rFonts w:ascii="Times New Roman" w:eastAsia="Times New Roman" w:hAnsi="Times New Roman" w:cs="Times New Roman"/>
            <w:color w:val="000000"/>
            <w:u w:val="single"/>
          </w:rPr>
          <w:t>74-2262</w:t>
        </w:r>
      </w:hyperlink>
      <w:r w:rsidRPr="00B35093">
        <w:rPr>
          <w:rFonts w:ascii="Times New Roman" w:eastAsia="Times New Roman" w:hAnsi="Times New Roman" w:cs="Times New Roman"/>
          <w:color w:val="000000"/>
        </w:rPr>
        <w:t>) (toliau – CK), kitais įstatymais ir poįstatyminiais teisės aktais.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 Seniūnija prekių, paslaugų ir darbų supaprastintus pirkimus (toliau – supaprastinti pirkimai) gali atlikti VPĮ 84 straipsnyje nustatytais atvejais.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 Seniūnija atlikdama supaprastintus pirkimus tiesiogiai vadovaujasi VPĮ I, III,  V ir VI skyriais, tiek kiek šių skyrių nuostatų nereglamentuoja Taisyklės.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6. Atlikdama supaprastintus pirkimus seniūnija atsižvelgia į aplinkos apsaugos reikalavimus, visuomenė poreikius socialinėje erdvėje. Vadovaudamasi VPĮ 13 ir 91 straipsnio, Lietuvos Respublikos </w:t>
      </w:r>
      <w:r w:rsidRPr="00B35093">
        <w:rPr>
          <w:rFonts w:ascii="Times New Roman" w:eastAsia="Times New Roman" w:hAnsi="Times New Roman" w:cs="Times New Roman"/>
          <w:color w:val="000000"/>
        </w:rPr>
        <w:lastRenderedPageBreak/>
        <w:t>Vyriausybės 2007 m. rugpjūčio 8 d. nutarimo Nr. 804 „ Dėl nacionalinės žaliųjų pirkimų įgyvendinimo programos patvirtinimo“ (Žin., 2007, Nr. 90-3573), kitų teisės aktų nuostatomis.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 Taisyklėse naudojamos sąvokos: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7.1.</w:t>
      </w:r>
      <w:r w:rsidRPr="00B35093">
        <w:rPr>
          <w:rFonts w:ascii="Times New Roman" w:eastAsia="Times New Roman" w:hAnsi="Times New Roman" w:cs="Times New Roman"/>
          <w:b/>
          <w:color w:val="000000"/>
        </w:rPr>
        <w:t xml:space="preserve"> pasiūlymas</w:t>
      </w:r>
      <w:r w:rsidRPr="00B35093">
        <w:rPr>
          <w:rFonts w:ascii="Times New Roman" w:eastAsia="Times New Roman" w:hAnsi="Times New Roman" w:cs="Times New Roman"/>
          <w:color w:val="000000"/>
        </w:rPr>
        <w:t xml:space="preserve"> – tiekėjo raštu pateiktų dokumentų ar elektroninėmis priemonėmis pateiktų duomenų visuma ar žodžiu pateiktas siūlymas tiekti paslaugas ar atlikti darbus pagal seniūnijos nustatytas pirkimo sąlygas;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bCs/>
          <w:color w:val="000000"/>
        </w:rPr>
        <w:t>7.2.</w:t>
      </w:r>
      <w:r w:rsidRPr="00B35093">
        <w:rPr>
          <w:rFonts w:ascii="Times New Roman" w:eastAsia="Times New Roman" w:hAnsi="Times New Roman" w:cs="Times New Roman"/>
          <w:b/>
          <w:bCs/>
          <w:color w:val="000000"/>
        </w:rPr>
        <w:t xml:space="preserve"> apklausa</w:t>
      </w:r>
      <w:r w:rsidRPr="00B35093">
        <w:rPr>
          <w:rFonts w:ascii="Times New Roman" w:eastAsia="Times New Roman" w:hAnsi="Times New Roman" w:cs="Times New Roman"/>
          <w:color w:val="000000"/>
        </w:rPr>
        <w:t> – supaprastinto pirkimo būdas, kai seniūnija,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7.3. </w:t>
      </w:r>
      <w:r w:rsidRPr="00B35093">
        <w:rPr>
          <w:rFonts w:ascii="Times New Roman" w:eastAsia="Times New Roman" w:hAnsi="Times New Roman" w:cs="Times New Roman"/>
          <w:b/>
          <w:color w:val="000000"/>
        </w:rPr>
        <w:t>kvalifikacijos patikrinimas</w:t>
      </w:r>
      <w:r w:rsidRPr="00B35093">
        <w:rPr>
          <w:rFonts w:ascii="Times New Roman" w:eastAsia="Times New Roman" w:hAnsi="Times New Roman" w:cs="Times New Roman"/>
          <w:color w:val="000000"/>
        </w:rPr>
        <w:t xml:space="preserve"> – procedūra, kurios metu tikrinama, ar tiekėjai atitinka pirkimo dokumentuose nurodytus minimalius kvalifikacijos reikalavimus;</w:t>
      </w:r>
    </w:p>
    <w:p w:rsidR="00B35093" w:rsidRPr="00B35093" w:rsidRDefault="00B35093" w:rsidP="00B35093">
      <w:pPr>
        <w:spacing w:after="0"/>
        <w:ind w:firstLine="720"/>
        <w:jc w:val="both"/>
        <w:rPr>
          <w:rFonts w:ascii="Times New Roman" w:eastAsia="Times New Roman" w:hAnsi="Times New Roman" w:cs="Times New Roman"/>
          <w:color w:val="000000" w:themeColor="text1"/>
        </w:rPr>
      </w:pPr>
      <w:r w:rsidRPr="00B35093">
        <w:rPr>
          <w:rFonts w:ascii="Times New Roman" w:eastAsia="Times New Roman" w:hAnsi="Times New Roman" w:cs="Times New Roman"/>
          <w:color w:val="000000" w:themeColor="text1"/>
        </w:rPr>
        <w:t xml:space="preserve">7.4. </w:t>
      </w:r>
      <w:r w:rsidRPr="00B35093">
        <w:rPr>
          <w:rFonts w:ascii="Times New Roman" w:eastAsia="Times New Roman" w:hAnsi="Times New Roman" w:cs="Times New Roman"/>
          <w:b/>
          <w:bCs/>
          <w:color w:val="000000" w:themeColor="text1"/>
        </w:rPr>
        <w:t>numatomo pirkimo vertė</w:t>
      </w:r>
      <w:r w:rsidRPr="00B35093">
        <w:rPr>
          <w:rFonts w:ascii="Times New Roman" w:eastAsia="Times New Roman" w:hAnsi="Times New Roman" w:cs="Times New Roman"/>
          <w:color w:val="000000" w:themeColor="text1"/>
        </w:rPr>
        <w:t xml:space="preserve"> (toliau – pirkimo vertė) –  seniūnijos numatomos sudaryti pirkimo sutarties vertė, skaičiuojama imant visą mokėtiną sumą be pridėtinės vertės mokesčio, įskaitant visas pirkimo sutarties pasirinkimo ir atnaujinimo galimybes.  Pirkimo vertė skaičiuojama pirkimo pradžiai, atsižvelgiant į visas to paties tipo prekių ar paslaugų arba tam pačiam objektui skirtas darbų pirkimo sutarčių vertes. Tiekėjai pateikti savo pasiūlymų raštu neprivalo;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7.5. </w:t>
      </w:r>
      <w:r w:rsidRPr="00B35093">
        <w:rPr>
          <w:rFonts w:ascii="Times New Roman" w:eastAsia="Times New Roman" w:hAnsi="Times New Roman" w:cs="Times New Roman"/>
          <w:b/>
          <w:color w:val="000000"/>
        </w:rPr>
        <w:t>p</w:t>
      </w:r>
      <w:r w:rsidRPr="00B35093">
        <w:rPr>
          <w:rFonts w:ascii="Times New Roman" w:eastAsia="Times New Roman" w:hAnsi="Times New Roman" w:cs="Times New Roman"/>
          <w:b/>
          <w:bCs/>
          <w:color w:val="000000"/>
        </w:rPr>
        <w:t>irkimo organizatorius</w:t>
      </w:r>
      <w:r w:rsidRPr="00B35093">
        <w:rPr>
          <w:rFonts w:ascii="Times New Roman" w:eastAsia="Times New Roman" w:hAnsi="Times New Roman" w:cs="Times New Roman"/>
          <w:color w:val="000000"/>
        </w:rPr>
        <w:t> –seniūnijos seniūno įsakymu paskirtas</w:t>
      </w:r>
      <w:r w:rsidRPr="00B35093">
        <w:rPr>
          <w:rFonts w:ascii="Times New Roman" w:eastAsia="Times New Roman" w:hAnsi="Times New Roman" w:cs="Times New Roman"/>
          <w:i/>
          <w:iCs/>
          <w:color w:val="000000"/>
        </w:rPr>
        <w:t xml:space="preserve"> </w:t>
      </w:r>
      <w:r w:rsidRPr="00B35093">
        <w:rPr>
          <w:rFonts w:ascii="Times New Roman" w:eastAsia="Times New Roman" w:hAnsi="Times New Roman" w:cs="Times New Roman"/>
          <w:color w:val="000000"/>
        </w:rPr>
        <w:t>perkančiosios organizacijos darbuotojas, dirbantis pagal darbo sutartį (toliau - darbuotojas), kuris Taisyklių nustatyta tvarka organizuoja ir atlieka supaprastintus pirkimus;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7.6. </w:t>
      </w:r>
      <w:r w:rsidRPr="00B35093">
        <w:rPr>
          <w:rFonts w:ascii="Times New Roman" w:eastAsia="Times New Roman" w:hAnsi="Times New Roman" w:cs="Times New Roman"/>
          <w:b/>
          <w:bCs/>
          <w:color w:val="000000"/>
        </w:rPr>
        <w:t>supaprastintas atviras konkursas </w:t>
      </w:r>
      <w:r w:rsidRPr="00B35093">
        <w:rPr>
          <w:rFonts w:ascii="Times New Roman" w:eastAsia="Times New Roman" w:hAnsi="Times New Roman" w:cs="Times New Roman"/>
          <w:color w:val="000000"/>
        </w:rPr>
        <w:t>–</w:t>
      </w:r>
      <w:r w:rsidRPr="00B35093">
        <w:rPr>
          <w:rFonts w:ascii="Times New Roman" w:eastAsia="Times New Roman" w:hAnsi="Times New Roman" w:cs="Times New Roman"/>
          <w:b/>
          <w:bCs/>
          <w:caps/>
          <w:color w:val="000000"/>
        </w:rPr>
        <w:t xml:space="preserve"> </w:t>
      </w:r>
      <w:r w:rsidRPr="00B35093">
        <w:rPr>
          <w:rFonts w:ascii="Times New Roman" w:eastAsia="Times New Roman" w:hAnsi="Times New Roman" w:cs="Times New Roman"/>
          <w:color w:val="000000"/>
        </w:rPr>
        <w:t>supaprastinto pirkimo būdas, kai kiekvienas suinteresuotas tiekėjas gali pateikti pasiūlymą;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7.7. </w:t>
      </w:r>
      <w:r w:rsidRPr="00B35093">
        <w:rPr>
          <w:rFonts w:ascii="Times New Roman" w:eastAsia="Times New Roman" w:hAnsi="Times New Roman" w:cs="Times New Roman"/>
          <w:b/>
          <w:color w:val="000000"/>
        </w:rPr>
        <w:t>Mažos</w:t>
      </w:r>
      <w:r w:rsidRPr="00B35093">
        <w:rPr>
          <w:rFonts w:ascii="Times New Roman" w:eastAsia="Times New Roman" w:hAnsi="Times New Roman" w:cs="Times New Roman"/>
          <w:color w:val="000000"/>
        </w:rPr>
        <w:t xml:space="preserve"> </w:t>
      </w:r>
      <w:r w:rsidRPr="00B35093">
        <w:rPr>
          <w:rFonts w:ascii="Times New Roman" w:eastAsia="Times New Roman" w:hAnsi="Times New Roman" w:cs="Times New Roman"/>
          <w:b/>
          <w:color w:val="000000"/>
        </w:rPr>
        <w:t>vertės</w:t>
      </w:r>
      <w:r w:rsidRPr="00B35093">
        <w:rPr>
          <w:rFonts w:ascii="Times New Roman" w:eastAsia="Times New Roman" w:hAnsi="Times New Roman" w:cs="Times New Roman"/>
          <w:color w:val="000000"/>
        </w:rPr>
        <w:t xml:space="preserve"> </w:t>
      </w:r>
      <w:r w:rsidRPr="00B35093">
        <w:rPr>
          <w:rFonts w:ascii="Times New Roman" w:eastAsia="Times New Roman" w:hAnsi="Times New Roman" w:cs="Times New Roman"/>
          <w:b/>
          <w:color w:val="000000"/>
        </w:rPr>
        <w:t>pirkimai</w:t>
      </w:r>
      <w:r w:rsidRPr="00B35093">
        <w:rPr>
          <w:rFonts w:ascii="Times New Roman" w:eastAsia="Times New Roman" w:hAnsi="Times New Roman" w:cs="Times New Roman"/>
          <w:color w:val="000000"/>
        </w:rPr>
        <w:t xml:space="preserve"> – supaprastinti pirkimai, kai yra bent viena iš šių sąlygų: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7.7.1. prekių ar paslaugų pirkimo ve</w:t>
      </w:r>
      <w:r>
        <w:rPr>
          <w:rFonts w:ascii="Times New Roman" w:eastAsia="Times New Roman" w:hAnsi="Times New Roman" w:cs="Times New Roman"/>
          <w:color w:val="000000"/>
        </w:rPr>
        <w:t xml:space="preserve">rtė yra mažesnė kaip 58 000 eurų </w:t>
      </w:r>
      <w:r w:rsidRPr="00B35093">
        <w:rPr>
          <w:rFonts w:ascii="Times New Roman" w:eastAsia="Times New Roman" w:hAnsi="Times New Roman" w:cs="Times New Roman"/>
          <w:color w:val="000000"/>
        </w:rPr>
        <w:t xml:space="preserve">(be pridėtinės vertės mokesčio), o darbų pirkimo </w:t>
      </w:r>
      <w:r>
        <w:rPr>
          <w:rFonts w:ascii="Times New Roman" w:eastAsia="Times New Roman" w:hAnsi="Times New Roman" w:cs="Times New Roman"/>
          <w:color w:val="000000"/>
        </w:rPr>
        <w:t>vertė mažesnė kaip 145 000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7.7.2.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w:t>
      </w:r>
      <w:r>
        <w:rPr>
          <w:rFonts w:ascii="Times New Roman" w:eastAsia="Times New Roman" w:hAnsi="Times New Roman" w:cs="Times New Roman"/>
          <w:color w:val="000000"/>
        </w:rPr>
        <w:t>tės ir mažesnė kaip 58 000 eurų</w:t>
      </w:r>
      <w:r w:rsidRPr="00B35093">
        <w:rPr>
          <w:rFonts w:ascii="Times New Roman" w:eastAsia="Times New Roman" w:hAnsi="Times New Roman" w:cs="Times New Roman"/>
          <w:color w:val="000000"/>
        </w:rPr>
        <w:t xml:space="preserve"> (be pridėtinės vertės mokesčio), o perkant darbus – ne didesnė kaip 1,5 procento to paties objekto supaprastinto pirkimo vertės ir mažesnė k</w:t>
      </w:r>
      <w:r>
        <w:rPr>
          <w:rFonts w:ascii="Times New Roman" w:eastAsia="Times New Roman" w:hAnsi="Times New Roman" w:cs="Times New Roman"/>
          <w:color w:val="000000"/>
        </w:rPr>
        <w:t>aip 145 000 eurų</w:t>
      </w:r>
      <w:r w:rsidRPr="00B35093">
        <w:rPr>
          <w:rFonts w:ascii="Times New Roman" w:eastAsia="Times New Roman" w:hAnsi="Times New Roman" w:cs="Times New Roman"/>
          <w:color w:val="000000"/>
        </w:rPr>
        <w:t xml:space="preserve"> (be pridėtinės vertės mokesčio);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 </w:t>
      </w:r>
      <w:r w:rsidRPr="00B35093">
        <w:rPr>
          <w:rFonts w:ascii="Times New Roman" w:eastAsia="Times New Roman" w:hAnsi="Times New Roman" w:cs="Times New Roman"/>
          <w:b/>
          <w:color w:val="000000"/>
        </w:rPr>
        <w:t>Pirkimo iniciatorius</w:t>
      </w:r>
      <w:r w:rsidRPr="00B35093">
        <w:rPr>
          <w:rFonts w:ascii="Times New Roman" w:eastAsia="Times New Roman" w:hAnsi="Times New Roman" w:cs="Times New Roman"/>
          <w:color w:val="000000"/>
        </w:rPr>
        <w:t xml:space="preserve"> – tarnautojas (darbuotojas), kuris nurodė poreikį įsigyti reikalingas prekes, paslaugas arba darbus;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9. </w:t>
      </w:r>
      <w:r w:rsidRPr="00B35093">
        <w:rPr>
          <w:rFonts w:ascii="Times New Roman" w:eastAsia="Times New Roman" w:hAnsi="Times New Roman" w:cs="Times New Roman"/>
          <w:b/>
          <w:color w:val="000000"/>
        </w:rPr>
        <w:t xml:space="preserve">Paraiška – </w:t>
      </w:r>
      <w:r w:rsidRPr="00B35093">
        <w:rPr>
          <w:rFonts w:ascii="Times New Roman" w:eastAsia="Times New Roman" w:hAnsi="Times New Roman" w:cs="Times New Roman"/>
          <w:color w:val="000000"/>
        </w:rPr>
        <w:t>tiekėjo pareikštas pageidavimas dalyvauti pirkimo procedūrose;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 </w:t>
      </w:r>
      <w:r w:rsidRPr="00B35093">
        <w:rPr>
          <w:rFonts w:ascii="Times New Roman" w:eastAsia="Times New Roman" w:hAnsi="Times New Roman" w:cs="Times New Roman"/>
          <w:b/>
          <w:color w:val="000000"/>
        </w:rPr>
        <w:t xml:space="preserve">Pirkimo dokumentai – </w:t>
      </w:r>
      <w:r w:rsidRPr="00B35093">
        <w:rPr>
          <w:rFonts w:ascii="Times New Roman" w:eastAsia="Times New Roman" w:hAnsi="Times New Roman" w:cs="Times New Roman"/>
          <w:color w:val="000000"/>
        </w:rPr>
        <w:t>seniūnijos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11. </w:t>
      </w:r>
      <w:r w:rsidRPr="00B35093">
        <w:rPr>
          <w:rFonts w:ascii="Times New Roman" w:eastAsia="Times New Roman" w:hAnsi="Times New Roman" w:cs="Times New Roman"/>
          <w:b/>
          <w:color w:val="000000"/>
        </w:rPr>
        <w:t xml:space="preserve">Tiekėjas – </w:t>
      </w:r>
      <w:r w:rsidRPr="00B35093">
        <w:rPr>
          <w:rFonts w:ascii="Times New Roman" w:eastAsia="Times New Roman" w:hAnsi="Times New Roman" w:cs="Times New Roman"/>
          <w:color w:val="000000"/>
        </w:rPr>
        <w:t>kiekvienas ūkio subjektas – fizinis asmuo, privatus juridinis asmuo, viešasis juridinis asmuo, kitos organizacijos ir jų padaliniai, galintys pasiūlyti ar siūlantys prekes, paslaugas ar darbus;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12. </w:t>
      </w:r>
      <w:r w:rsidRPr="00B35093">
        <w:rPr>
          <w:rFonts w:ascii="Times New Roman" w:eastAsia="Times New Roman" w:hAnsi="Times New Roman" w:cs="Times New Roman"/>
          <w:b/>
          <w:color w:val="000000"/>
        </w:rPr>
        <w:t xml:space="preserve">Viešojo pirkimo ar pardavimo sutartis </w:t>
      </w:r>
      <w:r w:rsidRPr="00B35093">
        <w:rPr>
          <w:rFonts w:ascii="Times New Roman" w:eastAsia="Times New Roman" w:hAnsi="Times New Roman" w:cs="Times New Roman"/>
          <w:color w:val="000000"/>
        </w:rPr>
        <w:t>(toliau – pirkimo sutartis) – VŠĮ nustatyta tvarka dėl ekonominės naudos vieno ar daugiau tiekėjų ir vienos ar kelių seniūnijų išskyrus, viešojo pirkimo sutartis gali būti sudaroma žodžiu, sudaryta sutartis, kurios dalykas yra prekės, paslaugos ar darbai;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13. Kitos Taisyklėse vartojamos sąvokos nustatytos VPĮ.</w:t>
      </w: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II. SUPAPRASTINTŲ PIRKIMŲ PLANAVIMAS IR ORGANIZAVIMAS.</w:t>
      </w:r>
    </w:p>
    <w:p w:rsidR="00B35093" w:rsidRPr="00B35093" w:rsidRDefault="00B35093" w:rsidP="00B35093">
      <w:pPr>
        <w:spacing w:after="0"/>
        <w:ind w:firstLine="72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SUPAPRASTINTUS PIRKIMUS ATLIEKANTYS ASMENYS</w:t>
      </w: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14. Perkančioji organizacija ateinantiems metams numatomus pirkimus pradeda planuoti kiekvienų metų gruodžio mėnesį. Iki ateinančių metų vasario 1 d. pirkimų iniciatoriai pateikia pirkimų organizatoriui informaciją apie poreikį įsigyti prekių, paslaugų ar darbų ateinančiais kalendoriniais metais, nurodydami šių prekių, paslaugų ar darbų orientacinę vertę.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15. Pirkimo organizatorius, vadovaudamasis Viešųjų pirkimų įstatymo nuostatomis ir 2008-09-04 įsakymu Nr. 1S-82 „Dėl Viešųjų pirkimų tarnybos prie Lietuvos Respublikos Vyriausybės direktoriaus  2003 m. vasario 26 d. įsakymo Nr. 1S-26 „Dėl prekių ir paslaugų viešojo pirkimo vertės nustatymo metodikos patvirtinimo pakeitimo“ ( Žin., 2008, Nr. 103-3961), iki kalendorinių metų kovo 1 d. apskaičiuoja numatomų pirkimų vertes, paruošia planuojamų viešųjų pirkimų suvestinę (toliau – Informacijos suvestinė),  nurodydamas pirkimo objekto pavadinimą, kodą  pagal  Bendrąjį viešųjų pirkimų žodyną (toliau – BVPŽ), numatomą kiekį ir apimtį (jeigu įmanoma), numatomą pirkimo pradžią, pirkimo būdą, ketinamos sudaryti pirkimo sutarties trukmę ir kitą reikalaujamą informaciją vadovaudamasis viešųjų pirkimų nustatyta tvarka ir teikia ją tvirtinti perkančiosios organizacijos vadovui.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16. Pirkimo organizatorius Informacijos suvestinės pagrindu rengia, o perkančiosios organizacijos vadovas arba jo įgaliotas asmuo tvirtina planuojamų vykdyti einamaisiais finansiniais metais viešųjų pirkimų planą (toliau – pirkimų planas) .   Patvirtintas pirkimų planas ne vėliau kaip iki kovo 15 dienos skelbiamas Centrinėje viešųjų pirkimų informacinėje sistemoje (toliau – CVP IS) ir savo tinklalapyje. Pirkimų organizatorius taip pat iš anksto skelbia didelės apimties ir svarbos pirkimų techninių specifikacijų projektus. Planuojamų pirkimų planas ir techninių specifikacijų projektai skelbiami ir dėl šių projektų gautos pastabos ir pasiūlymai įvertinami Viešųjų pirkimų tarnybos nustatyta tvarka.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17. Perkančiosios organizacijos patvirtintas pirkimų planas pagal poreikį gali būti peržiūrimas ir tikslinamas.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18. Pirkimo iniciatorius dėl supaprastinto pirkimo atlikimo teikia organizacijos vadovui tvirtinti pirkimo paraišką ,  kurioje turi nurodyti: pirkimo objekto pavadinimas, perkamų prekių, paslaugų, darbų numatomas kiekis (apimtis) finansiniams metams (ši informacija gali būti pateikta kartu su pirkimo paraiška pateikiamoje perkamų prekių, paslaugų ar darbų techninėje specifikacijoje), numatoma maksimali nurodyto kiekio suma be pridėtinės vertės mokesčio, įskaitant numatomus pirkimo sutarties pratęsimus, ir pirkimo objektui priskiriamas  kodas pagal BVPŽ. Paraiška turi būti patvirtinta organizacijos vadovo, prieš tai ją suderinant su Pirkimų organizatoriumi bei vyr. buhaltere. Esant būtinybei, paraiška gali būti pateikiama ir planuojamų pirkimų plane nenurodytoms prekėms, paslaugoms ar darbams pirkti. Pirkimo iniciatorius paraišką ir techninę specifikaciją su visais nustatytais reikalavimais pirkimo organizatoriui gali pateikti ir el. forma.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19. Supaprastintus pirkimus vykdo perkančiosios organizacijos vadovo įsakymu, sudaryta Komisija. Mažos vertės pirkimus vykdo Komisija arba Pirkimo organizatorius. Komisijos pirmininku, jos nariais, pirkimo organizatoriais skiriami asmenys, kurie yra nepriekaištingos reputacijos, nešališki  ir negalėtų teikti jokios informacijos tretiesiems asmenims apie tiekėjų pateiktų pasiūlymų turinį, išskyrus Lietuvos Respublikos teisės aktų nustatytus atvejus.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20. Mažos vertės pirkimus vykdo Komisija kai: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20.1. prekių ar paslaugų pirkimo suta</w:t>
      </w:r>
      <w:r w:rsidR="009E2878">
        <w:rPr>
          <w:rFonts w:ascii="Times New Roman" w:eastAsia="Times New Roman" w:hAnsi="Times New Roman" w:cs="Times New Roman"/>
          <w:color w:val="000000"/>
        </w:rPr>
        <w:t>rties vertė viršija 14 500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20.2. darbų pirkimo sutar</w:t>
      </w:r>
      <w:r w:rsidR="009E2878">
        <w:rPr>
          <w:rFonts w:ascii="Times New Roman" w:eastAsia="Times New Roman" w:hAnsi="Times New Roman" w:cs="Times New Roman"/>
          <w:color w:val="000000"/>
        </w:rPr>
        <w:t>ties vertė viršija 29 000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21. Mažos vertės pirkimus vykdo Pirkimo organizatorius, kai: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21.1. prekių ar paslaugų pirkimo sutarties vertė neviršija </w:t>
      </w:r>
      <w:r w:rsidR="009E2878">
        <w:rPr>
          <w:rFonts w:ascii="Times New Roman" w:eastAsia="Times New Roman" w:hAnsi="Times New Roman" w:cs="Times New Roman"/>
          <w:color w:val="000000"/>
        </w:rPr>
        <w:t xml:space="preserve">14 500 eurų </w:t>
      </w:r>
      <w:r w:rsidRPr="00B35093">
        <w:rPr>
          <w:rFonts w:ascii="Times New Roman" w:eastAsia="Times New Roman" w:hAnsi="Times New Roman" w:cs="Times New Roman"/>
          <w:color w:val="000000"/>
        </w:rPr>
        <w:t>(be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21.2. darbų pirkimo sutarti</w:t>
      </w:r>
      <w:r w:rsidR="009E2878">
        <w:rPr>
          <w:rFonts w:ascii="Times New Roman" w:eastAsia="Times New Roman" w:hAnsi="Times New Roman" w:cs="Times New Roman"/>
          <w:color w:val="000000"/>
        </w:rPr>
        <w:t>es vertė neviršija 29 000 eurų</w:t>
      </w:r>
      <w:r w:rsidRPr="00B35093">
        <w:rPr>
          <w:rFonts w:ascii="Times New Roman" w:eastAsia="Times New Roman" w:hAnsi="Times New Roman" w:cs="Times New Roman"/>
          <w:color w:val="000000"/>
        </w:rPr>
        <w:t xml:space="preserve"> (be pridėtinės vertės mokesčio).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22. Perkančiosios organizacijos vadovas turi teisę priimti sprendimą pavesti supaprastintą pirkimą vykdyti Pirkimo organizatoriui arba Komisijai neatsižvelgdamas į Taisyklių 20.1., 20.2., 21.1., 21.2.,</w:t>
      </w:r>
      <w:r w:rsidRPr="00B35093">
        <w:rPr>
          <w:rFonts w:ascii="Times New Roman" w:eastAsia="Times New Roman" w:hAnsi="Times New Roman" w:cs="Times New Roman"/>
          <w:color w:val="FF0000"/>
        </w:rPr>
        <w:t xml:space="preserve"> </w:t>
      </w:r>
      <w:r w:rsidRPr="00B35093">
        <w:rPr>
          <w:rFonts w:ascii="Times New Roman" w:eastAsia="Times New Roman" w:hAnsi="Times New Roman" w:cs="Times New Roman"/>
          <w:color w:val="000000"/>
        </w:rPr>
        <w:t xml:space="preserve">punktuose nustatytas aplinkybes.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23. Tuo pačiu metu atliekamiems keliems supaprastintiems pirkimams gali būti sudarytos kelios Komisijos ar paskirti keli Pirkimo organizatoriai. Skiriant Komisijos pirmininką ir narius turi būti atsižvelgiama į jų ekonomines, technines, teisines žinias ir Viešųjų pirkimų įstatymo bei kitų pirkimus reglamentuojančių teisės aktų išmanymą. Komisijos sekretoriumi skiriamas vienas iš komisijos narių.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24. Komisija dirba pagal perkančiosios organizacijos vadovo patvirtintą Komisijos darbo reglamentą. Komisijai turi būti nustatytos užduotys ir suteikti visi užduotims vykdyti reikalingi įgaliojimai. Komisija sprendimus priima savarankiškai. Paskirtos Komisijos nariai ir Pirkimo organizatorius turi pasirašyti nešališkumo deklaraciją ir konfidencialumo pasižadėjimą.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25. Perkančioji organizacija privalo įsigyti prekes, paslaugas ir darbus iš centrinės perkančiosios organizacijos (toliau – CPO) arba per ją, kai CPO kataloge siūlomos prekės, paslaugos, ar darbai atitinka perkančiosios organizacijos poreikius ir perkančioji organizacija negali jų atlikti efektyvesniu būdu racionaliai naudodama tam skirtas lėšas. Perkančiosios organizacijos privalo motyvuoti savo sprendimą neatlikti CPO kataloge siūlomų prekių, paslaugų ar darbų pirkimo ir saugoti tai patvirtinantį dokumentą kartu su kitais pirkimo dokumentais šio įstatymo 21 straipsnyje nustatyta tvarka. Supaprastinti pirkimai atliekami naudojantis CPO elektroniniu katalogu, kuris pasiekiamas adresu www.cpo.lt.</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26. Perkančioji organizacija, gavusi Viešųjų pirkimų tarnybos sutikimą, bet kuriuo metu iki pirkimo sutarties sudarymo turi teisę nutraukti supaprastinto pirkimo vykdomas procedūras, jeigu atsirado aplinkybių, kurių nebuvo galima numatyti (perkamos prekės, paslaugos ar darbai tapo nereikalingi, nėra lėšų už juos apmokėti ir pan.). Siūlymą nutraukti supaprastintą pirkimą teikia Komisija arba Pirkimų organizatorius. Sprendimą dėl supaprastinto pirkimo nutraukimo priima Perkančiosios organizacijos vadovas. Viešųjų pirkimų tarnybos sutikimas nereikalingas nutraukiant mažos vertės pirkimo procedūras.</w:t>
      </w:r>
    </w:p>
    <w:p w:rsidR="00B35093" w:rsidRPr="00B35093" w:rsidRDefault="00B35093" w:rsidP="00B35093">
      <w:pPr>
        <w:spacing w:after="0"/>
        <w:jc w:val="center"/>
        <w:rPr>
          <w:rFonts w:ascii="Times New Roman" w:eastAsia="Times New Roman" w:hAnsi="Times New Roman" w:cs="Times New Roman"/>
          <w:b/>
          <w:color w:val="000000"/>
        </w:rPr>
      </w:pPr>
      <w:bookmarkStart w:id="1" w:name="_Toc209579104"/>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III.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 xml:space="preserve">SUPAPRASTINTŲ PIRKIMŲ </w:t>
      </w:r>
      <w:bookmarkEnd w:id="1"/>
      <w:r w:rsidRPr="00B35093">
        <w:rPr>
          <w:rFonts w:ascii="Times New Roman" w:eastAsia="Times New Roman" w:hAnsi="Times New Roman" w:cs="Times New Roman"/>
          <w:b/>
          <w:color w:val="000000"/>
        </w:rPr>
        <w:t>PASKELBIMAS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27. Supaprastinti pirkimai, informaciniai pranešimai ir pranešimai dėl savanoriško </w:t>
      </w:r>
      <w:proofErr w:type="spellStart"/>
      <w:r w:rsidRPr="00B35093">
        <w:rPr>
          <w:rFonts w:ascii="Times New Roman" w:eastAsia="Times New Roman" w:hAnsi="Times New Roman" w:cs="Times New Roman"/>
          <w:i/>
          <w:color w:val="000000"/>
        </w:rPr>
        <w:t>ex</w:t>
      </w:r>
      <w:proofErr w:type="spellEnd"/>
      <w:r w:rsidRPr="00B35093">
        <w:rPr>
          <w:rFonts w:ascii="Times New Roman" w:eastAsia="Times New Roman" w:hAnsi="Times New Roman" w:cs="Times New Roman"/>
          <w:i/>
          <w:color w:val="000000"/>
        </w:rPr>
        <w:t xml:space="preserve"> </w:t>
      </w:r>
      <w:proofErr w:type="spellStart"/>
      <w:r w:rsidRPr="00B35093">
        <w:rPr>
          <w:rFonts w:ascii="Times New Roman" w:eastAsia="Times New Roman" w:hAnsi="Times New Roman" w:cs="Times New Roman"/>
          <w:i/>
          <w:color w:val="000000"/>
        </w:rPr>
        <w:t>ante</w:t>
      </w:r>
      <w:proofErr w:type="spellEnd"/>
      <w:r w:rsidRPr="00B35093">
        <w:rPr>
          <w:rFonts w:ascii="Times New Roman" w:eastAsia="Times New Roman" w:hAnsi="Times New Roman" w:cs="Times New Roman"/>
          <w:color w:val="000000"/>
        </w:rPr>
        <w:t xml:space="preserve"> skaidrumo, skelbiami VPĮ 7 straipsnio 3 dalyje ir 86 straipsnyje nustatyta tvarka, išskyrus VPĮ 92 straipsnio 2 dalyje nustatytais atvejais.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IV.</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PIRKIMO DOKUMENTŲ RENGIMAS, PAAIŠKINIMAI, TEIKIMAS</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28. Pirkimo dokumentus pagal Pirkimo iniciatoriaus pateiktą paraišką rengia Komisija arba Pirkimo organizatorius ir pateikia tvirtinti organizacijos vadovui. Kai pirkimus atlieka Komisija, pirkimo sąlygas tvirtina perkančiosios organizacijos vadovas, o pirkimus atliekant pirkimų organizatoriui - tvirtina Komisija. Pirkimo dokumentus rengiantys asmenys turi teisę gauti iš perkančiosios organizacijos darbuotojų visą informaciją, reikalingą pirkimo dokumentams parengti ir supaprastinto pirkimo procedūroms atlikti.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29. Pirkimo dokumentai gali būti nerengiami, kai supaprastintas pirkimas (apklausos būdu) atliekamas žodžiu.</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30. Pirkimo dokumentai rengiami lietuvių kalba. Papildomai pirkimo dokumentai gali būti rengiami ir kitomis kalbomis.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31. Pirkimo dokumentai turi būti tikslūs, aiškūs, be dviprasmybių, kad tiekėjai galėtų pateikti pasiūlymus, o perkančioji organizacija nupirkti tai, ko reikia.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lastRenderedPageBreak/>
        <w:t xml:space="preserve">     32. Pirkimo dokumentuose nustatyti reikalavimai negali dirbtinai riboti tiekėjų galimybių dalyvauti supaprastintame pirkime ar sudaryti sąlygas dalyvauti tik konkretiems tiekėjams.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 Pirkimo dokumentuose, atsižvelgiant į pasirinktą supaprastinto pirkimo būdą, pateikiama ši informacija: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 nuoroda į perkančiosios organizacijos supaprastintų pirkimų taisykles, kuriomis vadovaujantis vykdomas supaprastintas pirkimas (šių taisyklių pavadinimas, patvirtinimo data, visų pakeitimų datos);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 jei apie pirkimą buvo skelbta, nuoroda į skelbimą;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33.3. perkančiosios organizacijos darbuotojų, kurie įgalioti palaikyti ryšį su tiekėjais, pareigos, vardai, pavardės, adresai, telefonų ir faksų numeriai, taip pat informacija, kokiu būdu vyks bendravimas tarp perkančiosios organizacijos ir tiekėjų;</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33.4.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33.5. pasiūlymo galiojimo terminas;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33.6. prekių, paslaugų, darbų ar projekto pavadinimas, kiekis (apimtis), prekių tiekimo, paslaugų teikimo ar darbų atlikimo terminai;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33.7. techninė specifikacija;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33.8. informacija, ar pirkimo objektas skirstomas į dalis, kurių kiekvienai bus sudaroma pirkimo sutartis ir ar leidžiama pateikti pasiūlymus tik vienai pirkimo objekto daliai, vienai ar kelioms dalims, ar visoms dalims; pirkimo objekto dalių, dėl kurių gali būti pateikti pasiūlymai, apibūdinimas;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33.9. informacija, ar leidžiama pateikti alternatyvius pasiūlymus, šių pasiūlymų reikalavimai;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33.10. jeigu numatoma tikrinti kvalifikaciją – tiekėjų kvalifikacijos reikalavimai, tarp jų ir reikalavimai atskiriems bendrą paraišką ar pasiūlymą pateikiantiems tiekėjams. </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33.11. jeigu numatoma riboti tiekėjų skaičių – kvalifikacinės atrankos kriterijai bei tvarka, mažiausias kandidatų, kuriuos perkančioji organizacija atrinks ir pakvies pateikti pasiūlymus, skaičius;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33.12. dokumentų sąrašas ir informacija, kurią turi pateikti tiekėjai, siekiantys įrodyti, kad jų kvalifikacija atitinka keliamus reikalavimus ir, kai reikalaujama, turi būti pateikiama pirkimo dokumentuose nurodytų minimalių kvalifikacinių reikalavimų atitikties deklaracija;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33.13. informacija, kaip turi būti apskaičiuota ir išreikšta pasiūlymuose nurodoma kaina</w:t>
      </w:r>
      <w:r w:rsidRPr="00B35093">
        <w:rPr>
          <w:rFonts w:ascii="Times New Roman" w:eastAsia="Times New Roman" w:hAnsi="Times New Roman" w:cs="Times New Roman"/>
          <w:color w:val="FF0000"/>
          <w:sz w:val="24"/>
          <w:szCs w:val="24"/>
          <w:lang w:eastAsia="lt-LT"/>
        </w:rPr>
        <w:t xml:space="preserve">. </w:t>
      </w:r>
      <w:r w:rsidRPr="00B35093">
        <w:rPr>
          <w:rFonts w:ascii="Times New Roman" w:eastAsia="Times New Roman" w:hAnsi="Times New Roman" w:cs="Times New Roman"/>
          <w:sz w:val="24"/>
          <w:szCs w:val="24"/>
          <w:lang w:eastAsia="lt-LT"/>
        </w:rPr>
        <w:t>Į kainą turi būti įskaitytos visos išlaidos ir  visi mokesčiai;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33.14. informacija, kad</w:t>
      </w:r>
      <w:r w:rsidR="00D13992">
        <w:rPr>
          <w:rFonts w:ascii="Times New Roman" w:eastAsia="Times New Roman" w:hAnsi="Times New Roman" w:cs="Times New Roman"/>
          <w:sz w:val="24"/>
          <w:szCs w:val="24"/>
          <w:lang w:eastAsia="lt-LT"/>
        </w:rPr>
        <w:t xml:space="preserve"> pasiūlymai bus vertinami eurais</w:t>
      </w:r>
      <w:r w:rsidRPr="00B35093">
        <w:rPr>
          <w:rFonts w:ascii="Times New Roman" w:eastAsia="Times New Roman" w:hAnsi="Times New Roman" w:cs="Times New Roman"/>
          <w:sz w:val="24"/>
          <w:szCs w:val="24"/>
          <w:lang w:eastAsia="lt-LT"/>
        </w:rPr>
        <w:t>. Jeigu pasiūlymuose kainos nurodytos užsienio valiuta,</w:t>
      </w:r>
      <w:r w:rsidR="00D13992">
        <w:rPr>
          <w:rFonts w:ascii="Times New Roman" w:eastAsia="Times New Roman" w:hAnsi="Times New Roman" w:cs="Times New Roman"/>
          <w:sz w:val="24"/>
          <w:szCs w:val="24"/>
          <w:lang w:eastAsia="lt-LT"/>
        </w:rPr>
        <w:t xml:space="preserve"> jos bus perskaičiuojamos eurais</w:t>
      </w:r>
      <w:r w:rsidRPr="00B35093">
        <w:rPr>
          <w:rFonts w:ascii="Times New Roman" w:eastAsia="Times New Roman" w:hAnsi="Times New Roman" w:cs="Times New Roman"/>
          <w:sz w:val="24"/>
          <w:szCs w:val="24"/>
          <w:lang w:eastAsia="lt-LT"/>
        </w:rPr>
        <w:t xml:space="preserve"> pagal Lietuvos b</w:t>
      </w:r>
      <w:r w:rsidR="00D13992">
        <w:rPr>
          <w:rFonts w:ascii="Times New Roman" w:eastAsia="Times New Roman" w:hAnsi="Times New Roman" w:cs="Times New Roman"/>
          <w:sz w:val="24"/>
          <w:szCs w:val="24"/>
          <w:lang w:eastAsia="lt-LT"/>
        </w:rPr>
        <w:t>anko nustatytą ir paskelbtą euro</w:t>
      </w:r>
      <w:r w:rsidRPr="00B35093">
        <w:rPr>
          <w:rFonts w:ascii="Times New Roman" w:eastAsia="Times New Roman" w:hAnsi="Times New Roman" w:cs="Times New Roman"/>
          <w:sz w:val="24"/>
          <w:szCs w:val="24"/>
          <w:lang w:eastAsia="lt-LT"/>
        </w:rPr>
        <w:t xml:space="preserve"> ir užsienio valiutos santykį paskutinę pasiūlymų pateikimo termino dieną;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33.15. kur ir kada (diena, valanda ir minutė) bus atplėšiami vokai ar susipažįstama su elektroninėmis priemonėmis pateiktais pasiūlymais (toliau vadinama vokų su pasiūlymais atplėšimu);</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33.16. vokų su pasiūlymais atplėšimo ir pasiūlymų nagrinėjimo procedūros, taip pat nurodant informaciją, ar tiekėjams leidžiama dalyvauti vokų su pasiūlymais atplėšimo procedūroje;</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lastRenderedPageBreak/>
        <w:t xml:space="preserve">   33.17. pasiūlymų vertinimo kriterijai, kiekvieno jų svarba bendram įvertinimui, vertinimo taisyklės ir procedūros. Pirkimo dokumentuose nurodomas kiekvienam ekonomiškai naudingiausiam pasiūlymui nustatyti pasirinkto kriterijaus lyginamasis svoris. Kriterijų lyginamasis svoris gali būti išreikštas konkrečiu dydžiu arba nustatant intervalą, į kurį patenka kiekviena kriterijui priskirta reikšmė. Tais atvejais, kai dėl pirkimo objekto ypatybių neįmanoma nustatyti kriterijų lyginamojo svorio, perkančioji organizacija turi nurodyti pirkimo dokumentuose taikomų kriterijų svarbos eiliškumą mažėjančia tvarka.   </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33.18. siūlomos pasirašyti pirkimo sutarties svarbiausios sąlygos (kainodaros taisyklės), atsiskaitymo tvarka, atlikimo terminai, sutarties nutraukimo tvarka ir kitos sąlygos pagal Viešųjų pirkimų įstatymo 18 straipsnio 6 dalį) arba pirkimo sutarties projektas;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33.19. jei reikalaujama – pasiūlymų galiojimo užtikrinimo ir (ar) pirkimo sutarties įvykdymo užtikrinimo reikalavimai;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33.20. jei seniūnija numato reikalavimą, kad ūkio subjektų grupė, kurios pasiūlymas bus pripažintas geriausiu, įgytų tam tikrą teisinę formą – teisinės formos reikalavimai;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33.21. būdai, kuriais tiekėjai gali prašyti pirkimo dokumentų paaiškinimų;</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33.22. pasiūlymų keitimo ir atšaukimo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33.23. informacija, kad tiekėjas savo pasiūlyme nurodytų, kokius subrangovus, subtiekėjus ar subteikėjus jis ketina pasitelkti, ir gali būti reikalaujama, kad kandidatas ar dalyvis savo pasiūlyme nurodytų,  kokiai pirkimo daliai atlikti jis ketina pasitelkti subrangovus, subtiekėjus ar subteikėjus. Toks nurodymas nekeičia pagrindinio tiekėjo atsakomybės dėl numatomos sudaryti pirkimo sutarties įvykdymo;</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33.24. jei seniūnija, pirkimą atlieka pagal Viešųjų pirkimų įstatymo 91 straipsnio reikalavimus – nuoroda į tokį pirkimą ir reikalavimas, kad tiekėjas pagrįstų, kad jis atitinka minėto straipsnio reikalavimus, pateikdamas kompetentingos institucijos išduotą dokumentą ar tiekėjo patvirtintą deklaraciją;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33.25. energijos vartojimo efektyvumo ir aplinkos apsaugos reikalavimai ir/ar kriterijai Lietuvos Respublikos Vyriausybės ar jos įgaliotos institucijos nustatytais atvejais ir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33.26. pirkimo sutarties sąlygos, susijusios su socialinėmis ir aplinkos apsaugos reikmėmis, jei jos atitinka Europos Bendrijos teisės aktus;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33.27. informaciją apie pirkimo sutarties sudarymo atidėjimo termino taikymą;</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33.28. ginčų nagrinėjimo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33.29. kita reikalinga informacija apie pirkimo sąlygas ir procedūras.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34. Pirkimo dokumentų sudėtinė dalis yra skelbimas apie supaprastintą pirkimą. Skelbimuose esanti informacija vėliau papildomai gali būti neteikiama (kituose pirkimo dokumentuose pateikiama nuoroda į atitinkamą informaciją skelbime).</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35. Mažos vertės pirkimo atveju, taip pat kai apklausos metu pasiūlymą pateikti kviečiamas tik vienas tiekėjas, pirkimo dokumentuose gali būti pateikiama ne visa Taisyklių 33 punkte nurodyta informacija, jeigu perkančioji organizacija mano, kad informacija yra nereikalinga.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36.Pirkimo dokumentai, kuriuos įmanoma pateikti elektroninėmis priemonėmis, įskaitant technines specifikacijas, dokumentų paaiškinimus (patikslinimus), taip pat atsakymus į tiekėjų klausimus, skelbiami CVP IS kartu su skelbimu apie supaprastintą pirkimą. Seniūnija pirkimo dokumentus taip pat turi paskelbti savo interneto svetainėje. Jeigu pirkimo dokumentų neįmanoma </w:t>
      </w:r>
      <w:r w:rsidRPr="00B35093">
        <w:rPr>
          <w:rFonts w:ascii="Times New Roman" w:eastAsia="Times New Roman" w:hAnsi="Times New Roman" w:cs="Times New Roman"/>
          <w:sz w:val="24"/>
          <w:szCs w:val="24"/>
          <w:lang w:eastAsia="lt-LT"/>
        </w:rPr>
        <w:lastRenderedPageBreak/>
        <w:t>paskelbti CVP IS ar vykdomas neskelbiamas pirkimas, tiekėjui jie pateikiami kitomis priemonėmis – asmeniškai, registruotu laišku, elektroniniu laišku, faksu.</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37.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perkančiosios organizacijos  interneto svetainėje, papildomai jie gali būti neteikiami.</w:t>
      </w:r>
      <w:r w:rsidRPr="00B35093">
        <w:rPr>
          <w:rFonts w:ascii="Times New Roman" w:eastAsia="Times New Roman" w:hAnsi="Times New Roman" w:cs="Times New Roman"/>
          <w:sz w:val="24"/>
          <w:szCs w:val="24"/>
        </w:rPr>
        <w:t xml:space="preserve"> </w:t>
      </w:r>
      <w:r w:rsidRPr="00B35093">
        <w:rPr>
          <w:rFonts w:ascii="Times New Roman" w:eastAsia="Times New Roman" w:hAnsi="Times New Roman" w:cs="Times New Roman"/>
          <w:sz w:val="24"/>
          <w:szCs w:val="24"/>
          <w:lang w:eastAsia="lt-LT"/>
        </w:rPr>
        <w:t>Pirkimo dokumentus seniūnija teikia nemokamai.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38. Tiekėjas gali paprašyti, kad seniūnija paaiškintų pirkimo dokumentus. Seniūnija atsako į kiekvieną tiekėjo rašytinį prašymą paaiškinti pirkimo dokumentus, jeigu prašymas gautas ne vėliau kaip prieš 4 darbo dienas iki pirkimo pasiūlymų pateikimo termino pabaigos. Seniūnija į gautą prašymą atsako ne vėliau kaip per 3 darbo dienas nuo jo gavimo dienos. Atsakydama tiekėjui, kartu siunčia paaiškinimus ir visiems kitiems tiekėjams, kuriems ji pateikė pirkimo dokumentus, bet nenurodo, iš ko gavo prašymą duoti paaiškinimą. Jei pirkimo dokumentai buvo skelbti internete, ten pat paskelbiami pirkimo dokumentų paaiškinimai. Atsakymas turi būti siunčiamas taip, kad tiekėjas jį gautų ne vėliau kaip likus 1 darbo dienai iki pasiūlymų pateikimo termino pabaigos.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39. Nesibaigus pasiūlymų pateikimo terminui, seniūnija savo iniciatyva gali paaiškinti (patikslinti) pirkimo dokumentus, tikslinant ir paskelbtą informaciją. Paaiškinimai turi būti išsiųsti (paskelbti) likus pakankamai laiko iki pasiūlymų pateikimo termino pabaigos.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40. Jeigu seniūnija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sidRPr="00B35093">
        <w:rPr>
          <w:rFonts w:ascii="Times New Roman" w:eastAsia="Times New Roman" w:hAnsi="Times New Roman" w:cs="Times New Roman"/>
          <w:color w:val="000000" w:themeColor="text1"/>
          <w:sz w:val="24"/>
          <w:szCs w:val="24"/>
          <w:lang w:eastAsia="lt-LT"/>
        </w:rPr>
        <w:t xml:space="preserve">24 </w:t>
      </w:r>
      <w:r w:rsidRPr="00B35093">
        <w:rPr>
          <w:rFonts w:ascii="Times New Roman" w:eastAsia="Times New Roman" w:hAnsi="Times New Roman" w:cs="Times New Roman"/>
          <w:sz w:val="24"/>
          <w:szCs w:val="24"/>
          <w:lang w:eastAsia="lt-LT"/>
        </w:rPr>
        <w:t>punkte nustatyta tvarka.</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41. Jeigu pirkimo dokumentus paaiškinusi (patikslinusi) seniūnija jų negali pateikti Taisyklių 37 ar 38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Seniūnija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kreiptis pirkimo dokumentų ir parengti pasiūlymus.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42. Jeigu pirkimo dokumentai skelbiami CVP IS, ten pat skelbiama apie pirkimo dokumentų paaiškinimus (patikslinimus), ir prireikus pratęsiamas pasiūlymų pateikimo terminas.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 nekeičiama kita skelbime apie supaprastintą pirkimą paskelbta informacija ir jeigu nepaskelbus apie pasiūlymų pateikimo termino nukėlimą nebus pažeisti pirkimų principai.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43. Pirkimo dokumentai negali būti teikiami (skelbiami) anksčiau nei apie supaprastintą pirkimą paskelbta, apklausos atveju – pateikti kvietimai dalyvauti pirkimo procedūrose.</w:t>
      </w:r>
    </w:p>
    <w:p w:rsidR="00B35093" w:rsidRPr="00B35093" w:rsidRDefault="00B35093" w:rsidP="00B35093">
      <w:pPr>
        <w:tabs>
          <w:tab w:val="left" w:pos="2895"/>
        </w:tabs>
        <w:spacing w:after="0"/>
        <w:rPr>
          <w:rFonts w:ascii="Times New Roman" w:eastAsia="Times New Roman" w:hAnsi="Times New Roman" w:cs="Times New Roman"/>
          <w:b/>
          <w:color w:val="000000"/>
        </w:rPr>
      </w:pPr>
    </w:p>
    <w:p w:rsidR="00B35093" w:rsidRDefault="00B35093" w:rsidP="00B35093">
      <w:pPr>
        <w:spacing w:after="0"/>
        <w:jc w:val="both"/>
        <w:rPr>
          <w:rFonts w:ascii="Times New Roman" w:eastAsia="Times New Roman" w:hAnsi="Times New Roman" w:cs="Times New Roman"/>
          <w:color w:val="000000"/>
        </w:rPr>
      </w:pPr>
    </w:p>
    <w:p w:rsidR="00E47C12" w:rsidRPr="00B35093" w:rsidRDefault="00E47C12"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lastRenderedPageBreak/>
        <w:t>V.</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TECHNINĖ SPECIFIKACIJA</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44. Atliekant supaprastintus pirkimus techninė specifikacija rengiama vadovaujantis VPĮ 88 straipsnio nuostatomis, VPT rekomendacijomis, energijos vartojimo efektyvumo ir aplinkos apsaugos reikalavimais ir (ar) jų kriterijais ir pan.</w:t>
      </w:r>
    </w:p>
    <w:p w:rsidR="00B35093" w:rsidRPr="00B35093" w:rsidRDefault="00B35093" w:rsidP="00B35093">
      <w:pPr>
        <w:keepNext/>
        <w:keepLines/>
        <w:spacing w:before="200" w:after="0"/>
        <w:outlineLvl w:val="2"/>
        <w:rPr>
          <w:rFonts w:ascii="Times New Roman" w:eastAsia="Times New Roman" w:hAnsi="Times New Roman" w:cs="Times New Roman"/>
          <w:b/>
          <w:bCs/>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VI.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REIKALAVIMAI PASIŪLYMŲ IR PARAIŠKŲ RENGIMUI</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45.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46. Pirkimo dokumentuose nustatant pasiūlymų (projektų) ir paraiškų rengimo ir pateikimo reikalavimus, turi būti nurodyta, kad:</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46.1.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46.2. ne CVP IS priemonėmis teikiami pasiūlymai turi būti įdėti į voką, kuris užklijuojamas, ant jo užrašomas pirkimo pavadinimas, tiekėjo pavadinimas ir adresas, nurodoma </w:t>
      </w:r>
      <w:r w:rsidRPr="00B35093">
        <w:rPr>
          <w:rFonts w:ascii="Times New Roman" w:eastAsia="Times New Roman" w:hAnsi="Times New Roman" w:cs="Times New Roman"/>
          <w:i/>
          <w:color w:val="000000"/>
        </w:rPr>
        <w:t>„neatplėšti iki ...“</w:t>
      </w:r>
      <w:r w:rsidRPr="00B35093">
        <w:rPr>
          <w:rFonts w:ascii="Times New Roman" w:eastAsia="Times New Roman" w:hAnsi="Times New Roman" w:cs="Times New Roman"/>
          <w:color w:val="000000"/>
        </w:rPr>
        <w:t xml:space="preserve"> (nurodoma pasiūlymų pateikimo termino pabaiga);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46.3.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47.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VII.</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TIEKĖJŲ KVALIFIKACIJOS PATIKRINIMAS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autoSpaceDE w:val="0"/>
        <w:autoSpaceDN w:val="0"/>
        <w:adjustRightInd w:val="0"/>
        <w:spacing w:after="0"/>
        <w:ind w:firstLine="357"/>
        <w:jc w:val="both"/>
        <w:rPr>
          <w:rFonts w:ascii="Times New Roman" w:eastAsia="Times New Roman" w:hAnsi="Times New Roman" w:cs="Times New Roman"/>
          <w:color w:val="000000"/>
          <w:sz w:val="24"/>
          <w:szCs w:val="24"/>
        </w:rPr>
      </w:pPr>
      <w:r w:rsidRPr="00B35093">
        <w:rPr>
          <w:rFonts w:ascii="Times New Roman" w:eastAsia="Times New Roman" w:hAnsi="Times New Roman" w:cs="Times New Roman"/>
          <w:color w:val="000000"/>
          <w:sz w:val="24"/>
          <w:szCs w:val="24"/>
        </w:rPr>
        <w:t xml:space="preserve">48. 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w:t>
      </w:r>
      <w:smartTag w:uri="urn:schemas-microsoft-com:office:smarttags" w:element="metricconverter">
        <w:smartTagPr>
          <w:attr w:name="ProductID" w:val="2003 m"/>
        </w:smartTagPr>
        <w:r w:rsidRPr="00B35093">
          <w:rPr>
            <w:rFonts w:ascii="Times New Roman" w:eastAsia="Times New Roman" w:hAnsi="Times New Roman" w:cs="Times New Roman"/>
            <w:color w:val="000000"/>
            <w:sz w:val="24"/>
            <w:szCs w:val="24"/>
          </w:rPr>
          <w:t>2003 m</w:t>
        </w:r>
      </w:smartTag>
      <w:r w:rsidRPr="00B35093">
        <w:rPr>
          <w:rFonts w:ascii="Times New Roman" w:eastAsia="Times New Roman" w:hAnsi="Times New Roman" w:cs="Times New Roman"/>
          <w:color w:val="000000"/>
          <w:sz w:val="24"/>
          <w:szCs w:val="24"/>
        </w:rPr>
        <w:t xml:space="preserve">. spalio 20 d. įsakymu Nr. 1S-100 (Žin., 2003, Nr. 103-4623; 2004, Nr. 63-2285; 2007, Nr. 66-2595; 2009, Nr. 39-1505),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w:t>
      </w:r>
      <w:r w:rsidRPr="00B35093">
        <w:rPr>
          <w:rFonts w:ascii="Times New Roman" w:eastAsia="Times New Roman" w:hAnsi="Times New Roman" w:cs="Times New Roman"/>
          <w:color w:val="000000"/>
          <w:sz w:val="24"/>
          <w:szCs w:val="24"/>
        </w:rPr>
        <w:lastRenderedPageBreak/>
        <w:t>reikalavimų atitikties deklaraciją, nustatymo“ (Žin. 2010, Nr. 46-2231), pirkimo dokumentuose nustatomi tiekėjų kvalifikacijos reikalavimai ir vykdomas tiekėjų kvalifikacijos patikrinimas.</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 Tiekėjų kvalifikacijos neprivaloma tikrinti, kai:</w:t>
      </w:r>
    </w:p>
    <w:p w:rsidR="00B35093" w:rsidRPr="00B35093" w:rsidRDefault="00B35093" w:rsidP="00B35093">
      <w:pPr>
        <w:spacing w:after="0"/>
        <w:ind w:firstLine="357"/>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49.1. jau vykdytame supaprastintame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49.2. 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49.3. prekių biržoje perkamos kotiruojamos prekės;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49.4. ypač palankiomis sąlygomis perkama iš bankrutuojančių, likviduojamų, restruktūrizuojamų ar sustabdžiusių veiklą ūkio subjektų;</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49.5. perkamos licencijos naudotis bibliotekiniais dokumentais ar duomenų (informacinėmis) bazėmis;</w:t>
      </w:r>
    </w:p>
    <w:p w:rsidR="00B35093" w:rsidRPr="00B35093" w:rsidRDefault="00B35093" w:rsidP="00B35093">
      <w:pPr>
        <w:spacing w:after="0"/>
        <w:ind w:firstLine="426"/>
        <w:jc w:val="both"/>
        <w:rPr>
          <w:rFonts w:ascii="Times New Roman" w:eastAsia="Times New Roman" w:hAnsi="Times New Roman" w:cs="Times New Roman"/>
          <w:color w:val="FF0000"/>
          <w:sz w:val="24"/>
          <w:szCs w:val="24"/>
          <w:lang w:eastAsia="lt-LT"/>
        </w:rPr>
      </w:pPr>
      <w:r w:rsidRPr="00B35093">
        <w:rPr>
          <w:rFonts w:ascii="Times New Roman" w:eastAsia="Times New Roman" w:hAnsi="Times New Roman" w:cs="Times New Roman"/>
          <w:sz w:val="24"/>
          <w:szCs w:val="24"/>
          <w:lang w:eastAsia="lt-LT"/>
        </w:rPr>
        <w:t>49.6. dėl aplinkybių, kurių nebuvo galima numatyti, paaiškėja, kad yra reikalingi papildomi darbai arba paslaugos, kurie nebuvo įrašyti į sudarytą pirkimo sutartį, tačiau be kurių negalima užbaigti pirkimo sutarties vykdymo;</w:t>
      </w:r>
      <w:r w:rsidRPr="00B35093">
        <w:rPr>
          <w:rFonts w:ascii="Times New Roman" w:eastAsia="Times New Roman" w:hAnsi="Times New Roman" w:cs="Times New Roman"/>
          <w:color w:val="FF0000"/>
          <w:sz w:val="24"/>
          <w:szCs w:val="24"/>
          <w:lang w:eastAsia="lt-LT"/>
        </w:rPr>
        <w:t xml:space="preserve"> </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49.7. perkamos ekspertų komisijų, komitetų, tarybų, kurių sudarymo tvarką nustato Lietuvos Respublikos įstatymai, narių teikiamos nematerialaus pobūdžio (intelektinės) paslaugos;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49.8. perkamos literatūros, mokslo ir meno kūrinių autorių, atlikėjų ar jų kolektyvo paslaugos, taip pat mokslo, kultūros ir meno sričių projektų vertinimo paslaugos;</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49.9. vykdomi mažos vertės pirkimai.</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50.</w:t>
      </w:r>
      <w:r w:rsidRPr="00B35093">
        <w:rPr>
          <w:rFonts w:ascii="Times New Roman" w:eastAsia="Times New Roman" w:hAnsi="Times New Roman" w:cs="Times New Roman"/>
          <w:b/>
          <w:sz w:val="24"/>
          <w:szCs w:val="24"/>
          <w:lang w:eastAsia="lt-LT"/>
        </w:rPr>
        <w:t xml:space="preserve"> </w:t>
      </w:r>
      <w:r w:rsidRPr="00B35093">
        <w:rPr>
          <w:rFonts w:ascii="Times New Roman" w:eastAsia="Times New Roman" w:hAnsi="Times New Roman" w:cs="Times New Roman"/>
          <w:sz w:val="24"/>
          <w:szCs w:val="24"/>
          <w:lang w:eastAsia="lt-LT"/>
        </w:rPr>
        <w:t xml:space="preserve"> Jei perkančioji organizacija tikrina tiekėjų kvalifikaciją, visais atvejais privalo patikrinti, ar nėra Viešųjų pirkimų įstatymo 33 straipsnio 1 dalyje nustatytų sąlygų. Visi kiti kvalifikacijos reikalavimai gali būti laisvai pasirenkami.</w:t>
      </w:r>
    </w:p>
    <w:p w:rsidR="00B35093" w:rsidRPr="00B35093" w:rsidRDefault="00B35093" w:rsidP="00B35093">
      <w:pPr>
        <w:spacing w:after="0"/>
        <w:ind w:firstLine="426"/>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51.  Kai supaprastintas prekių, paslaugų ar darbų pirkimas atliekamas supaprastinto atviro konkurso ar apklausos, kurios metu nesiderama, būdu, perkančioji organizacija vietoj kvalifikaciją patvirtinančių dokumentų gali prašyti tiekėjų pateikti jos nustatytos formos pirkimo dokumentuose nurodytų minimalių kvalifikacinių reikalavimų atitikties deklaraciją.</w:t>
      </w:r>
    </w:p>
    <w:p w:rsidR="00B35093" w:rsidRPr="00B35093" w:rsidRDefault="00B35093" w:rsidP="00B35093">
      <w:pPr>
        <w:spacing w:after="0"/>
        <w:ind w:firstLine="567"/>
        <w:jc w:val="both"/>
        <w:rPr>
          <w:rFonts w:ascii="Times New Roman" w:eastAsia="Times New Roman" w:hAnsi="Times New Roman" w:cs="Times New Roman"/>
          <w:sz w:val="24"/>
          <w:szCs w:val="24"/>
          <w:lang w:eastAsia="lt-LT"/>
        </w:rPr>
      </w:pPr>
    </w:p>
    <w:p w:rsidR="00B35093" w:rsidRPr="00B35093" w:rsidRDefault="00B35093" w:rsidP="00B35093">
      <w:pPr>
        <w:spacing w:after="0"/>
        <w:jc w:val="center"/>
        <w:rPr>
          <w:rFonts w:ascii="Times New Roman" w:eastAsia="Times New Roman" w:hAnsi="Times New Roman" w:cs="Times New Roman"/>
          <w:b/>
        </w:rPr>
      </w:pPr>
      <w:r w:rsidRPr="00B35093">
        <w:rPr>
          <w:rFonts w:ascii="Times New Roman" w:eastAsia="Times New Roman" w:hAnsi="Times New Roman" w:cs="Times New Roman"/>
          <w:b/>
        </w:rPr>
        <w:t>VIII.</w:t>
      </w:r>
      <w:r w:rsidRPr="00B35093">
        <w:rPr>
          <w:rFonts w:ascii="Times New Roman" w:eastAsia="Times New Roman" w:hAnsi="Times New Roman" w:cs="Times New Roman"/>
        </w:rPr>
        <w:t> </w:t>
      </w:r>
      <w:r w:rsidRPr="00B35093">
        <w:rPr>
          <w:rFonts w:ascii="Times New Roman" w:eastAsia="Times New Roman" w:hAnsi="Times New Roman" w:cs="Times New Roman"/>
          <w:b/>
        </w:rPr>
        <w:t>PASIŪLYMŲ NAGRINĖJIMAS, PALYGINIMAS IR VERTINIMAS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52.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53.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54.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55.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56. Pasiūlymai nagrinėjami ir vertinami konfidencialiai, nedalyvaujant pasiūlymus pateikusiems tiekėjams ar jų atstovams. Pasiūlymai gali būti vertinami atsižvelgiant į VPT direktoriaus įsakymu patvirtintas pasiūlymų vertinimo rekomendacijas.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 Perkančioji organizacija, nagrinėdama pasiūlymus: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57.2. tikrina, ar pasiūlymas atitinka pirkimo dokumentuose nustatytus reikalavimus;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57.4. jeigu pasiūlyme nurodyta kaina, išreikšta skaičiais, neatitinka kainos, nurodytos žodžiais, teisinga laiko kainą, nurodytą žodžiais arba kaip perkančioji organizacija nurodė pirkimo dokumentuose;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57.6. tikrina, ar pasiūlytos ne per didelės kainos.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58.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w:t>
      </w:r>
      <w:r w:rsidRPr="00B35093">
        <w:rPr>
          <w:rFonts w:ascii="Times New Roman" w:eastAsia="Times New Roman" w:hAnsi="Times New Roman" w:cs="Times New Roman"/>
          <w:color w:val="000000"/>
        </w:rPr>
        <w:lastRenderedPageBreak/>
        <w:t>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Komisija ji turi būti protokoluojamos, protokolą pasirašo Komisijos pirmininkas ir dalyvio, su kuriuo derėtasi, įgaliotas atstovas. Derybų procedūrą atliekant pirkimo organizatoriui, apie tai pažymima supaprastinto viešojo pirkimo pažymoje.</w:t>
      </w:r>
    </w:p>
    <w:p w:rsidR="00B35093" w:rsidRPr="00B35093" w:rsidRDefault="00B35093" w:rsidP="00B35093">
      <w:pPr>
        <w:spacing w:after="0"/>
        <w:ind w:firstLine="720"/>
        <w:jc w:val="both"/>
        <w:rPr>
          <w:rFonts w:ascii="Times New Roman" w:eastAsia="Times New Roman" w:hAnsi="Times New Roman" w:cs="Times New Roman"/>
          <w:b/>
          <w:color w:val="000000"/>
        </w:rPr>
      </w:pPr>
      <w:r w:rsidRPr="00B35093">
        <w:rPr>
          <w:rFonts w:ascii="Times New Roman" w:eastAsia="Times New Roman" w:hAnsi="Times New Roman" w:cs="Times New Roman"/>
          <w:color w:val="000000"/>
        </w:rPr>
        <w:t>59. Perkančioji organizacija atmeta pasiūlymą, jeigu:</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59.1. tiekėjas neatitiko minimalių kvalifikacijos reikalavimų;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59.2. tiekėjas savo pasiūlyme pateikė netikslius ar neišsamius duomenis apie savo kvalifikaciją ir, perkančiajai organizacijai prašant, nepatikslino jų;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59.3. tiekėjas per jos nustatytą terminą, kaip nurodyta Taisyklių 58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59.4. pasiūlymas neatitiko pirkimo dokumentuose nustatytų reikalavimų;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59.5. buvo pasiūlyta neįprastai maža kaina (derybų ar elektroninio aukciono atveju – galutinė kaina) ir tiekėjas perkančiosios organizacijos prašymu nepateikė raštiško kainos sudėtinių dalių pagrindimo arba kitaip nepagrindė neįprastai mažos kainos;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59.6. visų tiekėjų, kurių pasiūlymai neatmesti dėl kitų priežasčių, buvo pasiūlytos per didelės, perkančiajai organizacijai nepriimtinos kainos;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59.7. tiekėjas pateikė pasiūlymą ir voke ir CVP IS priemonėmis;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59.8. pasiūlymas arba jį sudarantys dokumentai buvo nepasirašyti arba netinkamai pasirašyti saugiu elektroniniu parašu, kaip reikalaujama EPĮ ir pirkimo sąlygose.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60. Dėl Taisyklių </w:t>
      </w:r>
      <w:r w:rsidRPr="00B35093">
        <w:rPr>
          <w:rFonts w:ascii="Times New Roman" w:eastAsia="Times New Roman" w:hAnsi="Times New Roman" w:cs="Times New Roman"/>
        </w:rPr>
        <w:t xml:space="preserve">59 </w:t>
      </w:r>
      <w:r w:rsidRPr="00B35093">
        <w:rPr>
          <w:rFonts w:ascii="Times New Roman" w:eastAsia="Times New Roman" w:hAnsi="Times New Roman" w:cs="Times New Roman"/>
          <w:color w:val="000000"/>
        </w:rPr>
        <w:t>punkte nurodytų priežasčių neatmesti pasiūlymai vertinami remiantis VPĮ 90 straipsnyje nustatytais vertinimo kriterijais.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61.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62. Prekės, paslaugos ar darbai perkami iš to tiekėjo, kuris pateikė ekonomiškai naudingiausią pasiūlymą arba pasiūlė mažiausią kainą pagal VPĮ 39 straipsnio 7 dalyje nurodyta tvarka atlikto pasiūlymų vertinimo rezultatą.</w:t>
      </w:r>
    </w:p>
    <w:p w:rsidR="00B35093" w:rsidRPr="00B35093" w:rsidRDefault="00B35093" w:rsidP="00B35093">
      <w:pPr>
        <w:spacing w:after="0"/>
        <w:ind w:firstLine="720"/>
        <w:jc w:val="both"/>
        <w:rPr>
          <w:rFonts w:ascii="Times New Roman" w:eastAsia="Times New Roman" w:hAnsi="Times New Roman" w:cs="Times New Roman"/>
          <w:b/>
          <w:color w:val="000000"/>
        </w:rPr>
      </w:pPr>
      <w:r w:rsidRPr="00B35093">
        <w:rPr>
          <w:rFonts w:ascii="Times New Roman" w:eastAsia="Times New Roman" w:hAnsi="Times New Roman" w:cs="Times New Roman"/>
          <w:color w:val="000000"/>
        </w:rPr>
        <w:t>63.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Pr="00B35093">
        <w:rPr>
          <w:rFonts w:ascii="Times New Roman" w:eastAsia="Times New Roman" w:hAnsi="Times New Roman" w:cs="Times New Roman"/>
          <w:b/>
          <w:color w:val="000000"/>
        </w:rPr>
        <w:t xml:space="preserve">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64. Informavimas apie pirkimo procedūros rezultatus vykdomas pagal VPĮ 41 straipsnio nuostatas.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 xml:space="preserve">65. Tais atvejais, kai pasiūlymą pateikti kviečiamas tik vienas tiekėjas arba pasiūlymą pateikia tik vienas tiekėjas, jo pasiūlymas laikomas laimėjusiu, jeigu jis neatmestas pagal Taisyklių </w:t>
      </w:r>
      <w:r w:rsidRPr="00B35093">
        <w:rPr>
          <w:rFonts w:ascii="Times New Roman" w:eastAsia="Times New Roman" w:hAnsi="Times New Roman" w:cs="Times New Roman"/>
        </w:rPr>
        <w:t xml:space="preserve">44 </w:t>
      </w:r>
      <w:r w:rsidRPr="00B35093">
        <w:rPr>
          <w:rFonts w:ascii="Times New Roman" w:eastAsia="Times New Roman" w:hAnsi="Times New Roman" w:cs="Times New Roman"/>
          <w:color w:val="000000"/>
        </w:rPr>
        <w:t>punkto nuostatas.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66. Perkančioji organizacija suinteresuotiems kandidatams ir suinteresuotiems dalyviams nedelsdama, bet ne vėliau kaip per 5 darbo dienas, faksu arba elektroniniu paštu, kitomis elektroninėmis priemonėmis praneša apie priimtą sprendimą sudaryti pirkimo sutartį ar preliminarią sutartį. Perkančioji organizacija taip pat turi nurodyti priežastis, dėl kurių buvo priimtas sprendimas nesudaryti pirkimo sutarties ar pradėti pirkimą iš naujo.</w:t>
      </w:r>
    </w:p>
    <w:p w:rsidR="00B35093" w:rsidRPr="00B35093" w:rsidRDefault="00B35093" w:rsidP="00B35093">
      <w:pPr>
        <w:spacing w:after="0"/>
        <w:jc w:val="both"/>
      </w:pPr>
      <w:r w:rsidRPr="00B35093">
        <w:rPr>
          <w:rFonts w:ascii="Times New Roman" w:eastAsia="Times New Roman" w:hAnsi="Times New Roman" w:cs="Times New Roman"/>
          <w:color w:val="000000"/>
        </w:rPr>
        <w:t xml:space="preserve">            </w:t>
      </w:r>
      <w:r w:rsidRPr="00B35093">
        <w:t xml:space="preserve"> </w:t>
      </w:r>
      <w:r w:rsidRPr="00B35093">
        <w:rPr>
          <w:rFonts w:ascii="Times New Roman" w:eastAsia="Times New Roman" w:hAnsi="Times New Roman" w:cs="Times New Roman"/>
          <w:color w:val="000000"/>
        </w:rPr>
        <w:t xml:space="preserve">Šie reikalavimai netaikomi, kai pasiūlymą pateikia tik vienas tiekėjas arba supaprastinto pirkimo vertė mažesnė kaip </w:t>
      </w:r>
      <w:r w:rsidR="00F83396">
        <w:rPr>
          <w:rFonts w:ascii="Times New Roman" w:eastAsia="Times New Roman" w:hAnsi="Times New Roman" w:cs="Times New Roman"/>
          <w:color w:val="000000"/>
        </w:rPr>
        <w:t xml:space="preserve">3000 eurų </w:t>
      </w:r>
      <w:r w:rsidRPr="00B35093">
        <w:rPr>
          <w:rFonts w:ascii="Times New Roman" w:eastAsia="Times New Roman" w:hAnsi="Times New Roman" w:cs="Times New Roman"/>
          <w:color w:val="000000"/>
        </w:rPr>
        <w:t>be pridėtinės vertės mokesčio.</w:t>
      </w:r>
      <w:r w:rsidRPr="00B35093">
        <w:t xml:space="preserve"> </w:t>
      </w:r>
    </w:p>
    <w:p w:rsidR="00B35093" w:rsidRPr="00B35093" w:rsidRDefault="00B35093" w:rsidP="00B35093">
      <w:pPr>
        <w:spacing w:after="0"/>
        <w:jc w:val="both"/>
        <w:rPr>
          <w:rFonts w:ascii="Times New Roman" w:eastAsia="Times New Roman" w:hAnsi="Times New Roman" w:cs="Times New Roman"/>
          <w:color w:val="000000"/>
        </w:rPr>
      </w:pPr>
      <w:r w:rsidRPr="00B35093">
        <w:t xml:space="preserve">              </w:t>
      </w:r>
      <w:r w:rsidRPr="00B35093">
        <w:rPr>
          <w:rFonts w:ascii="Times New Roman" w:eastAsia="Times New Roman" w:hAnsi="Times New Roman" w:cs="Times New Roman"/>
          <w:color w:val="000000"/>
        </w:rPr>
        <w:t>Teisę dalyvauti tolesnėse pirkimo procedūrose turi tik tie kandidatai ar dalyviai, kurių kvalifikaciniai duomenys atitinka perkančios organizacijos keliamus reikalavimus.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67. Tais atvejais, kai pasiūlymą pateikti kviečiamas tik vienas tiekėjas arba pasiūlymą pateikia tik vienas tiekėjas, jo pasiūlymas laikomas laimėjusiu, jeigu jis neatmestas pagal Taisyklių 59 punkto nuostatas.</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IX.</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b/>
          <w:color w:val="000000"/>
        </w:rPr>
        <w:t>PIRKIMO SUTARTIS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68. Komisija ar pirkimo organizatorius, įvykdęs pirkimo procedūras, parengia pirkimo sutarties projektą, jeigu jis nebuvo parengtas kaip pirkimo dokumentų sudėtinė dalis, suderina perkančiojoje organizacijoje ir organizuoja pirkimo sutarties pasirašymą.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69. Pirkimo sutarties privalomąsias sąlygas, sudarymo ir keitimo tvarką nustato VPĮ 18 straipsnis.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70. Pirkimo sutartis gali būti sudaroma žodžiu, kai prekių ar paslaugų pirkimo sutarties vertė yra mažesnė kaip </w:t>
      </w:r>
      <w:r w:rsidR="00F83396">
        <w:rPr>
          <w:rFonts w:ascii="Times New Roman" w:eastAsia="Times New Roman" w:hAnsi="Times New Roman" w:cs="Times New Roman"/>
          <w:color w:val="000000"/>
        </w:rPr>
        <w:t xml:space="preserve">3000 eurų </w:t>
      </w:r>
      <w:r w:rsidRPr="00B35093">
        <w:rPr>
          <w:rFonts w:ascii="Times New Roman" w:eastAsia="Times New Roman" w:hAnsi="Times New Roman" w:cs="Times New Roman"/>
          <w:color w:val="000000"/>
        </w:rPr>
        <w:t>be PVM ir sutartinių įsipareigojimų vykdymas nėra užtikrinamas CK nustatytais prievolių įvykdymo užtikrinimo būdais.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71. Pirkimo sutarties pasirašymą organizuoja Pirkimo organizatorius.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72. Žodžiu sudarytą sutartį patvirtinantis dokumentas yra sąskaita faktūra ar kitas nustatytas finansinis dokumentas.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73. Pirkimo sutartis turi būti sudaroma nedelsiant, bet ne anksčiau negu pasibaigė Viešųjų pirkimų įstatyme nustatytas pirkimo sutarties sudarymo atidėjimo terminas. Atidėjimo terminas gali būti netaikomas, kai: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73.1. vienintelis suinteresuotas dalyvis yra tas, su kuriuo sudaroma pirkimo sutartis, ir nėra suinteresuotų kandidatų;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73.2. kai pirkimo sutarties ver</w:t>
      </w:r>
      <w:r w:rsidR="00F83396">
        <w:rPr>
          <w:rFonts w:ascii="Times New Roman" w:eastAsia="Times New Roman" w:hAnsi="Times New Roman" w:cs="Times New Roman"/>
          <w:color w:val="000000"/>
        </w:rPr>
        <w:t xml:space="preserve">tė mažesnė kaip 3000 eurų </w:t>
      </w:r>
      <w:r w:rsidRPr="00B35093">
        <w:rPr>
          <w:rFonts w:ascii="Times New Roman" w:eastAsia="Times New Roman" w:hAnsi="Times New Roman" w:cs="Times New Roman"/>
          <w:color w:val="000000"/>
        </w:rPr>
        <w:t>(be pridėtinės vertės mokesčio) arba kai pirkimo sutartis sudaroma atlikus mažos vertės pirkimą.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74. Viešųjų pirkimų įstatymo 92 straipsnyje nurodytais atvejais, kai perkančioji organizacija informacinį pranešimą skelbia CVP IS, pirkimo sutartis gali būti sudaroma ne anksčiau kaip po 5 darbo dienų nuo informacinio pranešimo paskelbimo dienos.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 Tais atvejais, kai pirkimo sutartis sudaroma  raštu, o tiekėjas, kuriam buvo pasiūlyta sudaryti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75.1. tiekėjas nepateikia pirkimo dokumentuose nustatyto pirkimo sutarties įvykdymo užtikrinimo;</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75.2. tiekėjas nepasirašo pirkimo sutarties iki perkančiosios organizacijos nurodyto laiko;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75.3. tiekėjas atsisako pasirašyti pirkimo sutartį pirkimo dokumentuose nustatytomis sąlygomis;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75.4. ūkio subjektų grupė, kurios pasiūlymas pripažintas geriausiu, neįgijo perkančiosios organizacijos reikalaujamos teisinės formos.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76. Sudarant pirkimo sutartį, joje negali būti keičiama laimėjusio tiekėjo pasiūlymo kaina ir pirkimo dokumentuose bei pasiūlyme nustatytos sąlygos.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lastRenderedPageBreak/>
        <w:t>77. Pirkimo sutartis sudaroma raštu, išskyrus atvejus, kai pirkimo sutartis gali būti sudaroma žodžiu. Kai pirkimo sutartis sudaroma raštu, turi būti nustatyta: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77.1. pirkimo sutarties šalių teisės ir pareigos;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77.2. perkamos prekės, paslaugos ar darbai, jeigu įmanoma, - tikslūs jų kiekiai;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77.3. kainodaros taisyklės, nustatytos pagal Viešojo pirkimo–pardavimo sutarčių kainos ir kainodaros taisyklių nustatymo metodiką, patvirtintą Viešųjų pirkimų tarnybos prie Lietuvos Respublikos Vyriausybės direktoriaus 2003 m. vasario 25 d. įsakymu Nr. 1S-21 (Žin., 2003, Nr. 22-944; 2006, Nr. 16-576; 2008, Nr. 105-4042; 2011, Nr. 101-4768); </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77.4. atsiskaitymų ir mokėjimo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77.5. prievolių įvykdymo terminai;</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77.6. prievolių įvykdymo užtikrinimas;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77.7. ginčų sprendimo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77.8. pirkimo sutarties nutraukimo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77.9. pirkimo sutarties galiojimas;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77.10. subrangovai, </w:t>
      </w:r>
      <w:proofErr w:type="spellStart"/>
      <w:r w:rsidRPr="00B35093">
        <w:rPr>
          <w:rFonts w:ascii="Times New Roman" w:eastAsia="Times New Roman" w:hAnsi="Times New Roman" w:cs="Times New Roman"/>
          <w:color w:val="000000"/>
        </w:rPr>
        <w:t>subtiekėjai</w:t>
      </w:r>
      <w:proofErr w:type="spellEnd"/>
      <w:r w:rsidRPr="00B35093">
        <w:rPr>
          <w:rFonts w:ascii="Times New Roman" w:eastAsia="Times New Roman" w:hAnsi="Times New Roman" w:cs="Times New Roman"/>
          <w:color w:val="000000"/>
        </w:rPr>
        <w:t xml:space="preserve"> ar </w:t>
      </w:r>
      <w:proofErr w:type="spellStart"/>
      <w:r w:rsidRPr="00B35093">
        <w:rPr>
          <w:rFonts w:ascii="Times New Roman" w:eastAsia="Times New Roman" w:hAnsi="Times New Roman" w:cs="Times New Roman"/>
          <w:color w:val="000000"/>
        </w:rPr>
        <w:t>subteikėjai</w:t>
      </w:r>
      <w:proofErr w:type="spellEnd"/>
      <w:r w:rsidRPr="00B35093">
        <w:rPr>
          <w:rFonts w:ascii="Times New Roman" w:eastAsia="Times New Roman" w:hAnsi="Times New Roman" w:cs="Times New Roman"/>
          <w:color w:val="000000"/>
        </w:rPr>
        <w:t>, jeigu vykdant sutartį jie pasitelkiami, ir jų keitimo tvarka.</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 SUPAPRASTINTŲ PIRKIMŲ BŪDAI IR JŲ PASIRINKIMO SĄLYGOS</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 Supaprastinti pirkimai atliekami šiais būdais: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78.1. supaprastinto atviro konkurso;</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78.2. mažos vertės pirkimų apklausa;</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78.3. apklausos; </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78.4. pirkimai vykdomi naudojantis viešosios įstaigos Centrinės projektų valdymo agentūros, atliekančios centrinės perkančiosios organizacijos funkcijas, elektroniniu katalogu </w:t>
      </w:r>
      <w:proofErr w:type="spellStart"/>
      <w:r w:rsidRPr="00B35093">
        <w:rPr>
          <w:rFonts w:ascii="Times New Roman" w:eastAsia="Times New Roman" w:hAnsi="Times New Roman" w:cs="Times New Roman"/>
          <w:color w:val="000000"/>
        </w:rPr>
        <w:t>CPO.lt</w:t>
      </w:r>
      <w:proofErr w:type="spellEnd"/>
      <w:r w:rsidRPr="00B35093">
        <w:rPr>
          <w:rFonts w:ascii="Times New Roman" w:eastAsia="Times New Roman" w:hAnsi="Times New Roman" w:cs="Times New Roman"/>
          <w:color w:val="000000"/>
        </w:rPr>
        <w:t>™ (toliau – elektroninis katalogas), kai elektroniniame kataloge siūlomos prekės, paslaugos ar darbai atitinka Perkančiosios organizacijos poreikius.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79. Pirkimas supaprastinto atviro, supaprastinto riboto konkurso ar supaprastintų skelbiamų derybų būdu gali būti atliktas visais atvejais, tinkamai apie jį paskelbus.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XI. SUPAPRASTINTAS ATVIRAS KONKURSAS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80. Perkančioji organizacija supaprastintą atvirą konkursą gali atlikti visais atvejais tinkamai paskelbus apie ji Taisyklėse nustatyta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81. Vykdant supaprastintą atvirą konkursą, dalyvių skaičius neribojamas. Jame derybos tarp perkančiosios organizacijos ir dalyvių yra draudžiamos. </w:t>
      </w:r>
      <w:bookmarkStart w:id="2" w:name="OLE_LINK4"/>
      <w:bookmarkStart w:id="3" w:name="OLE_LINK5"/>
      <w:r w:rsidRPr="00B35093">
        <w:rPr>
          <w:rFonts w:ascii="Times New Roman" w:eastAsia="Times New Roman" w:hAnsi="Times New Roman" w:cs="Times New Roman"/>
          <w:color w:val="000000"/>
        </w:rPr>
        <w:t>Jei supaprastinto atviro konkurso metu bus vykdomas elektroninis aukcionas, apie tai nurodoma pirkimo dokumentuose.</w:t>
      </w:r>
      <w:bookmarkEnd w:id="2"/>
      <w:bookmarkEnd w:id="3"/>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82. Pasiūlymų pateikimo terminas negali būti trumpesnis kaip 7 darbo dienos nuo skelbimo apie supaprastintą pirkimą paskelbimo CVP IS.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XII. MAŽOS VERTĖS PIRKIMŲ APKLAUSA</w:t>
      </w:r>
    </w:p>
    <w:p w:rsidR="00B35093" w:rsidRPr="00B35093" w:rsidRDefault="00B35093"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83. Mažos vertės pirkimai gali būti atliekami visais šiose Taisyklėse nustatytais supaprastintų pirkimų būdais, atsižvelgiant į šių būdų pasirinkimo sąlygas.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84. Atliekant mažos vertės pirkimus apie kiekvieną supaprastintą pirkimą, skelbiama CVP IS,  išskyrus atvejus, kai šiose taisyklėse nustatyta tvarka pirkimas atliekamas apklausos būdu.  Skelbime (arba kartu su skelbimu pateiktuose pirkimo dokumentuose) pateikiamos su mažos vertės pirkimu susijusios </w:t>
      </w:r>
      <w:r w:rsidRPr="00B35093">
        <w:rPr>
          <w:rFonts w:ascii="Times New Roman" w:eastAsia="Times New Roman" w:hAnsi="Times New Roman" w:cs="Times New Roman"/>
          <w:color w:val="000000"/>
        </w:rPr>
        <w:lastRenderedPageBreak/>
        <w:t xml:space="preserve">pirkimo sąlygos. Nustatant pasiūlymų pateikimo terminą, atsižvelgiama į tai, ar CVP IS ar perkančiosios organizacijos interneto svetainėje yra paskelbtos ir laisvai prieinamos visos pirkimo sąlygos, ar tiekėjų prašoma pateikti informaciją apie kvalifikaciją, kokio sudėtingumo yra pirkimo objektas ir kitas aplinkybes. </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85. Perkančioji organizacija turi nustatyti pakankamą terminą kreiptis dėl pirkimo dokumentų paaiškinimo ir užtikrinti, kad paaiškinimai būtų išsiųsti visiems pirkimo dokumentus gavusiems tiekėjams.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86. Perkančioji organizacija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B35093" w:rsidRPr="00B35093" w:rsidRDefault="00B35093" w:rsidP="00B35093">
      <w:pPr>
        <w:tabs>
          <w:tab w:val="left" w:pos="1134"/>
        </w:tabs>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87. Bendravimas su tiekėjais gali vykti žodžiu arba raštu.  Taip pat galima pasinaudoti viešai tiekėjų pateikta informacija (pvz., reklama internete, apsilankymas parduotuvėje ir kt.) apie siūlomas prekes, paslaugas, darbus (toks informacijos gavimas prilyginamas žodinei tiekėjų apklausai). Apklausa žodžiu gali būti vykdoma esant bent vienai iš šių sąlygų: </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87.1. pirkimo sutarties vertė neviršija </w:t>
      </w:r>
      <w:r w:rsidR="00932581">
        <w:rPr>
          <w:rFonts w:ascii="Times New Roman" w:eastAsia="Times New Roman" w:hAnsi="Times New Roman" w:cs="Times New Roman"/>
          <w:color w:val="000000"/>
        </w:rPr>
        <w:t xml:space="preserve">3000 eurų </w:t>
      </w:r>
      <w:r w:rsidRPr="00B35093">
        <w:rPr>
          <w:rFonts w:ascii="Times New Roman" w:eastAsia="Times New Roman" w:hAnsi="Times New Roman" w:cs="Times New Roman"/>
          <w:color w:val="000000"/>
        </w:rPr>
        <w:t>(be PVM);</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87.2. dėl įvykių, kurių perkančioji organizacija negalėjo iš anksto numatyti, būtina skubiai įsigyti reikalingų prekių, paslaugų ar darbų, o vykdant apklausą prekių, paslaugų ar darbų nepavyktų įsigyti laiku.</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88. Tiekėjų apklausa raštu  vykdoma:</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88.1. vieno tiekėjo apklausa gali būti vykdoma, kai pirkimo sutarties sumos vertė nuo </w:t>
      </w:r>
      <w:r w:rsidR="00932581">
        <w:rPr>
          <w:rFonts w:ascii="Times New Roman" w:eastAsia="Times New Roman" w:hAnsi="Times New Roman" w:cs="Times New Roman"/>
          <w:color w:val="000000"/>
        </w:rPr>
        <w:t>3000 eurų</w:t>
      </w:r>
      <w:r w:rsidRPr="00B35093">
        <w:rPr>
          <w:rFonts w:ascii="Times New Roman" w:eastAsia="Times New Roman" w:hAnsi="Times New Roman" w:cs="Times New Roman"/>
          <w:color w:val="000000"/>
        </w:rPr>
        <w:t xml:space="preserve">- </w:t>
      </w:r>
      <w:r w:rsidR="00D96959">
        <w:rPr>
          <w:rFonts w:ascii="Times New Roman" w:eastAsia="Times New Roman" w:hAnsi="Times New Roman" w:cs="Times New Roman"/>
          <w:color w:val="000000"/>
        </w:rPr>
        <w:t>14 500</w:t>
      </w:r>
      <w:r w:rsidR="00932581">
        <w:rPr>
          <w:rFonts w:ascii="Times New Roman" w:eastAsia="Times New Roman" w:hAnsi="Times New Roman" w:cs="Times New Roman"/>
          <w:color w:val="000000"/>
        </w:rPr>
        <w:t xml:space="preserve"> eurų </w:t>
      </w:r>
      <w:r w:rsidRPr="00B35093">
        <w:rPr>
          <w:rFonts w:ascii="Times New Roman" w:eastAsia="Times New Roman" w:hAnsi="Times New Roman" w:cs="Times New Roman"/>
          <w:color w:val="000000"/>
        </w:rPr>
        <w:t>(be PVM);</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88.2.  ne mažiau kaip 3 tiekėjų apklausa raštu vykdoma,  kai pirkimo sutarties sumos vertė nuo </w:t>
      </w:r>
    </w:p>
    <w:p w:rsidR="00B35093" w:rsidRPr="00B35093" w:rsidRDefault="00D96959" w:rsidP="00B35093">
      <w:pP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14 500</w:t>
      </w:r>
      <w:r w:rsidR="00B35093" w:rsidRPr="00B35093">
        <w:rPr>
          <w:rFonts w:ascii="Times New Roman" w:eastAsia="Times New Roman" w:hAnsi="Times New Roman" w:cs="Times New Roman"/>
          <w:color w:val="000000"/>
        </w:rPr>
        <w:t xml:space="preserve"> </w:t>
      </w:r>
      <w:r w:rsidR="00932581">
        <w:rPr>
          <w:rFonts w:ascii="Times New Roman" w:eastAsia="Times New Roman" w:hAnsi="Times New Roman" w:cs="Times New Roman"/>
          <w:color w:val="000000"/>
        </w:rPr>
        <w:t>–</w:t>
      </w:r>
      <w:r w:rsidR="00B35093" w:rsidRPr="00B35093">
        <w:rPr>
          <w:rFonts w:ascii="Times New Roman" w:eastAsia="Times New Roman" w:hAnsi="Times New Roman" w:cs="Times New Roman"/>
          <w:color w:val="000000"/>
        </w:rPr>
        <w:t xml:space="preserve"> </w:t>
      </w:r>
      <w:r w:rsidR="00932581">
        <w:rPr>
          <w:rFonts w:ascii="Times New Roman" w:eastAsia="Times New Roman" w:hAnsi="Times New Roman" w:cs="Times New Roman"/>
          <w:color w:val="000000"/>
        </w:rPr>
        <w:t>58000 eurų</w:t>
      </w:r>
      <w:r w:rsidR="00B35093" w:rsidRPr="00B35093">
        <w:rPr>
          <w:rFonts w:ascii="Times New Roman" w:eastAsia="Times New Roman" w:hAnsi="Times New Roman" w:cs="Times New Roman"/>
          <w:color w:val="000000"/>
        </w:rPr>
        <w:t xml:space="preserve"> (be PV</w:t>
      </w:r>
      <w:r w:rsidR="00932581">
        <w:rPr>
          <w:rFonts w:ascii="Times New Roman" w:eastAsia="Times New Roman" w:hAnsi="Times New Roman" w:cs="Times New Roman"/>
          <w:color w:val="000000"/>
        </w:rPr>
        <w:t>M), o darbų neviršija 145 000 eurų</w:t>
      </w:r>
      <w:r w:rsidR="00B35093" w:rsidRPr="00B35093">
        <w:rPr>
          <w:rFonts w:ascii="Times New Roman" w:eastAsia="Times New Roman" w:hAnsi="Times New Roman" w:cs="Times New Roman"/>
          <w:color w:val="000000"/>
        </w:rPr>
        <w:t xml:space="preserve"> (be PVM);</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89. Raštu 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90. 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užkoduotus (užšifruotus) pasiūlymus prašoma pateikti tik CVP IS priemonėmis, susipažinimo su pasiūlymais procedūra (kuomet pirkimą atlieka Komisija), atliekama mažiausiai trijų Komisijos narių, įgaliotų atidaryti pasiūlymus, nedalyvaujant tiekėjams (jų atstovams). Informacija apie šią procedūrą ir tiekėjų pasiūlytas kainas, jei reikia – ir technines charakteristikas, tiekėjams siunčiama CVP IS priemonėmis.</w:t>
      </w:r>
    </w:p>
    <w:p w:rsidR="00B35093" w:rsidRPr="00B35093" w:rsidRDefault="00B35093" w:rsidP="00B35093">
      <w:pPr>
        <w:spacing w:after="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91. Atlikus mažos vertės pirkimą, apklausos rezultatai įforminami tiekėjų apklausos pažymoje . Pirkimo paraiška ir pažyma gali būti nepildoma, kai vykdoma vieno tiekėjo apklausa žodžiu ir pirkimo suta</w:t>
      </w:r>
      <w:r w:rsidR="00D96959">
        <w:rPr>
          <w:rFonts w:ascii="Times New Roman" w:eastAsia="Times New Roman" w:hAnsi="Times New Roman" w:cs="Times New Roman"/>
          <w:color w:val="000000"/>
        </w:rPr>
        <w:t>rties vertė  neviršija 3000 eurų</w:t>
      </w:r>
      <w:r w:rsidRPr="00B35093">
        <w:rPr>
          <w:rFonts w:ascii="Times New Roman" w:eastAsia="Times New Roman" w:hAnsi="Times New Roman" w:cs="Times New Roman"/>
          <w:color w:val="000000"/>
        </w:rPr>
        <w:t xml:space="preserve"> (be PVM) , tačiau perkančioji organizacija privalo turėti išlaidas pagrindžiančius dokumentus (sąskaitą faktūrą ar kt.) ir pirkimą užregistruoti pirkimų žurnale.</w:t>
      </w:r>
    </w:p>
    <w:p w:rsidR="00B35093" w:rsidRPr="00B35093" w:rsidRDefault="00B35093" w:rsidP="00B35093">
      <w:pPr>
        <w:spacing w:after="0"/>
        <w:jc w:val="both"/>
        <w:rPr>
          <w:rFonts w:ascii="Times New Roman" w:eastAsia="Times New Roman" w:hAnsi="Times New Roman" w:cs="Times New Roman"/>
        </w:rPr>
      </w:pPr>
      <w:r w:rsidRPr="00B35093">
        <w:rPr>
          <w:rFonts w:ascii="Times New Roman" w:eastAsia="Times New Roman" w:hAnsi="Times New Roman" w:cs="Times New Roman"/>
          <w:color w:val="000000"/>
        </w:rPr>
        <w:t xml:space="preserve">              92. Vykdydama mažos vertės pirkimus perkančioji organizacija neprivalo vadovautis Taisyklių </w:t>
      </w:r>
      <w:r w:rsidRPr="00B35093">
        <w:rPr>
          <w:rFonts w:ascii="Times New Roman" w:eastAsia="Times New Roman" w:hAnsi="Times New Roman" w:cs="Times New Roman"/>
        </w:rPr>
        <w:t xml:space="preserve">33, 38, 46, 75 punktų reikalavimais. </w:t>
      </w:r>
    </w:p>
    <w:p w:rsidR="00B35093" w:rsidRPr="00B35093" w:rsidRDefault="00B35093" w:rsidP="00B35093">
      <w:pPr>
        <w:spacing w:after="0"/>
        <w:jc w:val="both"/>
        <w:rPr>
          <w:rFonts w:ascii="Times New Roman" w:eastAsia="Times New Roman" w:hAnsi="Times New Roman" w:cs="Times New Roman"/>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lastRenderedPageBreak/>
        <w:t>XI</w:t>
      </w:r>
      <w:r w:rsidR="00E47C12">
        <w:rPr>
          <w:rFonts w:ascii="Times New Roman" w:eastAsia="Times New Roman" w:hAnsi="Times New Roman" w:cs="Times New Roman"/>
          <w:b/>
          <w:color w:val="000000"/>
        </w:rPr>
        <w:t>I</w:t>
      </w:r>
      <w:r w:rsidRPr="00B35093">
        <w:rPr>
          <w:rFonts w:ascii="Times New Roman" w:eastAsia="Times New Roman" w:hAnsi="Times New Roman" w:cs="Times New Roman"/>
          <w:b/>
          <w:color w:val="000000"/>
        </w:rPr>
        <w:t>I. APKLAUSA</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93.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94.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95. Apklausos metu gali būti deramasi dėl pasiūlymo sąlygų. Perkančioji organizacija pirkimo dokumentuose nurodo ar bus deramasi arba kokiais atvejais bus deramasi, ir derėjimosi tvarką.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96. Jei apklausos metu numatoma vykdyti elektroninį aukcioną, apie tai tiekėjams pranešama pirkimo dokumentuose.</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97. Skelbiant apklausą, pasiūlymų pateikimo terminas nustatomas vadovaujantis Taisyklių 32 punktu.</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98. Pirkimo sutarties vertei sudarant 90% VPĮ nustatytai maksimaliai mažos vertės pirkimo vertės dydžiui, pirkimas privalo būti skelbiamas Taisyklių II skyriuje nustatyta tvarka.</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 99. Perkama iš neįgaliųjų socialinių įmonių, socialinių įmonių, įmonių, kuriose dirba daugiau kaip 50 procentų nuteistųjų, atliekančių arešto, terminuoto laisvės atėmimo ir laisvės atėmimo iki gyvos galvos bausmes, įmonių, kuriose dirba daugiau kaip 50 procentų neįgaliųjų, ir įmonių, kurių dalyviai yra sveikatos priežiūros įstaigos ir kuriose darbo terapijos pagrindais dirba ne mažiau kaip 50 procentų pacientų, jų pagamintos prekės, teikiamos paslaugos ar atliekami darbai, jei reikalingų prekių, paslaugų ar darbų sąrašai paskelbti CVP 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 Perkančioji organizacija, visais atvejais, kviesdama pateikti pasiūlymus, gali apklausti 1 tiekėją:</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100.1. VPĮ 92 straipsnio 3 dalies 1, 3 ir 6 punktuose, 4 dalies 1 ir 3 punktuose, 5 dalyje, 6 dalyje bei 7 dalyje nustatytais atvejais;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100.2. kai atsiskaitoma pagal patvirtintus tarifus ir įkainius;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100.3. valstybinių ar savivaldybės monopolijų tiekiamos prekės ir teikiamos paslaugos;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100.4. yra tik konkretus tiekėjas, kuris gali tiekti reikalingas prekes, teikti paslaugas ar atlikti darbus ir nėra jokios kitos priimtinos alternatyvos;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100.5. jei didesnio tiekėjų skaičiaus apklausa reikalautų neproporcingai didelių laiko ir/ar lėšų sąnaudų;</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100.6. perkamos paslaugos susijusios su dalyvavimu renginiuose, konferencijose, parodose, mugėse, forumuose, ekspozicijos vietos nuoma, bilietai ir pan.;</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100.7. kai perkamos ekspertų, komisijų, komitetų, tarybų, kurių sudarymo tvarką nustato Lietuvos Respublikos įstatymai, narių teikiamos nematerialaus pobūdžio (intelektinės) paslaugos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100.8. kai perkamos mokslo ir studijų institucijų mokslo, studijų programų, meninės veiklos, taip pat šių institucijų steigimo ekspertinio vertinimo paslaugos;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100.9. kai už prekes ar paslaugas atsiskaitoma pagal patvirtintus tarifus (pvz., vanduo, elektra, dujos ir pan.);</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100.10. kai pirkimo sutarties vertė neviršija </w:t>
      </w:r>
      <w:r w:rsidR="00D96959">
        <w:rPr>
          <w:rFonts w:ascii="Times New Roman" w:eastAsia="Times New Roman" w:hAnsi="Times New Roman" w:cs="Times New Roman"/>
          <w:color w:val="000000"/>
        </w:rPr>
        <w:t xml:space="preserve">14 500 eurų </w:t>
      </w:r>
      <w:r w:rsidRPr="00B35093">
        <w:rPr>
          <w:rFonts w:ascii="Times New Roman" w:eastAsia="Times New Roman" w:hAnsi="Times New Roman" w:cs="Times New Roman"/>
          <w:color w:val="000000"/>
        </w:rPr>
        <w:t>be PVM.</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 xml:space="preserve">101. Vykdydama apklausą perkančioji organizacija gali vadovautis VPĮ 85 straipsnio 1 dalyje nustatytomis VPĮ nuostatų taikymo išimtimis vykdant mažos vertės pirkimus ir neprivalo vadovautis Taisyklių III, IV  ir VII skyrių reikalavimais bei Taisyklių </w:t>
      </w:r>
      <w:r w:rsidRPr="00B35093">
        <w:rPr>
          <w:rFonts w:ascii="Times New Roman" w:eastAsia="Times New Roman" w:hAnsi="Times New Roman" w:cs="Times New Roman"/>
        </w:rPr>
        <w:t xml:space="preserve">55, 57.5 ir 58 </w:t>
      </w:r>
      <w:r w:rsidRPr="00B35093">
        <w:rPr>
          <w:rFonts w:ascii="Times New Roman" w:eastAsia="Times New Roman" w:hAnsi="Times New Roman" w:cs="Times New Roman"/>
          <w:color w:val="000000"/>
        </w:rPr>
        <w:t>punktų reikalavimais.</w:t>
      </w:r>
    </w:p>
    <w:p w:rsidR="00B35093" w:rsidRPr="00B35093" w:rsidRDefault="00B35093" w:rsidP="00B35093">
      <w:pPr>
        <w:spacing w:after="0"/>
        <w:jc w:val="both"/>
        <w:rPr>
          <w:rFonts w:ascii="Times New Roman" w:eastAsia="Times New Roman" w:hAnsi="Times New Roman" w:cs="Times New Roman"/>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E47C12" w:rsidRDefault="00E47C12" w:rsidP="00B35093">
      <w:pPr>
        <w:spacing w:after="0"/>
        <w:jc w:val="center"/>
        <w:rPr>
          <w:rFonts w:ascii="Times New Roman" w:eastAsia="Times New Roman" w:hAnsi="Times New Roman" w:cs="Times New Roman"/>
          <w:b/>
          <w:color w:val="000000"/>
        </w:rPr>
      </w:pPr>
    </w:p>
    <w:p w:rsidR="00B35093" w:rsidRPr="00B35093" w:rsidRDefault="00F52A93" w:rsidP="00B35093">
      <w:pPr>
        <w:spacing w:after="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XIV</w:t>
      </w:r>
      <w:r w:rsidR="00B35093" w:rsidRPr="00B35093">
        <w:rPr>
          <w:rFonts w:ascii="Times New Roman" w:eastAsia="Times New Roman" w:hAnsi="Times New Roman" w:cs="Times New Roman"/>
          <w:b/>
          <w:color w:val="000000"/>
        </w:rPr>
        <w:t>. SUPAPRASTINTŲ PIRKIMŲ DOKUMENTAVIMAS</w:t>
      </w: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 xml:space="preserve"> IR ATASKAITŲ PATEIKIMAS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102. Kai pirkimą vykdo Komisija, kiekvienas jos sprendimas protokoluojamas. Kai pirkimą vykdo pirkimo organizatorius, pildoma supapra</w:t>
      </w:r>
      <w:r w:rsidR="00D13992">
        <w:rPr>
          <w:rFonts w:ascii="Times New Roman" w:eastAsia="Times New Roman" w:hAnsi="Times New Roman" w:cs="Times New Roman"/>
          <w:color w:val="000000"/>
        </w:rPr>
        <w:t>stinto viešojo pirkimo pažyma (5</w:t>
      </w:r>
      <w:r w:rsidRPr="00B35093">
        <w:rPr>
          <w:rFonts w:ascii="Times New Roman" w:eastAsia="Times New Roman" w:hAnsi="Times New Roman" w:cs="Times New Roman"/>
          <w:color w:val="000000"/>
        </w:rPr>
        <w:t xml:space="preserve"> priedas), išskyrus atvejus, kai šių Taisyklių nustatyta tvarka tiekėjo(-ų) apklausa vykdoma CVP IS priemonėmis arba apklausiamas vienintelis (vienas) tiekėjas.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103.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104.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B35093" w:rsidRPr="00B35093" w:rsidRDefault="00B35093" w:rsidP="00B35093">
      <w:pPr>
        <w:spacing w:after="0"/>
        <w:ind w:firstLine="720"/>
        <w:jc w:val="both"/>
        <w:rPr>
          <w:rFonts w:ascii="Times New Roman" w:eastAsia="Times New Roman" w:hAnsi="Times New Roman" w:cs="Times New Roman"/>
          <w:color w:val="000000"/>
        </w:rPr>
      </w:pPr>
      <w:r w:rsidRPr="00B35093">
        <w:rPr>
          <w:rFonts w:ascii="Times New Roman" w:eastAsia="Times New Roman" w:hAnsi="Times New Roman" w:cs="Times New Roman"/>
          <w:color w:val="000000"/>
        </w:rPr>
        <w:t>105. Perkančioji organizacija supaprastintų pirkimų, tame tarpe procedūrų ir įvykdytos bei nutrauktos sutarties, ataskaitas VPT pateikia vadovaujantis, jos direktoriaus įsakymu patvirtinta rengimo ir teikimo tvarka ir formomis, VPĮ 19 straipsnio nuostatomis.</w:t>
      </w:r>
    </w:p>
    <w:p w:rsidR="00B35093" w:rsidRPr="00B35093" w:rsidRDefault="00B35093" w:rsidP="00B35093">
      <w:pPr>
        <w:spacing w:after="0"/>
        <w:ind w:firstLine="720"/>
        <w:jc w:val="both"/>
        <w:rPr>
          <w:rFonts w:ascii="Times New Roman" w:eastAsia="Times New Roman" w:hAnsi="Times New Roman" w:cs="Times New Roman"/>
          <w:color w:val="000000"/>
        </w:rPr>
      </w:pPr>
    </w:p>
    <w:p w:rsidR="00B35093" w:rsidRPr="00B35093" w:rsidRDefault="00B35093" w:rsidP="00B35093">
      <w:pPr>
        <w:spacing w:after="0"/>
        <w:jc w:val="center"/>
        <w:outlineLvl w:val="0"/>
        <w:rPr>
          <w:rFonts w:ascii="Times New Roman" w:eastAsia="Times New Roman" w:hAnsi="Times New Roman" w:cs="Times New Roman"/>
          <w:b/>
          <w:sz w:val="24"/>
          <w:szCs w:val="24"/>
          <w:lang w:eastAsia="lt-LT"/>
        </w:rPr>
      </w:pPr>
      <w:r w:rsidRPr="00B35093">
        <w:rPr>
          <w:rFonts w:ascii="Times New Roman" w:eastAsia="Times New Roman" w:hAnsi="Times New Roman" w:cs="Times New Roman"/>
          <w:sz w:val="24"/>
          <w:szCs w:val="24"/>
          <w:lang w:eastAsia="lt-LT"/>
        </w:rPr>
        <w:t xml:space="preserve">   </w:t>
      </w:r>
      <w:bookmarkStart w:id="4" w:name="_Toc261332359"/>
      <w:r w:rsidR="00F52A93">
        <w:rPr>
          <w:rFonts w:ascii="Times New Roman" w:eastAsia="Times New Roman" w:hAnsi="Times New Roman" w:cs="Times New Roman"/>
          <w:b/>
          <w:sz w:val="24"/>
          <w:szCs w:val="24"/>
          <w:lang w:eastAsia="lt-LT"/>
        </w:rPr>
        <w:t>X</w:t>
      </w:r>
      <w:r w:rsidRPr="00B35093">
        <w:rPr>
          <w:rFonts w:ascii="Times New Roman" w:eastAsia="Times New Roman" w:hAnsi="Times New Roman" w:cs="Times New Roman"/>
          <w:b/>
          <w:sz w:val="24"/>
          <w:szCs w:val="24"/>
          <w:lang w:eastAsia="lt-LT"/>
        </w:rPr>
        <w:t>V. INFORMACIJOS APIE SUPAPRASTINTUS PIRKIMUS TEIKIMAS</w:t>
      </w:r>
      <w:bookmarkEnd w:id="4"/>
    </w:p>
    <w:p w:rsidR="00B35093" w:rsidRPr="00B35093" w:rsidRDefault="00B35093" w:rsidP="00B35093">
      <w:pPr>
        <w:spacing w:after="0"/>
        <w:ind w:firstLine="360"/>
        <w:jc w:val="both"/>
        <w:outlineLvl w:val="2"/>
        <w:rPr>
          <w:rFonts w:ascii="Times New Roman" w:eastAsia="Times New Roman" w:hAnsi="Times New Roman" w:cs="Times New Roman"/>
          <w:sz w:val="24"/>
          <w:szCs w:val="24"/>
        </w:rPr>
      </w:pP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106. Perkančioji organizacija suinteresuotiems kandidatams ir suinteresuotiems dalyviams išskyrus atvejus, kai supaprastinto pirkimo sutart</w:t>
      </w:r>
      <w:r w:rsidR="00D96959">
        <w:rPr>
          <w:rFonts w:ascii="Times New Roman" w:eastAsia="Times New Roman" w:hAnsi="Times New Roman" w:cs="Times New Roman"/>
          <w:sz w:val="24"/>
          <w:szCs w:val="24"/>
          <w:lang w:eastAsia="lt-LT"/>
        </w:rPr>
        <w:t>ies vertė mažesnė kaip 3000 eurų</w:t>
      </w:r>
      <w:r w:rsidRPr="00B35093">
        <w:rPr>
          <w:rFonts w:ascii="Times New Roman" w:eastAsia="Times New Roman" w:hAnsi="Times New Roman" w:cs="Times New Roman"/>
          <w:sz w:val="24"/>
          <w:szCs w:val="24"/>
          <w:lang w:eastAsia="lt-LT"/>
        </w:rPr>
        <w:t xml:space="preserve"> (be pridėtinės vertės mokesčio), nedelsdama (ne vėliau kaip per 5 darbo dienas) praneša:</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106.1. apie priimtą sprendimą sudaryti pirkimo sutartį pateikia šių taisyklių </w:t>
      </w:r>
      <w:r w:rsidRPr="00B35093">
        <w:rPr>
          <w:rFonts w:ascii="Times New Roman" w:eastAsia="Times New Roman" w:hAnsi="Times New Roman" w:cs="Times New Roman"/>
          <w:color w:val="000000" w:themeColor="text1"/>
          <w:sz w:val="24"/>
          <w:szCs w:val="24"/>
          <w:lang w:eastAsia="lt-LT"/>
        </w:rPr>
        <w:t>107</w:t>
      </w:r>
      <w:r w:rsidRPr="00B35093">
        <w:rPr>
          <w:rFonts w:ascii="Times New Roman" w:eastAsia="Times New Roman" w:hAnsi="Times New Roman" w:cs="Times New Roman"/>
          <w:color w:val="FF0000"/>
          <w:sz w:val="24"/>
          <w:szCs w:val="24"/>
          <w:lang w:eastAsia="lt-LT"/>
        </w:rPr>
        <w:t xml:space="preserve"> </w:t>
      </w:r>
      <w:r w:rsidRPr="00B35093">
        <w:rPr>
          <w:rFonts w:ascii="Times New Roman" w:eastAsia="Times New Roman" w:hAnsi="Times New Roman" w:cs="Times New Roman"/>
          <w:sz w:val="24"/>
          <w:szCs w:val="24"/>
          <w:lang w:eastAsia="lt-LT"/>
        </w:rPr>
        <w:t>punkte nurodytos atitinkamos informacijos, kuri dar nebuvo pateikta pirkimo procedūros metu, santrauką;</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106.2.  nurodo nustatytą pasiūlymų eilę;</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106.3. laimėjusį pasiūlymą;</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106.4. tikslų atidėjimo terminą.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107. Perkančioji organizacija taip pat turi nurodyti priežastis, dėl kurių buvo priimtas sprendimas nesudaryti pirkimo sutarties ar pradėti pirkimą  iš naujo.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108. Perkančioji organizacija, gavusi kandidato ar dalyvio raštu pateiktą prašymą, turi nedelsdama, ne vėliau kaip per 15 dienų nuo prašymo gavimo dienos, nurodyti: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108.1. kandidatui – jo paraiškos atmetimo priežastis;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108.2. dalyviui, kurio pasiūlymas nebuvo atmestas, – laimėjusio pasiūlymo charakteristikas ir santykinius pranašumus, dėl kurių šis pasiūlymas buvo pripažintas geriausiu, taip pat šį pasiūlymą pateikusio dalyvio pavadinimą; </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lastRenderedPageBreak/>
        <w:t>108.3.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r w:rsidRPr="00B35093">
        <w:rPr>
          <w:rFonts w:ascii="Times New Roman" w:eastAsia="Times New Roman" w:hAnsi="Times New Roman" w:cs="Times New Roman"/>
          <w:sz w:val="24"/>
          <w:szCs w:val="24"/>
        </w:rPr>
        <w:t xml:space="preserve"> </w:t>
      </w:r>
      <w:r w:rsidRPr="00B35093">
        <w:rPr>
          <w:rFonts w:ascii="Times New Roman" w:eastAsia="Times New Roman" w:hAnsi="Times New Roman" w:cs="Times New Roman"/>
          <w:sz w:val="24"/>
          <w:szCs w:val="24"/>
          <w:lang w:eastAsia="lt-LT"/>
        </w:rPr>
        <w:t>Šis punktas netaikomas, kai supaprastintas pirkimas atliekamas apklausos būdu žodžiu.</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109. Susipažinti su informacija, susijusia su pasiūlymų nagrinėjimu, aiškinimu, vertinimu ir palyginimu, gali tiktai Komisijos nariai ir perkančiosios organizacijos pakviesti ekspertai, perkančiosios organizacijos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vešiesiems juridiniams asmenims.</w:t>
      </w:r>
    </w:p>
    <w:p w:rsidR="00B35093" w:rsidRPr="00B35093" w:rsidRDefault="00B35093" w:rsidP="00B35093">
      <w:pPr>
        <w:spacing w:after="0"/>
        <w:ind w:firstLine="360"/>
        <w:jc w:val="both"/>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110. Perkančioji organizacija,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B35093" w:rsidRPr="00B35093" w:rsidRDefault="00B35093" w:rsidP="00B35093">
      <w:pPr>
        <w:spacing w:after="0"/>
        <w:jc w:val="both"/>
        <w:rPr>
          <w:rFonts w:ascii="Times New Roman" w:eastAsia="Times New Roman" w:hAnsi="Times New Roman" w:cs="Times New Roman"/>
          <w:color w:val="000000"/>
          <w:u w:val="single"/>
        </w:rPr>
      </w:pPr>
    </w:p>
    <w:p w:rsidR="00B35093" w:rsidRPr="00B35093" w:rsidRDefault="00B35093" w:rsidP="00B35093">
      <w:pPr>
        <w:spacing w:after="0"/>
        <w:jc w:val="center"/>
        <w:rPr>
          <w:rFonts w:ascii="Times New Roman" w:eastAsia="Times New Roman" w:hAnsi="Times New Roman" w:cs="Times New Roman"/>
          <w:b/>
          <w:color w:val="000000"/>
        </w:rPr>
      </w:pPr>
      <w:r w:rsidRPr="00B35093">
        <w:rPr>
          <w:rFonts w:ascii="Times New Roman" w:eastAsia="Times New Roman" w:hAnsi="Times New Roman" w:cs="Times New Roman"/>
          <w:b/>
          <w:color w:val="000000"/>
        </w:rPr>
        <w:t>XV</w:t>
      </w:r>
      <w:r w:rsidR="00F52A93">
        <w:rPr>
          <w:rFonts w:ascii="Times New Roman" w:eastAsia="Times New Roman" w:hAnsi="Times New Roman" w:cs="Times New Roman"/>
          <w:b/>
          <w:color w:val="000000"/>
        </w:rPr>
        <w:t>I</w:t>
      </w:r>
      <w:r w:rsidRPr="00B35093">
        <w:rPr>
          <w:rFonts w:ascii="Times New Roman" w:eastAsia="Times New Roman" w:hAnsi="Times New Roman" w:cs="Times New Roman"/>
          <w:b/>
          <w:color w:val="000000"/>
        </w:rPr>
        <w:t>. GINČŲ NAGRINĖJIMAS</w:t>
      </w:r>
    </w:p>
    <w:p w:rsidR="00B35093" w:rsidRPr="00B35093" w:rsidRDefault="00B35093" w:rsidP="00B35093">
      <w:pPr>
        <w:spacing w:after="0"/>
        <w:jc w:val="both"/>
        <w:rPr>
          <w:rFonts w:ascii="Times New Roman" w:eastAsia="Times New Roman" w:hAnsi="Times New Roman" w:cs="Times New Roman"/>
          <w:color w:val="000000"/>
        </w:rPr>
      </w:pPr>
    </w:p>
    <w:p w:rsidR="00B35093" w:rsidRPr="00B35093" w:rsidRDefault="00B35093" w:rsidP="00B35093">
      <w:pPr>
        <w:spacing w:after="0"/>
        <w:ind w:firstLine="720"/>
        <w:jc w:val="both"/>
        <w:rPr>
          <w:rFonts w:ascii="Times New Roman" w:eastAsia="Times New Roman" w:hAnsi="Times New Roman" w:cs="Times New Roman"/>
          <w:color w:val="000000"/>
          <w:spacing w:val="-1"/>
        </w:rPr>
      </w:pPr>
      <w:r w:rsidRPr="00B35093">
        <w:rPr>
          <w:rFonts w:ascii="Times New Roman" w:eastAsia="Times New Roman" w:hAnsi="Times New Roman" w:cs="Times New Roman"/>
          <w:color w:val="000000"/>
          <w:spacing w:val="-1"/>
        </w:rPr>
        <w:t>110.</w:t>
      </w:r>
      <w:r w:rsidRPr="00B35093">
        <w:rPr>
          <w:rFonts w:ascii="Times New Roman" w:eastAsia="Times New Roman" w:hAnsi="Times New Roman" w:cs="Times New Roman"/>
          <w:color w:val="000000"/>
        </w:rPr>
        <w:t> </w:t>
      </w:r>
      <w:r w:rsidRPr="00B35093">
        <w:rPr>
          <w:rFonts w:ascii="Times New Roman" w:eastAsia="Times New Roman" w:hAnsi="Times New Roman" w:cs="Times New Roman"/>
          <w:color w:val="000000"/>
          <w:spacing w:val="-1"/>
        </w:rPr>
        <w:t xml:space="preserve">Ginčų nagrinėjimas, žalos atlyginimas, pirkimo sutarties pripažinimas negaliojančia, alternatyvios sankcijos, Europos Sąjungos teisės pažeidimų nagrinėjimas atliekamas vadovaujantis </w:t>
      </w:r>
      <w:r w:rsidRPr="00B35093">
        <w:rPr>
          <w:rFonts w:ascii="Times New Roman" w:eastAsia="Times New Roman" w:hAnsi="Times New Roman" w:cs="Times New Roman"/>
          <w:color w:val="000000"/>
        </w:rPr>
        <w:t>VPĮ</w:t>
      </w:r>
      <w:r w:rsidRPr="00B35093">
        <w:rPr>
          <w:rFonts w:ascii="Times New Roman" w:eastAsia="Times New Roman" w:hAnsi="Times New Roman" w:cs="Times New Roman"/>
          <w:color w:val="000000"/>
          <w:spacing w:val="-1"/>
        </w:rPr>
        <w:t xml:space="preserve"> V skyriaus nuostatomis.</w:t>
      </w:r>
    </w:p>
    <w:p w:rsidR="00B35093" w:rsidRPr="00B35093" w:rsidRDefault="00B35093" w:rsidP="00B35093">
      <w:pPr>
        <w:spacing w:after="0"/>
        <w:jc w:val="both"/>
        <w:rPr>
          <w:rFonts w:ascii="Times New Roman" w:eastAsia="Times New Roman" w:hAnsi="Times New Roman" w:cs="Times New Roman"/>
          <w:color w:val="000000"/>
          <w:spacing w:val="-1"/>
        </w:rPr>
      </w:pPr>
    </w:p>
    <w:p w:rsidR="00B35093" w:rsidRPr="00B35093" w:rsidRDefault="00B35093" w:rsidP="00B35093">
      <w:pPr>
        <w:spacing w:after="0"/>
        <w:ind w:firstLine="720"/>
        <w:jc w:val="center"/>
        <w:rPr>
          <w:rFonts w:ascii="Times New Roman" w:eastAsia="Times New Roman" w:hAnsi="Times New Roman" w:cs="Times New Roman"/>
          <w:color w:val="000000"/>
          <w:spacing w:val="-1"/>
        </w:rPr>
      </w:pPr>
      <w:r w:rsidRPr="00B35093">
        <w:rPr>
          <w:rFonts w:ascii="Times New Roman" w:eastAsia="Times New Roman" w:hAnsi="Times New Roman" w:cs="Times New Roman"/>
          <w:color w:val="000000"/>
          <w:spacing w:val="-1"/>
        </w:rPr>
        <w:t>___________________</w:t>
      </w:r>
    </w:p>
    <w:p w:rsidR="00B35093" w:rsidRPr="00B35093" w:rsidRDefault="00B35093" w:rsidP="00B35093">
      <w:pPr>
        <w:spacing w:after="0"/>
        <w:rPr>
          <w:rFonts w:ascii="Times New Roman" w:eastAsia="Times New Roman" w:hAnsi="Times New Roman" w:cs="Times New Roman"/>
          <w:color w:val="000000"/>
          <w:spacing w:val="-1"/>
        </w:rPr>
      </w:pPr>
    </w:p>
    <w:p w:rsidR="00B35093" w:rsidRPr="00B35093" w:rsidRDefault="00B35093" w:rsidP="00B35093">
      <w:pPr>
        <w:spacing w:after="0"/>
        <w:rPr>
          <w:rFonts w:ascii="Times New Roman" w:eastAsia="Times New Roman" w:hAnsi="Times New Roman" w:cs="Times New Roman"/>
          <w:color w:val="000000"/>
          <w:spacing w:val="-1"/>
        </w:rPr>
      </w:pPr>
      <w:r w:rsidRPr="00B35093">
        <w:rPr>
          <w:rFonts w:ascii="Times New Roman" w:eastAsia="Times New Roman" w:hAnsi="Times New Roman" w:cs="Times New Roman"/>
          <w:color w:val="000000"/>
          <w:spacing w:val="-1"/>
        </w:rPr>
        <w:br w:type="page"/>
      </w:r>
    </w:p>
    <w:p w:rsidR="00B35093" w:rsidRPr="00B35093" w:rsidRDefault="00B35093" w:rsidP="00B35093">
      <w:pPr>
        <w:jc w:val="right"/>
        <w:rPr>
          <w:bCs/>
        </w:rPr>
      </w:pPr>
      <w:r w:rsidRPr="00B35093">
        <w:rPr>
          <w:bCs/>
        </w:rPr>
        <w:lastRenderedPageBreak/>
        <w:t>1 priedas</w:t>
      </w:r>
    </w:p>
    <w:p w:rsidR="00B35093" w:rsidRPr="00B35093" w:rsidRDefault="00B35093" w:rsidP="00B35093">
      <w:pPr>
        <w:jc w:val="center"/>
        <w:rPr>
          <w:b/>
          <w:bCs/>
        </w:rPr>
      </w:pPr>
      <w:r w:rsidRPr="00B35093">
        <w:rPr>
          <w:b/>
          <w:bCs/>
        </w:rPr>
        <w:t>TAURAGĖS RAJONO SAVIVALDYBĖS ADMINISTRACIJOS MAŽONŲ SENIŪNIJOS</w:t>
      </w:r>
    </w:p>
    <w:p w:rsidR="00B35093" w:rsidRPr="00B35093" w:rsidRDefault="00B35093" w:rsidP="00B35093">
      <w:pPr>
        <w:jc w:val="center"/>
        <w:rPr>
          <w:b/>
          <w:bCs/>
        </w:rPr>
      </w:pPr>
      <w:r w:rsidRPr="00B35093">
        <w:rPr>
          <w:b/>
          <w:bCs/>
        </w:rPr>
        <w:t>20 &lt;....&gt; M.   NUMATOMŲ VYKDYTI  PREKIŲ, PASLAUGŲ IR DARBŲ VIEŠŲJŲ PIRKIMŲ PLANAS</w:t>
      </w:r>
    </w:p>
    <w:tbl>
      <w:tblPr>
        <w:tblW w:w="0" w:type="auto"/>
        <w:tblCellMar>
          <w:left w:w="0" w:type="dxa"/>
          <w:right w:w="0" w:type="dxa"/>
        </w:tblCellMar>
        <w:tblLook w:val="0000" w:firstRow="0" w:lastRow="0" w:firstColumn="0" w:lastColumn="0" w:noHBand="0" w:noVBand="0"/>
      </w:tblPr>
      <w:tblGrid>
        <w:gridCol w:w="507"/>
        <w:gridCol w:w="1235"/>
        <w:gridCol w:w="1594"/>
        <w:gridCol w:w="1297"/>
        <w:gridCol w:w="1279"/>
        <w:gridCol w:w="1133"/>
        <w:gridCol w:w="1698"/>
        <w:gridCol w:w="1111"/>
      </w:tblGrid>
      <w:tr w:rsidR="00B35093" w:rsidRPr="00B35093" w:rsidTr="00B35093">
        <w:trPr>
          <w:cantSplit/>
          <w:trHeight w:val="1458"/>
        </w:trPr>
        <w:tc>
          <w:tcPr>
            <w:tcW w:w="5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Eil.</w:t>
            </w:r>
          </w:p>
          <w:p w:rsidR="00B35093" w:rsidRPr="00B35093" w:rsidRDefault="00B35093" w:rsidP="00B35093">
            <w:pPr>
              <w:rPr>
                <w:sz w:val="20"/>
                <w:szCs w:val="20"/>
              </w:rPr>
            </w:pPr>
            <w:r w:rsidRPr="00B35093">
              <w:rPr>
                <w:sz w:val="20"/>
                <w:szCs w:val="20"/>
              </w:rPr>
              <w:t>Nr.</w:t>
            </w:r>
          </w:p>
        </w:tc>
        <w:tc>
          <w:tcPr>
            <w:tcW w:w="123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Prekės, paslaugos ar darbų kodas pagal Bendrąjį viešųjų pirkimų žodyną (BVPŽ)</w:t>
            </w:r>
          </w:p>
        </w:tc>
        <w:tc>
          <w:tcPr>
            <w:tcW w:w="159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Prekės, paslaugos ar darbų pavadinimas</w:t>
            </w:r>
          </w:p>
        </w:tc>
        <w:tc>
          <w:tcPr>
            <w:tcW w:w="12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 xml:space="preserve">Planuojama viešojo pirkimo vertė </w:t>
            </w:r>
          </w:p>
          <w:p w:rsidR="00B35093" w:rsidRPr="00B35093" w:rsidRDefault="00D1135E" w:rsidP="00B35093">
            <w:pPr>
              <w:rPr>
                <w:sz w:val="20"/>
                <w:szCs w:val="20"/>
              </w:rPr>
            </w:pPr>
            <w:r>
              <w:rPr>
                <w:sz w:val="20"/>
                <w:szCs w:val="20"/>
              </w:rPr>
              <w:t>(EUR</w:t>
            </w:r>
            <w:r w:rsidR="00B35093" w:rsidRPr="00B35093">
              <w:rPr>
                <w:sz w:val="20"/>
                <w:szCs w:val="20"/>
              </w:rPr>
              <w:t xml:space="preserve"> su PVM)</w:t>
            </w:r>
          </w:p>
        </w:tc>
        <w:tc>
          <w:tcPr>
            <w:tcW w:w="127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Preliminarus pirkimo būdas</w:t>
            </w:r>
          </w:p>
        </w:tc>
        <w:tc>
          <w:tcPr>
            <w:tcW w:w="11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Preliminari pirkimo procedūrų trukmė</w:t>
            </w:r>
          </w:p>
        </w:tc>
        <w:tc>
          <w:tcPr>
            <w:tcW w:w="169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Pirkimo iniciatorius (Pirkimų administratorius)</w:t>
            </w:r>
          </w:p>
        </w:tc>
        <w:tc>
          <w:tcPr>
            <w:tcW w:w="111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sz w:val="20"/>
                <w:szCs w:val="20"/>
              </w:rPr>
            </w:pPr>
            <w:r w:rsidRPr="00B35093">
              <w:rPr>
                <w:sz w:val="20"/>
                <w:szCs w:val="20"/>
              </w:rPr>
              <w:t>Pastabos</w:t>
            </w:r>
          </w:p>
        </w:tc>
      </w:tr>
      <w:tr w:rsidR="00B35093" w:rsidRPr="00B35093" w:rsidTr="00B35093">
        <w:trPr>
          <w:cantSplit/>
          <w:trHeight w:val="329"/>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b/>
                <w:bCs/>
              </w:rPr>
            </w:pPr>
            <w:r w:rsidRPr="00B35093">
              <w:rPr>
                <w:b/>
                <w:bCs/>
              </w:rPr>
              <w:t>PREKĖS</w:t>
            </w:r>
          </w:p>
        </w:tc>
      </w:tr>
      <w:tr w:rsidR="00B35093" w:rsidRPr="00B35093" w:rsidTr="00B35093">
        <w:trPr>
          <w:trHeight w:val="649"/>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1.</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811"/>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xml:space="preserve">2.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769"/>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Iš viso:</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cantSplit/>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b/>
                <w:bCs/>
              </w:rPr>
            </w:pPr>
            <w:r w:rsidRPr="00B35093">
              <w:rPr>
                <w:b/>
                <w:bCs/>
              </w:rPr>
              <w:t>PASLAUGOS</w:t>
            </w:r>
          </w:p>
        </w:tc>
      </w:tr>
      <w:tr w:rsidR="00B35093" w:rsidRPr="00B35093" w:rsidTr="00B35093">
        <w:trPr>
          <w:cantSplit/>
          <w:trHeight w:val="607"/>
        </w:trPr>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pPr>
              <w:rPr>
                <w:b/>
                <w:bCs/>
              </w:rPr>
            </w:pPr>
            <w:r w:rsidRPr="00B35093">
              <w:rPr>
                <w:b/>
                <w:bCs/>
              </w:rPr>
              <w:t>&lt;......................&gt; kategorija (pagal VPĮ priedėlį) – „...............................“</w:t>
            </w:r>
          </w:p>
        </w:tc>
      </w:tr>
      <w:tr w:rsidR="00B35093" w:rsidRPr="00B35093" w:rsidTr="00B35093">
        <w:trPr>
          <w:trHeight w:val="1083"/>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3.</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p w:rsidR="00B35093" w:rsidRPr="00B35093" w:rsidRDefault="00B35093" w:rsidP="00B35093">
            <w:r w:rsidRPr="00B35093">
              <w:t> </w:t>
            </w:r>
          </w:p>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126"/>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4.</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rPr>
          <w:trHeight w:val="60"/>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Iš viso:</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c>
          <w:tcPr>
            <w:tcW w:w="9854" w:type="dxa"/>
            <w:gridSpan w:val="8"/>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b/>
                <w:bCs/>
              </w:rPr>
              <w:t>DARBAI</w:t>
            </w:r>
          </w:p>
        </w:tc>
      </w:tr>
      <w:tr w:rsidR="00B35093" w:rsidRPr="00B35093" w:rsidTr="00B3509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5.</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p w:rsidR="00B35093" w:rsidRPr="00B35093" w:rsidRDefault="00B35093" w:rsidP="00B35093">
            <w:r w:rsidRPr="00B35093">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r>
      <w:tr w:rsidR="00B35093" w:rsidRPr="00B35093" w:rsidTr="00B35093">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6.</w:t>
            </w:r>
          </w:p>
        </w:tc>
        <w:tc>
          <w:tcPr>
            <w:tcW w:w="1235"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594"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297"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279"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133"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c>
          <w:tcPr>
            <w:tcW w:w="1698"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t> </w:t>
            </w:r>
          </w:p>
        </w:tc>
        <w:tc>
          <w:tcPr>
            <w:tcW w:w="1111" w:type="dxa"/>
            <w:tcBorders>
              <w:top w:val="nil"/>
              <w:left w:val="nil"/>
              <w:bottom w:val="single" w:sz="8" w:space="0" w:color="auto"/>
              <w:right w:val="single" w:sz="8" w:space="0" w:color="auto"/>
            </w:tcBorders>
            <w:tcMar>
              <w:top w:w="0" w:type="dxa"/>
              <w:left w:w="108" w:type="dxa"/>
              <w:bottom w:w="0" w:type="dxa"/>
              <w:right w:w="108" w:type="dxa"/>
            </w:tcMar>
          </w:tcPr>
          <w:p w:rsidR="00B35093" w:rsidRPr="00B35093" w:rsidRDefault="00B35093" w:rsidP="00B35093">
            <w:r w:rsidRPr="00B35093">
              <w:rPr>
                <w:i/>
                <w:iCs/>
              </w:rPr>
              <w:t> </w:t>
            </w:r>
          </w:p>
        </w:tc>
      </w:tr>
    </w:tbl>
    <w:p w:rsidR="00B35093" w:rsidRPr="00B35093" w:rsidRDefault="00B35093" w:rsidP="00B35093">
      <w:pPr>
        <w:spacing w:after="0" w:line="240" w:lineRule="auto"/>
        <w:jc w:val="right"/>
        <w:rPr>
          <w:b/>
          <w:bCs/>
        </w:rPr>
      </w:pPr>
    </w:p>
    <w:p w:rsidR="00B35093" w:rsidRPr="00B35093" w:rsidRDefault="00B35093" w:rsidP="00B35093">
      <w:pPr>
        <w:spacing w:after="0" w:line="240" w:lineRule="auto"/>
        <w:jc w:val="right"/>
        <w:rPr>
          <w:bCs/>
        </w:rPr>
      </w:pPr>
      <w:r w:rsidRPr="00B35093">
        <w:rPr>
          <w:bCs/>
        </w:rPr>
        <w:t xml:space="preserve"> 2 priedas</w:t>
      </w:r>
    </w:p>
    <w:p w:rsidR="00B35093" w:rsidRPr="00B35093" w:rsidRDefault="00B35093" w:rsidP="00B35093">
      <w:pPr>
        <w:spacing w:after="0" w:line="240" w:lineRule="auto"/>
        <w:jc w:val="center"/>
        <w:rPr>
          <w:b/>
          <w:bCs/>
        </w:rPr>
      </w:pPr>
    </w:p>
    <w:p w:rsidR="00B35093" w:rsidRPr="00B35093" w:rsidRDefault="00B35093" w:rsidP="00B35093">
      <w:pPr>
        <w:spacing w:after="0" w:line="240" w:lineRule="auto"/>
        <w:jc w:val="center"/>
        <w:rPr>
          <w:b/>
          <w:bCs/>
        </w:rPr>
      </w:pPr>
      <w:r w:rsidRPr="00B35093">
        <w:rPr>
          <w:b/>
          <w:bCs/>
        </w:rPr>
        <w:t>_________________________________________________________________________</w:t>
      </w:r>
    </w:p>
    <w:p w:rsidR="00B35093" w:rsidRPr="00B35093" w:rsidRDefault="00B35093" w:rsidP="00B35093">
      <w:pPr>
        <w:spacing w:after="0" w:line="240" w:lineRule="auto"/>
        <w:jc w:val="center"/>
        <w:rPr>
          <w:i/>
          <w:iCs/>
          <w:sz w:val="20"/>
          <w:szCs w:val="20"/>
          <w:vertAlign w:val="subscript"/>
        </w:rPr>
      </w:pPr>
      <w:r w:rsidRPr="00B35093">
        <w:rPr>
          <w:i/>
          <w:iCs/>
          <w:sz w:val="20"/>
          <w:szCs w:val="20"/>
        </w:rPr>
        <w:t>(Perkančios organizacijos pavadinimas)</w:t>
      </w:r>
    </w:p>
    <w:p w:rsidR="00B35093" w:rsidRPr="00B35093" w:rsidRDefault="00B35093" w:rsidP="00B35093">
      <w:pPr>
        <w:spacing w:after="0" w:line="240" w:lineRule="auto"/>
        <w:jc w:val="both"/>
        <w:rPr>
          <w:b/>
          <w:bCs/>
        </w:rPr>
      </w:pPr>
      <w:r w:rsidRPr="00B35093">
        <w:rPr>
          <w:b/>
          <w:bCs/>
        </w:rPr>
        <w:t xml:space="preserve">     </w:t>
      </w:r>
    </w:p>
    <w:p w:rsidR="00B35093" w:rsidRPr="00B35093" w:rsidRDefault="00B35093" w:rsidP="00B35093">
      <w:pPr>
        <w:spacing w:after="0" w:line="240" w:lineRule="auto"/>
        <w:jc w:val="both"/>
        <w:rPr>
          <w:b/>
          <w:bCs/>
        </w:rPr>
      </w:pPr>
      <w:r w:rsidRPr="00B35093">
        <w:rPr>
          <w:b/>
          <w:bCs/>
        </w:rPr>
        <w:t xml:space="preserve">        _________________________________________________________________________</w:t>
      </w:r>
    </w:p>
    <w:p w:rsidR="00B35093" w:rsidRPr="00B35093" w:rsidRDefault="00B35093" w:rsidP="00B35093">
      <w:pPr>
        <w:spacing w:after="0" w:line="240" w:lineRule="auto"/>
        <w:jc w:val="center"/>
        <w:rPr>
          <w:bCs/>
          <w:i/>
          <w:sz w:val="20"/>
          <w:szCs w:val="20"/>
        </w:rPr>
      </w:pPr>
      <w:r w:rsidRPr="00B35093">
        <w:rPr>
          <w:bCs/>
          <w:i/>
          <w:sz w:val="20"/>
          <w:szCs w:val="20"/>
        </w:rPr>
        <w:t>(asmens vardas ir pavardė, pareigos)</w:t>
      </w:r>
    </w:p>
    <w:p w:rsidR="00B35093" w:rsidRPr="00B35093" w:rsidRDefault="00B35093" w:rsidP="00B35093">
      <w:pPr>
        <w:spacing w:line="240" w:lineRule="auto"/>
        <w:jc w:val="center"/>
        <w:rPr>
          <w:b/>
          <w:bCs/>
        </w:rPr>
      </w:pPr>
    </w:p>
    <w:p w:rsidR="00B35093" w:rsidRPr="00B35093" w:rsidRDefault="00B35093" w:rsidP="00B35093">
      <w:pPr>
        <w:spacing w:line="240" w:lineRule="auto"/>
        <w:jc w:val="center"/>
        <w:rPr>
          <w:b/>
          <w:bCs/>
        </w:rPr>
      </w:pPr>
      <w:r w:rsidRPr="00B35093">
        <w:rPr>
          <w:b/>
          <w:bCs/>
        </w:rPr>
        <w:t xml:space="preserve"> NEŠALIŠKUMO DEKLARACIJA</w:t>
      </w:r>
    </w:p>
    <w:p w:rsidR="00B35093" w:rsidRPr="00B35093" w:rsidRDefault="00B35093" w:rsidP="00B35093">
      <w:pPr>
        <w:spacing w:line="240" w:lineRule="auto"/>
        <w:jc w:val="center"/>
      </w:pPr>
      <w:r w:rsidRPr="00B35093">
        <w:t>20____- ___-___ Nr.__</w:t>
      </w:r>
    </w:p>
    <w:p w:rsidR="00B35093" w:rsidRPr="00B35093" w:rsidRDefault="00B35093" w:rsidP="00B35093">
      <w:pPr>
        <w:spacing w:line="240" w:lineRule="auto"/>
        <w:jc w:val="center"/>
      </w:pPr>
      <w:r w:rsidRPr="00B35093">
        <w:t>Mažonai</w:t>
      </w: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rPr>
          <w:b/>
          <w:bCs/>
        </w:rPr>
      </w:pPr>
      <w:r w:rsidRPr="00B35093">
        <w:t xml:space="preserve">Būdamas </w:t>
      </w:r>
      <w:r w:rsidRPr="00B35093">
        <w:rPr>
          <w:i/>
          <w:iCs/>
        </w:rPr>
        <w:t>_________________________________________________</w:t>
      </w:r>
      <w:r w:rsidRPr="00B35093">
        <w:t xml:space="preserve">, </w:t>
      </w:r>
      <w:r w:rsidRPr="00B35093">
        <w:rPr>
          <w:b/>
          <w:bCs/>
        </w:rPr>
        <w:t>pasižadu:</w:t>
      </w:r>
    </w:p>
    <w:p w:rsidR="00B35093" w:rsidRPr="00B35093" w:rsidRDefault="00B35093" w:rsidP="00B35093">
      <w:pPr>
        <w:spacing w:after="0" w:line="240" w:lineRule="auto"/>
        <w:jc w:val="both"/>
        <w:rPr>
          <w:i/>
          <w:iCs/>
        </w:rPr>
      </w:pPr>
      <w:r w:rsidRPr="00B35093">
        <w:rPr>
          <w:i/>
          <w:iCs/>
        </w:rPr>
        <w:t xml:space="preserve">                                                               (Pareigų pavadinimas)</w:t>
      </w:r>
    </w:p>
    <w:p w:rsidR="00B35093" w:rsidRPr="00B35093" w:rsidRDefault="00B35093" w:rsidP="00B35093">
      <w:pPr>
        <w:spacing w:after="0" w:line="240" w:lineRule="auto"/>
        <w:ind w:firstLine="1296"/>
        <w:jc w:val="both"/>
      </w:pPr>
      <w:r w:rsidRPr="00B35093">
        <w:t>1. Objektyviai, dalykiškai, be išankstinio nusistatymo, vadovaudamasis visų tiekėjų</w:t>
      </w:r>
    </w:p>
    <w:p w:rsidR="00B35093" w:rsidRPr="00B35093" w:rsidRDefault="00B35093" w:rsidP="00B35093">
      <w:pPr>
        <w:spacing w:after="0" w:line="240" w:lineRule="auto"/>
        <w:jc w:val="both"/>
      </w:pPr>
      <w:r w:rsidRPr="00B35093">
        <w:t>lygiateisiškumo, nediskriminavimo, proporcingumo, abipusio pripažinimo ir skaidrumo principais,</w:t>
      </w:r>
    </w:p>
    <w:p w:rsidR="00B35093" w:rsidRPr="00B35093" w:rsidRDefault="00B35093" w:rsidP="00B35093">
      <w:pPr>
        <w:spacing w:after="0" w:line="240" w:lineRule="auto"/>
        <w:jc w:val="both"/>
      </w:pPr>
      <w:r w:rsidRPr="00B35093">
        <w:t xml:space="preserve">atlikti </w:t>
      </w:r>
      <w:r w:rsidRPr="00B35093">
        <w:rPr>
          <w:i/>
          <w:iCs/>
        </w:rPr>
        <w:t>_____________________________________</w:t>
      </w:r>
      <w:r w:rsidRPr="00B35093">
        <w:t>___________________________ pareigas.</w:t>
      </w:r>
    </w:p>
    <w:p w:rsidR="00B35093" w:rsidRPr="00B35093" w:rsidRDefault="00B35093" w:rsidP="00B35093">
      <w:pPr>
        <w:spacing w:after="0" w:line="240" w:lineRule="auto"/>
        <w:jc w:val="both"/>
        <w:rPr>
          <w:i/>
          <w:iCs/>
        </w:rPr>
      </w:pPr>
      <w:r w:rsidRPr="00B35093">
        <w:rPr>
          <w:i/>
          <w:iCs/>
        </w:rPr>
        <w:t xml:space="preserve">                                              (pareigų pavadinimas)</w:t>
      </w:r>
    </w:p>
    <w:p w:rsidR="00B35093" w:rsidRPr="00B35093" w:rsidRDefault="00B35093" w:rsidP="00B35093">
      <w:pPr>
        <w:spacing w:after="0" w:line="240" w:lineRule="auto"/>
        <w:ind w:firstLine="1296"/>
        <w:jc w:val="both"/>
      </w:pPr>
      <w:r w:rsidRPr="00B35093">
        <w:t>2. Paaiškėjus bent vienai iš šių aplinkybių:</w:t>
      </w:r>
    </w:p>
    <w:p w:rsidR="00B35093" w:rsidRPr="00B35093" w:rsidRDefault="00B35093" w:rsidP="00B35093">
      <w:pPr>
        <w:spacing w:after="0" w:line="240" w:lineRule="auto"/>
        <w:ind w:firstLine="1296"/>
        <w:jc w:val="both"/>
      </w:pPr>
      <w:r w:rsidRPr="00B35093">
        <w:t>2.1. pirkimo procedūrose kaip tiekėjas dalyvauja asmuo, susijęs su manimi santuokos,</w:t>
      </w:r>
    </w:p>
    <w:p w:rsidR="00B35093" w:rsidRPr="00B35093" w:rsidRDefault="00B35093" w:rsidP="00B35093">
      <w:pPr>
        <w:spacing w:after="0" w:line="240" w:lineRule="auto"/>
        <w:jc w:val="both"/>
      </w:pPr>
      <w:r w:rsidRPr="00B35093">
        <w:t>artimos giminystės ar svainystės ryšiais, arba juridinis asmuo, kuriam vadovauja toks asmuo;</w:t>
      </w:r>
    </w:p>
    <w:p w:rsidR="00B35093" w:rsidRPr="00B35093" w:rsidRDefault="00B35093" w:rsidP="00B35093">
      <w:pPr>
        <w:spacing w:after="0" w:line="240" w:lineRule="auto"/>
        <w:ind w:firstLine="1296"/>
        <w:jc w:val="both"/>
      </w:pPr>
      <w:r w:rsidRPr="00B35093">
        <w:t>2.2. aš arba asmuo, susijęs su manimi santuokos, artimos giminystės ar svainystės ryšiais:</w:t>
      </w:r>
    </w:p>
    <w:p w:rsidR="00B35093" w:rsidRPr="00B35093" w:rsidRDefault="00B35093" w:rsidP="00B35093">
      <w:pPr>
        <w:spacing w:after="0" w:line="240" w:lineRule="auto"/>
        <w:ind w:firstLine="1296"/>
        <w:jc w:val="both"/>
      </w:pPr>
      <w:r w:rsidRPr="00B35093">
        <w:t>2.2.1. esu (yra) pirkimo procedūrose dalyvaujančio juridinio asmens valdymo organų narys,</w:t>
      </w:r>
    </w:p>
    <w:p w:rsidR="00B35093" w:rsidRPr="00B35093" w:rsidRDefault="00B35093" w:rsidP="00B35093">
      <w:pPr>
        <w:spacing w:after="0" w:line="240" w:lineRule="auto"/>
        <w:ind w:firstLine="1296"/>
        <w:jc w:val="both"/>
      </w:pPr>
      <w:r w:rsidRPr="00B35093">
        <w:t>2.2.2. turiu(-i) pirkimo procedūrose dalyvaujančio juridinio asmens įstatinio kapitalo dalį</w:t>
      </w:r>
    </w:p>
    <w:p w:rsidR="00B35093" w:rsidRPr="00B35093" w:rsidRDefault="00B35093" w:rsidP="00B35093">
      <w:pPr>
        <w:spacing w:after="0" w:line="240" w:lineRule="auto"/>
        <w:jc w:val="both"/>
      </w:pPr>
      <w:r w:rsidRPr="00B35093">
        <w:t>arba turtinį įnašą jame,</w:t>
      </w:r>
    </w:p>
    <w:p w:rsidR="00B35093" w:rsidRPr="00B35093" w:rsidRDefault="00B35093" w:rsidP="00B35093">
      <w:pPr>
        <w:spacing w:after="0" w:line="240" w:lineRule="auto"/>
        <w:ind w:firstLine="1296"/>
        <w:jc w:val="both"/>
      </w:pPr>
      <w:r w:rsidRPr="00B35093">
        <w:t>2.2.3. gaunu(-a) iš pirkimo procedūrose dalyvaujančio juridinio asmens bet kokios rūšies</w:t>
      </w:r>
    </w:p>
    <w:p w:rsidR="00B35093" w:rsidRPr="00B35093" w:rsidRDefault="00B35093" w:rsidP="00B35093">
      <w:pPr>
        <w:spacing w:after="0" w:line="240" w:lineRule="auto"/>
        <w:jc w:val="both"/>
      </w:pPr>
      <w:r w:rsidRPr="00B35093">
        <w:t>pajamų;</w:t>
      </w:r>
    </w:p>
    <w:p w:rsidR="00B35093" w:rsidRPr="00B35093" w:rsidRDefault="00B35093" w:rsidP="00B35093">
      <w:pPr>
        <w:spacing w:after="0" w:line="240" w:lineRule="auto"/>
        <w:ind w:firstLine="1296"/>
        <w:jc w:val="both"/>
      </w:pPr>
      <w:r w:rsidRPr="00B35093">
        <w:t>2.3. dėl bet kokių kitų aplinkybių negaliu laikytis 1 punkte nustatytų principų, nedelsdamas</w:t>
      </w:r>
    </w:p>
    <w:p w:rsidR="00B35093" w:rsidRPr="00B35093" w:rsidRDefault="00B35093" w:rsidP="00B35093">
      <w:pPr>
        <w:spacing w:after="0" w:line="240" w:lineRule="auto"/>
        <w:jc w:val="both"/>
      </w:pPr>
      <w:r w:rsidRPr="00B35093">
        <w:t>raštu pranešti apie tai paskyrusios perkančiosios organizacijos vadovui ir nusišalinti.</w:t>
      </w:r>
    </w:p>
    <w:p w:rsidR="00B35093" w:rsidRPr="00B35093" w:rsidRDefault="00B35093" w:rsidP="00B35093">
      <w:pPr>
        <w:spacing w:after="0" w:line="240" w:lineRule="auto"/>
        <w:ind w:firstLine="1296"/>
        <w:jc w:val="both"/>
      </w:pPr>
      <w:r w:rsidRPr="00B35093">
        <w:t>Man išaiškinta, kad asmenys, susiję su manimi santuokos, artimos giminystės ar svainystės</w:t>
      </w:r>
    </w:p>
    <w:p w:rsidR="00B35093" w:rsidRPr="00B35093" w:rsidRDefault="00B35093" w:rsidP="00B35093">
      <w:pPr>
        <w:spacing w:after="0" w:line="240" w:lineRule="auto"/>
        <w:jc w:val="both"/>
      </w:pPr>
      <w:r w:rsidRPr="00B35093">
        <w:t>ryšiais, yra: sutuoktinis, seneliai, tėvai (įtėviai), vaikai (įvaikiai), jų sutuoktiniai, vaikaičiai, broliai,</w:t>
      </w:r>
    </w:p>
    <w:p w:rsidR="00B35093" w:rsidRPr="00B35093" w:rsidRDefault="00B35093" w:rsidP="00B35093">
      <w:pPr>
        <w:spacing w:after="0" w:line="240" w:lineRule="auto"/>
        <w:jc w:val="both"/>
      </w:pPr>
      <w:r w:rsidRPr="00B35093">
        <w:t>seserys ir jų vaikai, taip pat sutuoktinio tėvai, broliai, seserys ir jų vaikai.</w:t>
      </w: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p>
    <w:p w:rsidR="00B35093" w:rsidRPr="00B35093" w:rsidRDefault="00B35093" w:rsidP="00B35093">
      <w:pPr>
        <w:spacing w:line="240" w:lineRule="auto"/>
        <w:jc w:val="both"/>
      </w:pPr>
      <w:r w:rsidRPr="00B35093">
        <w:t>________                                                       ____________ __________________</w:t>
      </w:r>
    </w:p>
    <w:p w:rsidR="00B35093" w:rsidRPr="00B35093" w:rsidRDefault="00B35093" w:rsidP="00B35093">
      <w:pPr>
        <w:spacing w:line="240" w:lineRule="auto"/>
        <w:jc w:val="both"/>
        <w:rPr>
          <w:i/>
          <w:iCs/>
        </w:rPr>
      </w:pPr>
      <w:r w:rsidRPr="00B35093">
        <w:rPr>
          <w:i/>
          <w:iCs/>
        </w:rPr>
        <w:t>(parašas)                                                                      (vardas ir pavardė)</w:t>
      </w:r>
    </w:p>
    <w:p w:rsidR="00B35093" w:rsidRPr="00B35093" w:rsidRDefault="00B35093" w:rsidP="00B35093">
      <w:pPr>
        <w:spacing w:line="240" w:lineRule="auto"/>
        <w:jc w:val="both"/>
        <w:rPr>
          <w:b/>
          <w:bCs/>
        </w:rPr>
      </w:pPr>
    </w:p>
    <w:p w:rsidR="00B35093" w:rsidRPr="00B35093" w:rsidRDefault="00B35093" w:rsidP="00B35093">
      <w:pPr>
        <w:spacing w:after="0" w:line="240" w:lineRule="auto"/>
        <w:jc w:val="right"/>
        <w:rPr>
          <w:bCs/>
        </w:rPr>
      </w:pPr>
      <w:r w:rsidRPr="00B35093">
        <w:rPr>
          <w:bCs/>
        </w:rPr>
        <w:t>3 priedas</w:t>
      </w:r>
    </w:p>
    <w:p w:rsidR="00B35093" w:rsidRPr="00B35093" w:rsidRDefault="00B35093" w:rsidP="00B35093">
      <w:pPr>
        <w:spacing w:after="0" w:line="240" w:lineRule="auto"/>
        <w:jc w:val="both"/>
        <w:rPr>
          <w:b/>
          <w:bCs/>
        </w:rPr>
      </w:pPr>
    </w:p>
    <w:p w:rsidR="00B35093" w:rsidRPr="00B35093" w:rsidRDefault="00B35093" w:rsidP="00B35093">
      <w:pPr>
        <w:spacing w:after="0" w:line="240" w:lineRule="auto"/>
        <w:jc w:val="both"/>
        <w:rPr>
          <w:b/>
          <w:bCs/>
        </w:rPr>
      </w:pPr>
    </w:p>
    <w:p w:rsidR="00B35093" w:rsidRPr="00B35093" w:rsidRDefault="00B35093" w:rsidP="00B35093">
      <w:pPr>
        <w:spacing w:after="0" w:line="240" w:lineRule="auto"/>
        <w:jc w:val="both"/>
        <w:rPr>
          <w:i/>
          <w:iCs/>
        </w:rPr>
      </w:pPr>
      <w:r w:rsidRPr="00B35093">
        <w:rPr>
          <w:b/>
          <w:bCs/>
        </w:rPr>
        <w:t>_____________________________________________________________________________</w:t>
      </w:r>
    </w:p>
    <w:p w:rsidR="00B35093" w:rsidRPr="00B35093" w:rsidRDefault="00B35093" w:rsidP="00B35093">
      <w:pPr>
        <w:spacing w:after="0" w:line="240" w:lineRule="auto"/>
        <w:jc w:val="center"/>
        <w:rPr>
          <w:i/>
          <w:iCs/>
          <w:sz w:val="20"/>
          <w:szCs w:val="20"/>
        </w:rPr>
      </w:pPr>
      <w:r w:rsidRPr="00B35093">
        <w:rPr>
          <w:i/>
          <w:iCs/>
          <w:sz w:val="20"/>
          <w:szCs w:val="20"/>
        </w:rPr>
        <w:t>(Perkančios organizacijos pavadinimas)</w:t>
      </w:r>
    </w:p>
    <w:p w:rsidR="00B35093" w:rsidRPr="00B35093" w:rsidRDefault="00B35093" w:rsidP="00B35093">
      <w:pPr>
        <w:spacing w:after="0" w:line="240" w:lineRule="auto"/>
        <w:rPr>
          <w:b/>
          <w:bCs/>
          <w:sz w:val="20"/>
          <w:szCs w:val="20"/>
        </w:rPr>
      </w:pPr>
    </w:p>
    <w:p w:rsidR="00B35093" w:rsidRPr="00B35093" w:rsidRDefault="00B35093" w:rsidP="00B35093">
      <w:pPr>
        <w:spacing w:after="0" w:line="240" w:lineRule="auto"/>
        <w:rPr>
          <w:b/>
          <w:bCs/>
          <w:sz w:val="20"/>
          <w:szCs w:val="20"/>
        </w:rPr>
      </w:pPr>
      <w:r w:rsidRPr="00B35093">
        <w:rPr>
          <w:b/>
          <w:bCs/>
          <w:sz w:val="20"/>
          <w:szCs w:val="20"/>
        </w:rPr>
        <w:t>____________________________________________________________________________________________</w:t>
      </w:r>
    </w:p>
    <w:p w:rsidR="00B35093" w:rsidRPr="00B35093" w:rsidRDefault="00B35093" w:rsidP="00B35093">
      <w:pPr>
        <w:spacing w:after="0" w:line="240" w:lineRule="auto"/>
        <w:jc w:val="center"/>
        <w:rPr>
          <w:bCs/>
          <w:i/>
          <w:sz w:val="20"/>
          <w:szCs w:val="20"/>
        </w:rPr>
      </w:pPr>
      <w:r w:rsidRPr="00B35093">
        <w:rPr>
          <w:bCs/>
          <w:sz w:val="20"/>
          <w:szCs w:val="20"/>
        </w:rPr>
        <w:t>(</w:t>
      </w:r>
      <w:r w:rsidRPr="00B35093">
        <w:rPr>
          <w:bCs/>
          <w:i/>
          <w:sz w:val="20"/>
          <w:szCs w:val="20"/>
        </w:rPr>
        <w:t>asmens vardas ir pavardė, pareigos)</w:t>
      </w:r>
    </w:p>
    <w:p w:rsidR="00B35093" w:rsidRPr="00B35093" w:rsidRDefault="00B35093" w:rsidP="00B35093">
      <w:pPr>
        <w:spacing w:line="240" w:lineRule="auto"/>
        <w:jc w:val="center"/>
        <w:rPr>
          <w:b/>
          <w:bCs/>
        </w:rPr>
      </w:pPr>
    </w:p>
    <w:p w:rsidR="00B35093" w:rsidRPr="00B35093" w:rsidRDefault="00B35093" w:rsidP="00B35093">
      <w:pPr>
        <w:spacing w:line="240" w:lineRule="auto"/>
        <w:jc w:val="center"/>
        <w:rPr>
          <w:b/>
          <w:bCs/>
        </w:rPr>
      </w:pPr>
      <w:r w:rsidRPr="00B35093">
        <w:rPr>
          <w:b/>
          <w:bCs/>
        </w:rPr>
        <w:t>KONFIDENCIALUMO PASIŽADĖJIMAS</w:t>
      </w:r>
    </w:p>
    <w:p w:rsidR="00B35093" w:rsidRPr="00B35093" w:rsidRDefault="00B35093" w:rsidP="00B35093">
      <w:pPr>
        <w:spacing w:line="240" w:lineRule="auto"/>
        <w:jc w:val="center"/>
      </w:pPr>
      <w:r w:rsidRPr="00B35093">
        <w:t xml:space="preserve">2____-____-_____ </w:t>
      </w:r>
      <w:proofErr w:type="spellStart"/>
      <w:r w:rsidRPr="00B35093">
        <w:t>Nr</w:t>
      </w:r>
      <w:proofErr w:type="spellEnd"/>
      <w:r w:rsidRPr="00B35093">
        <w:t>_____</w:t>
      </w:r>
    </w:p>
    <w:p w:rsidR="00B35093" w:rsidRPr="00B35093" w:rsidRDefault="00B35093" w:rsidP="00B35093">
      <w:pPr>
        <w:spacing w:line="240" w:lineRule="auto"/>
        <w:jc w:val="center"/>
      </w:pPr>
      <w:r w:rsidRPr="00B35093">
        <w:t>Mažonai</w:t>
      </w: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pPr>
    </w:p>
    <w:p w:rsidR="00B35093" w:rsidRPr="00B35093" w:rsidRDefault="00B35093" w:rsidP="00B35093">
      <w:pPr>
        <w:spacing w:after="0" w:line="240" w:lineRule="auto"/>
        <w:ind w:firstLine="1296"/>
        <w:jc w:val="both"/>
        <w:rPr>
          <w:i/>
          <w:iCs/>
        </w:rPr>
      </w:pPr>
      <w:r w:rsidRPr="00B35093">
        <w:t>Būdamas</w:t>
      </w:r>
      <w:r w:rsidRPr="00B35093">
        <w:rPr>
          <w:i/>
          <w:iCs/>
        </w:rPr>
        <w:t>____________________________________________________,</w:t>
      </w:r>
    </w:p>
    <w:p w:rsidR="00B35093" w:rsidRPr="00B35093" w:rsidRDefault="00B35093" w:rsidP="00B35093">
      <w:pPr>
        <w:spacing w:after="0" w:line="240" w:lineRule="auto"/>
        <w:jc w:val="both"/>
        <w:rPr>
          <w:i/>
          <w:iCs/>
        </w:rPr>
      </w:pPr>
      <w:r w:rsidRPr="00B35093">
        <w:rPr>
          <w:i/>
          <w:iCs/>
        </w:rPr>
        <w:t xml:space="preserve">                                                                          (Pareigų pavadinimas),</w:t>
      </w:r>
    </w:p>
    <w:p w:rsidR="00B35093" w:rsidRPr="00B35093" w:rsidRDefault="00B35093" w:rsidP="00B35093">
      <w:pPr>
        <w:spacing w:after="0" w:line="240" w:lineRule="auto"/>
        <w:ind w:firstLine="1296"/>
        <w:jc w:val="both"/>
      </w:pPr>
      <w:r w:rsidRPr="00B35093">
        <w:t>1. Pasižadu:</w:t>
      </w:r>
    </w:p>
    <w:p w:rsidR="00B35093" w:rsidRPr="00B35093" w:rsidRDefault="00B35093" w:rsidP="00B35093">
      <w:pPr>
        <w:spacing w:after="0" w:line="240" w:lineRule="auto"/>
        <w:ind w:firstLine="1296"/>
        <w:jc w:val="both"/>
      </w:pPr>
      <w:r w:rsidRPr="00B35093">
        <w:t>1.1. saugoti ir tik įstatymų ir kitų teisės aktų nustatytais tikslais ir tvarka naudoti visą su</w:t>
      </w:r>
    </w:p>
    <w:p w:rsidR="00B35093" w:rsidRPr="00B35093" w:rsidRDefault="00B35093" w:rsidP="00B35093">
      <w:pPr>
        <w:spacing w:after="0" w:line="240" w:lineRule="auto"/>
        <w:jc w:val="both"/>
        <w:rPr>
          <w:i/>
          <w:iCs/>
        </w:rPr>
      </w:pPr>
      <w:r w:rsidRPr="00B35093">
        <w:t xml:space="preserve">pirkimu susijusią informaciją, kuri man taps žinoma, atliekant </w:t>
      </w:r>
      <w:r w:rsidRPr="00B35093">
        <w:rPr>
          <w:i/>
          <w:iCs/>
        </w:rPr>
        <w:t>viešųjų pirkimų komisijos pirmininkės</w:t>
      </w:r>
    </w:p>
    <w:p w:rsidR="00B35093" w:rsidRPr="00B35093" w:rsidRDefault="00B35093" w:rsidP="00B35093">
      <w:pPr>
        <w:spacing w:after="0" w:line="240" w:lineRule="auto"/>
        <w:jc w:val="both"/>
      </w:pPr>
      <w:r w:rsidRPr="00B35093">
        <w:t>pareigas;</w:t>
      </w:r>
    </w:p>
    <w:p w:rsidR="00B35093" w:rsidRPr="00B35093" w:rsidRDefault="00B35093" w:rsidP="00B35093">
      <w:pPr>
        <w:spacing w:after="0" w:line="240" w:lineRule="auto"/>
        <w:ind w:firstLine="1296"/>
        <w:jc w:val="both"/>
      </w:pPr>
      <w:r w:rsidRPr="00B35093">
        <w:t>1.2. man patikėtus dokumentus saugoti tokiu būdu, kad tretieji asmenys neturėtų galimybės</w:t>
      </w:r>
    </w:p>
    <w:p w:rsidR="00B35093" w:rsidRPr="00B35093" w:rsidRDefault="00B35093" w:rsidP="00B35093">
      <w:pPr>
        <w:spacing w:after="0" w:line="240" w:lineRule="auto"/>
        <w:jc w:val="both"/>
      </w:pPr>
      <w:r w:rsidRPr="00B35093">
        <w:t>su jais susipažinti ar pasinaudoti;</w:t>
      </w:r>
    </w:p>
    <w:p w:rsidR="00B35093" w:rsidRPr="00B35093" w:rsidRDefault="00B35093" w:rsidP="00B35093">
      <w:pPr>
        <w:spacing w:after="0" w:line="240" w:lineRule="auto"/>
        <w:ind w:firstLine="1296"/>
        <w:jc w:val="both"/>
      </w:pPr>
      <w:r w:rsidRPr="00B35093">
        <w:t>1.3. nepasilikti jokių man pateiktų dokumentų kopijų.</w:t>
      </w:r>
    </w:p>
    <w:p w:rsidR="00B35093" w:rsidRPr="00B35093" w:rsidRDefault="00B35093" w:rsidP="00B35093">
      <w:pPr>
        <w:spacing w:after="0" w:line="240" w:lineRule="auto"/>
        <w:ind w:firstLine="1296"/>
        <w:jc w:val="both"/>
      </w:pPr>
      <w:r w:rsidRPr="00B35093">
        <w:t>2. Man žinoma, kad su pirkimu susijusią informaciją, kurią Viešųjų pirkimų įstatymo ir kitų</w:t>
      </w:r>
    </w:p>
    <w:p w:rsidR="00B35093" w:rsidRPr="00B35093" w:rsidRDefault="00B35093" w:rsidP="00B35093">
      <w:pPr>
        <w:spacing w:after="0" w:line="240" w:lineRule="auto"/>
        <w:jc w:val="both"/>
      </w:pPr>
      <w:r w:rsidRPr="00B35093">
        <w:t>su jo įgyvendinimu susijusių teisės aktų nuostatos numato teikti pirkimo procedūrose</w:t>
      </w:r>
    </w:p>
    <w:p w:rsidR="00B35093" w:rsidRPr="00B35093" w:rsidRDefault="00B35093" w:rsidP="00B35093">
      <w:pPr>
        <w:spacing w:after="0" w:line="240" w:lineRule="auto"/>
        <w:jc w:val="both"/>
      </w:pPr>
      <w:r w:rsidRPr="00B35093">
        <w:t>dalyvaujančioms arba nedalyvaujančioms šalims, galėsiu teikti tik įpareigotas pirkimo komisijos ar</w:t>
      </w:r>
    </w:p>
    <w:p w:rsidR="00B35093" w:rsidRPr="00B35093" w:rsidRDefault="00B35093" w:rsidP="00B35093">
      <w:pPr>
        <w:spacing w:after="0" w:line="240" w:lineRule="auto"/>
        <w:jc w:val="both"/>
      </w:pPr>
      <w:r w:rsidRPr="00B35093">
        <w:t>perkančiosios organizacijos vadovo ar jo įgalioto asmens. Konfidencialią informaciją galėsiu</w:t>
      </w:r>
    </w:p>
    <w:p w:rsidR="00B35093" w:rsidRPr="00B35093" w:rsidRDefault="00B35093" w:rsidP="00B35093">
      <w:pPr>
        <w:spacing w:after="0" w:line="240" w:lineRule="auto"/>
        <w:jc w:val="both"/>
      </w:pPr>
      <w:r w:rsidRPr="00B35093">
        <w:t>atskleisti tik Lietuvos Respublikos įstatymų nustatytais atvejais.</w:t>
      </w:r>
    </w:p>
    <w:p w:rsidR="00B35093" w:rsidRPr="00B35093" w:rsidRDefault="00B35093" w:rsidP="00B35093">
      <w:pPr>
        <w:spacing w:after="0" w:line="240" w:lineRule="auto"/>
        <w:ind w:firstLine="1296"/>
        <w:jc w:val="both"/>
      </w:pPr>
      <w:r w:rsidRPr="00B35093">
        <w:t>3. Man išaiškinta, kad konfidencialią informaciją sudaro:</w:t>
      </w:r>
    </w:p>
    <w:p w:rsidR="00B35093" w:rsidRPr="00B35093" w:rsidRDefault="00B35093" w:rsidP="00B35093">
      <w:pPr>
        <w:spacing w:after="0" w:line="240" w:lineRule="auto"/>
        <w:ind w:firstLine="1296"/>
        <w:jc w:val="both"/>
      </w:pPr>
      <w:r w:rsidRPr="00B35093">
        <w:t>3.1. informacija, kurios konfidencialumą nurodė tiekėjas ir jos atskleidimas nėra privalomas</w:t>
      </w:r>
    </w:p>
    <w:p w:rsidR="00B35093" w:rsidRPr="00B35093" w:rsidRDefault="00B35093" w:rsidP="00B35093">
      <w:pPr>
        <w:spacing w:after="0" w:line="240" w:lineRule="auto"/>
        <w:jc w:val="both"/>
      </w:pPr>
      <w:r w:rsidRPr="00B35093">
        <w:t>pagal Lietuvos Respublikos teisės aktus;</w:t>
      </w:r>
    </w:p>
    <w:p w:rsidR="00B35093" w:rsidRPr="00B35093" w:rsidRDefault="00B35093" w:rsidP="00B35093">
      <w:pPr>
        <w:spacing w:after="0" w:line="240" w:lineRule="auto"/>
        <w:ind w:firstLine="1296"/>
        <w:jc w:val="both"/>
      </w:pPr>
      <w:r w:rsidRPr="00B35093">
        <w:t>3.2. visa su pirkimu susijusi informacija ir dokumentai, kuriuos Viešųjų pirkimų įstatymo ir</w:t>
      </w:r>
    </w:p>
    <w:p w:rsidR="00B35093" w:rsidRPr="00B35093" w:rsidRDefault="00B35093" w:rsidP="00B35093">
      <w:pPr>
        <w:spacing w:after="0" w:line="240" w:lineRule="auto"/>
        <w:jc w:val="both"/>
      </w:pPr>
      <w:r w:rsidRPr="00B35093">
        <w:t>kitų su jo įgyvendinimu susijusių teisės aktų nuostatos nenumato teikti pirkimo procedūrose</w:t>
      </w:r>
    </w:p>
    <w:p w:rsidR="00B35093" w:rsidRPr="00B35093" w:rsidRDefault="00B35093" w:rsidP="00B35093">
      <w:pPr>
        <w:spacing w:after="0" w:line="240" w:lineRule="auto"/>
        <w:jc w:val="both"/>
      </w:pPr>
      <w:r w:rsidRPr="00B35093">
        <w:t>dalyvaujančioms arba nedalyvaujančioms šalims;</w:t>
      </w:r>
    </w:p>
    <w:p w:rsidR="00B35093" w:rsidRPr="00B35093" w:rsidRDefault="00B35093" w:rsidP="00B35093">
      <w:pPr>
        <w:spacing w:after="0" w:line="240" w:lineRule="auto"/>
        <w:ind w:firstLine="1296"/>
        <w:jc w:val="both"/>
      </w:pPr>
      <w:r w:rsidRPr="00B35093">
        <w:t>3.3. informacija, jeigu jos atskleidimas prieštarauja įstatymams, daro nuostolių teisėtiems</w:t>
      </w:r>
    </w:p>
    <w:p w:rsidR="00B35093" w:rsidRPr="00B35093" w:rsidRDefault="00B35093" w:rsidP="00B35093">
      <w:pPr>
        <w:spacing w:after="0" w:line="240" w:lineRule="auto"/>
        <w:jc w:val="both"/>
      </w:pPr>
      <w:r w:rsidRPr="00B35093">
        <w:t>šalių komerciniams interesams arba trukdo užtikrinti sąžiningą konkurenciją.</w:t>
      </w:r>
    </w:p>
    <w:p w:rsidR="00B35093" w:rsidRPr="00B35093" w:rsidRDefault="00B35093" w:rsidP="00B35093">
      <w:pPr>
        <w:spacing w:after="0" w:line="240" w:lineRule="auto"/>
        <w:ind w:firstLine="1296"/>
        <w:jc w:val="both"/>
      </w:pPr>
      <w:r w:rsidRPr="00B35093">
        <w:t>4. Esu įspėtas, kad, pažeidęs šį pasižadėjimą, turėsiu atlyginti perkančiajai organizacijai ir</w:t>
      </w:r>
    </w:p>
    <w:p w:rsidR="00B35093" w:rsidRPr="00B35093" w:rsidRDefault="00B35093" w:rsidP="00B35093">
      <w:pPr>
        <w:spacing w:after="0" w:line="240" w:lineRule="auto"/>
        <w:jc w:val="both"/>
      </w:pPr>
      <w:r w:rsidRPr="00B35093">
        <w:t>tiekėjams padarytus nuostolius.</w:t>
      </w: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r w:rsidRPr="00B35093">
        <w:t>___________                                                ________ _____________________</w:t>
      </w:r>
    </w:p>
    <w:p w:rsidR="00B35093" w:rsidRPr="00B35093" w:rsidRDefault="00B35093" w:rsidP="00B35093">
      <w:pPr>
        <w:spacing w:after="0"/>
        <w:rPr>
          <w:i/>
          <w:iCs/>
        </w:rPr>
      </w:pPr>
      <w:r w:rsidRPr="00B35093">
        <w:rPr>
          <w:i/>
          <w:iCs/>
        </w:rPr>
        <w:t>(parašas)                                                                      (vardas ir pavardė)</w:t>
      </w:r>
    </w:p>
    <w:p w:rsidR="00B35093" w:rsidRPr="00B35093" w:rsidRDefault="00B35093" w:rsidP="00B35093">
      <w:pPr>
        <w:spacing w:after="0"/>
        <w:rPr>
          <w:i/>
          <w:iCs/>
        </w:rPr>
      </w:pPr>
    </w:p>
    <w:p w:rsidR="00B35093" w:rsidRPr="00B35093" w:rsidRDefault="00B35093" w:rsidP="00B35093">
      <w:pPr>
        <w:spacing w:after="0"/>
        <w:rPr>
          <w:i/>
          <w:iCs/>
        </w:rPr>
      </w:pPr>
    </w:p>
    <w:p w:rsidR="00B35093" w:rsidRPr="00B35093" w:rsidRDefault="00B35093" w:rsidP="00B35093">
      <w:pPr>
        <w:spacing w:after="0"/>
        <w:rPr>
          <w:i/>
          <w:iCs/>
        </w:rPr>
      </w:pPr>
    </w:p>
    <w:p w:rsidR="00B35093" w:rsidRPr="00B35093" w:rsidRDefault="00B35093" w:rsidP="00B35093">
      <w:pPr>
        <w:spacing w:after="0"/>
        <w:rPr>
          <w:i/>
          <w:iCs/>
        </w:rPr>
      </w:pP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sz w:val="24"/>
          <w:szCs w:val="24"/>
          <w:lang w:eastAsia="lt-LT"/>
        </w:rPr>
      </w:pPr>
      <w:r w:rsidRPr="00B35093">
        <w:rPr>
          <w:rFonts w:ascii="Times New Roman" w:eastAsia="Times New Roman" w:hAnsi="Times New Roman" w:cs="Times New Roman"/>
          <w:sz w:val="24"/>
          <w:szCs w:val="24"/>
          <w:lang w:eastAsia="lt-LT"/>
        </w:rPr>
        <w:t xml:space="preserve">                                                                                                                     4 priedas</w:t>
      </w: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r w:rsidRPr="00B35093">
        <w:rPr>
          <w:rFonts w:ascii="Times New Roman" w:eastAsia="Times New Roman" w:hAnsi="Times New Roman" w:cs="Times New Roman"/>
          <w:b/>
          <w:sz w:val="24"/>
          <w:szCs w:val="24"/>
          <w:lang w:eastAsia="lt-LT"/>
        </w:rPr>
        <w:t>TAURAGĖS RAJONO SAVIVALDYBĖS ADMINISTRACIJOS</w:t>
      </w:r>
    </w:p>
    <w:p w:rsidR="00B35093" w:rsidRPr="00B35093" w:rsidRDefault="00B35093" w:rsidP="00B35093">
      <w:pPr>
        <w:pBdr>
          <w:bottom w:val="single" w:sz="4" w:space="1" w:color="auto"/>
        </w:pBdr>
        <w:spacing w:after="0" w:line="240" w:lineRule="auto"/>
        <w:ind w:right="-900"/>
        <w:jc w:val="center"/>
        <w:rPr>
          <w:rFonts w:ascii="Times New Roman" w:eastAsia="Times New Roman" w:hAnsi="Times New Roman" w:cs="Times New Roman"/>
          <w:b/>
          <w:sz w:val="24"/>
          <w:szCs w:val="24"/>
          <w:lang w:eastAsia="lt-LT"/>
        </w:rPr>
      </w:pPr>
      <w:r w:rsidRPr="00B35093">
        <w:rPr>
          <w:rFonts w:ascii="Times New Roman" w:eastAsia="Times New Roman" w:hAnsi="Times New Roman" w:cs="Times New Roman"/>
          <w:b/>
          <w:sz w:val="24"/>
          <w:szCs w:val="24"/>
          <w:lang w:eastAsia="lt-LT"/>
        </w:rPr>
        <w:t>MAŽONŲ SENIŪNIJA</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Cs w:val="20"/>
          <w:lang w:val="en-US"/>
        </w:rPr>
      </w:pPr>
      <w:r w:rsidRPr="00B35093">
        <w:rPr>
          <w:rFonts w:ascii="Times New Roman" w:eastAsia="Calibri" w:hAnsi="Times New Roman" w:cs="Times New Roman"/>
          <w:i/>
          <w:iCs/>
          <w:szCs w:val="20"/>
          <w:lang w:val="en-US"/>
        </w:rPr>
        <w:t xml:space="preserve"> (</w:t>
      </w:r>
      <w:proofErr w:type="gramStart"/>
      <w:r w:rsidRPr="00B35093">
        <w:rPr>
          <w:rFonts w:ascii="Times New Roman" w:eastAsia="Calibri" w:hAnsi="Times New Roman" w:cs="Times New Roman"/>
          <w:i/>
          <w:iCs/>
          <w:szCs w:val="20"/>
          <w:lang w:val="en-US"/>
        </w:rPr>
        <w:t>struktūrinio</w:t>
      </w:r>
      <w:proofErr w:type="gramEnd"/>
      <w:r w:rsidRPr="00B35093">
        <w:rPr>
          <w:rFonts w:ascii="Times New Roman" w:eastAsia="Calibri" w:hAnsi="Times New Roman" w:cs="Times New Roman"/>
          <w:i/>
          <w:iCs/>
          <w:szCs w:val="20"/>
          <w:lang w:val="en-US"/>
        </w:rPr>
        <w:t xml:space="preserve"> padalinio pavadinimas)</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0"/>
          <w:lang w:val="en-US"/>
        </w:rPr>
      </w:pP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t xml:space="preserve">                     TVIRTINU:</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t>______________________________</w:t>
      </w:r>
    </w:p>
    <w:p w:rsidR="00B35093" w:rsidRPr="00B35093" w:rsidRDefault="00B35093" w:rsidP="00B35093">
      <w:pPr>
        <w:widowControl w:val="0"/>
        <w:autoSpaceDE w:val="0"/>
        <w:autoSpaceDN w:val="0"/>
        <w:adjustRightInd w:val="0"/>
        <w:spacing w:after="0" w:line="240" w:lineRule="auto"/>
        <w:jc w:val="right"/>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 xml:space="preserve">(Mažonų </w:t>
      </w:r>
      <w:proofErr w:type="spellStart"/>
      <w:r w:rsidRPr="00B35093">
        <w:rPr>
          <w:rFonts w:ascii="Times New Roman" w:eastAsia="Calibri" w:hAnsi="Times New Roman" w:cs="Times New Roman"/>
          <w:sz w:val="20"/>
          <w:szCs w:val="20"/>
          <w:lang w:val="en-US"/>
        </w:rPr>
        <w:t>seniūnijos</w:t>
      </w:r>
      <w:proofErr w:type="spellEnd"/>
      <w:r w:rsidRPr="00B35093">
        <w:rPr>
          <w:rFonts w:ascii="Times New Roman" w:eastAsia="Calibri" w:hAnsi="Times New Roman" w:cs="Times New Roman"/>
          <w:sz w:val="20"/>
          <w:szCs w:val="20"/>
          <w:lang w:val="en-US"/>
        </w:rPr>
        <w:t xml:space="preserve"> </w:t>
      </w:r>
      <w:proofErr w:type="spellStart"/>
      <w:r w:rsidRPr="00B35093">
        <w:rPr>
          <w:rFonts w:ascii="Times New Roman" w:eastAsia="Calibri" w:hAnsi="Times New Roman" w:cs="Times New Roman"/>
          <w:sz w:val="20"/>
          <w:szCs w:val="20"/>
          <w:lang w:val="en-US"/>
        </w:rPr>
        <w:t>seniūnas</w:t>
      </w:r>
      <w:proofErr w:type="spellEnd"/>
      <w:r w:rsidRPr="00B35093">
        <w:rPr>
          <w:rFonts w:ascii="Times New Roman" w:eastAsia="Calibri" w:hAnsi="Times New Roman" w:cs="Times New Roman"/>
          <w:sz w:val="20"/>
          <w:szCs w:val="20"/>
          <w:lang w:val="en-US"/>
        </w:rPr>
        <w:t>)</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 xml:space="preserve">                                                                                                                (</w:t>
      </w:r>
      <w:proofErr w:type="gramStart"/>
      <w:r w:rsidRPr="00B35093">
        <w:rPr>
          <w:rFonts w:ascii="Times New Roman" w:eastAsia="Calibri" w:hAnsi="Times New Roman" w:cs="Times New Roman"/>
          <w:sz w:val="20"/>
          <w:szCs w:val="20"/>
          <w:lang w:val="en-US"/>
        </w:rPr>
        <w:t>parašas</w:t>
      </w:r>
      <w:proofErr w:type="gramEnd"/>
      <w:r w:rsidRPr="00B35093">
        <w:rPr>
          <w:rFonts w:ascii="Times New Roman" w:eastAsia="Calibri" w:hAnsi="Times New Roman" w:cs="Times New Roman"/>
          <w:sz w:val="20"/>
          <w:szCs w:val="20"/>
          <w:lang w:val="en-US"/>
        </w:rPr>
        <w:t>)</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 xml:space="preserve">                                                                                                           (</w:t>
      </w:r>
      <w:proofErr w:type="gramStart"/>
      <w:r w:rsidRPr="00B35093">
        <w:rPr>
          <w:rFonts w:ascii="Times New Roman" w:eastAsia="Calibri" w:hAnsi="Times New Roman" w:cs="Times New Roman"/>
          <w:sz w:val="20"/>
          <w:szCs w:val="20"/>
          <w:lang w:val="en-US"/>
        </w:rPr>
        <w:t>data</w:t>
      </w:r>
      <w:proofErr w:type="gramEnd"/>
      <w:r w:rsidRPr="00B35093">
        <w:rPr>
          <w:rFonts w:ascii="Times New Roman" w:eastAsia="Calibri" w:hAnsi="Times New Roman" w:cs="Times New Roman"/>
          <w:sz w:val="20"/>
          <w:szCs w:val="20"/>
          <w:lang w:val="en-US"/>
        </w:rPr>
        <w:t>)</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b/>
          <w:sz w:val="20"/>
          <w:szCs w:val="20"/>
          <w:lang w:val="en-US"/>
        </w:rPr>
      </w:pPr>
      <w:r w:rsidRPr="00B35093">
        <w:rPr>
          <w:rFonts w:ascii="Times New Roman" w:eastAsia="Calibri" w:hAnsi="Times New Roman" w:cs="Times New Roman"/>
          <w:b/>
          <w:sz w:val="20"/>
          <w:szCs w:val="20"/>
          <w:lang w:val="en-US"/>
        </w:rPr>
        <w:t>PARAIŠKA PIRKIMUI - UŽDUOTIS</w:t>
      </w: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center"/>
        <w:rPr>
          <w:rFonts w:ascii="Times New Roman" w:eastAsia="Calibri" w:hAnsi="Times New Roman" w:cs="Times New Roman"/>
          <w:szCs w:val="20"/>
          <w:lang w:val="en-US"/>
        </w:rPr>
      </w:pPr>
      <w:r w:rsidRPr="00B35093">
        <w:rPr>
          <w:rFonts w:ascii="Times New Roman" w:eastAsia="Calibri" w:hAnsi="Times New Roman" w:cs="Times New Roman"/>
          <w:sz w:val="20"/>
          <w:szCs w:val="20"/>
          <w:lang w:val="en-US"/>
        </w:rPr>
        <w:t xml:space="preserve">__________ Nr.___ </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0"/>
          <w:lang w:val="en-US"/>
        </w:rPr>
      </w:pPr>
      <w:r w:rsidRPr="00B35093">
        <w:rPr>
          <w:rFonts w:ascii="Times New Roman" w:eastAsia="Calibri" w:hAnsi="Times New Roman" w:cs="Times New Roman"/>
          <w:sz w:val="24"/>
          <w:szCs w:val="20"/>
          <w:lang w:val="en-US"/>
        </w:rPr>
        <w:t xml:space="preserve">                                                                          (</w:t>
      </w:r>
      <w:proofErr w:type="gramStart"/>
      <w:r w:rsidRPr="00B35093">
        <w:rPr>
          <w:rFonts w:ascii="Times New Roman" w:eastAsia="Calibri" w:hAnsi="Times New Roman" w:cs="Times New Roman"/>
          <w:sz w:val="24"/>
          <w:szCs w:val="20"/>
          <w:lang w:val="en-US"/>
        </w:rPr>
        <w:t>data</w:t>
      </w:r>
      <w:proofErr w:type="gramEnd"/>
      <w:r w:rsidRPr="00B35093">
        <w:rPr>
          <w:rFonts w:ascii="Times New Roman" w:eastAsia="Calibri" w:hAnsi="Times New Roman" w:cs="Times New Roman"/>
          <w:sz w:val="24"/>
          <w:szCs w:val="20"/>
          <w:lang w:val="en-US"/>
        </w:rPr>
        <w:t>)</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5067"/>
      </w:tblGrid>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numPr>
                <w:ilvl w:val="0"/>
                <w:numId w:val="4"/>
              </w:numPr>
              <w:autoSpaceDE w:val="0"/>
              <w:autoSpaceDN w:val="0"/>
              <w:adjustRightInd w:val="0"/>
              <w:spacing w:after="0" w:line="240" w:lineRule="auto"/>
              <w:ind w:left="284" w:hanging="284"/>
              <w:contextualSpacing/>
              <w:rPr>
                <w:rFonts w:ascii="Times New Roman" w:eastAsia="Calibri" w:hAnsi="Times New Roman" w:cs="Times New Roman"/>
                <w:sz w:val="24"/>
                <w:szCs w:val="24"/>
              </w:rPr>
            </w:pPr>
            <w:r w:rsidRPr="00B35093">
              <w:rPr>
                <w:rFonts w:ascii="Times New Roman" w:eastAsia="Calibri" w:hAnsi="Times New Roman" w:cs="Times New Roman"/>
                <w:sz w:val="24"/>
                <w:szCs w:val="24"/>
              </w:rPr>
              <w:t>Pirkimo objekto pavadinimas: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jc w:val="both"/>
              <w:rPr>
                <w:rFonts w:ascii="Times New Roman" w:eastAsia="Calibri" w:hAnsi="Times New Roman" w:cs="Times New Roman"/>
                <w:sz w:val="28"/>
                <w:szCs w:val="28"/>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tabs>
                <w:tab w:val="left" w:pos="426"/>
              </w:tabs>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2. </w:t>
            </w:r>
            <w:r w:rsidRPr="00B35093">
              <w:rPr>
                <w:rFonts w:ascii="Times New Roman" w:eastAsia="Calibri" w:hAnsi="Times New Roman" w:cs="Times New Roman"/>
                <w:sz w:val="24"/>
                <w:szCs w:val="24"/>
                <w:lang w:val="en-US"/>
              </w:rPr>
              <w:t>Pirkimo objekto kodas (BVPŽ)</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tabs>
                <w:tab w:val="left" w:pos="426"/>
              </w:tabs>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3. </w:t>
            </w:r>
            <w:r w:rsidRPr="00B35093">
              <w:rPr>
                <w:rFonts w:ascii="Times New Roman" w:eastAsia="Calibri" w:hAnsi="Times New Roman" w:cs="Times New Roman"/>
                <w:sz w:val="24"/>
                <w:szCs w:val="24"/>
                <w:lang w:val="en-US"/>
              </w:rPr>
              <w:t>Trumpas pirkimo aprašymas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jc w:val="both"/>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4. </w:t>
            </w:r>
            <w:r w:rsidRPr="00B35093">
              <w:rPr>
                <w:rFonts w:ascii="Times New Roman" w:eastAsia="Calibri" w:hAnsi="Times New Roman" w:cs="Times New Roman"/>
                <w:sz w:val="24"/>
                <w:szCs w:val="24"/>
                <w:lang w:val="en-US"/>
              </w:rPr>
              <w:t>Maksimali planuoja</w:t>
            </w:r>
            <w:r w:rsidR="00D1135E">
              <w:rPr>
                <w:rFonts w:ascii="Times New Roman" w:eastAsia="Calibri" w:hAnsi="Times New Roman" w:cs="Times New Roman"/>
                <w:sz w:val="24"/>
                <w:szCs w:val="24"/>
                <w:lang w:val="en-US"/>
              </w:rPr>
              <w:t>mos sudaryti sutarties vertė EUR:</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tabs>
                <w:tab w:val="left" w:pos="284"/>
              </w:tabs>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5.</w:t>
            </w:r>
            <w:r w:rsidRPr="00B35093">
              <w:rPr>
                <w:rFonts w:ascii="Times New Roman" w:eastAsia="Calibri" w:hAnsi="Times New Roman" w:cs="Times New Roman"/>
                <w:b/>
                <w:sz w:val="24"/>
                <w:szCs w:val="24"/>
                <w:lang w:val="en-US"/>
              </w:rPr>
              <w:tab/>
            </w:r>
            <w:r w:rsidRPr="00B35093">
              <w:rPr>
                <w:rFonts w:ascii="Times New Roman" w:eastAsia="Calibri" w:hAnsi="Times New Roman" w:cs="Times New Roman"/>
                <w:sz w:val="24"/>
                <w:szCs w:val="24"/>
                <w:lang w:val="en-US"/>
              </w:rPr>
              <w:t>Prekių pristatymo ar darbų, paslaugų atlikimo vieta</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6. </w:t>
            </w:r>
            <w:r w:rsidRPr="00B35093">
              <w:rPr>
                <w:rFonts w:ascii="Times New Roman" w:eastAsia="Calibri" w:hAnsi="Times New Roman" w:cs="Times New Roman"/>
                <w:sz w:val="24"/>
                <w:szCs w:val="24"/>
                <w:lang w:val="en-US"/>
              </w:rPr>
              <w:t>Sutarties galiojimo laikotarpis su galimais pratęsimo terminais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7. </w:t>
            </w:r>
            <w:r w:rsidRPr="00B35093">
              <w:rPr>
                <w:rFonts w:ascii="Times New Roman" w:eastAsia="Calibri" w:hAnsi="Times New Roman" w:cs="Times New Roman"/>
                <w:sz w:val="24"/>
                <w:szCs w:val="24"/>
                <w:lang w:val="en-US"/>
              </w:rPr>
              <w:t xml:space="preserve">Prekių pristatymo ar paslaugų bei darbų atlikimo terminas </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vAlign w:val="center"/>
            <w:hideMark/>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 xml:space="preserve">8. </w:t>
            </w:r>
            <w:r w:rsidRPr="00B35093">
              <w:rPr>
                <w:rFonts w:ascii="Times New Roman" w:eastAsia="Calibri" w:hAnsi="Times New Roman" w:cs="Times New Roman"/>
                <w:sz w:val="24"/>
                <w:szCs w:val="24"/>
                <w:lang w:val="en-US"/>
              </w:rPr>
              <w:t>Siūlomų kviesti tiekėjų sąrašas</w:t>
            </w:r>
          </w:p>
        </w:tc>
        <w:tc>
          <w:tcPr>
            <w:tcW w:w="5067" w:type="dxa"/>
            <w:tcBorders>
              <w:top w:val="single" w:sz="4" w:space="0" w:color="auto"/>
              <w:left w:val="single" w:sz="4" w:space="0" w:color="auto"/>
              <w:bottom w:val="single" w:sz="4" w:space="0" w:color="auto"/>
              <w:right w:val="single" w:sz="4" w:space="0" w:color="auto"/>
            </w:tcBorders>
            <w:vAlign w:val="center"/>
          </w:tcPr>
          <w:p w:rsidR="00B35093" w:rsidRPr="00B35093" w:rsidRDefault="00B35093" w:rsidP="00B35093">
            <w:pPr>
              <w:widowControl w:val="0"/>
              <w:autoSpaceDE w:val="0"/>
              <w:autoSpaceDN w:val="0"/>
              <w:adjustRightInd w:val="0"/>
              <w:spacing w:after="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hideMark/>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sz w:val="24"/>
                <w:szCs w:val="24"/>
                <w:lang w:val="en-US"/>
              </w:rPr>
            </w:pPr>
            <w:r w:rsidRPr="00B35093">
              <w:rPr>
                <w:rFonts w:ascii="Times New Roman" w:eastAsia="Calibri" w:hAnsi="Times New Roman" w:cs="Times New Roman"/>
                <w:b/>
                <w:sz w:val="24"/>
                <w:szCs w:val="24"/>
                <w:lang w:val="en-US"/>
              </w:rPr>
              <w:t>9.</w:t>
            </w:r>
            <w:r w:rsidRPr="00B35093">
              <w:rPr>
                <w:rFonts w:ascii="Times New Roman" w:eastAsia="Calibri" w:hAnsi="Times New Roman" w:cs="Times New Roman"/>
                <w:sz w:val="24"/>
                <w:szCs w:val="24"/>
                <w:lang w:val="en-US"/>
              </w:rPr>
              <w:t>Pasiūlymų vertinimo kriterijai</w:t>
            </w:r>
          </w:p>
        </w:tc>
        <w:tc>
          <w:tcPr>
            <w:tcW w:w="5067" w:type="dxa"/>
            <w:tcBorders>
              <w:top w:val="single" w:sz="4" w:space="0" w:color="auto"/>
              <w:left w:val="single" w:sz="4" w:space="0" w:color="auto"/>
              <w:bottom w:val="single" w:sz="4" w:space="0" w:color="auto"/>
              <w:right w:val="single" w:sz="4" w:space="0" w:color="auto"/>
            </w:tcBorders>
          </w:tcPr>
          <w:p w:rsidR="00B35093" w:rsidRPr="00B35093" w:rsidRDefault="00B35093" w:rsidP="00B35093">
            <w:pPr>
              <w:widowControl w:val="0"/>
              <w:autoSpaceDE w:val="0"/>
              <w:autoSpaceDN w:val="0"/>
              <w:adjustRightInd w:val="0"/>
              <w:spacing w:after="0"/>
              <w:ind w:left="720" w:hanging="72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b/>
                <w:sz w:val="24"/>
                <w:szCs w:val="24"/>
                <w:lang w:val="en-US"/>
              </w:rPr>
            </w:pPr>
            <w:r w:rsidRPr="00B35093">
              <w:rPr>
                <w:rFonts w:ascii="Times New Roman" w:eastAsia="Calibri" w:hAnsi="Times New Roman" w:cs="Times New Roman"/>
                <w:b/>
                <w:sz w:val="24"/>
                <w:szCs w:val="24"/>
                <w:lang w:val="en-US"/>
              </w:rPr>
              <w:t xml:space="preserve">10. </w:t>
            </w:r>
            <w:r w:rsidRPr="00B35093">
              <w:rPr>
                <w:rFonts w:ascii="Times New Roman" w:eastAsia="Calibri" w:hAnsi="Times New Roman" w:cs="Times New Roman"/>
                <w:sz w:val="24"/>
                <w:szCs w:val="24"/>
                <w:lang w:val="en-US"/>
              </w:rPr>
              <w:t>Numatomas pirkimo būdas</w:t>
            </w:r>
          </w:p>
        </w:tc>
        <w:tc>
          <w:tcPr>
            <w:tcW w:w="5067" w:type="dxa"/>
            <w:tcBorders>
              <w:top w:val="single" w:sz="4" w:space="0" w:color="auto"/>
              <w:left w:val="single" w:sz="4" w:space="0" w:color="auto"/>
              <w:bottom w:val="single" w:sz="4" w:space="0" w:color="auto"/>
              <w:right w:val="single" w:sz="4" w:space="0" w:color="auto"/>
            </w:tcBorders>
          </w:tcPr>
          <w:p w:rsidR="00B35093" w:rsidRPr="00B35093" w:rsidRDefault="00B35093" w:rsidP="00B35093">
            <w:pPr>
              <w:widowControl w:val="0"/>
              <w:autoSpaceDE w:val="0"/>
              <w:autoSpaceDN w:val="0"/>
              <w:adjustRightInd w:val="0"/>
              <w:spacing w:after="0"/>
              <w:rPr>
                <w:rFonts w:ascii="Times New Roman" w:eastAsia="Calibri" w:hAnsi="Times New Roman" w:cs="Times New Roman"/>
                <w:lang w:val="en-US"/>
              </w:rPr>
            </w:pPr>
          </w:p>
        </w:tc>
      </w:tr>
      <w:tr w:rsidR="00B35093" w:rsidRPr="00B35093" w:rsidTr="00B35093">
        <w:trPr>
          <w:trHeight w:val="20"/>
        </w:trPr>
        <w:tc>
          <w:tcPr>
            <w:tcW w:w="4787" w:type="dxa"/>
            <w:tcBorders>
              <w:top w:val="single" w:sz="4" w:space="0" w:color="auto"/>
              <w:left w:val="single" w:sz="4" w:space="0" w:color="auto"/>
              <w:bottom w:val="single" w:sz="4" w:space="0" w:color="auto"/>
              <w:right w:val="single" w:sz="4" w:space="0" w:color="auto"/>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i/>
                <w:sz w:val="24"/>
                <w:szCs w:val="24"/>
                <w:lang w:val="en-US"/>
              </w:rPr>
            </w:pPr>
            <w:r w:rsidRPr="00B35093">
              <w:rPr>
                <w:rFonts w:ascii="Times New Roman" w:eastAsia="Calibri" w:hAnsi="Times New Roman" w:cs="Times New Roman"/>
                <w:b/>
                <w:sz w:val="24"/>
                <w:szCs w:val="24"/>
                <w:lang w:val="en-US"/>
              </w:rPr>
              <w:t xml:space="preserve">11. </w:t>
            </w:r>
            <w:r w:rsidRPr="00B35093">
              <w:rPr>
                <w:rFonts w:ascii="Times New Roman" w:eastAsia="Calibri" w:hAnsi="Times New Roman" w:cs="Times New Roman"/>
                <w:sz w:val="24"/>
                <w:szCs w:val="24"/>
                <w:lang w:val="en-US"/>
              </w:rPr>
              <w:t>Kita reikalinga informacija:</w:t>
            </w:r>
          </w:p>
        </w:tc>
        <w:tc>
          <w:tcPr>
            <w:tcW w:w="5067" w:type="dxa"/>
            <w:tcBorders>
              <w:top w:val="single" w:sz="4" w:space="0" w:color="auto"/>
              <w:left w:val="single" w:sz="4" w:space="0" w:color="auto"/>
              <w:bottom w:val="single" w:sz="4" w:space="0" w:color="auto"/>
              <w:right w:val="single" w:sz="4" w:space="0" w:color="auto"/>
            </w:tcBorders>
          </w:tcPr>
          <w:p w:rsidR="00B35093" w:rsidRPr="00B35093" w:rsidRDefault="00B35093" w:rsidP="00B35093">
            <w:pPr>
              <w:widowControl w:val="0"/>
              <w:autoSpaceDE w:val="0"/>
              <w:autoSpaceDN w:val="0"/>
              <w:adjustRightInd w:val="0"/>
              <w:spacing w:after="0"/>
              <w:rPr>
                <w:rFonts w:ascii="Times New Roman" w:eastAsia="Calibri" w:hAnsi="Times New Roman" w:cs="Times New Roman"/>
                <w:lang w:val="en-US"/>
              </w:rPr>
            </w:pPr>
          </w:p>
        </w:tc>
      </w:tr>
    </w:tbl>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0"/>
          <w:szCs w:val="20"/>
          <w:lang w:val="en-US"/>
        </w:rPr>
      </w:pP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r>
      <w:r w:rsidRPr="00B35093">
        <w:rPr>
          <w:rFonts w:ascii="Times New Roman" w:eastAsia="Calibri" w:hAnsi="Times New Roman" w:cs="Times New Roman"/>
          <w:sz w:val="20"/>
          <w:szCs w:val="20"/>
          <w:lang w:val="en-US"/>
        </w:rPr>
        <w:tab/>
        <w:t xml:space="preserve">                             </w:t>
      </w:r>
    </w:p>
    <w:tbl>
      <w:tblPr>
        <w:tblW w:w="0" w:type="auto"/>
        <w:tblLook w:val="04A0" w:firstRow="1" w:lastRow="0" w:firstColumn="1" w:lastColumn="0" w:noHBand="0" w:noVBand="1"/>
      </w:tblPr>
      <w:tblGrid>
        <w:gridCol w:w="3228"/>
        <w:gridCol w:w="462"/>
        <w:gridCol w:w="1995"/>
        <w:gridCol w:w="670"/>
        <w:gridCol w:w="2821"/>
      </w:tblGrid>
      <w:tr w:rsidR="00B35093" w:rsidRPr="00B35093" w:rsidTr="00B35093">
        <w:tc>
          <w:tcPr>
            <w:tcW w:w="3228"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(pirkimo iniciatoriaus pareigos)</w:t>
            </w:r>
          </w:p>
        </w:tc>
        <w:tc>
          <w:tcPr>
            <w:tcW w:w="462" w:type="dxa"/>
          </w:tcPr>
          <w:p w:rsidR="00B35093" w:rsidRPr="00B35093" w:rsidRDefault="00B35093" w:rsidP="00B35093">
            <w:pPr>
              <w:widowControl w:val="0"/>
              <w:autoSpaceDE w:val="0"/>
              <w:autoSpaceDN w:val="0"/>
              <w:adjustRightInd w:val="0"/>
              <w:spacing w:after="0"/>
              <w:ind w:firstLine="567"/>
              <w:jc w:val="center"/>
              <w:rPr>
                <w:rFonts w:ascii="Times New Roman" w:eastAsia="Calibri" w:hAnsi="Times New Roman" w:cs="Times New Roman"/>
                <w:i/>
                <w:szCs w:val="20"/>
                <w:lang w:val="en-US"/>
              </w:rPr>
            </w:pPr>
          </w:p>
        </w:tc>
        <w:tc>
          <w:tcPr>
            <w:tcW w:w="1995"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(parašas)</w:t>
            </w:r>
          </w:p>
        </w:tc>
        <w:tc>
          <w:tcPr>
            <w:tcW w:w="670" w:type="dxa"/>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p>
        </w:tc>
        <w:tc>
          <w:tcPr>
            <w:tcW w:w="2821"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(vardas ir pavardė)</w:t>
            </w:r>
          </w:p>
        </w:tc>
      </w:tr>
    </w:tbl>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B35093">
        <w:rPr>
          <w:rFonts w:ascii="Times New Roman" w:eastAsia="Calibri" w:hAnsi="Times New Roman" w:cs="Times New Roman"/>
          <w:sz w:val="24"/>
          <w:szCs w:val="24"/>
          <w:lang w:val="en-US"/>
        </w:rPr>
        <w:t xml:space="preserve">SUDERINTA: </w:t>
      </w:r>
    </w:p>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autoSpaceDE w:val="0"/>
        <w:autoSpaceDN w:val="0"/>
        <w:adjustRightInd w:val="0"/>
        <w:spacing w:after="0" w:line="240" w:lineRule="auto"/>
        <w:jc w:val="both"/>
        <w:rPr>
          <w:rFonts w:ascii="Times New Roman" w:eastAsia="Calibri" w:hAnsi="Times New Roman" w:cs="Times New Roman"/>
          <w:sz w:val="24"/>
          <w:szCs w:val="24"/>
          <w:lang w:val="en-US"/>
        </w:rPr>
      </w:pPr>
      <w:proofErr w:type="gramStart"/>
      <w:r w:rsidRPr="00B35093">
        <w:rPr>
          <w:rFonts w:ascii="Times New Roman" w:eastAsia="Calibri" w:hAnsi="Times New Roman" w:cs="Times New Roman"/>
          <w:sz w:val="24"/>
          <w:szCs w:val="24"/>
          <w:lang w:val="en-US"/>
        </w:rPr>
        <w:t>Vyr.</w:t>
      </w:r>
      <w:proofErr w:type="gramEnd"/>
      <w:r w:rsidRPr="00B35093">
        <w:rPr>
          <w:rFonts w:ascii="Times New Roman" w:eastAsia="Calibri" w:hAnsi="Times New Roman" w:cs="Times New Roman"/>
          <w:sz w:val="24"/>
          <w:szCs w:val="24"/>
          <w:lang w:val="en-US"/>
        </w:rPr>
        <w:t xml:space="preserve"> </w:t>
      </w:r>
      <w:proofErr w:type="gramStart"/>
      <w:r w:rsidRPr="00B35093">
        <w:rPr>
          <w:rFonts w:ascii="Times New Roman" w:eastAsia="Calibri" w:hAnsi="Times New Roman" w:cs="Times New Roman"/>
          <w:sz w:val="24"/>
          <w:szCs w:val="24"/>
          <w:lang w:val="en-US"/>
        </w:rPr>
        <w:t>buhalterė</w:t>
      </w:r>
      <w:proofErr w:type="gramEnd"/>
      <w:r w:rsidRPr="00B35093">
        <w:rPr>
          <w:rFonts w:ascii="Times New Roman" w:eastAsia="Calibri" w:hAnsi="Times New Roman" w:cs="Times New Roman"/>
          <w:sz w:val="24"/>
          <w:szCs w:val="24"/>
          <w:lang w:val="en-US"/>
        </w:rPr>
        <w:tab/>
      </w:r>
      <w:r w:rsidRPr="00B35093">
        <w:rPr>
          <w:rFonts w:ascii="Times New Roman" w:eastAsia="Calibri" w:hAnsi="Times New Roman" w:cs="Times New Roman"/>
          <w:sz w:val="24"/>
          <w:szCs w:val="24"/>
          <w:lang w:val="en-US"/>
        </w:rPr>
        <w:tab/>
      </w:r>
      <w:r w:rsidRPr="00B35093">
        <w:rPr>
          <w:rFonts w:ascii="Times New Roman" w:eastAsia="Calibri" w:hAnsi="Times New Roman" w:cs="Times New Roman"/>
          <w:sz w:val="24"/>
          <w:szCs w:val="24"/>
          <w:lang w:val="en-US"/>
        </w:rPr>
        <w:tab/>
        <w:t xml:space="preserve">                              </w:t>
      </w:r>
      <w:r w:rsidRPr="00B35093">
        <w:rPr>
          <w:rFonts w:ascii="Times New Roman" w:eastAsia="Calibri" w:hAnsi="Times New Roman" w:cs="Times New Roman"/>
          <w:sz w:val="24"/>
          <w:szCs w:val="24"/>
          <w:lang w:val="en-US"/>
        </w:rPr>
        <w:tab/>
      </w:r>
    </w:p>
    <w:tbl>
      <w:tblPr>
        <w:tblW w:w="0" w:type="auto"/>
        <w:tblLook w:val="04A0" w:firstRow="1" w:lastRow="0" w:firstColumn="1" w:lastColumn="0" w:noHBand="0" w:noVBand="1"/>
      </w:tblPr>
      <w:tblGrid>
        <w:gridCol w:w="3228"/>
        <w:gridCol w:w="462"/>
        <w:gridCol w:w="1995"/>
        <w:gridCol w:w="670"/>
        <w:gridCol w:w="2821"/>
      </w:tblGrid>
      <w:tr w:rsidR="00B35093" w:rsidRPr="00B35093" w:rsidTr="00B35093">
        <w:tc>
          <w:tcPr>
            <w:tcW w:w="3228"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(pareigų pavadinimas)</w:t>
            </w:r>
          </w:p>
        </w:tc>
        <w:tc>
          <w:tcPr>
            <w:tcW w:w="462" w:type="dxa"/>
          </w:tcPr>
          <w:p w:rsidR="00B35093" w:rsidRPr="00B35093" w:rsidRDefault="00B35093" w:rsidP="00B35093">
            <w:pPr>
              <w:widowControl w:val="0"/>
              <w:autoSpaceDE w:val="0"/>
              <w:autoSpaceDN w:val="0"/>
              <w:adjustRightInd w:val="0"/>
              <w:spacing w:after="0"/>
              <w:ind w:firstLine="567"/>
              <w:jc w:val="center"/>
              <w:rPr>
                <w:rFonts w:ascii="Times New Roman" w:eastAsia="Calibri" w:hAnsi="Times New Roman" w:cs="Times New Roman"/>
                <w:i/>
                <w:szCs w:val="20"/>
                <w:lang w:val="en-US"/>
              </w:rPr>
            </w:pPr>
          </w:p>
        </w:tc>
        <w:tc>
          <w:tcPr>
            <w:tcW w:w="1995"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(parašas)</w:t>
            </w:r>
          </w:p>
        </w:tc>
        <w:tc>
          <w:tcPr>
            <w:tcW w:w="670" w:type="dxa"/>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p>
        </w:tc>
        <w:tc>
          <w:tcPr>
            <w:tcW w:w="2821" w:type="dxa"/>
            <w:tcBorders>
              <w:top w:val="single" w:sz="4" w:space="0" w:color="auto"/>
              <w:left w:val="nil"/>
              <w:bottom w:val="nil"/>
              <w:right w:val="nil"/>
            </w:tcBorders>
            <w:hideMark/>
          </w:tcPr>
          <w:p w:rsidR="00B35093" w:rsidRPr="00B35093" w:rsidRDefault="00B35093" w:rsidP="00B35093">
            <w:pPr>
              <w:widowControl w:val="0"/>
              <w:autoSpaceDE w:val="0"/>
              <w:autoSpaceDN w:val="0"/>
              <w:adjustRightInd w:val="0"/>
              <w:spacing w:after="0"/>
              <w:jc w:val="center"/>
              <w:rPr>
                <w:rFonts w:ascii="Times New Roman" w:eastAsia="Calibri" w:hAnsi="Times New Roman" w:cs="Times New Roman"/>
                <w:i/>
                <w:szCs w:val="20"/>
                <w:lang w:val="en-US"/>
              </w:rPr>
            </w:pPr>
            <w:r w:rsidRPr="00B35093">
              <w:rPr>
                <w:rFonts w:ascii="Times New Roman" w:eastAsia="Calibri" w:hAnsi="Times New Roman" w:cs="Times New Roman"/>
                <w:i/>
                <w:szCs w:val="20"/>
                <w:lang w:val="en-US"/>
              </w:rPr>
              <w:t>(vardas ir pavardė)</w:t>
            </w:r>
          </w:p>
        </w:tc>
      </w:tr>
    </w:tbl>
    <w:p w:rsidR="00B35093" w:rsidRPr="00B35093" w:rsidRDefault="00B35093" w:rsidP="00B35093">
      <w:pPr>
        <w:widowControl w:val="0"/>
        <w:autoSpaceDE w:val="0"/>
        <w:autoSpaceDN w:val="0"/>
        <w:adjustRightInd w:val="0"/>
        <w:spacing w:after="0" w:line="240" w:lineRule="auto"/>
        <w:rPr>
          <w:rFonts w:ascii="Times New Roman" w:eastAsia="Calibri" w:hAnsi="Times New Roman" w:cs="Times New Roman"/>
          <w:sz w:val="20"/>
          <w:szCs w:val="20"/>
          <w:lang w:val="en-US"/>
        </w:rPr>
      </w:pPr>
    </w:p>
    <w:p w:rsidR="00B35093" w:rsidRPr="00B35093" w:rsidRDefault="00B35093" w:rsidP="00B35093">
      <w:pPr>
        <w:widowControl w:val="0"/>
        <w:tabs>
          <w:tab w:val="left" w:pos="540"/>
        </w:tabs>
        <w:autoSpaceDE w:val="0"/>
        <w:autoSpaceDN w:val="0"/>
        <w:adjustRightInd w:val="0"/>
        <w:spacing w:after="0" w:line="240" w:lineRule="auto"/>
        <w:ind w:firstLine="360"/>
        <w:jc w:val="center"/>
        <w:rPr>
          <w:rFonts w:ascii="Times New Roman" w:eastAsia="Times New Roman" w:hAnsi="Times New Roman" w:cs="Times New Roman"/>
          <w:bCs/>
        </w:rPr>
      </w:pPr>
    </w:p>
    <w:p w:rsidR="00B35093" w:rsidRPr="00B35093" w:rsidRDefault="00B35093" w:rsidP="00B35093">
      <w:pPr>
        <w:widowControl w:val="0"/>
        <w:autoSpaceDE w:val="0"/>
        <w:autoSpaceDN w:val="0"/>
        <w:adjustRightInd w:val="0"/>
        <w:spacing w:after="0" w:line="240" w:lineRule="auto"/>
        <w:rPr>
          <w:rFonts w:ascii="Times New Roman" w:eastAsia="Times New Roman" w:hAnsi="Times New Roman" w:cs="Times New Roman"/>
          <w:sz w:val="20"/>
          <w:szCs w:val="20"/>
          <w:lang w:eastAsia="lt-LT"/>
        </w:rPr>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pacing w:after="0"/>
      </w:pPr>
    </w:p>
    <w:p w:rsidR="00B35093" w:rsidRPr="00B35093" w:rsidRDefault="00B35093" w:rsidP="00B35093">
      <w:pPr>
        <w:suppressAutoHyphens/>
        <w:spacing w:after="0" w:line="240" w:lineRule="auto"/>
        <w:ind w:left="5520"/>
        <w:jc w:val="right"/>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5 priedas</w:t>
      </w:r>
    </w:p>
    <w:p w:rsidR="00B35093" w:rsidRPr="00B35093" w:rsidRDefault="00B35093" w:rsidP="00B35093">
      <w:pPr>
        <w:suppressAutoHyphens/>
        <w:spacing w:after="0" w:line="240" w:lineRule="auto"/>
        <w:rPr>
          <w:rFonts w:ascii="Times New Roman" w:eastAsia="Times New Roman" w:hAnsi="Times New Roman" w:cs="Times New Roman"/>
          <w:sz w:val="18"/>
          <w:szCs w:val="24"/>
          <w:lang w:eastAsia="ar-SA"/>
        </w:rPr>
      </w:pPr>
      <w:r w:rsidRPr="00B35093">
        <w:rPr>
          <w:rFonts w:ascii="Times New Roman" w:eastAsia="Times New Roman" w:hAnsi="Times New Roman" w:cs="Times New Roman"/>
          <w:sz w:val="18"/>
          <w:szCs w:val="24"/>
          <w:lang w:eastAsia="ar-SA"/>
        </w:rPr>
        <w:t xml:space="preserve">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ab/>
      </w:r>
      <w:r w:rsidRPr="00B35093">
        <w:rPr>
          <w:rFonts w:ascii="Times New Roman" w:eastAsia="Times New Roman" w:hAnsi="Times New Roman" w:cs="Times New Roman"/>
          <w:sz w:val="24"/>
          <w:szCs w:val="24"/>
          <w:lang w:eastAsia="ar-SA"/>
        </w:rPr>
        <w:tab/>
        <w:t>TIEKĖJŲ APKLAUSOS PAŽYMA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bl>
      <w:tblPr>
        <w:tblW w:w="10065" w:type="dxa"/>
        <w:tblInd w:w="-244" w:type="dxa"/>
        <w:tblLayout w:type="fixed"/>
        <w:tblCellMar>
          <w:left w:w="40" w:type="dxa"/>
          <w:right w:w="40" w:type="dxa"/>
        </w:tblCellMar>
        <w:tblLook w:val="0000" w:firstRow="0" w:lastRow="0" w:firstColumn="0" w:lastColumn="0" w:noHBand="0" w:noVBand="0"/>
      </w:tblPr>
      <w:tblGrid>
        <w:gridCol w:w="1964"/>
        <w:gridCol w:w="1581"/>
        <w:gridCol w:w="560"/>
        <w:gridCol w:w="7"/>
        <w:gridCol w:w="993"/>
        <w:gridCol w:w="980"/>
        <w:gridCol w:w="12"/>
        <w:gridCol w:w="992"/>
        <w:gridCol w:w="977"/>
        <w:gridCol w:w="1013"/>
        <w:gridCol w:w="986"/>
      </w:tblGrid>
      <w:tr w:rsidR="00B35093" w:rsidRPr="00B35093" w:rsidTr="00B35093">
        <w:trPr>
          <w:trHeight w:hRule="exact" w:val="605"/>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Pirkimo objekto pavadinimas ir trumpas aprašymas: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6520" w:type="dxa"/>
            <w:gridSpan w:val="9"/>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sz w:val="24"/>
                <w:szCs w:val="24"/>
                <w:lang w:eastAsia="ar-SA"/>
              </w:rPr>
            </w:pPr>
          </w:p>
        </w:tc>
      </w:tr>
      <w:tr w:rsidR="00B35093" w:rsidRPr="00B35093" w:rsidTr="00B35093">
        <w:trPr>
          <w:trHeight w:hRule="exact" w:val="278"/>
        </w:trPr>
        <w:tc>
          <w:tcPr>
            <w:tcW w:w="10065" w:type="dxa"/>
            <w:gridSpan w:val="11"/>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val="359"/>
        </w:trPr>
        <w:tc>
          <w:tcPr>
            <w:tcW w:w="10065" w:type="dxa"/>
            <w:gridSpan w:val="11"/>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86"/>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u w:val="single"/>
                <w:lang w:eastAsia="ar-SA"/>
              </w:rPr>
              <w:t>Pirkimų organizatorius:</w:t>
            </w:r>
          </w:p>
        </w:tc>
      </w:tr>
      <w:tr w:rsidR="00B35093" w:rsidRPr="00B35093" w:rsidTr="00B35093">
        <w:trPr>
          <w:trHeight w:hRule="exact" w:val="586"/>
        </w:trPr>
        <w:tc>
          <w:tcPr>
            <w:tcW w:w="4112" w:type="dxa"/>
            <w:gridSpan w:val="4"/>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Kreipimosi į tiekėjus būdas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Žodinis, rašytinis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58"/>
        </w:trPr>
        <w:tc>
          <w:tcPr>
            <w:tcW w:w="1964" w:type="dxa"/>
            <w:vMerge w:val="restart"/>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Duomenys apie tiekėją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Pavadinimas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43"/>
        </w:trPr>
        <w:tc>
          <w:tcPr>
            <w:tcW w:w="1964" w:type="dxa"/>
            <w:vMerge/>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Adresas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72"/>
        </w:trPr>
        <w:tc>
          <w:tcPr>
            <w:tcW w:w="1964" w:type="dxa"/>
            <w:vMerge/>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Telefonas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c>
          <w:tcPr>
            <w:tcW w:w="1964" w:type="dxa"/>
            <w:vMerge/>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2148"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Pasiūlymą pateikiančio asmens pareigos, pavardė</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98"/>
        </w:trPr>
        <w:tc>
          <w:tcPr>
            <w:tcW w:w="4112" w:type="dxa"/>
            <w:gridSpan w:val="4"/>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Pasiūlymo pateikimo data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69"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98"/>
        </w:trPr>
        <w:tc>
          <w:tcPr>
            <w:tcW w:w="4112" w:type="dxa"/>
            <w:gridSpan w:val="4"/>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Pasiūlymų priėmimo terminas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973"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81"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999" w:type="dxa"/>
            <w:gridSpan w:val="2"/>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66"/>
        </w:trPr>
        <w:tc>
          <w:tcPr>
            <w:tcW w:w="3545" w:type="dxa"/>
            <w:gridSpan w:val="2"/>
            <w:vMerge w:val="restart"/>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Pavadinimas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vMerge w:val="restart"/>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Kiekis</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953" w:type="dxa"/>
            <w:gridSpan w:val="7"/>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Pasiūlyta </w:t>
            </w:r>
            <w:r w:rsidR="00D1135E">
              <w:rPr>
                <w:rFonts w:ascii="Times New Roman" w:eastAsia="Times New Roman" w:hAnsi="Times New Roman" w:cs="Times New Roman"/>
                <w:sz w:val="24"/>
                <w:szCs w:val="24"/>
                <w:lang w:eastAsia="ar-SA"/>
              </w:rPr>
              <w:t>kaina (EUR</w:t>
            </w:r>
            <w:r w:rsidRPr="00B35093">
              <w:rPr>
                <w:rFonts w:ascii="Times New Roman" w:eastAsia="Times New Roman" w:hAnsi="Times New Roman" w:cs="Times New Roman"/>
                <w:sz w:val="24"/>
                <w:szCs w:val="24"/>
                <w:lang w:eastAsia="ar-SA"/>
              </w:rPr>
              <w:t>)</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c>
          <w:tcPr>
            <w:tcW w:w="3545" w:type="dxa"/>
            <w:gridSpan w:val="2"/>
            <w:vMerge/>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vMerge/>
            <w:tcBorders>
              <w:top w:val="single" w:sz="4" w:space="0" w:color="000000"/>
              <w:left w:val="single" w:sz="4" w:space="0" w:color="000000"/>
              <w:bottom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Vieneto</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Suma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Vieneto</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Suma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Vieneto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Suma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307"/>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88"/>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88"/>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424"/>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98"/>
        </w:trPr>
        <w:tc>
          <w:tcPr>
            <w:tcW w:w="3545"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67"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288"/>
        </w:trPr>
        <w:tc>
          <w:tcPr>
            <w:tcW w:w="410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Bendra pasiūlyta kaina</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1000"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gridSpan w:val="2"/>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92"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77"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1013" w:type="dxa"/>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c>
          <w:tcPr>
            <w:tcW w:w="986" w:type="dxa"/>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520"/>
        </w:trPr>
        <w:tc>
          <w:tcPr>
            <w:tcW w:w="4105" w:type="dxa"/>
            <w:gridSpan w:val="3"/>
            <w:tcBorders>
              <w:top w:val="single" w:sz="4" w:space="0" w:color="000000"/>
              <w:left w:val="single" w:sz="4" w:space="0" w:color="000000"/>
              <w:bottom w:val="single" w:sz="4" w:space="0" w:color="000000"/>
            </w:tcBorders>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Pasiūlymų eilė ir laimėtoju pripažintas tiekėjas </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c>
          <w:tcPr>
            <w:tcW w:w="5960" w:type="dxa"/>
            <w:gridSpan w:val="8"/>
            <w:tcBorders>
              <w:top w:val="single" w:sz="4" w:space="0" w:color="000000"/>
              <w:left w:val="single" w:sz="4" w:space="0" w:color="000000"/>
              <w:bottom w:val="single" w:sz="4" w:space="0" w:color="000000"/>
              <w:right w:val="single" w:sz="4" w:space="0" w:color="000000"/>
            </w:tcBorders>
          </w:tcPr>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r w:rsidR="00B35093" w:rsidRPr="00B35093" w:rsidTr="00B35093">
        <w:trPr>
          <w:trHeight w:hRule="exact" w:val="723"/>
        </w:trPr>
        <w:tc>
          <w:tcPr>
            <w:tcW w:w="10065" w:type="dxa"/>
            <w:gridSpan w:val="11"/>
            <w:tcBorders>
              <w:top w:val="single" w:sz="4" w:space="0" w:color="000000"/>
              <w:left w:val="single" w:sz="4" w:space="0" w:color="000000"/>
              <w:bottom w:val="single" w:sz="4" w:space="0" w:color="000000"/>
              <w:right w:val="single" w:sz="4" w:space="0" w:color="000000"/>
            </w:tcBorders>
            <w:vAlign w:val="center"/>
          </w:tcPr>
          <w:p w:rsidR="00B35093" w:rsidRPr="00B35093" w:rsidRDefault="00B35093" w:rsidP="00B35093">
            <w:pPr>
              <w:suppressAutoHyphens/>
              <w:snapToGrid w:val="0"/>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Tiekėjai yra informuoti apie pasiūlymų eilę</w:t>
            </w: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p>
        </w:tc>
      </w:tr>
    </w:tbl>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Pažymą parengė pirkimų organizatorius:</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p>
    <w:p w:rsidR="00B35093" w:rsidRPr="00B35093" w:rsidRDefault="00B35093" w:rsidP="00B35093">
      <w:pPr>
        <w:suppressAutoHyphens/>
        <w:spacing w:after="0" w:line="240" w:lineRule="auto"/>
        <w:rPr>
          <w:rFonts w:ascii="Times New Roman" w:eastAsia="Times New Roman" w:hAnsi="Times New Roman" w:cs="Times New Roman"/>
          <w:sz w:val="24"/>
          <w:szCs w:val="24"/>
          <w:lang w:eastAsia="ar-SA"/>
        </w:rPr>
      </w:pPr>
      <w:r w:rsidRPr="00B35093">
        <w:rPr>
          <w:rFonts w:ascii="Times New Roman" w:eastAsia="Times New Roman" w:hAnsi="Times New Roman" w:cs="Times New Roman"/>
          <w:sz w:val="24"/>
          <w:szCs w:val="24"/>
          <w:lang w:eastAsia="ar-SA"/>
        </w:rPr>
        <w:t xml:space="preserve"> __________________                          ______________________                       ______________             </w:t>
      </w:r>
    </w:p>
    <w:p w:rsidR="00B35093" w:rsidRPr="00B35093" w:rsidRDefault="00B35093" w:rsidP="00B35093">
      <w:pPr>
        <w:suppressAutoHyphens/>
        <w:spacing w:after="0" w:line="240" w:lineRule="auto"/>
        <w:rPr>
          <w:rFonts w:ascii="Times New Roman" w:eastAsia="Times New Roman" w:hAnsi="Times New Roman" w:cs="Times New Roman"/>
          <w:sz w:val="16"/>
          <w:szCs w:val="16"/>
          <w:lang w:eastAsia="ar-SA"/>
        </w:rPr>
      </w:pPr>
      <w:r w:rsidRPr="00B35093">
        <w:rPr>
          <w:rFonts w:ascii="Times New Roman" w:eastAsia="Times New Roman" w:hAnsi="Times New Roman" w:cs="Times New Roman"/>
          <w:sz w:val="16"/>
          <w:szCs w:val="16"/>
          <w:lang w:eastAsia="ar-SA"/>
        </w:rPr>
        <w:t xml:space="preserve">           (pareigos)                                                                                 (vardas, pavardė)                                                                    (parašas, data)</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 xml:space="preserve">SPRENDIMĄ TVIRTINU:   </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 xml:space="preserve">    </w:t>
      </w:r>
    </w:p>
    <w:p w:rsidR="00B35093" w:rsidRPr="00B35093" w:rsidRDefault="00B35093" w:rsidP="00B35093">
      <w:pPr>
        <w:suppressAutoHyphens/>
        <w:spacing w:after="0" w:line="240" w:lineRule="auto"/>
        <w:rPr>
          <w:rFonts w:ascii="Times New Roman" w:eastAsia="Times New Roman" w:hAnsi="Times New Roman" w:cs="Times New Roman"/>
          <w:b/>
          <w:sz w:val="24"/>
          <w:szCs w:val="24"/>
          <w:lang w:eastAsia="ar-SA"/>
        </w:rPr>
      </w:pPr>
      <w:r w:rsidRPr="00B35093">
        <w:rPr>
          <w:rFonts w:ascii="Times New Roman" w:eastAsia="Times New Roman" w:hAnsi="Times New Roman" w:cs="Times New Roman"/>
          <w:b/>
          <w:sz w:val="24"/>
          <w:szCs w:val="24"/>
          <w:lang w:eastAsia="ar-SA"/>
        </w:rPr>
        <w:t xml:space="preserve"> __________________                         _______________________         </w:t>
      </w:r>
      <w:r w:rsidRPr="00B35093">
        <w:rPr>
          <w:rFonts w:ascii="Times New Roman" w:eastAsia="Times New Roman" w:hAnsi="Times New Roman" w:cs="Times New Roman"/>
          <w:sz w:val="24"/>
          <w:szCs w:val="24"/>
          <w:lang w:eastAsia="ar-SA"/>
        </w:rPr>
        <w:t xml:space="preserve">             ______________                                    </w:t>
      </w:r>
    </w:p>
    <w:p w:rsidR="00B35093" w:rsidRPr="00B35093" w:rsidRDefault="00B35093" w:rsidP="00B35093">
      <w:pPr>
        <w:suppressAutoHyphens/>
        <w:spacing w:after="0" w:line="240" w:lineRule="auto"/>
        <w:rPr>
          <w:rFonts w:ascii="Times New Roman" w:eastAsia="Times New Roman" w:hAnsi="Times New Roman" w:cs="Times New Roman"/>
          <w:sz w:val="16"/>
          <w:szCs w:val="16"/>
          <w:lang w:eastAsia="ar-SA"/>
        </w:rPr>
      </w:pPr>
      <w:r w:rsidRPr="00B35093">
        <w:rPr>
          <w:rFonts w:ascii="Times New Roman" w:eastAsia="Times New Roman" w:hAnsi="Times New Roman" w:cs="Times New Roman"/>
          <w:sz w:val="24"/>
          <w:szCs w:val="24"/>
          <w:lang w:eastAsia="ar-SA"/>
        </w:rPr>
        <w:lastRenderedPageBreak/>
        <w:t xml:space="preserve">        </w:t>
      </w:r>
      <w:r w:rsidRPr="00B35093">
        <w:rPr>
          <w:rFonts w:ascii="Times New Roman" w:eastAsia="Times New Roman" w:hAnsi="Times New Roman" w:cs="Times New Roman"/>
          <w:sz w:val="16"/>
          <w:szCs w:val="16"/>
          <w:lang w:eastAsia="ar-SA"/>
        </w:rPr>
        <w:t xml:space="preserve">(Pareigos)                                                                              (vardas, pavardė)                                                                       (parašas, data)  </w:t>
      </w:r>
    </w:p>
    <w:p w:rsidR="00B35093" w:rsidRPr="00B35093" w:rsidRDefault="00B35093" w:rsidP="00B35093">
      <w:pPr>
        <w:spacing w:after="0"/>
      </w:pPr>
    </w:p>
    <w:p w:rsidR="000C41E9" w:rsidRDefault="000C41E9"/>
    <w:sectPr w:rsidR="000C41E9" w:rsidSect="00CF0707">
      <w:headerReference w:type="default" r:id="rId9"/>
      <w:footerReference w:type="default" r:id="rId1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44D" w:rsidRDefault="00B7544D">
      <w:pPr>
        <w:spacing w:after="0" w:line="240" w:lineRule="auto"/>
      </w:pPr>
      <w:r>
        <w:separator/>
      </w:r>
    </w:p>
  </w:endnote>
  <w:endnote w:type="continuationSeparator" w:id="0">
    <w:p w:rsidR="00B7544D" w:rsidRDefault="00B75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LT">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636398"/>
      <w:docPartObj>
        <w:docPartGallery w:val="Page Numbers (Bottom of Page)"/>
        <w:docPartUnique/>
      </w:docPartObj>
    </w:sdtPr>
    <w:sdtEndPr/>
    <w:sdtContent>
      <w:p w:rsidR="00E47C12" w:rsidRDefault="00E47C12">
        <w:pPr>
          <w:pStyle w:val="Porat"/>
          <w:jc w:val="center"/>
        </w:pPr>
        <w:r>
          <w:fldChar w:fldCharType="begin"/>
        </w:r>
        <w:r>
          <w:instrText>PAGE   \* MERGEFORMAT</w:instrText>
        </w:r>
        <w:r>
          <w:fldChar w:fldCharType="separate"/>
        </w:r>
        <w:r w:rsidR="000E7E22">
          <w:t>2</w:t>
        </w:r>
        <w:r>
          <w:fldChar w:fldCharType="end"/>
        </w:r>
      </w:p>
    </w:sdtContent>
  </w:sdt>
  <w:p w:rsidR="00CF0707" w:rsidRDefault="00CF0707">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44D" w:rsidRDefault="00B7544D">
      <w:pPr>
        <w:spacing w:after="0" w:line="240" w:lineRule="auto"/>
      </w:pPr>
      <w:r>
        <w:separator/>
      </w:r>
    </w:p>
  </w:footnote>
  <w:footnote w:type="continuationSeparator" w:id="0">
    <w:p w:rsidR="00B7544D" w:rsidRDefault="00B754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707" w:rsidRDefault="00B35093"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w:t>
    </w:r>
    <w:r w:rsidR="00CF0707">
      <w:rPr>
        <w:rFonts w:ascii="Times New Roman" w:hAnsi="Times New Roman" w:cs="Times New Roman"/>
      </w:rPr>
      <w:t xml:space="preserve">                        </w:t>
    </w:r>
    <w:r>
      <w:rPr>
        <w:rFonts w:ascii="Times New Roman" w:hAnsi="Times New Roman" w:cs="Times New Roman"/>
      </w:rPr>
      <w:t xml:space="preserve"> </w:t>
    </w:r>
    <w:r w:rsidR="00CF0707">
      <w:rPr>
        <w:rFonts w:ascii="Times New Roman" w:hAnsi="Times New Roman" w:cs="Times New Roman"/>
      </w:rPr>
      <w:t>PATVIRTINTA</w:t>
    </w:r>
    <w:r>
      <w:rPr>
        <w:rFonts w:ascii="Times New Roman" w:hAnsi="Times New Roman" w:cs="Times New Roman"/>
      </w:rPr>
      <w:t xml:space="preserve">                                      </w:t>
    </w:r>
    <w:r w:rsidR="00CF0707">
      <w:rPr>
        <w:rFonts w:ascii="Times New Roman" w:hAnsi="Times New Roman" w:cs="Times New Roman"/>
      </w:rPr>
      <w:t xml:space="preserve">                               </w:t>
    </w:r>
  </w:p>
  <w:p w:rsidR="00B35093" w:rsidRPr="00EC04EC" w:rsidRDefault="00CF0707" w:rsidP="00B35093">
    <w:pPr>
      <w:tabs>
        <w:tab w:val="center" w:pos="4819"/>
        <w:tab w:val="right" w:pos="9638"/>
      </w:tabs>
      <w:spacing w:after="0" w:line="240" w:lineRule="auto"/>
      <w:jc w:val="center"/>
      <w:rPr>
        <w:rFonts w:ascii="Times New Roman" w:hAnsi="Times New Roman" w:cs="Times New Roman"/>
      </w:rPr>
    </w:pPr>
    <w:r>
      <w:rPr>
        <w:rFonts w:ascii="Times New Roman" w:hAnsi="Times New Roman" w:cs="Times New Roman"/>
      </w:rPr>
      <w:t xml:space="preserve">                                                                         </w:t>
    </w:r>
    <w:r w:rsidR="00B35093">
      <w:rPr>
        <w:rFonts w:ascii="Times New Roman" w:hAnsi="Times New Roman" w:cs="Times New Roman"/>
      </w:rPr>
      <w:t xml:space="preserve"> </w:t>
    </w:r>
    <w:r w:rsidR="00B35093" w:rsidRPr="00EC04EC">
      <w:rPr>
        <w:rFonts w:ascii="Times New Roman" w:hAnsi="Times New Roman" w:cs="Times New Roman"/>
      </w:rPr>
      <w:t>Tauragės rajono savivaldybės administracijos</w:t>
    </w:r>
  </w:p>
  <w:p w:rsidR="00B35093" w:rsidRPr="00EC04EC" w:rsidRDefault="00B35093" w:rsidP="00B35093">
    <w:pPr>
      <w:tabs>
        <w:tab w:val="center" w:pos="4819"/>
        <w:tab w:val="right" w:pos="9638"/>
      </w:tabs>
      <w:spacing w:after="0" w:line="240" w:lineRule="auto"/>
      <w:jc w:val="center"/>
      <w:rPr>
        <w:rFonts w:ascii="Times New Roman" w:hAnsi="Times New Roman" w:cs="Times New Roman"/>
      </w:rPr>
    </w:pPr>
    <w:r w:rsidRPr="00EC04EC">
      <w:rPr>
        <w:rFonts w:ascii="Times New Roman" w:hAnsi="Times New Roman" w:cs="Times New Roman"/>
      </w:rPr>
      <w:t xml:space="preserve">                                    </w:t>
    </w:r>
    <w:r w:rsidR="00CF0707">
      <w:rPr>
        <w:rFonts w:ascii="Times New Roman" w:hAnsi="Times New Roman" w:cs="Times New Roman"/>
      </w:rPr>
      <w:t xml:space="preserve">                                </w:t>
    </w:r>
    <w:r w:rsidRPr="00EC04EC">
      <w:rPr>
        <w:rFonts w:ascii="Times New Roman" w:hAnsi="Times New Roman" w:cs="Times New Roman"/>
      </w:rPr>
      <w:t>Mažonų seniūnijos supaprastintų viešųjų</w:t>
    </w:r>
  </w:p>
  <w:p w:rsidR="00B35093" w:rsidRPr="00EC04EC" w:rsidRDefault="00B35093" w:rsidP="00B35093">
    <w:pPr>
      <w:tabs>
        <w:tab w:val="center" w:pos="4819"/>
        <w:tab w:val="right" w:pos="9638"/>
      </w:tabs>
      <w:spacing w:after="0" w:line="240" w:lineRule="auto"/>
      <w:jc w:val="center"/>
      <w:rPr>
        <w:rFonts w:ascii="Times New Roman" w:hAnsi="Times New Roman" w:cs="Times New Roman"/>
      </w:rPr>
    </w:pPr>
    <w:r w:rsidRPr="00EC04EC">
      <w:rPr>
        <w:rFonts w:ascii="Times New Roman" w:hAnsi="Times New Roman" w:cs="Times New Roman"/>
      </w:rPr>
      <w:t xml:space="preserve">                                                 </w:t>
    </w:r>
    <w:r w:rsidR="00CF0707">
      <w:rPr>
        <w:rFonts w:ascii="Times New Roman" w:hAnsi="Times New Roman" w:cs="Times New Roman"/>
      </w:rPr>
      <w:t xml:space="preserve">                                 pirkimų taisyklių 2015-01-12 įsakymas Nr. 22-03</w:t>
    </w:r>
  </w:p>
  <w:p w:rsidR="00B35093" w:rsidRDefault="00B35093" w:rsidP="00B35093">
    <w:pPr>
      <w:pStyle w:val="Antrat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7642"/>
    <w:multiLevelType w:val="hybridMultilevel"/>
    <w:tmpl w:val="A29CEA08"/>
    <w:lvl w:ilvl="0" w:tplc="9A648270">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nsid w:val="372A1490"/>
    <w:multiLevelType w:val="hybridMultilevel"/>
    <w:tmpl w:val="760E5AB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93"/>
    <w:rsid w:val="000B5F9F"/>
    <w:rsid w:val="000C41E9"/>
    <w:rsid w:val="000E190D"/>
    <w:rsid w:val="000E7E22"/>
    <w:rsid w:val="00932581"/>
    <w:rsid w:val="009975B1"/>
    <w:rsid w:val="009E2878"/>
    <w:rsid w:val="00B34AA8"/>
    <w:rsid w:val="00B35093"/>
    <w:rsid w:val="00B7544D"/>
    <w:rsid w:val="00CF0707"/>
    <w:rsid w:val="00D1135E"/>
    <w:rsid w:val="00D13992"/>
    <w:rsid w:val="00D96959"/>
    <w:rsid w:val="00E47C12"/>
    <w:rsid w:val="00F52A93"/>
    <w:rsid w:val="00F83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35093"/>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B35093"/>
    <w:pPr>
      <w:keepNext/>
      <w:spacing w:before="240" w:after="60" w:line="240" w:lineRule="auto"/>
      <w:outlineLvl w:val="1"/>
    </w:pPr>
    <w:rPr>
      <w:rFonts w:ascii="Arial" w:eastAsia="Times New Roman" w:hAnsi="Arial" w:cs="Arial"/>
      <w:b/>
      <w:bCs/>
      <w:i/>
      <w:iCs/>
      <w:noProof/>
      <w:sz w:val="28"/>
      <w:szCs w:val="28"/>
    </w:rPr>
  </w:style>
  <w:style w:type="paragraph" w:styleId="Antrat3">
    <w:name w:val="heading 3"/>
    <w:basedOn w:val="prastasis"/>
    <w:next w:val="prastasis"/>
    <w:link w:val="Antrat3Diagrama"/>
    <w:uiPriority w:val="9"/>
    <w:unhideWhenUsed/>
    <w:qFormat/>
    <w:rsid w:val="00B35093"/>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link w:val="Antrat4Diagrama"/>
    <w:qFormat/>
    <w:rsid w:val="00B35093"/>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B35093"/>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5093"/>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B35093"/>
    <w:rPr>
      <w:rFonts w:ascii="Arial" w:eastAsia="Times New Roman" w:hAnsi="Arial" w:cs="Arial"/>
      <w:b/>
      <w:bCs/>
      <w:i/>
      <w:iCs/>
      <w:noProof/>
      <w:sz w:val="28"/>
      <w:szCs w:val="28"/>
    </w:rPr>
  </w:style>
  <w:style w:type="character" w:customStyle="1" w:styleId="Antrat3Diagrama">
    <w:name w:val="Antraštė 3 Diagrama"/>
    <w:basedOn w:val="Numatytasispastraiposriftas"/>
    <w:link w:val="Antrat3"/>
    <w:uiPriority w:val="9"/>
    <w:rsid w:val="00B35093"/>
    <w:rPr>
      <w:rFonts w:asciiTheme="majorHAnsi" w:eastAsiaTheme="majorEastAsia" w:hAnsiTheme="majorHAnsi" w:cstheme="majorBidi"/>
      <w:b/>
      <w:bCs/>
      <w:color w:val="4F81BD" w:themeColor="accent1"/>
    </w:rPr>
  </w:style>
  <w:style w:type="character" w:customStyle="1" w:styleId="Antrat4Diagrama">
    <w:name w:val="Antraštė 4 Diagrama"/>
    <w:aliases w:val="Heading 4 Char Char Char Char Diagrama"/>
    <w:basedOn w:val="Numatytasispastraiposriftas"/>
    <w:link w:val="Antrat4"/>
    <w:rsid w:val="00B35093"/>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35093"/>
    <w:rPr>
      <w:rFonts w:ascii="Times New Roman" w:eastAsia="Times New Roman" w:hAnsi="Times New Roman" w:cs="Times New Roman"/>
      <w:b/>
      <w:bCs/>
      <w:i/>
      <w:iCs/>
      <w:noProof/>
      <w:sz w:val="26"/>
      <w:szCs w:val="26"/>
    </w:rPr>
  </w:style>
  <w:style w:type="numbering" w:customStyle="1" w:styleId="Sraonra1">
    <w:name w:val="Sąrašo nėra1"/>
    <w:next w:val="Sraonra"/>
    <w:semiHidden/>
    <w:unhideWhenUsed/>
    <w:rsid w:val="00B35093"/>
  </w:style>
  <w:style w:type="paragraph" w:customStyle="1" w:styleId="ISTATYMAS">
    <w:name w:val="ISTATYMAS"/>
    <w:basedOn w:val="Noparagraphstyle"/>
    <w:rsid w:val="00B35093"/>
    <w:pPr>
      <w:keepLines/>
      <w:suppressAutoHyphens/>
      <w:jc w:val="center"/>
    </w:pPr>
    <w:rPr>
      <w:rFonts w:ascii="Times New Roman" w:hAnsi="Times New Roman"/>
      <w:sz w:val="20"/>
      <w:szCs w:val="20"/>
    </w:rPr>
  </w:style>
  <w:style w:type="paragraph" w:customStyle="1" w:styleId="Noparagraphstyle">
    <w:name w:val="[No paragraph style]"/>
    <w:rsid w:val="00B35093"/>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B35093"/>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35093"/>
    <w:pPr>
      <w:tabs>
        <w:tab w:val="right" w:pos="9808"/>
      </w:tabs>
      <w:suppressAutoHyphens/>
    </w:pPr>
    <w:rPr>
      <w:rFonts w:ascii="Times New Roman" w:hAnsi="Times New Roman"/>
      <w:caps/>
      <w:sz w:val="20"/>
      <w:szCs w:val="20"/>
    </w:rPr>
  </w:style>
  <w:style w:type="paragraph" w:customStyle="1" w:styleId="Linija">
    <w:name w:val="Linija"/>
    <w:basedOn w:val="MAZAS"/>
    <w:rsid w:val="00B35093"/>
    <w:pPr>
      <w:ind w:firstLine="0"/>
      <w:jc w:val="center"/>
    </w:pPr>
    <w:rPr>
      <w:sz w:val="12"/>
      <w:szCs w:val="12"/>
    </w:rPr>
  </w:style>
  <w:style w:type="paragraph" w:customStyle="1" w:styleId="MAZAS">
    <w:name w:val="MAZAS"/>
    <w:basedOn w:val="Noparagraphstyle"/>
    <w:rsid w:val="00B35093"/>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35093"/>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35093"/>
    <w:pPr>
      <w:keepLines/>
      <w:suppressAutoHyphens/>
      <w:jc w:val="center"/>
    </w:pPr>
    <w:rPr>
      <w:rFonts w:ascii="Times New Roman" w:hAnsi="Times New Roman"/>
      <w:b/>
      <w:bCs/>
      <w:caps/>
      <w:sz w:val="20"/>
      <w:szCs w:val="20"/>
    </w:rPr>
  </w:style>
  <w:style w:type="character" w:styleId="Hipersaitas">
    <w:name w:val="Hyperlink"/>
    <w:rsid w:val="00B35093"/>
    <w:rPr>
      <w:color w:val="0000FF"/>
      <w:u w:val="single"/>
    </w:rPr>
  </w:style>
  <w:style w:type="paragraph" w:styleId="Pagrindinistekstas2">
    <w:name w:val="Body Text 2"/>
    <w:basedOn w:val="prastasis"/>
    <w:link w:val="Pagrindinistekstas2Diagrama"/>
    <w:rsid w:val="00B35093"/>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B350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B35093"/>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B35093"/>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B3509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B35093"/>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B35093"/>
    <w:rPr>
      <w:rFonts w:ascii="Times New Roman" w:eastAsia="Times New Roman" w:hAnsi="Times New Roman" w:cs="Times New Roman"/>
      <w:noProof/>
      <w:sz w:val="24"/>
      <w:szCs w:val="24"/>
    </w:rPr>
  </w:style>
  <w:style w:type="character" w:styleId="Puslapionumeris">
    <w:name w:val="page number"/>
    <w:basedOn w:val="Numatytasispastraiposriftas"/>
    <w:rsid w:val="00B35093"/>
  </w:style>
  <w:style w:type="paragraph" w:styleId="Porat">
    <w:name w:val="footer"/>
    <w:basedOn w:val="prastasis"/>
    <w:link w:val="PoratDiagrama"/>
    <w:uiPriority w:val="99"/>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uiPriority w:val="99"/>
    <w:rsid w:val="00B35093"/>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B35093"/>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B35093"/>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B35093"/>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B35093"/>
    <w:rPr>
      <w:rFonts w:ascii="Tahoma" w:eastAsia="Times New Roman" w:hAnsi="Tahoma" w:cs="Tahoma"/>
      <w:noProof/>
      <w:sz w:val="16"/>
      <w:szCs w:val="16"/>
    </w:rPr>
  </w:style>
  <w:style w:type="paragraph" w:customStyle="1" w:styleId="CentrBoldm">
    <w:name w:val="CentrBoldm"/>
    <w:basedOn w:val="prastasis"/>
    <w:rsid w:val="00B3509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semiHidden/>
    <w:rsid w:val="00B35093"/>
    <w:rPr>
      <w:sz w:val="16"/>
      <w:szCs w:val="16"/>
    </w:rPr>
  </w:style>
  <w:style w:type="paragraph" w:styleId="Komentarotekstas">
    <w:name w:val="annotation text"/>
    <w:basedOn w:val="prastasis"/>
    <w:link w:val="KomentarotekstasDiagrama"/>
    <w:semiHidden/>
    <w:rsid w:val="00B35093"/>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B35093"/>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B35093"/>
    <w:rPr>
      <w:b/>
      <w:bCs/>
    </w:rPr>
  </w:style>
  <w:style w:type="character" w:customStyle="1" w:styleId="KomentarotemaDiagrama">
    <w:name w:val="Komentaro tema Diagrama"/>
    <w:basedOn w:val="KomentarotekstasDiagrama"/>
    <w:link w:val="Komentarotema"/>
    <w:semiHidden/>
    <w:rsid w:val="00B35093"/>
    <w:rPr>
      <w:rFonts w:ascii="Times New Roman" w:eastAsia="Times New Roman" w:hAnsi="Times New Roman" w:cs="Times New Roman"/>
      <w:b/>
      <w:bCs/>
      <w:noProof/>
      <w:sz w:val="20"/>
      <w:szCs w:val="20"/>
    </w:rPr>
  </w:style>
  <w:style w:type="paragraph" w:customStyle="1" w:styleId="Default">
    <w:name w:val="Default"/>
    <w:rsid w:val="00B350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qFormat/>
    <w:rsid w:val="00B35093"/>
    <w:pPr>
      <w:keepNext/>
      <w:spacing w:before="240" w:after="60" w:line="240" w:lineRule="auto"/>
      <w:outlineLvl w:val="0"/>
    </w:pPr>
    <w:rPr>
      <w:rFonts w:ascii="Arial" w:eastAsia="Times New Roman" w:hAnsi="Arial" w:cs="Arial"/>
      <w:b/>
      <w:bCs/>
      <w:noProof/>
      <w:kern w:val="32"/>
      <w:sz w:val="32"/>
      <w:szCs w:val="32"/>
    </w:rPr>
  </w:style>
  <w:style w:type="paragraph" w:styleId="Antrat2">
    <w:name w:val="heading 2"/>
    <w:basedOn w:val="prastasis"/>
    <w:next w:val="prastasis"/>
    <w:link w:val="Antrat2Diagrama"/>
    <w:qFormat/>
    <w:rsid w:val="00B35093"/>
    <w:pPr>
      <w:keepNext/>
      <w:spacing w:before="240" w:after="60" w:line="240" w:lineRule="auto"/>
      <w:outlineLvl w:val="1"/>
    </w:pPr>
    <w:rPr>
      <w:rFonts w:ascii="Arial" w:eastAsia="Times New Roman" w:hAnsi="Arial" w:cs="Arial"/>
      <w:b/>
      <w:bCs/>
      <w:i/>
      <w:iCs/>
      <w:noProof/>
      <w:sz w:val="28"/>
      <w:szCs w:val="28"/>
    </w:rPr>
  </w:style>
  <w:style w:type="paragraph" w:styleId="Antrat3">
    <w:name w:val="heading 3"/>
    <w:basedOn w:val="prastasis"/>
    <w:next w:val="prastasis"/>
    <w:link w:val="Antrat3Diagrama"/>
    <w:uiPriority w:val="9"/>
    <w:unhideWhenUsed/>
    <w:qFormat/>
    <w:rsid w:val="00B35093"/>
    <w:pPr>
      <w:keepNext/>
      <w:keepLines/>
      <w:spacing w:before="200" w:after="0"/>
      <w:outlineLvl w:val="2"/>
    </w:pPr>
    <w:rPr>
      <w:rFonts w:asciiTheme="majorHAnsi" w:eastAsiaTheme="majorEastAsia" w:hAnsiTheme="majorHAnsi" w:cstheme="majorBidi"/>
      <w:b/>
      <w:bCs/>
      <w:color w:val="4F81BD" w:themeColor="accent1"/>
    </w:rPr>
  </w:style>
  <w:style w:type="paragraph" w:styleId="Antrat4">
    <w:name w:val="heading 4"/>
    <w:aliases w:val="Heading 4 Char Char Char Char"/>
    <w:basedOn w:val="prastasis"/>
    <w:link w:val="Antrat4Diagrama"/>
    <w:qFormat/>
    <w:rsid w:val="00B35093"/>
    <w:pPr>
      <w:spacing w:after="0" w:line="240" w:lineRule="auto"/>
      <w:ind w:left="-11" w:firstLine="720"/>
      <w:jc w:val="both"/>
      <w:outlineLvl w:val="3"/>
    </w:pPr>
    <w:rPr>
      <w:rFonts w:ascii="Times New Roman" w:eastAsia="Times New Roman" w:hAnsi="Times New Roman" w:cs="Times New Roman"/>
      <w:sz w:val="24"/>
      <w:szCs w:val="20"/>
    </w:rPr>
  </w:style>
  <w:style w:type="paragraph" w:styleId="Antrat5">
    <w:name w:val="heading 5"/>
    <w:basedOn w:val="prastasis"/>
    <w:next w:val="prastasis"/>
    <w:link w:val="Antrat5Diagrama"/>
    <w:qFormat/>
    <w:rsid w:val="00B35093"/>
    <w:pPr>
      <w:spacing w:before="240" w:after="60" w:line="240" w:lineRule="auto"/>
      <w:outlineLvl w:val="4"/>
    </w:pPr>
    <w:rPr>
      <w:rFonts w:ascii="Times New Roman" w:eastAsia="Times New Roman" w:hAnsi="Times New Roman" w:cs="Times New Roman"/>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B35093"/>
    <w:rPr>
      <w:rFonts w:ascii="Arial" w:eastAsia="Times New Roman" w:hAnsi="Arial" w:cs="Arial"/>
      <w:b/>
      <w:bCs/>
      <w:noProof/>
      <w:kern w:val="32"/>
      <w:sz w:val="32"/>
      <w:szCs w:val="32"/>
    </w:rPr>
  </w:style>
  <w:style w:type="character" w:customStyle="1" w:styleId="Antrat2Diagrama">
    <w:name w:val="Antraštė 2 Diagrama"/>
    <w:basedOn w:val="Numatytasispastraiposriftas"/>
    <w:link w:val="Antrat2"/>
    <w:rsid w:val="00B35093"/>
    <w:rPr>
      <w:rFonts w:ascii="Arial" w:eastAsia="Times New Roman" w:hAnsi="Arial" w:cs="Arial"/>
      <w:b/>
      <w:bCs/>
      <w:i/>
      <w:iCs/>
      <w:noProof/>
      <w:sz w:val="28"/>
      <w:szCs w:val="28"/>
    </w:rPr>
  </w:style>
  <w:style w:type="character" w:customStyle="1" w:styleId="Antrat3Diagrama">
    <w:name w:val="Antraštė 3 Diagrama"/>
    <w:basedOn w:val="Numatytasispastraiposriftas"/>
    <w:link w:val="Antrat3"/>
    <w:uiPriority w:val="9"/>
    <w:rsid w:val="00B35093"/>
    <w:rPr>
      <w:rFonts w:asciiTheme="majorHAnsi" w:eastAsiaTheme="majorEastAsia" w:hAnsiTheme="majorHAnsi" w:cstheme="majorBidi"/>
      <w:b/>
      <w:bCs/>
      <w:color w:val="4F81BD" w:themeColor="accent1"/>
    </w:rPr>
  </w:style>
  <w:style w:type="character" w:customStyle="1" w:styleId="Antrat4Diagrama">
    <w:name w:val="Antraštė 4 Diagrama"/>
    <w:aliases w:val="Heading 4 Char Char Char Char Diagrama"/>
    <w:basedOn w:val="Numatytasispastraiposriftas"/>
    <w:link w:val="Antrat4"/>
    <w:rsid w:val="00B35093"/>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B35093"/>
    <w:rPr>
      <w:rFonts w:ascii="Times New Roman" w:eastAsia="Times New Roman" w:hAnsi="Times New Roman" w:cs="Times New Roman"/>
      <w:b/>
      <w:bCs/>
      <w:i/>
      <w:iCs/>
      <w:noProof/>
      <w:sz w:val="26"/>
      <w:szCs w:val="26"/>
    </w:rPr>
  </w:style>
  <w:style w:type="numbering" w:customStyle="1" w:styleId="Sraonra1">
    <w:name w:val="Sąrašo nėra1"/>
    <w:next w:val="Sraonra"/>
    <w:semiHidden/>
    <w:unhideWhenUsed/>
    <w:rsid w:val="00B35093"/>
  </w:style>
  <w:style w:type="paragraph" w:customStyle="1" w:styleId="ISTATYMAS">
    <w:name w:val="ISTATYMAS"/>
    <w:basedOn w:val="Noparagraphstyle"/>
    <w:rsid w:val="00B35093"/>
    <w:pPr>
      <w:keepLines/>
      <w:suppressAutoHyphens/>
      <w:jc w:val="center"/>
    </w:pPr>
    <w:rPr>
      <w:rFonts w:ascii="Times New Roman" w:hAnsi="Times New Roman"/>
      <w:sz w:val="20"/>
      <w:szCs w:val="20"/>
    </w:rPr>
  </w:style>
  <w:style w:type="paragraph" w:customStyle="1" w:styleId="Noparagraphstyle">
    <w:name w:val="[No paragraph style]"/>
    <w:rsid w:val="00B35093"/>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B35093"/>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B35093"/>
    <w:pPr>
      <w:tabs>
        <w:tab w:val="right" w:pos="9808"/>
      </w:tabs>
      <w:suppressAutoHyphens/>
    </w:pPr>
    <w:rPr>
      <w:rFonts w:ascii="Times New Roman" w:hAnsi="Times New Roman"/>
      <w:caps/>
      <w:sz w:val="20"/>
      <w:szCs w:val="20"/>
    </w:rPr>
  </w:style>
  <w:style w:type="paragraph" w:customStyle="1" w:styleId="Linija">
    <w:name w:val="Linija"/>
    <w:basedOn w:val="MAZAS"/>
    <w:rsid w:val="00B35093"/>
    <w:pPr>
      <w:ind w:firstLine="0"/>
      <w:jc w:val="center"/>
    </w:pPr>
    <w:rPr>
      <w:sz w:val="12"/>
      <w:szCs w:val="12"/>
    </w:rPr>
  </w:style>
  <w:style w:type="paragraph" w:customStyle="1" w:styleId="MAZAS">
    <w:name w:val="MAZAS"/>
    <w:basedOn w:val="Noparagraphstyle"/>
    <w:rsid w:val="00B35093"/>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B35093"/>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B35093"/>
    <w:pPr>
      <w:keepLines/>
      <w:suppressAutoHyphens/>
      <w:jc w:val="center"/>
    </w:pPr>
    <w:rPr>
      <w:rFonts w:ascii="Times New Roman" w:hAnsi="Times New Roman"/>
      <w:b/>
      <w:bCs/>
      <w:caps/>
      <w:sz w:val="20"/>
      <w:szCs w:val="20"/>
    </w:rPr>
  </w:style>
  <w:style w:type="character" w:styleId="Hipersaitas">
    <w:name w:val="Hyperlink"/>
    <w:rsid w:val="00B35093"/>
    <w:rPr>
      <w:color w:val="0000FF"/>
      <w:u w:val="single"/>
    </w:rPr>
  </w:style>
  <w:style w:type="paragraph" w:styleId="Pagrindinistekstas2">
    <w:name w:val="Body Text 2"/>
    <w:basedOn w:val="prastasis"/>
    <w:link w:val="Pagrindinistekstas2Diagrama"/>
    <w:rsid w:val="00B35093"/>
    <w:pPr>
      <w:spacing w:after="0" w:line="240" w:lineRule="auto"/>
      <w:jc w:val="both"/>
    </w:pPr>
    <w:rPr>
      <w:rFonts w:ascii="Times New Roman" w:eastAsia="Times New Roman" w:hAnsi="Times New Roman" w:cs="Times New Roman"/>
      <w:sz w:val="24"/>
      <w:szCs w:val="20"/>
    </w:rPr>
  </w:style>
  <w:style w:type="character" w:customStyle="1" w:styleId="Pagrindinistekstas2Diagrama">
    <w:name w:val="Pagrindinis tekstas 2 Diagrama"/>
    <w:basedOn w:val="Numatytasispastraiposriftas"/>
    <w:link w:val="Pagrindinistekstas2"/>
    <w:rsid w:val="00B35093"/>
    <w:rPr>
      <w:rFonts w:ascii="Times New Roman" w:eastAsia="Times New Roman" w:hAnsi="Times New Roman" w:cs="Times New Roman"/>
      <w:sz w:val="24"/>
      <w:szCs w:val="20"/>
    </w:rPr>
  </w:style>
  <w:style w:type="paragraph" w:styleId="Pagrindinistekstas">
    <w:name w:val="Body Text"/>
    <w:basedOn w:val="prastasis"/>
    <w:link w:val="PagrindinistekstasDiagrama"/>
    <w:rsid w:val="00B35093"/>
    <w:pPr>
      <w:spacing w:after="120" w:line="240" w:lineRule="auto"/>
    </w:pPr>
    <w:rPr>
      <w:rFonts w:ascii="Times New Roman" w:eastAsia="Times New Roman" w:hAnsi="Times New Roman" w:cs="Times New Roman"/>
      <w:noProof/>
      <w:sz w:val="24"/>
      <w:szCs w:val="24"/>
    </w:rPr>
  </w:style>
  <w:style w:type="character" w:customStyle="1" w:styleId="PagrindinistekstasDiagrama">
    <w:name w:val="Pagrindinis tekstas Diagrama"/>
    <w:basedOn w:val="Numatytasispastraiposriftas"/>
    <w:link w:val="Pagrindinistekstas"/>
    <w:rsid w:val="00B35093"/>
    <w:rPr>
      <w:rFonts w:ascii="Times New Roman" w:eastAsia="Times New Roman" w:hAnsi="Times New Roman" w:cs="Times New Roman"/>
      <w:noProof/>
      <w:sz w:val="24"/>
      <w:szCs w:val="24"/>
    </w:rPr>
  </w:style>
  <w:style w:type="paragraph" w:customStyle="1" w:styleId="Pagrindinistekstas1">
    <w:name w:val="Pagrindinis tekstas1"/>
    <w:basedOn w:val="Noparagraphstyle"/>
    <w:rsid w:val="00B35093"/>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B35093"/>
    <w:pPr>
      <w:tabs>
        <w:tab w:val="center" w:pos="113"/>
      </w:tabs>
      <w:spacing w:before="360" w:after="240"/>
      <w:ind w:left="360"/>
      <w:jc w:val="center"/>
    </w:pPr>
    <w:rPr>
      <w:rFonts w:ascii="Times New Roman" w:hAnsi="Times New Roman"/>
      <w:noProof w:val="0"/>
      <w:kern w:val="0"/>
      <w:sz w:val="24"/>
      <w:szCs w:val="24"/>
      <w:lang w:val="sv-SE" w:eastAsia="lt-LT"/>
    </w:rPr>
  </w:style>
  <w:style w:type="paragraph" w:styleId="Turinys1">
    <w:name w:val="toc 1"/>
    <w:basedOn w:val="prastasis"/>
    <w:next w:val="prastasis"/>
    <w:autoRedefine/>
    <w:semiHidden/>
    <w:rsid w:val="00B35093"/>
    <w:pPr>
      <w:numPr>
        <w:numId w:val="1"/>
      </w:numPr>
      <w:tabs>
        <w:tab w:val="clear" w:pos="180"/>
      </w:tabs>
      <w:spacing w:before="120" w:after="0" w:line="240" w:lineRule="auto"/>
      <w:ind w:left="0" w:firstLine="0"/>
    </w:pPr>
    <w:rPr>
      <w:rFonts w:ascii="Times New Roman" w:eastAsia="Times New Roman" w:hAnsi="Times New Roman" w:cs="Times New Roman"/>
      <w:sz w:val="24"/>
      <w:szCs w:val="24"/>
      <w:lang w:eastAsia="lt-LT"/>
    </w:rPr>
  </w:style>
  <w:style w:type="paragraph" w:styleId="Antrats">
    <w:name w:val="header"/>
    <w:basedOn w:val="prastasis"/>
    <w:link w:val="AntratsDiagrama"/>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AntratsDiagrama">
    <w:name w:val="Antraštės Diagrama"/>
    <w:basedOn w:val="Numatytasispastraiposriftas"/>
    <w:link w:val="Antrats"/>
    <w:rsid w:val="00B35093"/>
    <w:rPr>
      <w:rFonts w:ascii="Times New Roman" w:eastAsia="Times New Roman" w:hAnsi="Times New Roman" w:cs="Times New Roman"/>
      <w:noProof/>
      <w:sz w:val="24"/>
      <w:szCs w:val="24"/>
    </w:rPr>
  </w:style>
  <w:style w:type="character" w:styleId="Puslapionumeris">
    <w:name w:val="page number"/>
    <w:basedOn w:val="Numatytasispastraiposriftas"/>
    <w:rsid w:val="00B35093"/>
  </w:style>
  <w:style w:type="paragraph" w:styleId="Porat">
    <w:name w:val="footer"/>
    <w:basedOn w:val="prastasis"/>
    <w:link w:val="PoratDiagrama"/>
    <w:uiPriority w:val="99"/>
    <w:rsid w:val="00B35093"/>
    <w:pPr>
      <w:tabs>
        <w:tab w:val="center" w:pos="4819"/>
        <w:tab w:val="right" w:pos="9638"/>
      </w:tabs>
      <w:spacing w:after="0" w:line="240" w:lineRule="auto"/>
    </w:pPr>
    <w:rPr>
      <w:rFonts w:ascii="Times New Roman" w:eastAsia="Times New Roman" w:hAnsi="Times New Roman" w:cs="Times New Roman"/>
      <w:noProof/>
      <w:sz w:val="24"/>
      <w:szCs w:val="24"/>
    </w:rPr>
  </w:style>
  <w:style w:type="character" w:customStyle="1" w:styleId="PoratDiagrama">
    <w:name w:val="Poraštė Diagrama"/>
    <w:basedOn w:val="Numatytasispastraiposriftas"/>
    <w:link w:val="Porat"/>
    <w:uiPriority w:val="99"/>
    <w:rsid w:val="00B35093"/>
    <w:rPr>
      <w:rFonts w:ascii="Times New Roman" w:eastAsia="Times New Roman" w:hAnsi="Times New Roman" w:cs="Times New Roman"/>
      <w:noProof/>
      <w:sz w:val="24"/>
      <w:szCs w:val="24"/>
    </w:rPr>
  </w:style>
  <w:style w:type="paragraph" w:styleId="Dokumentostruktra">
    <w:name w:val="Document Map"/>
    <w:basedOn w:val="prastasis"/>
    <w:link w:val="DokumentostruktraDiagrama"/>
    <w:semiHidden/>
    <w:rsid w:val="00B35093"/>
    <w:pPr>
      <w:shd w:val="clear" w:color="auto" w:fill="000080"/>
      <w:spacing w:after="0" w:line="240" w:lineRule="auto"/>
    </w:pPr>
    <w:rPr>
      <w:rFonts w:ascii="Tahoma" w:eastAsia="Times New Roman" w:hAnsi="Tahoma" w:cs="Tahoma"/>
      <w:noProof/>
      <w:sz w:val="20"/>
      <w:szCs w:val="20"/>
    </w:rPr>
  </w:style>
  <w:style w:type="character" w:customStyle="1" w:styleId="DokumentostruktraDiagrama">
    <w:name w:val="Dokumento struktūra Diagrama"/>
    <w:basedOn w:val="Numatytasispastraiposriftas"/>
    <w:link w:val="Dokumentostruktra"/>
    <w:semiHidden/>
    <w:rsid w:val="00B35093"/>
    <w:rPr>
      <w:rFonts w:ascii="Tahoma" w:eastAsia="Times New Roman" w:hAnsi="Tahoma" w:cs="Tahoma"/>
      <w:noProof/>
      <w:sz w:val="20"/>
      <w:szCs w:val="20"/>
      <w:shd w:val="clear" w:color="auto" w:fill="000080"/>
    </w:rPr>
  </w:style>
  <w:style w:type="paragraph" w:styleId="Debesliotekstas">
    <w:name w:val="Balloon Text"/>
    <w:basedOn w:val="prastasis"/>
    <w:link w:val="DebesliotekstasDiagrama"/>
    <w:semiHidden/>
    <w:rsid w:val="00B35093"/>
    <w:pPr>
      <w:spacing w:after="0" w:line="240" w:lineRule="auto"/>
    </w:pPr>
    <w:rPr>
      <w:rFonts w:ascii="Tahoma" w:eastAsia="Times New Roman" w:hAnsi="Tahoma" w:cs="Tahoma"/>
      <w:noProof/>
      <w:sz w:val="16"/>
      <w:szCs w:val="16"/>
    </w:rPr>
  </w:style>
  <w:style w:type="character" w:customStyle="1" w:styleId="DebesliotekstasDiagrama">
    <w:name w:val="Debesėlio tekstas Diagrama"/>
    <w:basedOn w:val="Numatytasispastraiposriftas"/>
    <w:link w:val="Debesliotekstas"/>
    <w:semiHidden/>
    <w:rsid w:val="00B35093"/>
    <w:rPr>
      <w:rFonts w:ascii="Tahoma" w:eastAsia="Times New Roman" w:hAnsi="Tahoma" w:cs="Tahoma"/>
      <w:noProof/>
      <w:sz w:val="16"/>
      <w:szCs w:val="16"/>
    </w:rPr>
  </w:style>
  <w:style w:type="paragraph" w:customStyle="1" w:styleId="CentrBoldm">
    <w:name w:val="CentrBoldm"/>
    <w:basedOn w:val="prastasis"/>
    <w:rsid w:val="00B35093"/>
    <w:pPr>
      <w:autoSpaceDE w:val="0"/>
      <w:autoSpaceDN w:val="0"/>
      <w:adjustRightInd w:val="0"/>
      <w:spacing w:after="0" w:line="240" w:lineRule="auto"/>
      <w:jc w:val="center"/>
    </w:pPr>
    <w:rPr>
      <w:rFonts w:ascii="TimesLT" w:eastAsia="Times New Roman" w:hAnsi="TimesLT" w:cs="Times New Roman"/>
      <w:b/>
      <w:bCs/>
      <w:sz w:val="20"/>
      <w:szCs w:val="20"/>
      <w:lang w:val="en-US"/>
    </w:rPr>
  </w:style>
  <w:style w:type="character" w:styleId="Komentaronuoroda">
    <w:name w:val="annotation reference"/>
    <w:basedOn w:val="Numatytasispastraiposriftas"/>
    <w:semiHidden/>
    <w:rsid w:val="00B35093"/>
    <w:rPr>
      <w:sz w:val="16"/>
      <w:szCs w:val="16"/>
    </w:rPr>
  </w:style>
  <w:style w:type="paragraph" w:styleId="Komentarotekstas">
    <w:name w:val="annotation text"/>
    <w:basedOn w:val="prastasis"/>
    <w:link w:val="KomentarotekstasDiagrama"/>
    <w:semiHidden/>
    <w:rsid w:val="00B35093"/>
    <w:pPr>
      <w:spacing w:after="0" w:line="240" w:lineRule="auto"/>
    </w:pPr>
    <w:rPr>
      <w:rFonts w:ascii="Times New Roman" w:eastAsia="Times New Roman" w:hAnsi="Times New Roman" w:cs="Times New Roman"/>
      <w:noProof/>
      <w:sz w:val="20"/>
      <w:szCs w:val="20"/>
    </w:rPr>
  </w:style>
  <w:style w:type="character" w:customStyle="1" w:styleId="KomentarotekstasDiagrama">
    <w:name w:val="Komentaro tekstas Diagrama"/>
    <w:basedOn w:val="Numatytasispastraiposriftas"/>
    <w:link w:val="Komentarotekstas"/>
    <w:semiHidden/>
    <w:rsid w:val="00B35093"/>
    <w:rPr>
      <w:rFonts w:ascii="Times New Roman" w:eastAsia="Times New Roman" w:hAnsi="Times New Roman" w:cs="Times New Roman"/>
      <w:noProof/>
      <w:sz w:val="20"/>
      <w:szCs w:val="20"/>
    </w:rPr>
  </w:style>
  <w:style w:type="paragraph" w:styleId="Komentarotema">
    <w:name w:val="annotation subject"/>
    <w:basedOn w:val="Komentarotekstas"/>
    <w:next w:val="Komentarotekstas"/>
    <w:link w:val="KomentarotemaDiagrama"/>
    <w:semiHidden/>
    <w:rsid w:val="00B35093"/>
    <w:rPr>
      <w:b/>
      <w:bCs/>
    </w:rPr>
  </w:style>
  <w:style w:type="character" w:customStyle="1" w:styleId="KomentarotemaDiagrama">
    <w:name w:val="Komentaro tema Diagrama"/>
    <w:basedOn w:val="KomentarotekstasDiagrama"/>
    <w:link w:val="Komentarotema"/>
    <w:semiHidden/>
    <w:rsid w:val="00B35093"/>
    <w:rPr>
      <w:rFonts w:ascii="Times New Roman" w:eastAsia="Times New Roman" w:hAnsi="Times New Roman" w:cs="Times New Roman"/>
      <w:b/>
      <w:bCs/>
      <w:noProof/>
      <w:sz w:val="20"/>
      <w:szCs w:val="20"/>
    </w:rPr>
  </w:style>
  <w:style w:type="paragraph" w:customStyle="1" w:styleId="Default">
    <w:name w:val="Default"/>
    <w:rsid w:val="00B3509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23</Pages>
  <Words>42436</Words>
  <Characters>24190</Characters>
  <Application>Microsoft Office Word</Application>
  <DocSecurity>0</DocSecurity>
  <Lines>201</Lines>
  <Paragraphs>132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2014-12-02T09:48:00Z</dcterms:created>
  <dcterms:modified xsi:type="dcterms:W3CDTF">2015-01-14T07:15:00Z</dcterms:modified>
</cp:coreProperties>
</file>