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D6493" w14:textId="77777777" w:rsidR="00455462" w:rsidRDefault="00455462" w:rsidP="00455462">
      <w:pPr>
        <w:pStyle w:val="Header"/>
        <w:jc w:val="center"/>
        <w:rPr>
          <w:b/>
          <w:caps/>
        </w:rPr>
      </w:pPr>
      <w:bookmarkStart w:id="0" w:name="_GoBack"/>
      <w:bookmarkEnd w:id="0"/>
      <w:r>
        <w:rPr>
          <w:noProof/>
        </w:rPr>
        <w:drawing>
          <wp:inline distT="0" distB="0" distL="0" distR="0" wp14:anchorId="4B2D65C5" wp14:editId="4B2D65C6">
            <wp:extent cx="524510" cy="6203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620395"/>
                    </a:xfrm>
                    <a:prstGeom prst="rect">
                      <a:avLst/>
                    </a:prstGeom>
                    <a:solidFill>
                      <a:srgbClr val="FFFFFF"/>
                    </a:solidFill>
                    <a:ln>
                      <a:noFill/>
                    </a:ln>
                  </pic:spPr>
                </pic:pic>
              </a:graphicData>
            </a:graphic>
          </wp:inline>
        </w:drawing>
      </w:r>
    </w:p>
    <w:p w14:paraId="4B2D6494" w14:textId="77777777" w:rsidR="00455462" w:rsidRDefault="00455462" w:rsidP="00455462">
      <w:pPr>
        <w:pStyle w:val="Header"/>
        <w:spacing w:before="120"/>
        <w:jc w:val="center"/>
        <w:outlineLvl w:val="0"/>
        <w:rPr>
          <w:b/>
          <w:caps/>
        </w:rPr>
      </w:pPr>
      <w:r>
        <w:rPr>
          <w:b/>
          <w:caps/>
        </w:rPr>
        <w:t xml:space="preserve">valstybinės teritorijų planavimo ir statybos inspekcijos </w:t>
      </w:r>
    </w:p>
    <w:p w14:paraId="4B2D6495" w14:textId="77777777" w:rsidR="00455462" w:rsidRDefault="00455462" w:rsidP="00455462">
      <w:pPr>
        <w:pStyle w:val="Header"/>
        <w:jc w:val="center"/>
        <w:outlineLvl w:val="0"/>
        <w:rPr>
          <w:b/>
          <w:caps/>
        </w:rPr>
      </w:pPr>
      <w:r>
        <w:rPr>
          <w:b/>
          <w:caps/>
        </w:rPr>
        <w:t>prie aplinkos ministerijos viršininkas</w:t>
      </w:r>
    </w:p>
    <w:p w14:paraId="4B2D6496" w14:textId="77777777" w:rsidR="00455462" w:rsidRDefault="00455462" w:rsidP="00455462">
      <w:pPr>
        <w:jc w:val="both"/>
      </w:pPr>
    </w:p>
    <w:p w14:paraId="4B2D6497" w14:textId="77777777" w:rsidR="00455462" w:rsidRDefault="00455462" w:rsidP="00455462">
      <w:pPr>
        <w:pStyle w:val="Header"/>
        <w:jc w:val="center"/>
        <w:outlineLvl w:val="0"/>
        <w:rPr>
          <w:b/>
        </w:rPr>
      </w:pPr>
      <w:r>
        <w:rPr>
          <w:b/>
        </w:rPr>
        <w:t>ĮSAKYMAS</w:t>
      </w:r>
    </w:p>
    <w:p w14:paraId="4B2D6498" w14:textId="77777777" w:rsidR="00455462" w:rsidRDefault="00455462" w:rsidP="00455462">
      <w:pPr>
        <w:pStyle w:val="Header"/>
        <w:jc w:val="center"/>
        <w:rPr>
          <w:b/>
        </w:rPr>
      </w:pPr>
      <w:r>
        <w:rPr>
          <w:b/>
        </w:rPr>
        <w:t xml:space="preserve">DĖL VALSTYBINĖS TERITORIJŲ PLANAVIMO IR STATYBOS INSPEKCIJOS </w:t>
      </w:r>
    </w:p>
    <w:p w14:paraId="4B2D6499" w14:textId="77777777" w:rsidR="00455462" w:rsidRDefault="00455462" w:rsidP="00455462">
      <w:pPr>
        <w:pStyle w:val="Header"/>
        <w:jc w:val="center"/>
        <w:rPr>
          <w:b/>
        </w:rPr>
      </w:pPr>
      <w:r>
        <w:rPr>
          <w:b/>
        </w:rPr>
        <w:t>PRIE APLINKOS MINISTERIJOS VIRŠININKO 2008 M. SPALIO 14 D. ĮSAKYMO          NR. 1V-386 „DĖL VALSTYBINĖS TERITORIJŲ PLANAVIMO IR STATYBOS INSPEKCIJOS PRIE APLINKOS MINISTERIJOS SUPAPRASTINTŲ VIEŠŲJŲ PIRKIMŲ TAISYKLIŲ PATVIRTINIMO“ PAKEITIMO</w:t>
      </w:r>
    </w:p>
    <w:p w14:paraId="4B2D649A" w14:textId="77777777" w:rsidR="00455462" w:rsidRDefault="00455462" w:rsidP="00455462">
      <w:pPr>
        <w:pStyle w:val="Header"/>
        <w:jc w:val="center"/>
        <w:rPr>
          <w:b/>
        </w:rPr>
      </w:pPr>
    </w:p>
    <w:p w14:paraId="4B2D649B" w14:textId="77777777" w:rsidR="00455462" w:rsidRDefault="00455462" w:rsidP="000A7A4A">
      <w:pPr>
        <w:jc w:val="center"/>
      </w:pPr>
      <w:bookmarkStart w:id="1" w:name="Text1"/>
      <w:r>
        <w:t>20</w:t>
      </w:r>
      <w:bookmarkEnd w:id="1"/>
      <w:r w:rsidR="0073769F">
        <w:t>14</w:t>
      </w:r>
      <w:r>
        <w:t xml:space="preserve"> m. </w:t>
      </w:r>
      <w:r w:rsidR="0073769F">
        <w:t xml:space="preserve">sausio   </w:t>
      </w:r>
      <w:r>
        <w:t xml:space="preserve"> d. Nr. 1V</w:t>
      </w:r>
      <w:r w:rsidR="0073769F">
        <w:t>-</w:t>
      </w:r>
    </w:p>
    <w:p w14:paraId="4B2D649C" w14:textId="77777777" w:rsidR="00455462" w:rsidRDefault="00455462" w:rsidP="00455462">
      <w:pPr>
        <w:jc w:val="center"/>
      </w:pPr>
      <w:r>
        <w:t>Vilnius</w:t>
      </w:r>
    </w:p>
    <w:p w14:paraId="4B2D649D" w14:textId="77777777" w:rsidR="00455462" w:rsidRDefault="00455462" w:rsidP="00455462"/>
    <w:p w14:paraId="4B2D649E" w14:textId="77777777" w:rsidR="00455462" w:rsidRDefault="00455462" w:rsidP="00455462"/>
    <w:p w14:paraId="4B2D649F" w14:textId="77777777" w:rsidR="00590E91" w:rsidRDefault="00455462" w:rsidP="00094E32">
      <w:pPr>
        <w:ind w:firstLine="567"/>
        <w:jc w:val="both"/>
      </w:pPr>
      <w:r>
        <w:t xml:space="preserve">Vadovaudamasis Valstybinės teritorijų planavimo ir statybos inspekcijos prie Aplinkos ministerijos nuostatų, patvirtintų Lietuvos Respublikos aplinkos ministro </w:t>
      </w:r>
      <w:smartTag w:uri="schemas-tilde-lv/tildestengine" w:element="metric2">
        <w:smartTagPr>
          <w:attr w:name="metric_value" w:val="2003"/>
          <w:attr w:name="metric_text" w:val="m"/>
        </w:smartTagPr>
        <w:r>
          <w:t>2003 m</w:t>
        </w:r>
      </w:smartTag>
      <w:r>
        <w:t>. liepos 19 d. įsakymu Nr. 349, 19.15 punktu ir Lietuvos Respublikos viešųjų pirkimų įstatymo 2, 9, 18, 22, 24 ir 41 straipsnių pakeitimo įstatymu</w:t>
      </w:r>
      <w:r w:rsidR="0073769F">
        <w:t xml:space="preserve">, </w:t>
      </w:r>
    </w:p>
    <w:p w14:paraId="4B2D64A0" w14:textId="77777777" w:rsidR="00455462" w:rsidRDefault="0073769F" w:rsidP="00094E32">
      <w:pPr>
        <w:ind w:firstLine="567"/>
        <w:jc w:val="both"/>
      </w:pPr>
      <w:r>
        <w:t>p</w:t>
      </w:r>
      <w:r w:rsidR="00455462">
        <w:t xml:space="preserve"> a k e i č i u Valstybinės teritorijų planavimo ir statybos inspekcijos prie Aplinkos ministerijos supaprastintų viešųjų pirkimų taisykles, patvirtintas Valstybinės teritorijų planavimo ir statybos inspekcijos prie Aplinkos ministerijos viršininko 2008 m. spalio 14 d. įsakymu Nr. 1V-386 (kartu su Valstybinės teritorijų planavimo ir statybos inspekcijos prie Aplinkos ministerijos viršininko 2010 m. liepos 30 d. įsakymu Nr. 1V-121, </w:t>
      </w:r>
      <w:r w:rsidR="00455462">
        <w:rPr>
          <w:rFonts w:ascii="TimesNewRomanPSMT" w:eastAsia="Times New Roman" w:hAnsi="TimesNewRomanPSMT" w:cs="TimesNewRomanPSMT"/>
        </w:rPr>
        <w:t>2011 m. sausio 20 d. įsakymu Nr. 1V-10, 2011 m. rugpjūčio 26 d. įsakymu Nr. 1V-138, 2012 m. spalio 9 d. įsakymu Nr. 1V-180, 2012 m. sp</w:t>
      </w:r>
      <w:r>
        <w:rPr>
          <w:rFonts w:ascii="TimesNewRomanPSMT" w:eastAsia="Times New Roman" w:hAnsi="TimesNewRomanPSMT" w:cs="TimesNewRomanPSMT"/>
        </w:rPr>
        <w:t>alio 24 d. įsakymu Nr. 1V-191,</w:t>
      </w:r>
      <w:r w:rsidR="00455462">
        <w:rPr>
          <w:rFonts w:ascii="TimesNewRomanPSMT" w:eastAsia="Times New Roman" w:hAnsi="TimesNewRomanPSMT" w:cs="TimesNewRomanPSMT"/>
        </w:rPr>
        <w:t xml:space="preserve"> 2013 m. kovo 15 d. įsakymu Nr. 1V-41</w:t>
      </w:r>
      <w:r>
        <w:rPr>
          <w:rFonts w:ascii="TimesNewRomanPSMT" w:eastAsia="Times New Roman" w:hAnsi="TimesNewRomanPSMT" w:cs="TimesNewRomanPSMT"/>
        </w:rPr>
        <w:t xml:space="preserve"> ir 2013 m. gruodžio 19</w:t>
      </w:r>
      <w:r w:rsidR="00410301">
        <w:rPr>
          <w:rFonts w:ascii="TimesNewRomanPSMT" w:eastAsia="Times New Roman" w:hAnsi="TimesNewRomanPSMT" w:cs="TimesNewRomanPSMT"/>
        </w:rPr>
        <w:t> </w:t>
      </w:r>
      <w:r>
        <w:rPr>
          <w:rFonts w:ascii="TimesNewRomanPSMT" w:eastAsia="Times New Roman" w:hAnsi="TimesNewRomanPSMT" w:cs="TimesNewRomanPSMT"/>
        </w:rPr>
        <w:t>d. įsakymu Nr. 1V-41</w:t>
      </w:r>
      <w:r w:rsidR="00455462">
        <w:t>):</w:t>
      </w:r>
    </w:p>
    <w:p w14:paraId="4B2D64A1" w14:textId="77777777" w:rsidR="00455462" w:rsidRDefault="00590E91" w:rsidP="00094E32">
      <w:pPr>
        <w:ind w:firstLine="567"/>
        <w:jc w:val="both"/>
      </w:pPr>
      <w:r>
        <w:t xml:space="preserve">1. </w:t>
      </w:r>
      <w:r w:rsidR="000A7A4A">
        <w:t>pakeičiu</w:t>
      </w:r>
      <w:r w:rsidR="006F5E97">
        <w:t xml:space="preserve"> 12</w:t>
      </w:r>
      <w:r w:rsidR="00455462">
        <w:t xml:space="preserve"> punktą</w:t>
      </w:r>
      <w:r w:rsidR="000A7A4A">
        <w:t xml:space="preserve"> ir jį išdėstau</w:t>
      </w:r>
      <w:r w:rsidR="00455462">
        <w:t xml:space="preserve"> taip:</w:t>
      </w:r>
    </w:p>
    <w:p w14:paraId="4B2D64A2" w14:textId="77777777" w:rsidR="00455462" w:rsidRDefault="00455462" w:rsidP="00094E32">
      <w:pPr>
        <w:ind w:firstLine="567"/>
        <w:jc w:val="both"/>
      </w:pPr>
      <w:r>
        <w:t>„</w:t>
      </w:r>
      <w:r w:rsidR="00672EFB">
        <w:t>12</w:t>
      </w:r>
      <w:r w:rsidR="006F5E97">
        <w:t>. Pirkimo iniciatoriai ateinantiems metams numatomus pirkimus planuoti pradeda kiekvienų metų ketvirtą ketvirtį. Jie iki kiekvienų kalendorinių metų gruodžio 31 d. pateikia Inspekcijos Bendrųjų reikalų skyriui informaciją apie poreikį įsigyti prekių, paslaugų ar darbų ateinančiais kalendoriniais metais, nurodydami šių prekių, paslaugų ar darbų orientacinius kiekius (apimtis) ir orientacines numatomų pagal poreikį sudaryti sutarčių vertes.</w:t>
      </w:r>
      <w:r>
        <w:t>“;</w:t>
      </w:r>
    </w:p>
    <w:p w14:paraId="4B2D64A3" w14:textId="77777777" w:rsidR="00C44179" w:rsidRDefault="00455462" w:rsidP="00094E32">
      <w:pPr>
        <w:ind w:firstLine="567"/>
        <w:jc w:val="both"/>
      </w:pPr>
      <w:r>
        <w:t xml:space="preserve">2. </w:t>
      </w:r>
      <w:r w:rsidR="000A7A4A">
        <w:t>pakeičiu</w:t>
      </w:r>
      <w:r w:rsidR="00C44179">
        <w:t xml:space="preserve"> 13 punktą</w:t>
      </w:r>
      <w:r w:rsidR="000A7A4A">
        <w:t xml:space="preserve"> ir jį išdėstau</w:t>
      </w:r>
      <w:r w:rsidR="00C44179">
        <w:t xml:space="preserve"> taip:</w:t>
      </w:r>
    </w:p>
    <w:p w14:paraId="4B2D64A4" w14:textId="77777777" w:rsidR="00455462" w:rsidRDefault="00C44179" w:rsidP="00094E32">
      <w:pPr>
        <w:ind w:firstLine="567"/>
        <w:jc w:val="both"/>
      </w:pPr>
      <w:r>
        <w:t xml:space="preserve">„13. </w:t>
      </w:r>
      <w:r w:rsidRPr="00C44179">
        <w:t>Bendrųjų reikalų</w:t>
      </w:r>
      <w:r>
        <w:t xml:space="preserve"> </w:t>
      </w:r>
      <w:r w:rsidRPr="00432CD8">
        <w:t xml:space="preserve">skyriaus vedėjas, gavęs iš Inspekcijos viršininko informaciją apie atitinkamiems metams galimus skirti maksimalius asignavimus, suderina su Inspekcijos viršininku ir Finansų ir apskaitos skyriaus vedėju būtinų lėšų Inspekcijos pirkimams poreikį. Vadovaudamasis Viešųjų pirkimų įstatymo 9 straipsnio nuostatomis ir Viešųjų pirkimų tarnybos direktoriaus </w:t>
      </w:r>
      <w:smartTag w:uri="schemas-tilde-lv/tildestengine" w:element="metric2">
        <w:smartTagPr>
          <w:attr w:name="metric_value" w:val="2003"/>
          <w:attr w:name="metric_text" w:val="m"/>
        </w:smartTagPr>
        <w:smartTag w:uri="urn:schemas-microsoft-com:office:smarttags" w:element="metricconverter">
          <w:smartTagPr>
            <w:attr w:name="ProductID" w:val="2003ﾠm"/>
          </w:smartTagPr>
          <w:r w:rsidRPr="00432CD8">
            <w:t>2003 m</w:t>
          </w:r>
        </w:smartTag>
      </w:smartTag>
      <w:r w:rsidRPr="00432CD8">
        <w:t>. vasario 26 d. įsakymu Nr. 1S-26 patvirtinta Numatomo viešojo pirkimo vertės nustatymo metodika (aktualia jos redakcija), apskaičiuoja numatomų pirkimų vertes, kurios naudojamos rengiant planuojamų vykdyti einamaisiais biudžetiniais metais viešųjų pirkimų planus, suvestines.</w:t>
      </w:r>
      <w:r>
        <w:t>“</w:t>
      </w:r>
      <w:r w:rsidR="00455462">
        <w:t>;</w:t>
      </w:r>
    </w:p>
    <w:p w14:paraId="4B2D64A5" w14:textId="77777777" w:rsidR="00455462" w:rsidRDefault="00455462" w:rsidP="00094E32">
      <w:pPr>
        <w:ind w:firstLine="567"/>
        <w:jc w:val="both"/>
      </w:pPr>
      <w:r>
        <w:t xml:space="preserve">3. </w:t>
      </w:r>
      <w:r w:rsidR="000A7A4A">
        <w:t>pakeičiu</w:t>
      </w:r>
      <w:r w:rsidR="00A4706E">
        <w:t xml:space="preserve"> 15 punktą </w:t>
      </w:r>
      <w:r w:rsidR="000A7A4A">
        <w:t>ir jį išdėstau taip</w:t>
      </w:r>
      <w:r>
        <w:t>:</w:t>
      </w:r>
    </w:p>
    <w:p w14:paraId="4B2D64A6" w14:textId="77777777" w:rsidR="00455462" w:rsidRDefault="00A4706E" w:rsidP="00094E32">
      <w:pPr>
        <w:ind w:firstLine="567"/>
        <w:jc w:val="both"/>
      </w:pPr>
      <w:r>
        <w:t>„15</w:t>
      </w:r>
      <w:r w:rsidR="00455462">
        <w:t xml:space="preserve">. </w:t>
      </w:r>
      <w:r w:rsidRPr="00A4706E">
        <w:t xml:space="preserve">Supaprastintą pirkimą inicijuoja pirkimo iniciatorius, užpildydamas ir pasirašydamas paraišką – užduotį dėl prekių (paslaugų darbų) pirkimo (šių Taisyklių 1 priedas) (toliau – paraiška – užduotis). Pirkimo organizatorius ar Komisija supaprastintą pirkimą gali pradėti tik tada, kai pasirašydamas paraiškoje – užduotyje Finansų ir apskaitos skyriaus vedėjas nurodo, kad pakanka lėšų pirkimo objektui įsigyti, Bendrųjų reikalų  skyriaus vedėjas </w:t>
      </w:r>
      <w:r>
        <w:t>užpildo paraiškos</w:t>
      </w:r>
      <w:r w:rsidR="00097CD3">
        <w:t xml:space="preserve"> – </w:t>
      </w:r>
      <w:r>
        <w:t>užduoties 3 skyrių</w:t>
      </w:r>
      <w:r w:rsidRPr="00A4706E">
        <w:rPr>
          <w:b/>
        </w:rPr>
        <w:t>,</w:t>
      </w:r>
      <w:r w:rsidRPr="00A4706E">
        <w:t xml:space="preserve"> pasiūlo paskirti pirkimą vykdyti Komisijai arba konkrečiam pirkimo organizatoriui ir </w:t>
      </w:r>
      <w:r w:rsidRPr="00A4706E">
        <w:lastRenderedPageBreak/>
        <w:t xml:space="preserve">pasirašo paraišką, o Inspekcijos viršininko pavaduotojas, kuruojantis </w:t>
      </w:r>
      <w:r w:rsidRPr="00097CD3">
        <w:t>Bendrųjų reikalų skyriaus</w:t>
      </w:r>
      <w:r w:rsidRPr="00A4706E">
        <w:t xml:space="preserve"> veiklą, ir Inspekcijos viršininkas išreiškia pritarimą pirkimo </w:t>
      </w:r>
      <w:r w:rsidRPr="008D11DE">
        <w:t>vykdymui</w:t>
      </w:r>
      <w:r w:rsidRPr="00A4706E">
        <w:t xml:space="preserve"> </w:t>
      </w:r>
      <w:r w:rsidRPr="00097CD3">
        <w:t xml:space="preserve">ir Bendrųjų reikalų skyriaus vedėjo siūlymui paskirti pirkimą vykdyti Komisijai arba konkrečiam pirkimo organizatoriui. </w:t>
      </w:r>
      <w:r w:rsidRPr="00A4706E">
        <w:t>Paraiškoje – užduotyje turi būti nurodytos šios pagrindinės pirkimo sąlygos ir informacija:</w:t>
      </w:r>
      <w:r w:rsidR="00455462">
        <w:t>“;</w:t>
      </w:r>
    </w:p>
    <w:p w14:paraId="4B2D64A7" w14:textId="77777777" w:rsidR="001F1808" w:rsidRDefault="00455462" w:rsidP="00094E32">
      <w:pPr>
        <w:ind w:firstLine="567"/>
        <w:jc w:val="both"/>
      </w:pPr>
      <w:r>
        <w:t xml:space="preserve">4. </w:t>
      </w:r>
      <w:r w:rsidR="000A7A4A">
        <w:t>pakeičiu</w:t>
      </w:r>
      <w:r w:rsidR="001F1808">
        <w:t xml:space="preserve"> 15.10 punktą </w:t>
      </w:r>
      <w:r w:rsidR="000A7A4A">
        <w:t>ir jį išdėstau taip</w:t>
      </w:r>
      <w:r w:rsidR="001F1808">
        <w:t>:</w:t>
      </w:r>
    </w:p>
    <w:p w14:paraId="4B2D64A8" w14:textId="77777777" w:rsidR="001F1808" w:rsidRPr="00432CD8" w:rsidRDefault="001F1808" w:rsidP="00094E32">
      <w:pPr>
        <w:pStyle w:val="Hyperlink1"/>
        <w:spacing w:line="240" w:lineRule="auto"/>
        <w:ind w:firstLine="567"/>
        <w:rPr>
          <w:sz w:val="24"/>
          <w:szCs w:val="24"/>
          <w:lang w:val="lt-LT"/>
        </w:rPr>
      </w:pPr>
      <w:r>
        <w:rPr>
          <w:sz w:val="24"/>
          <w:szCs w:val="24"/>
          <w:lang w:val="lt-LT"/>
        </w:rPr>
        <w:t xml:space="preserve">„15.10. </w:t>
      </w:r>
      <w:r w:rsidRPr="00432CD8">
        <w:rPr>
          <w:sz w:val="24"/>
          <w:szCs w:val="24"/>
          <w:lang w:val="lt-LT"/>
        </w:rPr>
        <w:t xml:space="preserve">skaitmeninis kodas pagal </w:t>
      </w:r>
      <w:r w:rsidRPr="00432CD8">
        <w:rPr>
          <w:bCs/>
          <w:sz w:val="24"/>
          <w:szCs w:val="24"/>
          <w:lang w:val="lt-LT"/>
        </w:rPr>
        <w:t xml:space="preserve">Bendrojo viešųjų pirkimų žodyną, patvirtintą Europos Parlamento ir Tarybos </w:t>
      </w:r>
      <w:smartTag w:uri="schemas-tilde-lv/tildestengine" w:element="metric2">
        <w:smartTagPr>
          <w:attr w:name="metric_text" w:val="m"/>
          <w:attr w:name="metric_value" w:val="2002"/>
        </w:smartTagPr>
        <w:r w:rsidRPr="00432CD8">
          <w:rPr>
            <w:bCs/>
            <w:sz w:val="24"/>
            <w:szCs w:val="24"/>
            <w:lang w:val="lt-LT"/>
          </w:rPr>
          <w:t>2002 m</w:t>
        </w:r>
      </w:smartTag>
      <w:r w:rsidRPr="00432CD8">
        <w:rPr>
          <w:bCs/>
          <w:sz w:val="24"/>
          <w:szCs w:val="24"/>
          <w:lang w:val="lt-LT"/>
        </w:rPr>
        <w:t xml:space="preserve">. lapkričio 5 d. reglamentu (EB) Nr. 2195/2002 „Dėl bendro viešųjų pirkimų žodyno“ (OL 2002 L 340 p. 1) (Komisijos </w:t>
      </w:r>
      <w:smartTag w:uri="schemas-tilde-lv/tildestengine" w:element="metric2">
        <w:smartTagPr>
          <w:attr w:name="metric_text" w:val="m"/>
          <w:attr w:name="metric_value" w:val="2007"/>
        </w:smartTagPr>
        <w:r w:rsidRPr="00432CD8">
          <w:rPr>
            <w:bCs/>
            <w:sz w:val="24"/>
            <w:szCs w:val="24"/>
            <w:lang w:val="lt-LT"/>
          </w:rPr>
          <w:t>2007 m</w:t>
        </w:r>
      </w:smartTag>
      <w:r w:rsidRPr="00432CD8">
        <w:rPr>
          <w:bCs/>
          <w:sz w:val="24"/>
          <w:szCs w:val="24"/>
          <w:lang w:val="lt-LT"/>
        </w:rPr>
        <w:t xml:space="preserve">. lapkričio 28 d. reglamento (EB) Nr. 213/2008, iš dalies keičiančio Europos Parlamento ir Tarybos reglamentą (EB) Nr. 2195/2002 „Dėl Bendro viešųjų pirkimų žodyno“, redakcija (OL 2008 L 74 p. 1) (toliau – BVPŽ kodas), </w:t>
      </w:r>
      <w:r w:rsidR="00775AB1">
        <w:rPr>
          <w:sz w:val="24"/>
          <w:szCs w:val="24"/>
          <w:lang w:val="lt-LT"/>
        </w:rPr>
        <w:t xml:space="preserve">supaprastinto pirkimo vertė </w:t>
      </w:r>
      <w:r w:rsidRPr="001F1808">
        <w:rPr>
          <w:sz w:val="24"/>
          <w:szCs w:val="24"/>
        </w:rPr>
        <w:t>(</w:t>
      </w:r>
      <w:proofErr w:type="spellStart"/>
      <w:r w:rsidRPr="001F1808">
        <w:rPr>
          <w:sz w:val="24"/>
          <w:szCs w:val="24"/>
        </w:rPr>
        <w:t>nurodo</w:t>
      </w:r>
      <w:proofErr w:type="spellEnd"/>
      <w:r w:rsidRPr="001F1808">
        <w:rPr>
          <w:sz w:val="24"/>
          <w:szCs w:val="24"/>
        </w:rPr>
        <w:t xml:space="preserve"> </w:t>
      </w:r>
      <w:proofErr w:type="spellStart"/>
      <w:r w:rsidRPr="001F1808">
        <w:rPr>
          <w:sz w:val="24"/>
          <w:szCs w:val="24"/>
        </w:rPr>
        <w:t>Bendrųjų</w:t>
      </w:r>
      <w:proofErr w:type="spellEnd"/>
      <w:r w:rsidRPr="001F1808">
        <w:rPr>
          <w:sz w:val="24"/>
          <w:szCs w:val="24"/>
        </w:rPr>
        <w:t xml:space="preserve"> </w:t>
      </w:r>
      <w:proofErr w:type="spellStart"/>
      <w:r w:rsidRPr="001F1808">
        <w:rPr>
          <w:sz w:val="24"/>
          <w:szCs w:val="24"/>
        </w:rPr>
        <w:t>reikalų</w:t>
      </w:r>
      <w:proofErr w:type="spellEnd"/>
      <w:r w:rsidRPr="001F1808">
        <w:rPr>
          <w:sz w:val="24"/>
          <w:szCs w:val="24"/>
        </w:rPr>
        <w:t xml:space="preserve"> </w:t>
      </w:r>
      <w:proofErr w:type="spellStart"/>
      <w:r w:rsidRPr="001F1808">
        <w:rPr>
          <w:sz w:val="24"/>
          <w:szCs w:val="24"/>
        </w:rPr>
        <w:t>skyriaus</w:t>
      </w:r>
      <w:proofErr w:type="spellEnd"/>
      <w:r w:rsidRPr="001F1808">
        <w:rPr>
          <w:sz w:val="24"/>
          <w:szCs w:val="24"/>
        </w:rPr>
        <w:t xml:space="preserve"> </w:t>
      </w:r>
      <w:proofErr w:type="spellStart"/>
      <w:r w:rsidRPr="001F1808">
        <w:rPr>
          <w:sz w:val="24"/>
          <w:szCs w:val="24"/>
        </w:rPr>
        <w:t>vedėjas</w:t>
      </w:r>
      <w:proofErr w:type="spellEnd"/>
      <w:r w:rsidRPr="001F1808">
        <w:rPr>
          <w:sz w:val="24"/>
          <w:szCs w:val="24"/>
        </w:rPr>
        <w:t>)</w:t>
      </w:r>
      <w:r w:rsidRPr="001F1808">
        <w:rPr>
          <w:bCs/>
          <w:sz w:val="24"/>
          <w:szCs w:val="24"/>
          <w:lang w:val="lt-LT"/>
        </w:rPr>
        <w:t>;“</w:t>
      </w:r>
      <w:r w:rsidR="00410301">
        <w:rPr>
          <w:bCs/>
          <w:sz w:val="24"/>
          <w:szCs w:val="24"/>
          <w:lang w:val="lt-LT"/>
        </w:rPr>
        <w:t>;</w:t>
      </w:r>
    </w:p>
    <w:p w14:paraId="4B2D64A9" w14:textId="77777777" w:rsidR="00455462" w:rsidRDefault="00455462" w:rsidP="00094E32">
      <w:pPr>
        <w:ind w:firstLine="567"/>
        <w:jc w:val="both"/>
      </w:pPr>
      <w:r>
        <w:t xml:space="preserve">5. </w:t>
      </w:r>
      <w:r w:rsidR="000A7A4A">
        <w:t xml:space="preserve">pakeičiu </w:t>
      </w:r>
      <w:r w:rsidR="001F1808">
        <w:t xml:space="preserve">15.11 punktą </w:t>
      </w:r>
      <w:r w:rsidR="000A7A4A">
        <w:t>ir jį išdėstau taip</w:t>
      </w:r>
      <w:r w:rsidR="001F1808">
        <w:t>:</w:t>
      </w:r>
    </w:p>
    <w:p w14:paraId="4B2D64AA" w14:textId="77777777" w:rsidR="00455462" w:rsidRDefault="00414614" w:rsidP="00094E32">
      <w:pPr>
        <w:ind w:firstLine="567"/>
        <w:jc w:val="both"/>
      </w:pPr>
      <w:r>
        <w:t xml:space="preserve">„15.11. </w:t>
      </w:r>
      <w:r w:rsidRPr="00432CD8">
        <w:rPr>
          <w:bCs/>
        </w:rPr>
        <w:t xml:space="preserve">galimybė norimų pirkti prekių, paslaugų ar darbų įsigyti </w:t>
      </w:r>
      <w:r w:rsidRPr="00432CD8">
        <w:t>iš centrinės perkančiosios organizacijos arba per ją ir ar tokia galimybe bus pasinaudota</w:t>
      </w:r>
      <w:r w:rsidR="00E07E3F">
        <w:t xml:space="preserve">; </w:t>
      </w:r>
      <w:r w:rsidR="00E07E3F" w:rsidRPr="00E07E3F">
        <w:t xml:space="preserve">galimybė </w:t>
      </w:r>
      <w:r w:rsidR="00E07E3F" w:rsidRPr="00E07E3F">
        <w:rPr>
          <w:bCs/>
        </w:rPr>
        <w:t>taikyti energijos vartojimo efektyvumo reikalavimus</w:t>
      </w:r>
      <w:r w:rsidR="00775AB1">
        <w:rPr>
          <w:bCs/>
        </w:rPr>
        <w:t xml:space="preserve">; </w:t>
      </w:r>
      <w:r w:rsidR="00775AB1" w:rsidRPr="00E07E3F">
        <w:t xml:space="preserve">galimybė </w:t>
      </w:r>
      <w:r w:rsidR="00775AB1" w:rsidRPr="00E07E3F">
        <w:rPr>
          <w:bCs/>
        </w:rPr>
        <w:t>taikyti</w:t>
      </w:r>
      <w:r w:rsidR="00775AB1">
        <w:t xml:space="preserve"> aplinkos apsaugos kriterijus</w:t>
      </w:r>
      <w:r w:rsidR="00410301">
        <w:t xml:space="preserve">; </w:t>
      </w:r>
      <w:r w:rsidR="00410301" w:rsidRPr="00B87A24">
        <w:t xml:space="preserve">informacija, ar bus taikomi aplinkos apsaugos kriterijai, ar bus vykdomas </w:t>
      </w:r>
      <w:proofErr w:type="spellStart"/>
      <w:r w:rsidR="00410301" w:rsidRPr="00B87A24">
        <w:t>inovatyvus</w:t>
      </w:r>
      <w:proofErr w:type="spellEnd"/>
      <w:r w:rsidR="00410301" w:rsidRPr="00B87A24">
        <w:t xml:space="preserve"> pirkimas arba pirkimas iš socialinių įmonių</w:t>
      </w:r>
      <w:r w:rsidR="00775AB1" w:rsidRPr="00432CD8">
        <w:t xml:space="preserve"> </w:t>
      </w:r>
      <w:r w:rsidRPr="00432CD8">
        <w:t>(</w:t>
      </w:r>
      <w:r>
        <w:rPr>
          <w:bCs/>
        </w:rPr>
        <w:t xml:space="preserve">nurodo </w:t>
      </w:r>
      <w:r w:rsidRPr="00414614">
        <w:rPr>
          <w:bCs/>
        </w:rPr>
        <w:t>Bendrųjų reikalų skyriaus vedėjas</w:t>
      </w:r>
      <w:r w:rsidRPr="00432CD8">
        <w:rPr>
          <w:bCs/>
        </w:rPr>
        <w:t>)</w:t>
      </w:r>
      <w:r w:rsidRPr="00432CD8">
        <w:t>;</w:t>
      </w:r>
      <w:r w:rsidR="00455462">
        <w:t>“;</w:t>
      </w:r>
    </w:p>
    <w:p w14:paraId="4B2D64AB" w14:textId="77777777" w:rsidR="00414614" w:rsidRDefault="00414614" w:rsidP="00094E32">
      <w:pPr>
        <w:ind w:firstLine="567"/>
        <w:jc w:val="both"/>
      </w:pPr>
      <w:r>
        <w:t xml:space="preserve">6. </w:t>
      </w:r>
      <w:r w:rsidR="000A7A4A">
        <w:t>pakeičiu</w:t>
      </w:r>
      <w:r>
        <w:t xml:space="preserve"> 15.12 punktą </w:t>
      </w:r>
      <w:r w:rsidR="000A7A4A">
        <w:t>ir jį išdėstau taip</w:t>
      </w:r>
      <w:r>
        <w:t>:</w:t>
      </w:r>
    </w:p>
    <w:p w14:paraId="4B2D64AC" w14:textId="77777777" w:rsidR="00414614" w:rsidRPr="00414614" w:rsidRDefault="00414614" w:rsidP="00094E32">
      <w:pPr>
        <w:pStyle w:val="Hyperlink1"/>
        <w:spacing w:line="240" w:lineRule="auto"/>
        <w:ind w:firstLine="567"/>
        <w:rPr>
          <w:sz w:val="24"/>
          <w:szCs w:val="24"/>
          <w:lang w:val="lt-LT"/>
        </w:rPr>
      </w:pPr>
      <w:r>
        <w:t>„</w:t>
      </w:r>
      <w:r w:rsidRPr="00414614">
        <w:rPr>
          <w:sz w:val="24"/>
          <w:szCs w:val="24"/>
        </w:rPr>
        <w:t xml:space="preserve">15.12. </w:t>
      </w:r>
      <w:proofErr w:type="gramStart"/>
      <w:r w:rsidRPr="00432CD8">
        <w:rPr>
          <w:bCs/>
          <w:sz w:val="24"/>
          <w:szCs w:val="24"/>
          <w:lang w:val="lt-LT"/>
        </w:rPr>
        <w:t>nurodytas</w:t>
      </w:r>
      <w:proofErr w:type="gramEnd"/>
      <w:r w:rsidRPr="00432CD8">
        <w:rPr>
          <w:bCs/>
          <w:sz w:val="24"/>
          <w:szCs w:val="24"/>
          <w:lang w:val="lt-LT"/>
        </w:rPr>
        <w:t xml:space="preserve"> supaprastintą pirkimą vykdysiantis subjektas (pirkimo organizatorius ar Komisija)</w:t>
      </w:r>
      <w:r>
        <w:rPr>
          <w:bCs/>
          <w:sz w:val="24"/>
          <w:szCs w:val="24"/>
          <w:lang w:val="lt-LT"/>
        </w:rPr>
        <w:t xml:space="preserve"> ir</w:t>
      </w:r>
      <w:r w:rsidRPr="00414614">
        <w:rPr>
          <w:bCs/>
          <w:sz w:val="24"/>
          <w:szCs w:val="24"/>
          <w:lang w:val="lt-LT"/>
        </w:rPr>
        <w:t xml:space="preserve">, </w:t>
      </w:r>
      <w:r w:rsidRPr="00414614">
        <w:rPr>
          <w:sz w:val="24"/>
          <w:szCs w:val="24"/>
          <w:lang w:val="lt-LT"/>
        </w:rPr>
        <w:t xml:space="preserve">kai nesinaudojama </w:t>
      </w:r>
      <w:r w:rsidRPr="00414614">
        <w:rPr>
          <w:bCs/>
          <w:sz w:val="24"/>
          <w:szCs w:val="24"/>
          <w:lang w:val="lt-LT"/>
        </w:rPr>
        <w:t xml:space="preserve">galimybe norimų pirkti prekių, paslaugų ar darbų įsigyti </w:t>
      </w:r>
      <w:r w:rsidRPr="00414614">
        <w:rPr>
          <w:sz w:val="24"/>
          <w:szCs w:val="24"/>
          <w:lang w:val="lt-LT"/>
        </w:rPr>
        <w:t>iš centrinės perkančiosios organizacijos arba per ją – supaprastinto pirkimo būdas, kuriuo bus vykdomas pirkimas</w:t>
      </w:r>
      <w:r w:rsidRPr="00414614">
        <w:rPr>
          <w:bCs/>
          <w:sz w:val="24"/>
          <w:szCs w:val="24"/>
          <w:lang w:val="lt-LT"/>
        </w:rPr>
        <w:t xml:space="preserve"> (nurodo Bendrųjų reikalų skyriaus vedėjas);</w:t>
      </w:r>
      <w:r>
        <w:rPr>
          <w:bCs/>
          <w:sz w:val="24"/>
          <w:szCs w:val="24"/>
          <w:lang w:val="lt-LT"/>
        </w:rPr>
        <w:t>“;</w:t>
      </w:r>
    </w:p>
    <w:p w14:paraId="4B2D64AD" w14:textId="77777777" w:rsidR="00A507AB" w:rsidRDefault="00455462" w:rsidP="00094E32">
      <w:pPr>
        <w:ind w:firstLine="567"/>
        <w:jc w:val="both"/>
      </w:pPr>
      <w:r>
        <w:t xml:space="preserve">7. </w:t>
      </w:r>
      <w:r w:rsidR="000A7A4A">
        <w:t>pakeičiu</w:t>
      </w:r>
      <w:r w:rsidR="00A507AB">
        <w:t xml:space="preserve"> 15.13 punktą </w:t>
      </w:r>
      <w:r w:rsidR="000A7A4A">
        <w:t>ir jį išdėstau taip</w:t>
      </w:r>
      <w:r w:rsidR="00A507AB">
        <w:t>:</w:t>
      </w:r>
    </w:p>
    <w:p w14:paraId="4B2D64AE" w14:textId="77777777" w:rsidR="00A507AB" w:rsidRDefault="00A507AB" w:rsidP="00094E32">
      <w:pPr>
        <w:ind w:firstLine="567"/>
        <w:jc w:val="both"/>
      </w:pPr>
      <w:r>
        <w:t>„15.13.</w:t>
      </w:r>
      <w:r w:rsidRPr="00432CD8">
        <w:rPr>
          <w:bCs/>
        </w:rPr>
        <w:t>tais atvejais, kai</w:t>
      </w:r>
      <w:r w:rsidRPr="00432CD8">
        <w:t xml:space="preserve"> šių Taisyklių nustatyta tvarka pirkimą vykdo pirkimo organizatorius ir pasiūlymą pateikti kreipiamasi į vieną tiekėją, pasiūlymą pateikusio tiekėjo pavadinimas ir informacija apie gautą pasiūlymą</w:t>
      </w:r>
      <w:r>
        <w:t xml:space="preserve"> (nurodo pirkimo organizatorius);“;</w:t>
      </w:r>
    </w:p>
    <w:p w14:paraId="4B2D64AF" w14:textId="77777777" w:rsidR="00A507AB" w:rsidRDefault="00A507AB" w:rsidP="00094E32">
      <w:pPr>
        <w:ind w:firstLine="567"/>
        <w:jc w:val="both"/>
      </w:pPr>
      <w:r>
        <w:t xml:space="preserve">8. </w:t>
      </w:r>
      <w:r w:rsidR="007A4A65">
        <w:t xml:space="preserve">išbraukiu 22 punkte sakinius </w:t>
      </w:r>
      <w:r w:rsidR="007A4A65" w:rsidRPr="007A4A65">
        <w:t>„Kai supaprastintą pirkimą vykdo Komisija, sprendimą dėl tokio pirkimo procedūrų nutraukimo priima Komisija, kitais atvejais sprendimą dėl pirkimo procedūrų nutraukimo priima Inspekcijos viršininkas pirkimo organizatoriaus arba pirkimo iniciatoriaus teikimu. Sprendimą dėl mažos vertės pirkimo nutraukimo taip pat gali priimti ir pirkimo organizatorius (kai supaprastintą pirkimą vykdo pirkimo organizatorius).“</w:t>
      </w:r>
      <w:r w:rsidR="007A4A65">
        <w:t>;</w:t>
      </w:r>
    </w:p>
    <w:p w14:paraId="4B2D64B0" w14:textId="77777777" w:rsidR="007A4A65" w:rsidRDefault="007A4A65" w:rsidP="00094E32">
      <w:pPr>
        <w:ind w:firstLine="567"/>
        <w:jc w:val="both"/>
      </w:pPr>
      <w:r>
        <w:t xml:space="preserve">9. </w:t>
      </w:r>
      <w:r w:rsidR="000A7A4A">
        <w:t>pakeičiu</w:t>
      </w:r>
      <w:r>
        <w:t xml:space="preserve"> 34.15 punktą </w:t>
      </w:r>
      <w:r w:rsidR="000A7A4A">
        <w:t>ir jį išdėstau taip</w:t>
      </w:r>
      <w:r>
        <w:t>:</w:t>
      </w:r>
    </w:p>
    <w:p w14:paraId="4B2D64B1" w14:textId="77777777" w:rsidR="007A4A65" w:rsidRPr="007A4A65" w:rsidRDefault="007A4A65" w:rsidP="00094E32">
      <w:pPr>
        <w:ind w:firstLine="567"/>
        <w:jc w:val="both"/>
      </w:pPr>
      <w:r>
        <w:t xml:space="preserve">„34.15. </w:t>
      </w:r>
      <w:r w:rsidRPr="007A4A65">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Pr="007A4A65">
        <w:rPr>
          <w:bCs/>
        </w:rPr>
        <w:t>“;</w:t>
      </w:r>
    </w:p>
    <w:p w14:paraId="4B2D64B2" w14:textId="77777777" w:rsidR="00A507AB" w:rsidRDefault="007A4A65" w:rsidP="00094E32">
      <w:pPr>
        <w:ind w:firstLine="567"/>
        <w:jc w:val="both"/>
      </w:pPr>
      <w:r>
        <w:t xml:space="preserve">10. </w:t>
      </w:r>
      <w:r w:rsidR="000A7A4A">
        <w:t>pakeičiu 59 punktą ir jį išdėstau taip</w:t>
      </w:r>
      <w:r w:rsidR="00AE5651">
        <w:t>:</w:t>
      </w:r>
    </w:p>
    <w:p w14:paraId="4B2D64B3" w14:textId="77777777" w:rsidR="00AE5651" w:rsidRDefault="00AE5651" w:rsidP="00094E32">
      <w:pPr>
        <w:pStyle w:val="Hyperlink1"/>
        <w:spacing w:line="240" w:lineRule="auto"/>
        <w:ind w:firstLine="567"/>
        <w:rPr>
          <w:sz w:val="24"/>
          <w:szCs w:val="24"/>
          <w:lang w:val="lt-LT"/>
        </w:rPr>
      </w:pPr>
      <w:proofErr w:type="gramStart"/>
      <w:r>
        <w:t>„</w:t>
      </w:r>
      <w:r w:rsidRPr="00AE5651">
        <w:rPr>
          <w:sz w:val="24"/>
          <w:szCs w:val="24"/>
        </w:rPr>
        <w:t>59.</w:t>
      </w:r>
      <w:r>
        <w:t xml:space="preserve"> </w:t>
      </w:r>
      <w:r w:rsidRPr="00432CD8">
        <w:rPr>
          <w:sz w:val="24"/>
          <w:szCs w:val="24"/>
          <w:lang w:val="lt-LT"/>
        </w:rPr>
        <w:t>Pasiūlymai turi būti priimami laikantis pirkimo dokumentuose nurodytos tvarkos.</w:t>
      </w:r>
      <w:proofErr w:type="gramEnd"/>
      <w:r w:rsidRPr="00432CD8">
        <w:rPr>
          <w:sz w:val="24"/>
          <w:szCs w:val="24"/>
          <w:lang w:val="lt-LT"/>
        </w:rPr>
        <w:t xml:space="preserve"> Vokuose gauti pasiūlymai registruojami </w:t>
      </w:r>
      <w:r w:rsidRPr="00AE5651">
        <w:rPr>
          <w:sz w:val="24"/>
          <w:szCs w:val="24"/>
          <w:lang w:val="lt-LT"/>
        </w:rPr>
        <w:t>Bendrųjų reikalų</w:t>
      </w:r>
      <w:r>
        <w:rPr>
          <w:b/>
          <w:sz w:val="24"/>
          <w:szCs w:val="24"/>
          <w:lang w:val="lt-LT"/>
        </w:rPr>
        <w:t xml:space="preserve"> </w:t>
      </w:r>
      <w:r w:rsidRPr="00432CD8">
        <w:rPr>
          <w:sz w:val="24"/>
          <w:szCs w:val="24"/>
          <w:lang w:val="lt-LT"/>
        </w:rPr>
        <w:t>skyriuje. Pavėluotai gauti vokai su pasiūlymais užregistruojami, neatplėšiami ir grąžinami juos pateikusiems tiekėjams. Neužklijuotuose, turinčiuose mechaninių ar kitokių pažeidimų, galinčių kelti abejonių dėl pasiūlymų slaptumo vokuose pateikti pasiūlymai nepriimami ir grąžinami juos pateikusiems tiekėjams.</w:t>
      </w:r>
      <w:r>
        <w:rPr>
          <w:sz w:val="24"/>
          <w:szCs w:val="24"/>
          <w:lang w:val="lt-LT"/>
        </w:rPr>
        <w:t>“;</w:t>
      </w:r>
    </w:p>
    <w:p w14:paraId="4B2D64B4" w14:textId="77777777" w:rsidR="00CA664A" w:rsidRDefault="00967A15" w:rsidP="00094E32">
      <w:pPr>
        <w:pStyle w:val="Hyperlink1"/>
        <w:spacing w:line="240" w:lineRule="auto"/>
        <w:ind w:firstLine="567"/>
        <w:rPr>
          <w:color w:val="auto"/>
          <w:sz w:val="24"/>
          <w:szCs w:val="24"/>
          <w:lang w:val="lt-LT"/>
        </w:rPr>
      </w:pPr>
      <w:r>
        <w:rPr>
          <w:sz w:val="24"/>
          <w:szCs w:val="24"/>
          <w:lang w:val="lt-LT"/>
        </w:rPr>
        <w:t xml:space="preserve">11. </w:t>
      </w:r>
      <w:r w:rsidR="000A7A4A">
        <w:rPr>
          <w:sz w:val="24"/>
          <w:szCs w:val="24"/>
          <w:lang w:val="lt-LT"/>
        </w:rPr>
        <w:t>įrašau</w:t>
      </w:r>
      <w:r w:rsidR="005822F9">
        <w:rPr>
          <w:sz w:val="24"/>
          <w:szCs w:val="24"/>
          <w:lang w:val="lt-LT"/>
        </w:rPr>
        <w:t xml:space="preserve"> 75 punkte</w:t>
      </w:r>
      <w:r>
        <w:rPr>
          <w:sz w:val="24"/>
          <w:szCs w:val="24"/>
          <w:lang w:val="lt-LT"/>
        </w:rPr>
        <w:t xml:space="preserve"> </w:t>
      </w:r>
      <w:r w:rsidR="000A7A4A">
        <w:rPr>
          <w:sz w:val="24"/>
          <w:szCs w:val="24"/>
          <w:lang w:val="lt-LT"/>
        </w:rPr>
        <w:t xml:space="preserve">vietoj </w:t>
      </w:r>
      <w:r w:rsidR="00C219C0">
        <w:rPr>
          <w:sz w:val="24"/>
          <w:szCs w:val="24"/>
          <w:lang w:val="lt-LT"/>
        </w:rPr>
        <w:t xml:space="preserve">skaičių ir žodžių </w:t>
      </w:r>
      <w:r>
        <w:rPr>
          <w:sz w:val="24"/>
          <w:szCs w:val="24"/>
          <w:lang w:val="lt-LT"/>
        </w:rPr>
        <w:t xml:space="preserve">„10 tūkst. Lt“ </w:t>
      </w:r>
      <w:r w:rsidR="000A7A4A">
        <w:rPr>
          <w:sz w:val="24"/>
          <w:szCs w:val="24"/>
          <w:lang w:val="lt-LT"/>
        </w:rPr>
        <w:t>skaičius ir žodžius</w:t>
      </w:r>
      <w:r>
        <w:rPr>
          <w:sz w:val="24"/>
          <w:szCs w:val="24"/>
          <w:lang w:val="lt-LT"/>
        </w:rPr>
        <w:t xml:space="preserve"> </w:t>
      </w:r>
      <w:r w:rsidRPr="00967A15">
        <w:rPr>
          <w:sz w:val="24"/>
          <w:szCs w:val="24"/>
          <w:lang w:val="lt-LT"/>
        </w:rPr>
        <w:t>„</w:t>
      </w:r>
      <w:r w:rsidRPr="00967A15">
        <w:rPr>
          <w:color w:val="auto"/>
          <w:sz w:val="24"/>
          <w:szCs w:val="24"/>
          <w:lang w:val="lt-LT"/>
        </w:rPr>
        <w:t>3000 eurų“</w:t>
      </w:r>
      <w:r w:rsidR="005822F9">
        <w:rPr>
          <w:color w:val="auto"/>
          <w:sz w:val="24"/>
          <w:szCs w:val="24"/>
          <w:lang w:val="lt-LT"/>
        </w:rPr>
        <w:t>;</w:t>
      </w:r>
    </w:p>
    <w:p w14:paraId="4B2D64B5" w14:textId="77777777" w:rsidR="005822F9" w:rsidRDefault="00C219C0" w:rsidP="00094E32">
      <w:pPr>
        <w:pStyle w:val="Hyperlink1"/>
        <w:spacing w:line="240" w:lineRule="auto"/>
        <w:ind w:firstLine="567"/>
        <w:rPr>
          <w:color w:val="auto"/>
          <w:sz w:val="24"/>
          <w:szCs w:val="24"/>
          <w:lang w:val="lt-LT"/>
        </w:rPr>
      </w:pPr>
      <w:r>
        <w:rPr>
          <w:color w:val="auto"/>
          <w:sz w:val="24"/>
          <w:szCs w:val="24"/>
          <w:lang w:val="lt-LT"/>
        </w:rPr>
        <w:t xml:space="preserve">12. </w:t>
      </w:r>
      <w:r w:rsidR="000A7A4A">
        <w:rPr>
          <w:sz w:val="24"/>
          <w:szCs w:val="24"/>
          <w:lang w:val="lt-LT"/>
        </w:rPr>
        <w:t>įrašau</w:t>
      </w:r>
      <w:r w:rsidR="005822F9">
        <w:rPr>
          <w:sz w:val="24"/>
          <w:szCs w:val="24"/>
          <w:lang w:val="lt-LT"/>
        </w:rPr>
        <w:t xml:space="preserve"> 79.3 punkte</w:t>
      </w:r>
      <w:r w:rsidR="000A7A4A">
        <w:rPr>
          <w:sz w:val="24"/>
          <w:szCs w:val="24"/>
          <w:lang w:val="lt-LT"/>
        </w:rPr>
        <w:t xml:space="preserve"> vietoj </w:t>
      </w:r>
      <w:r w:rsidR="005822F9">
        <w:rPr>
          <w:sz w:val="24"/>
          <w:szCs w:val="24"/>
          <w:lang w:val="lt-LT"/>
        </w:rPr>
        <w:t xml:space="preserve"> skaič</w:t>
      </w:r>
      <w:r>
        <w:rPr>
          <w:sz w:val="24"/>
          <w:szCs w:val="24"/>
          <w:lang w:val="lt-LT"/>
        </w:rPr>
        <w:t>ių ir žodžių</w:t>
      </w:r>
      <w:r w:rsidR="005822F9">
        <w:rPr>
          <w:sz w:val="24"/>
          <w:szCs w:val="24"/>
          <w:lang w:val="lt-LT"/>
        </w:rPr>
        <w:t xml:space="preserve"> „10 tūkst. Lt“ </w:t>
      </w:r>
      <w:r>
        <w:rPr>
          <w:sz w:val="24"/>
          <w:szCs w:val="24"/>
          <w:lang w:val="lt-LT"/>
        </w:rPr>
        <w:t xml:space="preserve">skaičius ir žodžius </w:t>
      </w:r>
      <w:r w:rsidRPr="00967A15">
        <w:rPr>
          <w:sz w:val="24"/>
          <w:szCs w:val="24"/>
          <w:lang w:val="lt-LT"/>
        </w:rPr>
        <w:t>„</w:t>
      </w:r>
      <w:r>
        <w:rPr>
          <w:color w:val="auto"/>
          <w:sz w:val="24"/>
          <w:szCs w:val="24"/>
          <w:lang w:val="lt-LT"/>
        </w:rPr>
        <w:t>3000 eurų</w:t>
      </w:r>
      <w:r w:rsidR="005822F9" w:rsidRPr="00967A15">
        <w:rPr>
          <w:color w:val="auto"/>
          <w:sz w:val="24"/>
          <w:szCs w:val="24"/>
          <w:lang w:val="lt-LT"/>
        </w:rPr>
        <w:t>“</w:t>
      </w:r>
      <w:r w:rsidR="005822F9">
        <w:rPr>
          <w:color w:val="auto"/>
          <w:sz w:val="24"/>
          <w:szCs w:val="24"/>
          <w:lang w:val="lt-LT"/>
        </w:rPr>
        <w:t>;</w:t>
      </w:r>
    </w:p>
    <w:p w14:paraId="4B2D64B6" w14:textId="77777777" w:rsidR="005822F9" w:rsidRDefault="005822F9" w:rsidP="00094E32">
      <w:pPr>
        <w:pStyle w:val="Hyperlink1"/>
        <w:spacing w:line="240" w:lineRule="auto"/>
        <w:ind w:firstLine="567"/>
        <w:rPr>
          <w:color w:val="auto"/>
          <w:sz w:val="24"/>
          <w:szCs w:val="24"/>
          <w:lang w:val="lt-LT"/>
        </w:rPr>
      </w:pPr>
      <w:r>
        <w:rPr>
          <w:color w:val="auto"/>
          <w:sz w:val="24"/>
          <w:szCs w:val="24"/>
          <w:lang w:val="lt-LT"/>
        </w:rPr>
        <w:t xml:space="preserve">13. </w:t>
      </w:r>
      <w:r w:rsidR="00C219C0">
        <w:rPr>
          <w:sz w:val="24"/>
          <w:szCs w:val="24"/>
          <w:lang w:val="lt-LT"/>
        </w:rPr>
        <w:t>įrašau</w:t>
      </w:r>
      <w:r>
        <w:rPr>
          <w:sz w:val="24"/>
          <w:szCs w:val="24"/>
          <w:lang w:val="lt-LT"/>
        </w:rPr>
        <w:t xml:space="preserve"> 85 punkte </w:t>
      </w:r>
      <w:r w:rsidR="00C219C0">
        <w:rPr>
          <w:sz w:val="24"/>
          <w:szCs w:val="24"/>
          <w:lang w:val="lt-LT"/>
        </w:rPr>
        <w:t xml:space="preserve">vietoj skaičių ir žodžių </w:t>
      </w:r>
      <w:r>
        <w:rPr>
          <w:sz w:val="24"/>
          <w:szCs w:val="24"/>
          <w:lang w:val="lt-LT"/>
        </w:rPr>
        <w:t xml:space="preserve">„10 tūkst. Lt“ </w:t>
      </w:r>
      <w:r w:rsidR="00C219C0">
        <w:rPr>
          <w:sz w:val="24"/>
          <w:szCs w:val="24"/>
          <w:lang w:val="lt-LT"/>
        </w:rPr>
        <w:t xml:space="preserve">skaičius ir žodžius </w:t>
      </w:r>
      <w:r w:rsidR="00C219C0" w:rsidRPr="00967A15">
        <w:rPr>
          <w:sz w:val="24"/>
          <w:szCs w:val="24"/>
          <w:lang w:val="lt-LT"/>
        </w:rPr>
        <w:t>„</w:t>
      </w:r>
      <w:r w:rsidR="00C219C0" w:rsidRPr="00967A15">
        <w:rPr>
          <w:color w:val="auto"/>
          <w:sz w:val="24"/>
          <w:szCs w:val="24"/>
          <w:lang w:val="lt-LT"/>
        </w:rPr>
        <w:t>3000 eurų“</w:t>
      </w:r>
      <w:r w:rsidR="00C219C0">
        <w:rPr>
          <w:color w:val="auto"/>
          <w:sz w:val="24"/>
          <w:szCs w:val="24"/>
          <w:lang w:val="lt-LT"/>
        </w:rPr>
        <w:t>;</w:t>
      </w:r>
    </w:p>
    <w:p w14:paraId="4B2D64B7" w14:textId="77777777" w:rsidR="00363A30" w:rsidRDefault="00363A30" w:rsidP="00094E32">
      <w:pPr>
        <w:pStyle w:val="Hyperlink1"/>
        <w:spacing w:line="240" w:lineRule="auto"/>
        <w:ind w:firstLine="567"/>
        <w:rPr>
          <w:color w:val="auto"/>
          <w:sz w:val="24"/>
          <w:szCs w:val="24"/>
          <w:lang w:val="lt-LT"/>
        </w:rPr>
      </w:pPr>
      <w:r>
        <w:rPr>
          <w:color w:val="auto"/>
          <w:sz w:val="24"/>
          <w:szCs w:val="24"/>
          <w:lang w:val="lt-LT"/>
        </w:rPr>
        <w:t xml:space="preserve">14. </w:t>
      </w:r>
      <w:r w:rsidR="00C219C0">
        <w:rPr>
          <w:sz w:val="24"/>
          <w:szCs w:val="24"/>
          <w:lang w:val="lt-LT"/>
        </w:rPr>
        <w:t>įrašau</w:t>
      </w:r>
      <w:r>
        <w:rPr>
          <w:sz w:val="24"/>
          <w:szCs w:val="24"/>
          <w:lang w:val="lt-LT"/>
        </w:rPr>
        <w:t xml:space="preserve"> 86 punkte </w:t>
      </w:r>
      <w:r w:rsidR="00C219C0">
        <w:rPr>
          <w:sz w:val="24"/>
          <w:szCs w:val="24"/>
          <w:lang w:val="lt-LT"/>
        </w:rPr>
        <w:t xml:space="preserve">vietoj skaičių ir žodžių </w:t>
      </w:r>
      <w:r>
        <w:rPr>
          <w:sz w:val="24"/>
          <w:szCs w:val="24"/>
          <w:lang w:val="lt-LT"/>
        </w:rPr>
        <w:t xml:space="preserve">„10 tūkst. Lt“ </w:t>
      </w:r>
      <w:r w:rsidR="00C219C0">
        <w:rPr>
          <w:sz w:val="24"/>
          <w:szCs w:val="24"/>
          <w:lang w:val="lt-LT"/>
        </w:rPr>
        <w:t xml:space="preserve">skaičius ir žodžius </w:t>
      </w:r>
      <w:r w:rsidR="00C219C0" w:rsidRPr="00967A15">
        <w:rPr>
          <w:sz w:val="24"/>
          <w:szCs w:val="24"/>
          <w:lang w:val="lt-LT"/>
        </w:rPr>
        <w:t>„</w:t>
      </w:r>
      <w:r w:rsidR="00C219C0" w:rsidRPr="00967A15">
        <w:rPr>
          <w:color w:val="auto"/>
          <w:sz w:val="24"/>
          <w:szCs w:val="24"/>
          <w:lang w:val="lt-LT"/>
        </w:rPr>
        <w:t>3000 eurų“</w:t>
      </w:r>
      <w:r w:rsidR="00C219C0">
        <w:rPr>
          <w:color w:val="auto"/>
          <w:sz w:val="24"/>
          <w:szCs w:val="24"/>
          <w:lang w:val="lt-LT"/>
        </w:rPr>
        <w:t>;</w:t>
      </w:r>
    </w:p>
    <w:p w14:paraId="4B2D64B8" w14:textId="77777777" w:rsidR="00363A30" w:rsidRDefault="00363A30" w:rsidP="00094E32">
      <w:pPr>
        <w:pStyle w:val="Hyperlink1"/>
        <w:spacing w:line="240" w:lineRule="auto"/>
        <w:ind w:firstLine="567"/>
        <w:rPr>
          <w:sz w:val="24"/>
          <w:szCs w:val="24"/>
        </w:rPr>
      </w:pPr>
      <w:r>
        <w:rPr>
          <w:color w:val="auto"/>
          <w:sz w:val="24"/>
          <w:szCs w:val="24"/>
          <w:lang w:val="lt-LT"/>
        </w:rPr>
        <w:t xml:space="preserve">15. </w:t>
      </w:r>
      <w:proofErr w:type="spellStart"/>
      <w:proofErr w:type="gramStart"/>
      <w:r w:rsidRPr="00363A30">
        <w:rPr>
          <w:sz w:val="24"/>
          <w:szCs w:val="24"/>
        </w:rPr>
        <w:t>papildau</w:t>
      </w:r>
      <w:proofErr w:type="spellEnd"/>
      <w:proofErr w:type="gramEnd"/>
      <w:r w:rsidRPr="00363A30">
        <w:rPr>
          <w:sz w:val="24"/>
          <w:szCs w:val="24"/>
        </w:rPr>
        <w:t xml:space="preserve"> </w:t>
      </w:r>
      <w:proofErr w:type="spellStart"/>
      <w:r>
        <w:rPr>
          <w:sz w:val="24"/>
          <w:szCs w:val="24"/>
        </w:rPr>
        <w:t>šiuo</w:t>
      </w:r>
      <w:proofErr w:type="spellEnd"/>
      <w:r>
        <w:rPr>
          <w:sz w:val="24"/>
          <w:szCs w:val="24"/>
        </w:rPr>
        <w:t xml:space="preserve"> 86</w:t>
      </w:r>
      <w:r w:rsidRPr="00363A30">
        <w:rPr>
          <w:sz w:val="24"/>
          <w:szCs w:val="24"/>
          <w:vertAlign w:val="superscript"/>
        </w:rPr>
        <w:t>1</w:t>
      </w:r>
      <w:r w:rsidRPr="00363A30">
        <w:rPr>
          <w:sz w:val="24"/>
          <w:szCs w:val="24"/>
        </w:rPr>
        <w:t xml:space="preserve"> </w:t>
      </w:r>
      <w:proofErr w:type="spellStart"/>
      <w:r w:rsidRPr="00363A30">
        <w:rPr>
          <w:sz w:val="24"/>
          <w:szCs w:val="24"/>
        </w:rPr>
        <w:t>punktu</w:t>
      </w:r>
      <w:proofErr w:type="spellEnd"/>
      <w:r>
        <w:rPr>
          <w:sz w:val="24"/>
          <w:szCs w:val="24"/>
        </w:rPr>
        <w:t>:</w:t>
      </w:r>
    </w:p>
    <w:p w14:paraId="4B2D64B9" w14:textId="77777777" w:rsidR="00363A30" w:rsidRDefault="00363A30" w:rsidP="00094E32">
      <w:pPr>
        <w:pStyle w:val="Hyperlink1"/>
        <w:spacing w:line="240" w:lineRule="auto"/>
        <w:ind w:firstLine="567"/>
        <w:rPr>
          <w:sz w:val="24"/>
          <w:szCs w:val="24"/>
          <w:lang w:val="lt-LT"/>
        </w:rPr>
      </w:pPr>
      <w:r>
        <w:rPr>
          <w:b/>
          <w:sz w:val="24"/>
          <w:szCs w:val="24"/>
          <w:lang w:val="lt-LT"/>
        </w:rPr>
        <w:lastRenderedPageBreak/>
        <w:t xml:space="preserve">   </w:t>
      </w:r>
      <w:r w:rsidR="00410301" w:rsidRPr="00410301">
        <w:rPr>
          <w:sz w:val="24"/>
          <w:szCs w:val="24"/>
          <w:lang w:val="lt-LT"/>
        </w:rPr>
        <w:t>„</w:t>
      </w:r>
      <w:r w:rsidRPr="00363A30">
        <w:rPr>
          <w:sz w:val="24"/>
          <w:szCs w:val="24"/>
          <w:lang w:val="lt-LT"/>
        </w:rPr>
        <w:t>86</w:t>
      </w:r>
      <w:r w:rsidRPr="00363A30">
        <w:rPr>
          <w:sz w:val="24"/>
          <w:szCs w:val="24"/>
          <w:vertAlign w:val="superscript"/>
          <w:lang w:val="lt-LT"/>
        </w:rPr>
        <w:t>1</w:t>
      </w:r>
      <w:r w:rsidRPr="00363A30">
        <w:rPr>
          <w:sz w:val="24"/>
          <w:szCs w:val="24"/>
          <w:lang w:val="lt-LT"/>
        </w:rPr>
        <w:t>.</w:t>
      </w:r>
      <w:r w:rsidRPr="00363A30">
        <w:rPr>
          <w:sz w:val="24"/>
          <w:szCs w:val="24"/>
          <w:lang w:val="lt-LT"/>
        </w:rPr>
        <w:tab/>
        <w:t xml:space="preserve"> Inspekcija, vadovaudamasi Viešųjų pirkimų tarnybos direktoriaus 2014 m. spalio 20 d. įsakymu Nr. 1S-199 patvirtintu Laimėjusių dalyvių pasiūlymų ir viešojo pirkimo sutarčių bei jų pakeitimų viešinimo Centrinėje viešųjų pirkimų informacinėje sistemoje tvarkos aprašu (aktualia jo redakcija),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paskelbia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Inspekcija sudaro galimybę susipažinti su nepaskelbtomis laimėjusio dalyvio pasiūlymo ar pirkimo sutarties dalimis.</w:t>
      </w:r>
      <w:r>
        <w:rPr>
          <w:sz w:val="24"/>
          <w:szCs w:val="24"/>
          <w:lang w:val="lt-LT"/>
        </w:rPr>
        <w:t>“;</w:t>
      </w:r>
    </w:p>
    <w:p w14:paraId="4B2D64BA" w14:textId="77777777" w:rsidR="00363A30" w:rsidRDefault="00E82A75" w:rsidP="00094E32">
      <w:pPr>
        <w:pStyle w:val="Hyperlink1"/>
        <w:spacing w:line="240" w:lineRule="auto"/>
        <w:ind w:firstLine="567"/>
        <w:rPr>
          <w:color w:val="auto"/>
          <w:sz w:val="24"/>
          <w:szCs w:val="24"/>
          <w:lang w:val="lt-LT"/>
        </w:rPr>
      </w:pPr>
      <w:r>
        <w:rPr>
          <w:sz w:val="24"/>
          <w:szCs w:val="24"/>
          <w:lang w:val="lt-LT"/>
        </w:rPr>
        <w:t xml:space="preserve">16. </w:t>
      </w:r>
      <w:r w:rsidR="00C219C0">
        <w:rPr>
          <w:sz w:val="24"/>
          <w:szCs w:val="24"/>
          <w:lang w:val="lt-LT"/>
        </w:rPr>
        <w:t>įrašau</w:t>
      </w:r>
      <w:r>
        <w:rPr>
          <w:sz w:val="24"/>
          <w:szCs w:val="24"/>
          <w:lang w:val="lt-LT"/>
        </w:rPr>
        <w:t xml:space="preserve"> 88 punkte </w:t>
      </w:r>
      <w:r w:rsidR="00D01129">
        <w:rPr>
          <w:sz w:val="24"/>
          <w:szCs w:val="24"/>
          <w:lang w:val="lt-LT"/>
        </w:rPr>
        <w:t xml:space="preserve">vietoj skaičių ir žodžių </w:t>
      </w:r>
      <w:r>
        <w:rPr>
          <w:sz w:val="24"/>
          <w:szCs w:val="24"/>
          <w:lang w:val="lt-LT"/>
        </w:rPr>
        <w:t xml:space="preserve">„10 tūkst. Lt“ </w:t>
      </w:r>
      <w:r w:rsidR="00D01129">
        <w:rPr>
          <w:sz w:val="24"/>
          <w:szCs w:val="24"/>
          <w:lang w:val="lt-LT"/>
        </w:rPr>
        <w:t xml:space="preserve">skaičius ir žodžius </w:t>
      </w:r>
      <w:r w:rsidR="00D01129" w:rsidRPr="00967A15">
        <w:rPr>
          <w:sz w:val="24"/>
          <w:szCs w:val="24"/>
          <w:lang w:val="lt-LT"/>
        </w:rPr>
        <w:t>„</w:t>
      </w:r>
      <w:r w:rsidR="00D01129" w:rsidRPr="00967A15">
        <w:rPr>
          <w:color w:val="auto"/>
          <w:sz w:val="24"/>
          <w:szCs w:val="24"/>
          <w:lang w:val="lt-LT"/>
        </w:rPr>
        <w:t>3000 eurų“</w:t>
      </w:r>
      <w:r>
        <w:rPr>
          <w:color w:val="auto"/>
          <w:sz w:val="24"/>
          <w:szCs w:val="24"/>
          <w:lang w:val="lt-LT"/>
        </w:rPr>
        <w:t>;</w:t>
      </w:r>
    </w:p>
    <w:p w14:paraId="4B2D64BB" w14:textId="77777777" w:rsidR="00E82A75" w:rsidRDefault="00E82A75" w:rsidP="00094E32">
      <w:pPr>
        <w:pStyle w:val="Hyperlink1"/>
        <w:spacing w:line="240" w:lineRule="auto"/>
        <w:ind w:firstLine="567"/>
        <w:rPr>
          <w:color w:val="auto"/>
          <w:sz w:val="24"/>
          <w:szCs w:val="24"/>
          <w:lang w:val="lt-LT"/>
        </w:rPr>
      </w:pPr>
      <w:r>
        <w:rPr>
          <w:color w:val="auto"/>
          <w:sz w:val="24"/>
          <w:szCs w:val="24"/>
          <w:lang w:val="lt-LT"/>
        </w:rPr>
        <w:t xml:space="preserve">17. </w:t>
      </w:r>
      <w:r w:rsidR="00D01129">
        <w:rPr>
          <w:sz w:val="24"/>
          <w:szCs w:val="24"/>
          <w:lang w:val="lt-LT"/>
        </w:rPr>
        <w:t>įrašau</w:t>
      </w:r>
      <w:r>
        <w:rPr>
          <w:sz w:val="24"/>
          <w:szCs w:val="24"/>
          <w:lang w:val="lt-LT"/>
        </w:rPr>
        <w:t xml:space="preserve"> 103.1.4.2 punkte </w:t>
      </w:r>
      <w:r w:rsidR="00D01129">
        <w:rPr>
          <w:sz w:val="24"/>
          <w:szCs w:val="24"/>
          <w:lang w:val="lt-LT"/>
        </w:rPr>
        <w:t xml:space="preserve">vietoj skaičių ir žodžių </w:t>
      </w:r>
      <w:r>
        <w:rPr>
          <w:sz w:val="24"/>
          <w:szCs w:val="24"/>
          <w:lang w:val="lt-LT"/>
        </w:rPr>
        <w:t xml:space="preserve">„50 tūkst. Lt“ </w:t>
      </w:r>
      <w:r w:rsidR="00D01129">
        <w:rPr>
          <w:sz w:val="24"/>
          <w:szCs w:val="24"/>
          <w:lang w:val="lt-LT"/>
        </w:rPr>
        <w:t>skaičius ir žodžius</w:t>
      </w:r>
      <w:r>
        <w:rPr>
          <w:sz w:val="24"/>
          <w:szCs w:val="24"/>
          <w:lang w:val="lt-LT"/>
        </w:rPr>
        <w:t xml:space="preserve"> </w:t>
      </w:r>
      <w:r w:rsidRPr="00967A15">
        <w:rPr>
          <w:sz w:val="24"/>
          <w:szCs w:val="24"/>
          <w:lang w:val="lt-LT"/>
        </w:rPr>
        <w:t>„</w:t>
      </w:r>
      <w:r w:rsidRPr="00967A15">
        <w:rPr>
          <w:color w:val="auto"/>
          <w:sz w:val="24"/>
          <w:szCs w:val="24"/>
          <w:lang w:val="lt-LT"/>
        </w:rPr>
        <w:t>3</w:t>
      </w:r>
      <w:r>
        <w:rPr>
          <w:color w:val="auto"/>
          <w:sz w:val="24"/>
          <w:szCs w:val="24"/>
          <w:lang w:val="lt-LT"/>
        </w:rPr>
        <w:t>0.</w:t>
      </w:r>
      <w:r w:rsidRPr="00967A15">
        <w:rPr>
          <w:color w:val="auto"/>
          <w:sz w:val="24"/>
          <w:szCs w:val="24"/>
          <w:lang w:val="lt-LT"/>
        </w:rPr>
        <w:t>000 eurų“</w:t>
      </w:r>
      <w:r w:rsidR="00D01129">
        <w:rPr>
          <w:color w:val="auto"/>
          <w:sz w:val="24"/>
          <w:szCs w:val="24"/>
          <w:lang w:val="lt-LT"/>
        </w:rPr>
        <w:t xml:space="preserve"> ir vietoj </w:t>
      </w:r>
      <w:r w:rsidR="00D01129">
        <w:rPr>
          <w:sz w:val="24"/>
          <w:szCs w:val="24"/>
          <w:lang w:val="lt-LT"/>
        </w:rPr>
        <w:t xml:space="preserve">skaičių ir žodžių „250 tūkst. Lt“ skaičius ir žodžius </w:t>
      </w:r>
      <w:r w:rsidR="00D01129" w:rsidRPr="00967A15">
        <w:rPr>
          <w:sz w:val="24"/>
          <w:szCs w:val="24"/>
          <w:lang w:val="lt-LT"/>
        </w:rPr>
        <w:t>„</w:t>
      </w:r>
      <w:r w:rsidR="00D01129">
        <w:rPr>
          <w:color w:val="auto"/>
          <w:sz w:val="24"/>
          <w:szCs w:val="24"/>
          <w:lang w:val="lt-LT"/>
        </w:rPr>
        <w:t>72.</w:t>
      </w:r>
      <w:r w:rsidR="00D01129" w:rsidRPr="00967A15">
        <w:rPr>
          <w:color w:val="auto"/>
          <w:sz w:val="24"/>
          <w:szCs w:val="24"/>
          <w:lang w:val="lt-LT"/>
        </w:rPr>
        <w:t>000 eurų“</w:t>
      </w:r>
      <w:r>
        <w:rPr>
          <w:color w:val="auto"/>
          <w:sz w:val="24"/>
          <w:szCs w:val="24"/>
          <w:lang w:val="lt-LT"/>
        </w:rPr>
        <w:t>;</w:t>
      </w:r>
    </w:p>
    <w:p w14:paraId="4B2D64BC" w14:textId="77777777" w:rsidR="008408BE" w:rsidRDefault="00D01129" w:rsidP="00094E32">
      <w:pPr>
        <w:pStyle w:val="Hyperlink1"/>
        <w:spacing w:line="240" w:lineRule="auto"/>
        <w:ind w:firstLine="567"/>
        <w:rPr>
          <w:color w:val="auto"/>
          <w:sz w:val="24"/>
          <w:szCs w:val="24"/>
          <w:lang w:val="lt-LT"/>
        </w:rPr>
      </w:pPr>
      <w:r>
        <w:rPr>
          <w:color w:val="auto"/>
          <w:sz w:val="24"/>
          <w:szCs w:val="24"/>
          <w:lang w:val="lt-LT"/>
        </w:rPr>
        <w:t>18</w:t>
      </w:r>
      <w:r w:rsidR="008408BE">
        <w:rPr>
          <w:color w:val="auto"/>
          <w:sz w:val="24"/>
          <w:szCs w:val="24"/>
          <w:lang w:val="lt-LT"/>
        </w:rPr>
        <w:t xml:space="preserve">. </w:t>
      </w:r>
      <w:r w:rsidR="00AC1154">
        <w:rPr>
          <w:sz w:val="24"/>
          <w:szCs w:val="24"/>
          <w:lang w:val="lt-LT"/>
        </w:rPr>
        <w:t>įrašau</w:t>
      </w:r>
      <w:r w:rsidR="008408BE">
        <w:rPr>
          <w:sz w:val="24"/>
          <w:szCs w:val="24"/>
          <w:lang w:val="lt-LT"/>
        </w:rPr>
        <w:t xml:space="preserve"> 125.1 punkte </w:t>
      </w:r>
      <w:r w:rsidR="00AC1154">
        <w:rPr>
          <w:sz w:val="24"/>
          <w:szCs w:val="24"/>
          <w:lang w:val="lt-LT"/>
        </w:rPr>
        <w:t xml:space="preserve">vietoj skaičių ir žodžių </w:t>
      </w:r>
      <w:r w:rsidR="008408BE">
        <w:rPr>
          <w:sz w:val="24"/>
          <w:szCs w:val="24"/>
          <w:lang w:val="lt-LT"/>
        </w:rPr>
        <w:t xml:space="preserve">„2000 Lt“ </w:t>
      </w:r>
      <w:r w:rsidR="00AC1154">
        <w:rPr>
          <w:sz w:val="24"/>
          <w:szCs w:val="24"/>
          <w:lang w:val="lt-LT"/>
        </w:rPr>
        <w:t>skaičius ir žodžius</w:t>
      </w:r>
      <w:r w:rsidR="008408BE">
        <w:rPr>
          <w:sz w:val="24"/>
          <w:szCs w:val="24"/>
          <w:lang w:val="lt-LT"/>
        </w:rPr>
        <w:t xml:space="preserve"> </w:t>
      </w:r>
      <w:r w:rsidR="008408BE" w:rsidRPr="00967A15">
        <w:rPr>
          <w:sz w:val="24"/>
          <w:szCs w:val="24"/>
          <w:lang w:val="lt-LT"/>
        </w:rPr>
        <w:t>„</w:t>
      </w:r>
      <w:r w:rsidR="008408BE">
        <w:rPr>
          <w:color w:val="auto"/>
          <w:sz w:val="24"/>
          <w:szCs w:val="24"/>
          <w:lang w:val="lt-LT"/>
        </w:rPr>
        <w:t>1400</w:t>
      </w:r>
      <w:r w:rsidR="008408BE" w:rsidRPr="00967A15">
        <w:rPr>
          <w:color w:val="auto"/>
          <w:sz w:val="24"/>
          <w:szCs w:val="24"/>
          <w:lang w:val="lt-LT"/>
        </w:rPr>
        <w:t xml:space="preserve"> eurų“</w:t>
      </w:r>
      <w:r w:rsidR="008408BE">
        <w:rPr>
          <w:color w:val="auto"/>
          <w:sz w:val="24"/>
          <w:szCs w:val="24"/>
          <w:lang w:val="lt-LT"/>
        </w:rPr>
        <w:t>;</w:t>
      </w:r>
    </w:p>
    <w:p w14:paraId="4B2D64BD" w14:textId="77777777" w:rsidR="008408BE" w:rsidRDefault="00D01129" w:rsidP="00094E32">
      <w:pPr>
        <w:pStyle w:val="Hyperlink1"/>
        <w:spacing w:line="240" w:lineRule="auto"/>
        <w:ind w:firstLine="567"/>
        <w:rPr>
          <w:color w:val="auto"/>
          <w:sz w:val="24"/>
          <w:szCs w:val="24"/>
          <w:lang w:val="lt-LT"/>
        </w:rPr>
      </w:pPr>
      <w:r>
        <w:rPr>
          <w:color w:val="auto"/>
          <w:sz w:val="24"/>
          <w:szCs w:val="24"/>
          <w:lang w:val="lt-LT"/>
        </w:rPr>
        <w:t>19</w:t>
      </w:r>
      <w:r w:rsidR="008408BE">
        <w:rPr>
          <w:color w:val="auto"/>
          <w:sz w:val="24"/>
          <w:szCs w:val="24"/>
          <w:lang w:val="lt-LT"/>
        </w:rPr>
        <w:t xml:space="preserve">. </w:t>
      </w:r>
      <w:r w:rsidR="00AC1154">
        <w:rPr>
          <w:sz w:val="24"/>
          <w:szCs w:val="24"/>
          <w:lang w:val="lt-LT"/>
        </w:rPr>
        <w:t>įrašau</w:t>
      </w:r>
      <w:r w:rsidR="008408BE">
        <w:rPr>
          <w:sz w:val="24"/>
          <w:szCs w:val="24"/>
          <w:lang w:val="lt-LT"/>
        </w:rPr>
        <w:t xml:space="preserve"> 125.2 punkte </w:t>
      </w:r>
      <w:r w:rsidR="00AC1154">
        <w:rPr>
          <w:sz w:val="24"/>
          <w:szCs w:val="24"/>
          <w:lang w:val="lt-LT"/>
        </w:rPr>
        <w:t xml:space="preserve">vietoj skaičių ir žodžių </w:t>
      </w:r>
      <w:r w:rsidR="008408BE">
        <w:rPr>
          <w:sz w:val="24"/>
          <w:szCs w:val="24"/>
          <w:lang w:val="lt-LT"/>
        </w:rPr>
        <w:t xml:space="preserve">„10 tūkst. Lt“ </w:t>
      </w:r>
      <w:r w:rsidR="00AC1154">
        <w:rPr>
          <w:sz w:val="24"/>
          <w:szCs w:val="24"/>
          <w:lang w:val="lt-LT"/>
        </w:rPr>
        <w:t xml:space="preserve"> skaičius ir žodžius</w:t>
      </w:r>
      <w:r w:rsidR="008408BE">
        <w:rPr>
          <w:sz w:val="24"/>
          <w:szCs w:val="24"/>
          <w:lang w:val="lt-LT"/>
        </w:rPr>
        <w:t xml:space="preserve"> </w:t>
      </w:r>
      <w:r w:rsidR="008408BE" w:rsidRPr="00967A15">
        <w:rPr>
          <w:sz w:val="24"/>
          <w:szCs w:val="24"/>
          <w:lang w:val="lt-LT"/>
        </w:rPr>
        <w:t>„</w:t>
      </w:r>
      <w:r w:rsidR="008408BE">
        <w:rPr>
          <w:color w:val="auto"/>
          <w:sz w:val="24"/>
          <w:szCs w:val="24"/>
          <w:lang w:val="lt-LT"/>
        </w:rPr>
        <w:t>3000</w:t>
      </w:r>
      <w:r w:rsidR="008408BE" w:rsidRPr="00967A15">
        <w:rPr>
          <w:color w:val="auto"/>
          <w:sz w:val="24"/>
          <w:szCs w:val="24"/>
          <w:lang w:val="lt-LT"/>
        </w:rPr>
        <w:t xml:space="preserve"> eurų“</w:t>
      </w:r>
      <w:r w:rsidR="008408BE">
        <w:rPr>
          <w:color w:val="auto"/>
          <w:sz w:val="24"/>
          <w:szCs w:val="24"/>
          <w:lang w:val="lt-LT"/>
        </w:rPr>
        <w:t>;</w:t>
      </w:r>
    </w:p>
    <w:p w14:paraId="4B2D64BE" w14:textId="77777777" w:rsidR="008408BE" w:rsidRDefault="00D01129" w:rsidP="00094E32">
      <w:pPr>
        <w:pStyle w:val="Hyperlink1"/>
        <w:spacing w:line="240" w:lineRule="auto"/>
        <w:ind w:firstLine="567"/>
        <w:rPr>
          <w:color w:val="auto"/>
          <w:sz w:val="24"/>
          <w:szCs w:val="24"/>
          <w:lang w:val="lt-LT"/>
        </w:rPr>
      </w:pPr>
      <w:r>
        <w:rPr>
          <w:color w:val="auto"/>
          <w:sz w:val="24"/>
          <w:szCs w:val="24"/>
          <w:lang w:val="lt-LT"/>
        </w:rPr>
        <w:t>20</w:t>
      </w:r>
      <w:r w:rsidR="008408BE">
        <w:rPr>
          <w:color w:val="auto"/>
          <w:sz w:val="24"/>
          <w:szCs w:val="24"/>
          <w:lang w:val="lt-LT"/>
        </w:rPr>
        <w:t xml:space="preserve">. </w:t>
      </w:r>
      <w:r w:rsidR="00AC1154">
        <w:rPr>
          <w:sz w:val="24"/>
          <w:szCs w:val="24"/>
          <w:lang w:val="lt-LT"/>
        </w:rPr>
        <w:t>įrašau</w:t>
      </w:r>
      <w:r w:rsidR="008408BE">
        <w:rPr>
          <w:sz w:val="24"/>
          <w:szCs w:val="24"/>
          <w:lang w:val="lt-LT"/>
        </w:rPr>
        <w:t xml:space="preserve"> 176.1 punkte </w:t>
      </w:r>
      <w:r w:rsidR="00AC1154">
        <w:rPr>
          <w:sz w:val="24"/>
          <w:szCs w:val="24"/>
          <w:lang w:val="lt-LT"/>
        </w:rPr>
        <w:t xml:space="preserve">vietoj skaičių ir žodžių </w:t>
      </w:r>
      <w:r w:rsidR="008408BE">
        <w:rPr>
          <w:sz w:val="24"/>
          <w:szCs w:val="24"/>
          <w:lang w:val="lt-LT"/>
        </w:rPr>
        <w:t xml:space="preserve">„10 tūkst. Lt“ </w:t>
      </w:r>
      <w:r w:rsidR="00AC1154">
        <w:rPr>
          <w:sz w:val="24"/>
          <w:szCs w:val="24"/>
          <w:lang w:val="lt-LT"/>
        </w:rPr>
        <w:t>skaičius ir žodžius</w:t>
      </w:r>
      <w:r w:rsidR="008408BE">
        <w:rPr>
          <w:sz w:val="24"/>
          <w:szCs w:val="24"/>
          <w:lang w:val="lt-LT"/>
        </w:rPr>
        <w:t xml:space="preserve"> </w:t>
      </w:r>
      <w:r w:rsidR="008408BE" w:rsidRPr="00967A15">
        <w:rPr>
          <w:sz w:val="24"/>
          <w:szCs w:val="24"/>
          <w:lang w:val="lt-LT"/>
        </w:rPr>
        <w:t>„</w:t>
      </w:r>
      <w:r w:rsidR="008408BE">
        <w:rPr>
          <w:color w:val="auto"/>
          <w:sz w:val="24"/>
          <w:szCs w:val="24"/>
          <w:lang w:val="lt-LT"/>
        </w:rPr>
        <w:t>3000</w:t>
      </w:r>
      <w:r w:rsidR="008408BE" w:rsidRPr="00967A15">
        <w:rPr>
          <w:color w:val="auto"/>
          <w:sz w:val="24"/>
          <w:szCs w:val="24"/>
          <w:lang w:val="lt-LT"/>
        </w:rPr>
        <w:t xml:space="preserve"> eurų“</w:t>
      </w:r>
      <w:r w:rsidR="008408BE">
        <w:rPr>
          <w:color w:val="auto"/>
          <w:sz w:val="24"/>
          <w:szCs w:val="24"/>
          <w:lang w:val="lt-LT"/>
        </w:rPr>
        <w:t>;</w:t>
      </w:r>
    </w:p>
    <w:p w14:paraId="4B2D64BF" w14:textId="77777777" w:rsidR="008E39E0" w:rsidRDefault="00D01129" w:rsidP="00094E32">
      <w:pPr>
        <w:pStyle w:val="Hyperlink1"/>
        <w:spacing w:line="240" w:lineRule="auto"/>
        <w:ind w:firstLine="567"/>
        <w:rPr>
          <w:color w:val="auto"/>
          <w:sz w:val="24"/>
          <w:szCs w:val="24"/>
          <w:lang w:val="lt-LT"/>
        </w:rPr>
      </w:pPr>
      <w:r>
        <w:rPr>
          <w:color w:val="auto"/>
          <w:sz w:val="24"/>
          <w:szCs w:val="24"/>
          <w:lang w:val="lt-LT"/>
        </w:rPr>
        <w:t>21</w:t>
      </w:r>
      <w:r w:rsidR="008E39E0">
        <w:rPr>
          <w:color w:val="auto"/>
          <w:sz w:val="24"/>
          <w:szCs w:val="24"/>
          <w:lang w:val="lt-LT"/>
        </w:rPr>
        <w:t xml:space="preserve">. </w:t>
      </w:r>
      <w:r w:rsidR="000A7A4A">
        <w:rPr>
          <w:color w:val="auto"/>
          <w:sz w:val="24"/>
          <w:szCs w:val="24"/>
          <w:lang w:val="lt-LT"/>
        </w:rPr>
        <w:t>pakeičiu</w:t>
      </w:r>
      <w:r w:rsidR="008E39E0" w:rsidRPr="008E39E0">
        <w:rPr>
          <w:color w:val="auto"/>
          <w:sz w:val="24"/>
          <w:szCs w:val="24"/>
          <w:lang w:val="lt-LT"/>
        </w:rPr>
        <w:t xml:space="preserve"> </w:t>
      </w:r>
      <w:r w:rsidR="008E39E0">
        <w:rPr>
          <w:color w:val="auto"/>
          <w:sz w:val="24"/>
          <w:szCs w:val="24"/>
          <w:lang w:val="lt-LT"/>
        </w:rPr>
        <w:t>183</w:t>
      </w:r>
      <w:r w:rsidR="008E39E0" w:rsidRPr="008E39E0">
        <w:rPr>
          <w:color w:val="auto"/>
          <w:sz w:val="24"/>
          <w:szCs w:val="24"/>
          <w:lang w:val="lt-LT"/>
        </w:rPr>
        <w:t xml:space="preserve"> punktą </w:t>
      </w:r>
      <w:r w:rsidR="000A7A4A" w:rsidRPr="000A7A4A">
        <w:rPr>
          <w:color w:val="auto"/>
          <w:sz w:val="24"/>
          <w:szCs w:val="24"/>
          <w:lang w:val="lt-LT"/>
        </w:rPr>
        <w:t>ir jį išdėstau taip</w:t>
      </w:r>
      <w:r w:rsidR="008E39E0" w:rsidRPr="008E39E0">
        <w:rPr>
          <w:color w:val="auto"/>
          <w:sz w:val="24"/>
          <w:szCs w:val="24"/>
          <w:lang w:val="lt-LT"/>
        </w:rPr>
        <w:t>:</w:t>
      </w:r>
    </w:p>
    <w:p w14:paraId="4B2D64C0" w14:textId="77777777" w:rsidR="008E39E0" w:rsidRDefault="008E39E0" w:rsidP="00094E32">
      <w:pPr>
        <w:pStyle w:val="Hyperlink1"/>
        <w:spacing w:line="240" w:lineRule="auto"/>
        <w:ind w:firstLine="567"/>
        <w:rPr>
          <w:sz w:val="24"/>
          <w:szCs w:val="24"/>
          <w:lang w:val="lt-LT"/>
        </w:rPr>
      </w:pPr>
      <w:r>
        <w:rPr>
          <w:color w:val="auto"/>
          <w:sz w:val="24"/>
          <w:szCs w:val="24"/>
          <w:lang w:val="lt-LT"/>
        </w:rPr>
        <w:t xml:space="preserve">„183. </w:t>
      </w:r>
      <w:r w:rsidRPr="00432CD8">
        <w:rPr>
          <w:sz w:val="24"/>
          <w:szCs w:val="24"/>
          <w:lang w:val="lt-LT"/>
        </w:rPr>
        <w:t xml:space="preserve">Pirkimui pasibaigus, Komisija </w:t>
      </w:r>
      <w:r w:rsidRPr="00432CD8">
        <w:rPr>
          <w:sz w:val="24"/>
          <w:szCs w:val="24"/>
          <w:lang w:val="pt-BR"/>
        </w:rPr>
        <w:t>(</w:t>
      </w:r>
      <w:r w:rsidRPr="00432CD8">
        <w:rPr>
          <w:sz w:val="24"/>
          <w:szCs w:val="24"/>
          <w:lang w:val="lt-LT"/>
        </w:rPr>
        <w:t>kai supaprastintą pirkimą vykdo Komisija) arba pirkimo organizatorius (kai supaprastintą pirkimą vykdo pirkimo organizatorius) perduoda visus su pirkimu susijusius dokumentus (išskyrus CVP IS saugomus dokumentus</w:t>
      </w:r>
      <w:r w:rsidRPr="008E39E0">
        <w:rPr>
          <w:sz w:val="24"/>
          <w:szCs w:val="24"/>
          <w:lang w:val="lt-LT"/>
        </w:rPr>
        <w:t>) Bendrųjų reikalų skyriui.“;</w:t>
      </w:r>
    </w:p>
    <w:p w14:paraId="4B2D64C1" w14:textId="77777777" w:rsidR="00455462" w:rsidRDefault="00D01129" w:rsidP="00094E32">
      <w:pPr>
        <w:pStyle w:val="Hyperlink1"/>
        <w:spacing w:line="240" w:lineRule="auto"/>
        <w:ind w:firstLine="567"/>
        <w:rPr>
          <w:rFonts w:eastAsia="Lucida Sans Unicode"/>
          <w:color w:val="auto"/>
          <w:sz w:val="24"/>
          <w:szCs w:val="24"/>
          <w:lang w:val="lt-LT" w:eastAsia="lt-LT"/>
        </w:rPr>
      </w:pPr>
      <w:r>
        <w:rPr>
          <w:sz w:val="24"/>
          <w:szCs w:val="24"/>
          <w:lang w:val="lt-LT"/>
        </w:rPr>
        <w:t>22</w:t>
      </w:r>
      <w:r w:rsidR="008E39E0">
        <w:rPr>
          <w:sz w:val="24"/>
          <w:szCs w:val="24"/>
          <w:lang w:val="lt-LT"/>
        </w:rPr>
        <w:t xml:space="preserve">. </w:t>
      </w:r>
      <w:r w:rsidR="00AC1154" w:rsidRPr="00253695">
        <w:rPr>
          <w:rFonts w:eastAsia="Lucida Sans Unicode"/>
          <w:color w:val="auto"/>
          <w:sz w:val="24"/>
          <w:szCs w:val="24"/>
          <w:lang w:val="lt-LT" w:eastAsia="lt-LT"/>
        </w:rPr>
        <w:t>išdėstau 1 priedą nauja redakcija (pridedama)</w:t>
      </w:r>
      <w:r w:rsidR="00AC1154">
        <w:rPr>
          <w:rFonts w:eastAsia="Lucida Sans Unicode"/>
          <w:color w:val="auto"/>
          <w:sz w:val="24"/>
          <w:szCs w:val="24"/>
          <w:lang w:val="lt-LT" w:eastAsia="lt-LT"/>
        </w:rPr>
        <w:t>.</w:t>
      </w:r>
    </w:p>
    <w:p w14:paraId="4B2D64C2" w14:textId="77777777" w:rsidR="00590DFB" w:rsidRDefault="00590DFB" w:rsidP="00590DFB">
      <w:pPr>
        <w:pStyle w:val="Hyperlink1"/>
        <w:spacing w:line="240" w:lineRule="auto"/>
        <w:ind w:firstLine="709"/>
      </w:pPr>
    </w:p>
    <w:p w14:paraId="4B2D64C3" w14:textId="77777777" w:rsidR="00455462" w:rsidRDefault="00455462" w:rsidP="00455462">
      <w:pPr>
        <w:jc w:val="both"/>
      </w:pPr>
    </w:p>
    <w:p w14:paraId="4B2D64C4" w14:textId="77777777" w:rsidR="00455462" w:rsidRDefault="00455462" w:rsidP="00455462">
      <w:pPr>
        <w:jc w:val="both"/>
      </w:pPr>
    </w:p>
    <w:tbl>
      <w:tblPr>
        <w:tblW w:w="9720" w:type="dxa"/>
        <w:tblLayout w:type="fixed"/>
        <w:tblCellMar>
          <w:left w:w="0" w:type="dxa"/>
          <w:right w:w="0" w:type="dxa"/>
        </w:tblCellMar>
        <w:tblLook w:val="04A0" w:firstRow="1" w:lastRow="0" w:firstColumn="1" w:lastColumn="0" w:noHBand="0" w:noVBand="1"/>
      </w:tblPr>
      <w:tblGrid>
        <w:gridCol w:w="4820"/>
        <w:gridCol w:w="4900"/>
      </w:tblGrid>
      <w:tr w:rsidR="00455462" w14:paraId="4B2D64C7" w14:textId="77777777" w:rsidTr="00455462">
        <w:trPr>
          <w:cantSplit/>
          <w:trHeight w:val="297"/>
        </w:trPr>
        <w:tc>
          <w:tcPr>
            <w:tcW w:w="4820" w:type="dxa"/>
            <w:vAlign w:val="bottom"/>
            <w:hideMark/>
          </w:tcPr>
          <w:p w14:paraId="4B2D64C5" w14:textId="77777777" w:rsidR="00455462" w:rsidRDefault="00455462">
            <w:pPr>
              <w:snapToGrid w:val="0"/>
            </w:pPr>
            <w:r>
              <w:t>Viršininkė</w:t>
            </w:r>
          </w:p>
        </w:tc>
        <w:tc>
          <w:tcPr>
            <w:tcW w:w="4900" w:type="dxa"/>
            <w:vAlign w:val="bottom"/>
            <w:hideMark/>
          </w:tcPr>
          <w:p w14:paraId="4B2D64C6" w14:textId="77777777" w:rsidR="00455462" w:rsidRDefault="00455462">
            <w:pPr>
              <w:snapToGrid w:val="0"/>
              <w:ind w:right="34"/>
              <w:jc w:val="right"/>
            </w:pPr>
            <w:r>
              <w:t xml:space="preserve">Laura </w:t>
            </w:r>
            <w:proofErr w:type="spellStart"/>
            <w:r>
              <w:t>Nalivaikienė</w:t>
            </w:r>
            <w:proofErr w:type="spellEnd"/>
          </w:p>
        </w:tc>
      </w:tr>
    </w:tbl>
    <w:p w14:paraId="4B2D64C8" w14:textId="77777777" w:rsidR="00455462" w:rsidRDefault="00455462" w:rsidP="00455462">
      <w:pPr>
        <w:pStyle w:val="BodyText"/>
        <w:spacing w:after="0"/>
      </w:pPr>
    </w:p>
    <w:p w14:paraId="4B2D64C9" w14:textId="77777777" w:rsidR="00455462" w:rsidRDefault="00455462" w:rsidP="00455462">
      <w:pPr>
        <w:pStyle w:val="BodyText"/>
        <w:spacing w:after="0"/>
      </w:pPr>
    </w:p>
    <w:p w14:paraId="4B2D64CA" w14:textId="77777777" w:rsidR="00455462" w:rsidRDefault="00455462" w:rsidP="00455462">
      <w:pPr>
        <w:pStyle w:val="BodyText"/>
        <w:spacing w:after="0"/>
      </w:pPr>
    </w:p>
    <w:p w14:paraId="4B2D64CB" w14:textId="77777777" w:rsidR="00455462" w:rsidRDefault="00455462" w:rsidP="00455462">
      <w:pPr>
        <w:pStyle w:val="BodyText"/>
        <w:spacing w:after="0"/>
      </w:pPr>
    </w:p>
    <w:p w14:paraId="4B2D64CC" w14:textId="77777777" w:rsidR="00590DFB" w:rsidRDefault="00590DFB" w:rsidP="00455462">
      <w:pPr>
        <w:pStyle w:val="BodyText"/>
        <w:spacing w:after="0"/>
      </w:pPr>
    </w:p>
    <w:p w14:paraId="4B2D64CD" w14:textId="77777777" w:rsidR="00590DFB" w:rsidRDefault="00590DFB" w:rsidP="00455462">
      <w:pPr>
        <w:pStyle w:val="BodyText"/>
        <w:spacing w:after="0"/>
      </w:pPr>
    </w:p>
    <w:p w14:paraId="4B2D64CE" w14:textId="77777777" w:rsidR="00094E32" w:rsidRDefault="00094E32" w:rsidP="00455462">
      <w:pPr>
        <w:pStyle w:val="BodyText"/>
        <w:spacing w:after="0"/>
        <w:outlineLvl w:val="0"/>
      </w:pPr>
    </w:p>
    <w:p w14:paraId="4B2D64CF" w14:textId="77777777" w:rsidR="00094E32" w:rsidRDefault="00094E32" w:rsidP="00455462">
      <w:pPr>
        <w:pStyle w:val="BodyText"/>
        <w:spacing w:after="0"/>
        <w:outlineLvl w:val="0"/>
      </w:pPr>
    </w:p>
    <w:p w14:paraId="4B2D64D0" w14:textId="77777777" w:rsidR="00094E32" w:rsidRDefault="00094E32" w:rsidP="00455462">
      <w:pPr>
        <w:pStyle w:val="BodyText"/>
        <w:spacing w:after="0"/>
        <w:outlineLvl w:val="0"/>
      </w:pPr>
    </w:p>
    <w:p w14:paraId="4B2D64D1" w14:textId="77777777" w:rsidR="00094E32" w:rsidRDefault="00094E32" w:rsidP="00455462">
      <w:pPr>
        <w:pStyle w:val="BodyText"/>
        <w:spacing w:after="0"/>
        <w:outlineLvl w:val="0"/>
      </w:pPr>
    </w:p>
    <w:p w14:paraId="4B2D64D2" w14:textId="77777777" w:rsidR="00094E32" w:rsidRDefault="00094E32" w:rsidP="00455462">
      <w:pPr>
        <w:pStyle w:val="BodyText"/>
        <w:spacing w:after="0"/>
        <w:outlineLvl w:val="0"/>
      </w:pPr>
    </w:p>
    <w:p w14:paraId="4B2D64D3" w14:textId="77777777" w:rsidR="00094E32" w:rsidRDefault="00094E32" w:rsidP="00455462">
      <w:pPr>
        <w:pStyle w:val="BodyText"/>
        <w:spacing w:after="0"/>
        <w:outlineLvl w:val="0"/>
      </w:pPr>
    </w:p>
    <w:p w14:paraId="4B2D64D4" w14:textId="77777777" w:rsidR="00094E32" w:rsidRDefault="00094E32" w:rsidP="00455462">
      <w:pPr>
        <w:pStyle w:val="BodyText"/>
        <w:spacing w:after="0"/>
        <w:outlineLvl w:val="0"/>
      </w:pPr>
    </w:p>
    <w:p w14:paraId="4B2D64D5" w14:textId="77777777" w:rsidR="00094E32" w:rsidRDefault="00094E32" w:rsidP="00455462">
      <w:pPr>
        <w:pStyle w:val="BodyText"/>
        <w:spacing w:after="0"/>
        <w:outlineLvl w:val="0"/>
      </w:pPr>
    </w:p>
    <w:p w14:paraId="4B2D64D6" w14:textId="77777777" w:rsidR="00094E32" w:rsidRDefault="00094E32" w:rsidP="00455462">
      <w:pPr>
        <w:pStyle w:val="BodyText"/>
        <w:spacing w:after="0"/>
        <w:outlineLvl w:val="0"/>
      </w:pPr>
    </w:p>
    <w:p w14:paraId="4B2D64D7" w14:textId="77777777" w:rsidR="00094E32" w:rsidRDefault="00094E32" w:rsidP="00455462">
      <w:pPr>
        <w:pStyle w:val="BodyText"/>
        <w:spacing w:after="0"/>
        <w:outlineLvl w:val="0"/>
      </w:pPr>
    </w:p>
    <w:p w14:paraId="4B2D64D8" w14:textId="77777777" w:rsidR="00094E32" w:rsidRDefault="00094E32" w:rsidP="00455462">
      <w:pPr>
        <w:pStyle w:val="BodyText"/>
        <w:spacing w:after="0"/>
        <w:outlineLvl w:val="0"/>
      </w:pPr>
    </w:p>
    <w:p w14:paraId="4B2D64D9" w14:textId="77777777" w:rsidR="00094E32" w:rsidRDefault="00094E32" w:rsidP="00455462">
      <w:pPr>
        <w:pStyle w:val="BodyText"/>
        <w:spacing w:after="0"/>
        <w:outlineLvl w:val="0"/>
      </w:pPr>
    </w:p>
    <w:p w14:paraId="4B2D64DA" w14:textId="77777777" w:rsidR="00455462" w:rsidRDefault="00455462" w:rsidP="00455462">
      <w:pPr>
        <w:pStyle w:val="BodyText"/>
        <w:spacing w:after="0"/>
        <w:outlineLvl w:val="0"/>
      </w:pPr>
      <w:r>
        <w:t>Parengė</w:t>
      </w:r>
    </w:p>
    <w:p w14:paraId="4B2D64DB" w14:textId="77777777" w:rsidR="00455462" w:rsidRDefault="00455462" w:rsidP="00455462">
      <w:pPr>
        <w:pStyle w:val="BodyText"/>
        <w:spacing w:after="0"/>
      </w:pPr>
    </w:p>
    <w:p w14:paraId="4B2D64DC" w14:textId="77777777" w:rsidR="00455462" w:rsidRDefault="00590DFB" w:rsidP="00455462">
      <w:pPr>
        <w:pStyle w:val="BodyText"/>
        <w:spacing w:after="0"/>
      </w:pPr>
      <w:r>
        <w:t>Vytautas Ambrazas</w:t>
      </w:r>
    </w:p>
    <w:p w14:paraId="4B2D64DD" w14:textId="77777777" w:rsidR="005A2E2D" w:rsidRDefault="005A2E2D" w:rsidP="00455462">
      <w:pPr>
        <w:pStyle w:val="BodyText"/>
        <w:spacing w:after="0"/>
      </w:pPr>
    </w:p>
    <w:p w14:paraId="4B2D64DE" w14:textId="77777777" w:rsidR="005A2E2D" w:rsidRPr="00432CD8" w:rsidRDefault="00094E32" w:rsidP="005A2E2D">
      <w:pPr>
        <w:ind w:left="4860"/>
        <w:jc w:val="both"/>
      </w:pPr>
      <w:r>
        <w:lastRenderedPageBreak/>
        <w:t>V</w:t>
      </w:r>
      <w:r w:rsidR="005A2E2D" w:rsidRPr="00432CD8">
        <w:t>alstybinės teritorijų planavimo ir statybos inspekcijos prie Aplinkos ministerijos supaprastintų viešųjų pirkimų taisyklių</w:t>
      </w:r>
    </w:p>
    <w:p w14:paraId="4B2D64DF" w14:textId="77777777" w:rsidR="005A2E2D" w:rsidRPr="00432CD8" w:rsidRDefault="005A2E2D" w:rsidP="005A2E2D">
      <w:pPr>
        <w:ind w:left="4860"/>
        <w:jc w:val="both"/>
      </w:pPr>
      <w:r w:rsidRPr="00432CD8">
        <w:t>1 priedas</w:t>
      </w:r>
    </w:p>
    <w:p w14:paraId="4B2D64E0" w14:textId="77777777" w:rsidR="005A2E2D" w:rsidRPr="00432CD8" w:rsidRDefault="005A2E2D" w:rsidP="005A2E2D">
      <w:pPr>
        <w:pBdr>
          <w:bottom w:val="single" w:sz="4" w:space="1" w:color="auto"/>
        </w:pBdr>
        <w:jc w:val="center"/>
      </w:pPr>
    </w:p>
    <w:p w14:paraId="4B2D64E1" w14:textId="77777777" w:rsidR="005A2E2D" w:rsidRPr="00432CD8" w:rsidRDefault="005A2E2D" w:rsidP="005A2E2D">
      <w:pPr>
        <w:pBdr>
          <w:bottom w:val="single" w:sz="4" w:space="1" w:color="auto"/>
        </w:pBdr>
        <w:jc w:val="center"/>
      </w:pPr>
    </w:p>
    <w:p w14:paraId="4B2D64E2" w14:textId="77777777" w:rsidR="005A2E2D" w:rsidRPr="00432CD8" w:rsidRDefault="005A2E2D" w:rsidP="005A2E2D">
      <w:pPr>
        <w:jc w:val="center"/>
      </w:pPr>
      <w:r w:rsidRPr="00432CD8">
        <w:t>(pirkimų iniciatoriaus pareigos, vardas, pavardė)</w:t>
      </w:r>
    </w:p>
    <w:p w14:paraId="4B2D64E3" w14:textId="77777777" w:rsidR="005A2E2D" w:rsidRPr="00432CD8" w:rsidRDefault="005A2E2D" w:rsidP="005A2E2D"/>
    <w:p w14:paraId="4B2D64E4" w14:textId="77777777" w:rsidR="005A2E2D" w:rsidRPr="00432CD8" w:rsidRDefault="005A2E2D" w:rsidP="005A2E2D">
      <w:pPr>
        <w:jc w:val="center"/>
        <w:outlineLvl w:val="0"/>
        <w:rPr>
          <w:b/>
        </w:rPr>
      </w:pPr>
      <w:r w:rsidRPr="00432CD8">
        <w:rPr>
          <w:b/>
        </w:rPr>
        <w:t>PARAIŠKA – UŽDUOTIS</w:t>
      </w:r>
    </w:p>
    <w:p w14:paraId="4B2D64E5" w14:textId="77777777" w:rsidR="005A2E2D" w:rsidRPr="00432CD8" w:rsidRDefault="005A2E2D" w:rsidP="005A2E2D">
      <w:pPr>
        <w:jc w:val="center"/>
        <w:rPr>
          <w:b/>
          <w:caps/>
        </w:rPr>
      </w:pPr>
      <w:r w:rsidRPr="00432CD8">
        <w:rPr>
          <w:b/>
          <w:caps/>
        </w:rPr>
        <w:t>DĖL PREKIŲ (PASLAUGŲ, DARBŲ) PIRKIMO</w:t>
      </w:r>
    </w:p>
    <w:p w14:paraId="4B2D64E6" w14:textId="77777777" w:rsidR="005A2E2D" w:rsidRPr="00432CD8" w:rsidRDefault="005A2E2D" w:rsidP="005A2E2D">
      <w:pPr>
        <w:jc w:val="both"/>
        <w:rPr>
          <w:lang w:eastAsia="ar-SA"/>
        </w:rPr>
      </w:pPr>
    </w:p>
    <w:p w14:paraId="4B2D64E7" w14:textId="77777777" w:rsidR="005A2E2D" w:rsidRPr="00432CD8" w:rsidRDefault="005A2E2D" w:rsidP="005A2E2D">
      <w:pPr>
        <w:jc w:val="center"/>
        <w:outlineLvl w:val="0"/>
        <w:rPr>
          <w:b/>
          <w:lang w:eastAsia="ar-SA"/>
        </w:rPr>
      </w:pPr>
      <w:r w:rsidRPr="00432CD8">
        <w:rPr>
          <w:b/>
          <w:lang w:eastAsia="ar-SA"/>
        </w:rPr>
        <w:t>I.</w:t>
      </w:r>
    </w:p>
    <w:p w14:paraId="4B2D64E8" w14:textId="77777777" w:rsidR="005A2E2D" w:rsidRPr="00432CD8" w:rsidRDefault="005A2E2D" w:rsidP="005A2E2D">
      <w:pPr>
        <w:jc w:val="center"/>
        <w:rPr>
          <w:lang w:eastAsia="ar-SA"/>
        </w:rPr>
      </w:pPr>
    </w:p>
    <w:tbl>
      <w:tblPr>
        <w:tblW w:w="0" w:type="auto"/>
        <w:tblInd w:w="-5" w:type="dxa"/>
        <w:tblLayout w:type="fixed"/>
        <w:tblLook w:val="0000" w:firstRow="0" w:lastRow="0" w:firstColumn="0" w:lastColumn="0" w:noHBand="0" w:noVBand="0"/>
      </w:tblPr>
      <w:tblGrid>
        <w:gridCol w:w="4253"/>
        <w:gridCol w:w="5585"/>
      </w:tblGrid>
      <w:tr w:rsidR="005A2E2D" w:rsidRPr="00432CD8" w14:paraId="4B2D64ED" w14:textId="77777777" w:rsidTr="002B2D74">
        <w:tc>
          <w:tcPr>
            <w:tcW w:w="4253" w:type="dxa"/>
            <w:tcBorders>
              <w:top w:val="single" w:sz="4" w:space="0" w:color="auto"/>
              <w:left w:val="single" w:sz="4" w:space="0" w:color="000000"/>
              <w:bottom w:val="single" w:sz="4" w:space="0" w:color="000000"/>
            </w:tcBorders>
          </w:tcPr>
          <w:p w14:paraId="4B2D64E9" w14:textId="77777777" w:rsidR="005A2E2D" w:rsidRPr="00432CD8" w:rsidRDefault="005A2E2D" w:rsidP="002B2D74">
            <w:pPr>
              <w:snapToGrid w:val="0"/>
              <w:jc w:val="both"/>
              <w:rPr>
                <w:lang w:eastAsia="ar-SA"/>
              </w:rPr>
            </w:pPr>
            <w:r w:rsidRPr="00432CD8">
              <w:rPr>
                <w:lang w:eastAsia="ar-SA"/>
              </w:rPr>
              <w:t>Pirkimo objekto pavadinimas ir jo apibūdinimas.</w:t>
            </w:r>
          </w:p>
        </w:tc>
        <w:tc>
          <w:tcPr>
            <w:tcW w:w="5585" w:type="dxa"/>
            <w:tcBorders>
              <w:top w:val="single" w:sz="4" w:space="0" w:color="auto"/>
              <w:left w:val="single" w:sz="4" w:space="0" w:color="000000"/>
              <w:bottom w:val="single" w:sz="4" w:space="0" w:color="000000"/>
              <w:right w:val="single" w:sz="4" w:space="0" w:color="000000"/>
            </w:tcBorders>
          </w:tcPr>
          <w:p w14:paraId="4B2D64EA" w14:textId="77777777" w:rsidR="005A2E2D" w:rsidRPr="00432CD8" w:rsidRDefault="005A2E2D" w:rsidP="002B2D74">
            <w:pPr>
              <w:jc w:val="both"/>
              <w:rPr>
                <w:lang w:eastAsia="ar-SA"/>
              </w:rPr>
            </w:pPr>
          </w:p>
          <w:p w14:paraId="4B2D64EB" w14:textId="77777777" w:rsidR="005A2E2D" w:rsidRPr="00432CD8" w:rsidRDefault="005A2E2D" w:rsidP="002B2D74">
            <w:pPr>
              <w:jc w:val="both"/>
              <w:rPr>
                <w:lang w:eastAsia="ar-SA"/>
              </w:rPr>
            </w:pPr>
          </w:p>
          <w:p w14:paraId="4B2D64EC" w14:textId="77777777" w:rsidR="005A2E2D" w:rsidRPr="00432CD8" w:rsidRDefault="005A2E2D" w:rsidP="002B2D74">
            <w:pPr>
              <w:jc w:val="both"/>
              <w:rPr>
                <w:lang w:eastAsia="ar-SA"/>
              </w:rPr>
            </w:pPr>
          </w:p>
        </w:tc>
      </w:tr>
      <w:tr w:rsidR="005A2E2D" w:rsidRPr="00432CD8" w14:paraId="4B2D64F0" w14:textId="77777777" w:rsidTr="002B2D74">
        <w:tc>
          <w:tcPr>
            <w:tcW w:w="4253" w:type="dxa"/>
            <w:tcBorders>
              <w:left w:val="single" w:sz="4" w:space="0" w:color="000000"/>
              <w:bottom w:val="single" w:sz="4" w:space="0" w:color="auto"/>
            </w:tcBorders>
          </w:tcPr>
          <w:p w14:paraId="4B2D64EE" w14:textId="77777777" w:rsidR="005A2E2D" w:rsidRPr="00432CD8" w:rsidRDefault="005A2E2D" w:rsidP="002B2D74">
            <w:pPr>
              <w:jc w:val="both"/>
              <w:rPr>
                <w:lang w:eastAsia="ar-SA"/>
              </w:rPr>
            </w:pPr>
            <w:r w:rsidRPr="00432CD8">
              <w:rPr>
                <w:lang w:eastAsia="ar-SA"/>
              </w:rPr>
              <w:t>Prekių kiekis, paslaugų ar darbų apimtys, atsižvelgiant į visą numatomos sudaryti pirkimo sutarties trukmę su galimais pratęsimais.</w:t>
            </w:r>
          </w:p>
        </w:tc>
        <w:tc>
          <w:tcPr>
            <w:tcW w:w="5585" w:type="dxa"/>
            <w:tcBorders>
              <w:left w:val="single" w:sz="4" w:space="0" w:color="000000"/>
              <w:bottom w:val="single" w:sz="4" w:space="0" w:color="auto"/>
              <w:right w:val="single" w:sz="4" w:space="0" w:color="000000"/>
            </w:tcBorders>
          </w:tcPr>
          <w:p w14:paraId="4B2D64EF" w14:textId="77777777" w:rsidR="005A2E2D" w:rsidRPr="00432CD8" w:rsidRDefault="005A2E2D" w:rsidP="002B2D74">
            <w:pPr>
              <w:jc w:val="both"/>
              <w:rPr>
                <w:lang w:eastAsia="ar-SA"/>
              </w:rPr>
            </w:pPr>
          </w:p>
        </w:tc>
      </w:tr>
      <w:tr w:rsidR="005A2E2D" w:rsidRPr="00432CD8" w14:paraId="4B2D64F3" w14:textId="77777777" w:rsidTr="002B2D74">
        <w:tc>
          <w:tcPr>
            <w:tcW w:w="4253" w:type="dxa"/>
            <w:tcBorders>
              <w:left w:val="single" w:sz="4" w:space="0" w:color="000000"/>
              <w:bottom w:val="single" w:sz="4" w:space="0" w:color="000000"/>
            </w:tcBorders>
          </w:tcPr>
          <w:p w14:paraId="4B2D64F1" w14:textId="77777777" w:rsidR="005A2E2D" w:rsidRPr="00432CD8" w:rsidRDefault="005A2E2D" w:rsidP="002B2D74">
            <w:pPr>
              <w:tabs>
                <w:tab w:val="left" w:pos="540"/>
              </w:tabs>
              <w:jc w:val="both"/>
              <w:rPr>
                <w:color w:val="000000"/>
              </w:rPr>
            </w:pPr>
            <w:r w:rsidRPr="00432CD8">
              <w:rPr>
                <w:lang w:eastAsia="ar-SA"/>
              </w:rPr>
              <w:t>Pageidaujamos prekių, paslaugų, darbų savybės, kokybės ir kiti reikalavimai (techninė specifikacija).</w:t>
            </w:r>
            <w:r w:rsidRPr="00432CD8">
              <w:rPr>
                <w:rStyle w:val="FootnoteReference"/>
                <w:lang w:eastAsia="ar-SA"/>
              </w:rPr>
              <w:footnoteReference w:id="1"/>
            </w:r>
          </w:p>
        </w:tc>
        <w:tc>
          <w:tcPr>
            <w:tcW w:w="5585" w:type="dxa"/>
            <w:tcBorders>
              <w:left w:val="single" w:sz="4" w:space="0" w:color="000000"/>
              <w:bottom w:val="single" w:sz="4" w:space="0" w:color="000000"/>
              <w:right w:val="single" w:sz="4" w:space="0" w:color="000000"/>
            </w:tcBorders>
          </w:tcPr>
          <w:p w14:paraId="4B2D64F2" w14:textId="77777777" w:rsidR="005A2E2D" w:rsidRPr="00432CD8" w:rsidRDefault="005A2E2D" w:rsidP="002B2D74">
            <w:pPr>
              <w:snapToGrid w:val="0"/>
              <w:jc w:val="both"/>
              <w:rPr>
                <w:lang w:eastAsia="ar-SA"/>
              </w:rPr>
            </w:pPr>
          </w:p>
        </w:tc>
      </w:tr>
      <w:tr w:rsidR="005A2E2D" w:rsidRPr="00432CD8" w14:paraId="4B2D64F6" w14:textId="77777777" w:rsidTr="002B2D74">
        <w:tc>
          <w:tcPr>
            <w:tcW w:w="4253" w:type="dxa"/>
            <w:tcBorders>
              <w:left w:val="single" w:sz="4" w:space="0" w:color="000000"/>
              <w:bottom w:val="single" w:sz="4" w:space="0" w:color="auto"/>
            </w:tcBorders>
          </w:tcPr>
          <w:p w14:paraId="4B2D64F4" w14:textId="77777777" w:rsidR="005A2E2D" w:rsidRPr="00432CD8" w:rsidRDefault="005A2E2D" w:rsidP="002B2D74">
            <w:pPr>
              <w:jc w:val="both"/>
              <w:rPr>
                <w:lang w:eastAsia="ar-SA"/>
              </w:rPr>
            </w:pPr>
            <w:r w:rsidRPr="00432CD8">
              <w:rPr>
                <w:lang w:eastAsia="ar-SA"/>
              </w:rPr>
              <w:t>Pageidaujami prekių pristatymo ar paslaugų, ar darbų atlikimo terminai (kai reikia).</w:t>
            </w:r>
          </w:p>
        </w:tc>
        <w:tc>
          <w:tcPr>
            <w:tcW w:w="5585" w:type="dxa"/>
            <w:tcBorders>
              <w:left w:val="single" w:sz="4" w:space="0" w:color="000000"/>
              <w:bottom w:val="single" w:sz="4" w:space="0" w:color="auto"/>
              <w:right w:val="single" w:sz="4" w:space="0" w:color="000000"/>
            </w:tcBorders>
          </w:tcPr>
          <w:p w14:paraId="4B2D64F5" w14:textId="77777777" w:rsidR="005A2E2D" w:rsidRPr="00432CD8" w:rsidRDefault="005A2E2D" w:rsidP="002B2D74">
            <w:pPr>
              <w:jc w:val="both"/>
              <w:rPr>
                <w:lang w:eastAsia="ar-SA"/>
              </w:rPr>
            </w:pPr>
          </w:p>
        </w:tc>
      </w:tr>
      <w:tr w:rsidR="005A2E2D" w:rsidRPr="00432CD8" w14:paraId="4B2D64FD" w14:textId="77777777" w:rsidTr="002B2D74">
        <w:tc>
          <w:tcPr>
            <w:tcW w:w="4253" w:type="dxa"/>
            <w:tcBorders>
              <w:left w:val="single" w:sz="4" w:space="0" w:color="000000"/>
              <w:bottom w:val="single" w:sz="4" w:space="0" w:color="auto"/>
            </w:tcBorders>
          </w:tcPr>
          <w:p w14:paraId="4B2D64F7" w14:textId="77777777" w:rsidR="005A2E2D" w:rsidRPr="00432CD8" w:rsidRDefault="005A2E2D" w:rsidP="002B2D74">
            <w:pPr>
              <w:jc w:val="both"/>
              <w:rPr>
                <w:lang w:eastAsia="ar-SA"/>
              </w:rPr>
            </w:pPr>
            <w:r w:rsidRPr="00432CD8">
              <w:rPr>
                <w:lang w:eastAsia="ar-SA"/>
              </w:rPr>
              <w:t>Numatomos sudaryti supaprastinto pirkimo sutarties vertė (įskaitant galimus sutarties pratęsimus), trukmė, forma, kitos reikalingos pirkimo sutarties sąlygos.</w:t>
            </w:r>
          </w:p>
        </w:tc>
        <w:tc>
          <w:tcPr>
            <w:tcW w:w="5585" w:type="dxa"/>
            <w:tcBorders>
              <w:left w:val="single" w:sz="4" w:space="0" w:color="000000"/>
              <w:bottom w:val="single" w:sz="4" w:space="0" w:color="auto"/>
              <w:right w:val="single" w:sz="4" w:space="0" w:color="000000"/>
            </w:tcBorders>
          </w:tcPr>
          <w:p w14:paraId="4B2D64F8" w14:textId="77777777" w:rsidR="005A2E2D" w:rsidRPr="00432CD8" w:rsidRDefault="005A2E2D" w:rsidP="002B2D74">
            <w:pPr>
              <w:jc w:val="both"/>
              <w:rPr>
                <w:lang w:eastAsia="ar-SA"/>
              </w:rPr>
            </w:pPr>
            <w:r w:rsidRPr="00432CD8">
              <w:rPr>
                <w:lang w:eastAsia="ar-SA"/>
              </w:rPr>
              <w:t>Vertė (be pridėtinės vertės mokesčio):</w:t>
            </w:r>
          </w:p>
          <w:p w14:paraId="4B2D64F9" w14:textId="77777777" w:rsidR="005A2E2D" w:rsidRPr="00432CD8" w:rsidRDefault="005A2E2D" w:rsidP="002B2D74">
            <w:pPr>
              <w:jc w:val="both"/>
              <w:rPr>
                <w:lang w:eastAsia="ar-SA"/>
              </w:rPr>
            </w:pPr>
            <w:r w:rsidRPr="00432CD8">
              <w:rPr>
                <w:lang w:eastAsia="ar-SA"/>
              </w:rPr>
              <w:t>Trukmė:</w:t>
            </w:r>
          </w:p>
          <w:p w14:paraId="4B2D64FA" w14:textId="77777777" w:rsidR="005A2E2D" w:rsidRPr="00432CD8" w:rsidRDefault="005A2E2D" w:rsidP="002B2D74">
            <w:pPr>
              <w:jc w:val="both"/>
              <w:rPr>
                <w:lang w:eastAsia="ar-SA"/>
              </w:rPr>
            </w:pPr>
            <w:r w:rsidRPr="00432CD8">
              <w:rPr>
                <w:lang w:eastAsia="ar-SA"/>
              </w:rPr>
              <w:t>Forma:</w:t>
            </w:r>
          </w:p>
          <w:p w14:paraId="4B2D64FB" w14:textId="77777777" w:rsidR="005A2E2D" w:rsidRPr="00432CD8" w:rsidRDefault="005A2E2D" w:rsidP="002B2D74">
            <w:pPr>
              <w:jc w:val="both"/>
              <w:rPr>
                <w:lang w:eastAsia="ar-SA"/>
              </w:rPr>
            </w:pPr>
            <w:r w:rsidRPr="00432CD8">
              <w:rPr>
                <w:lang w:eastAsia="ar-SA"/>
              </w:rPr>
              <w:t>Kai reikia, kitos sąlygos:</w:t>
            </w:r>
          </w:p>
          <w:p w14:paraId="4B2D64FC" w14:textId="77777777" w:rsidR="005A2E2D" w:rsidRPr="00432CD8" w:rsidRDefault="005A2E2D" w:rsidP="002B2D74">
            <w:pPr>
              <w:jc w:val="both"/>
              <w:rPr>
                <w:lang w:eastAsia="ar-SA"/>
              </w:rPr>
            </w:pPr>
          </w:p>
        </w:tc>
      </w:tr>
      <w:tr w:rsidR="005A2E2D" w:rsidRPr="00432CD8" w14:paraId="4B2D6502" w14:textId="77777777" w:rsidTr="002B2D74">
        <w:tc>
          <w:tcPr>
            <w:tcW w:w="4253" w:type="dxa"/>
            <w:tcBorders>
              <w:left w:val="single" w:sz="4" w:space="0" w:color="000000"/>
              <w:bottom w:val="single" w:sz="4" w:space="0" w:color="auto"/>
            </w:tcBorders>
          </w:tcPr>
          <w:p w14:paraId="4B2D64FE" w14:textId="77777777" w:rsidR="005A2E2D" w:rsidRPr="00432CD8" w:rsidRDefault="005A2E2D" w:rsidP="002B2D74">
            <w:pPr>
              <w:jc w:val="both"/>
              <w:rPr>
                <w:lang w:eastAsia="ar-SA"/>
              </w:rPr>
            </w:pPr>
            <w:r w:rsidRPr="00432CD8">
              <w:rPr>
                <w:lang w:eastAsia="ar-SA"/>
              </w:rPr>
              <w:t xml:space="preserve">Minimalūs tiekėjų kvalifikacijos reikalavimai </w:t>
            </w:r>
            <w:r w:rsidRPr="00432CD8">
              <w:t>(gali būti nenurodomi, jei Taisyklėse nustatytais atvejais kvalifikacijos tikrinti neprivaloma)</w:t>
            </w:r>
            <w:r w:rsidRPr="00432CD8">
              <w:rPr>
                <w:lang w:eastAsia="ar-SA"/>
              </w:rPr>
              <w:t>.</w:t>
            </w:r>
          </w:p>
        </w:tc>
        <w:tc>
          <w:tcPr>
            <w:tcW w:w="5585" w:type="dxa"/>
            <w:tcBorders>
              <w:left w:val="single" w:sz="4" w:space="0" w:color="000000"/>
              <w:bottom w:val="single" w:sz="4" w:space="0" w:color="auto"/>
              <w:right w:val="single" w:sz="4" w:space="0" w:color="000000"/>
            </w:tcBorders>
          </w:tcPr>
          <w:p w14:paraId="4B2D64FF" w14:textId="77777777" w:rsidR="005A2E2D" w:rsidRPr="00432CD8" w:rsidRDefault="005A2E2D" w:rsidP="002B2D74">
            <w:pPr>
              <w:jc w:val="both"/>
              <w:rPr>
                <w:lang w:eastAsia="ar-SA"/>
              </w:rPr>
            </w:pPr>
          </w:p>
          <w:p w14:paraId="4B2D6500" w14:textId="77777777" w:rsidR="005A2E2D" w:rsidRPr="00432CD8" w:rsidRDefault="005A2E2D" w:rsidP="002B2D74">
            <w:pPr>
              <w:jc w:val="both"/>
              <w:rPr>
                <w:lang w:eastAsia="ar-SA"/>
              </w:rPr>
            </w:pPr>
          </w:p>
          <w:p w14:paraId="4B2D6501" w14:textId="77777777" w:rsidR="005A2E2D" w:rsidRPr="00432CD8" w:rsidRDefault="005A2E2D" w:rsidP="002B2D74">
            <w:pPr>
              <w:jc w:val="both"/>
              <w:rPr>
                <w:lang w:eastAsia="ar-SA"/>
              </w:rPr>
            </w:pPr>
          </w:p>
        </w:tc>
      </w:tr>
      <w:tr w:rsidR="005A2E2D" w:rsidRPr="00432CD8" w14:paraId="4B2D6505" w14:textId="77777777" w:rsidTr="002B2D74">
        <w:tc>
          <w:tcPr>
            <w:tcW w:w="4253" w:type="dxa"/>
            <w:tcBorders>
              <w:left w:val="single" w:sz="4" w:space="0" w:color="000000"/>
              <w:bottom w:val="single" w:sz="4" w:space="0" w:color="auto"/>
            </w:tcBorders>
          </w:tcPr>
          <w:p w14:paraId="4B2D6503" w14:textId="77777777" w:rsidR="005A2E2D" w:rsidRPr="00432CD8" w:rsidRDefault="005A2E2D" w:rsidP="002B2D74">
            <w:pPr>
              <w:jc w:val="both"/>
              <w:rPr>
                <w:lang w:eastAsia="ar-SA"/>
              </w:rPr>
            </w:pPr>
            <w:r w:rsidRPr="00432CD8">
              <w:rPr>
                <w:lang w:eastAsia="ar-SA"/>
              </w:rPr>
              <w:t>Argumentuotas siūlomų kviesti tiekėjų sąrašas (jeigu paraiška – užduotis paduodama dėl supaprastinto pirkimo apklausos būdu).</w:t>
            </w:r>
          </w:p>
        </w:tc>
        <w:tc>
          <w:tcPr>
            <w:tcW w:w="5585" w:type="dxa"/>
            <w:tcBorders>
              <w:left w:val="single" w:sz="4" w:space="0" w:color="000000"/>
              <w:bottom w:val="single" w:sz="4" w:space="0" w:color="auto"/>
              <w:right w:val="single" w:sz="4" w:space="0" w:color="000000"/>
            </w:tcBorders>
          </w:tcPr>
          <w:p w14:paraId="4B2D6504" w14:textId="77777777" w:rsidR="005A2E2D" w:rsidRPr="00432CD8" w:rsidRDefault="005A2E2D" w:rsidP="002B2D74">
            <w:pPr>
              <w:jc w:val="both"/>
              <w:rPr>
                <w:lang w:eastAsia="ar-SA"/>
              </w:rPr>
            </w:pPr>
          </w:p>
        </w:tc>
      </w:tr>
      <w:tr w:rsidR="005A2E2D" w:rsidRPr="00432CD8" w14:paraId="4B2D650A" w14:textId="77777777" w:rsidTr="002B2D74">
        <w:tc>
          <w:tcPr>
            <w:tcW w:w="4253" w:type="dxa"/>
            <w:tcBorders>
              <w:left w:val="single" w:sz="4" w:space="0" w:color="000000"/>
              <w:bottom w:val="single" w:sz="4" w:space="0" w:color="auto"/>
            </w:tcBorders>
          </w:tcPr>
          <w:p w14:paraId="4B2D6506" w14:textId="77777777" w:rsidR="005A2E2D" w:rsidRPr="00432CD8" w:rsidRDefault="005A2E2D" w:rsidP="002B2D74">
            <w:pPr>
              <w:jc w:val="both"/>
              <w:rPr>
                <w:lang w:eastAsia="ar-SA"/>
              </w:rPr>
            </w:pPr>
            <w:r w:rsidRPr="00432CD8">
              <w:rPr>
                <w:lang w:eastAsia="ar-SA"/>
              </w:rPr>
              <w:t>Pasiūlymų vertinimo kriterijus (kai pasiūlymą pateikti kviečiamas daugiau nei vienas tiekėjas).</w:t>
            </w:r>
          </w:p>
        </w:tc>
        <w:tc>
          <w:tcPr>
            <w:tcW w:w="5585" w:type="dxa"/>
            <w:tcBorders>
              <w:left w:val="single" w:sz="4" w:space="0" w:color="000000"/>
              <w:bottom w:val="single" w:sz="4" w:space="0" w:color="auto"/>
              <w:right w:val="single" w:sz="4" w:space="0" w:color="000000"/>
            </w:tcBorders>
          </w:tcPr>
          <w:p w14:paraId="4B2D6507" w14:textId="77777777" w:rsidR="005A2E2D" w:rsidRPr="00432CD8" w:rsidRDefault="005A2E2D" w:rsidP="005A2E2D">
            <w:pPr>
              <w:widowControl/>
              <w:numPr>
                <w:ilvl w:val="0"/>
                <w:numId w:val="2"/>
              </w:numPr>
              <w:tabs>
                <w:tab w:val="clear" w:pos="720"/>
                <w:tab w:val="num" w:pos="432"/>
              </w:tabs>
              <w:suppressAutoHyphens w:val="0"/>
              <w:snapToGrid w:val="0"/>
              <w:ind w:left="0" w:firstLine="0"/>
              <w:jc w:val="both"/>
              <w:rPr>
                <w:lang w:eastAsia="ar-SA"/>
              </w:rPr>
            </w:pPr>
            <w:r w:rsidRPr="00432CD8">
              <w:rPr>
                <w:lang w:eastAsia="ar-SA"/>
              </w:rPr>
              <w:t>Mažiausios kainos.</w:t>
            </w:r>
          </w:p>
          <w:p w14:paraId="4B2D6508" w14:textId="77777777" w:rsidR="005A2E2D" w:rsidRDefault="005A2E2D" w:rsidP="005A2E2D">
            <w:pPr>
              <w:widowControl/>
              <w:numPr>
                <w:ilvl w:val="0"/>
                <w:numId w:val="2"/>
              </w:numPr>
              <w:tabs>
                <w:tab w:val="clear" w:pos="720"/>
                <w:tab w:val="num" w:pos="432"/>
              </w:tabs>
              <w:suppressAutoHyphens w:val="0"/>
              <w:snapToGrid w:val="0"/>
              <w:ind w:left="0" w:firstLine="0"/>
              <w:jc w:val="both"/>
              <w:rPr>
                <w:lang w:eastAsia="ar-SA"/>
              </w:rPr>
            </w:pPr>
            <w:r w:rsidRPr="00432CD8">
              <w:rPr>
                <w:lang w:eastAsia="ar-SA"/>
              </w:rPr>
              <w:t>Ekonominio naudingumo.</w:t>
            </w:r>
            <w:r w:rsidRPr="00432CD8">
              <w:rPr>
                <w:rStyle w:val="FootnoteReference"/>
                <w:lang w:eastAsia="ar-SA"/>
              </w:rPr>
              <w:footnoteReference w:id="2"/>
            </w:r>
          </w:p>
          <w:p w14:paraId="4B2D6509" w14:textId="77777777" w:rsidR="005A2E2D" w:rsidRPr="003508A9" w:rsidRDefault="005A2E2D" w:rsidP="005A2E2D">
            <w:pPr>
              <w:widowControl/>
              <w:numPr>
                <w:ilvl w:val="0"/>
                <w:numId w:val="2"/>
              </w:numPr>
              <w:tabs>
                <w:tab w:val="clear" w:pos="720"/>
                <w:tab w:val="num" w:pos="432"/>
              </w:tabs>
              <w:suppressAutoHyphens w:val="0"/>
              <w:snapToGrid w:val="0"/>
              <w:ind w:left="0" w:firstLine="0"/>
              <w:jc w:val="both"/>
              <w:rPr>
                <w:lang w:eastAsia="ar-SA"/>
              </w:rPr>
            </w:pPr>
            <w:r w:rsidRPr="003508A9">
              <w:rPr>
                <w:lang w:eastAsia="ar-SA"/>
              </w:rPr>
              <w:t>Kita:</w:t>
            </w:r>
          </w:p>
        </w:tc>
      </w:tr>
      <w:tr w:rsidR="005A2E2D" w:rsidRPr="00432CD8" w14:paraId="4B2D650F" w14:textId="77777777" w:rsidTr="002B2D74">
        <w:tc>
          <w:tcPr>
            <w:tcW w:w="4253" w:type="dxa"/>
            <w:tcBorders>
              <w:top w:val="single" w:sz="4" w:space="0" w:color="auto"/>
              <w:left w:val="single" w:sz="4" w:space="0" w:color="000000"/>
              <w:bottom w:val="single" w:sz="4" w:space="0" w:color="000000"/>
            </w:tcBorders>
          </w:tcPr>
          <w:p w14:paraId="4B2D650B" w14:textId="77777777" w:rsidR="005A2E2D" w:rsidRPr="00432CD8" w:rsidRDefault="005A2E2D" w:rsidP="002B2D74">
            <w:pPr>
              <w:jc w:val="both"/>
              <w:rPr>
                <w:lang w:eastAsia="ar-SA"/>
              </w:rPr>
            </w:pPr>
            <w:r w:rsidRPr="00432CD8">
              <w:rPr>
                <w:lang w:eastAsia="ar-SA"/>
              </w:rPr>
              <w:t>Pirkimo poreikio motyvai.</w:t>
            </w:r>
          </w:p>
        </w:tc>
        <w:tc>
          <w:tcPr>
            <w:tcW w:w="5585" w:type="dxa"/>
            <w:tcBorders>
              <w:top w:val="single" w:sz="4" w:space="0" w:color="auto"/>
              <w:left w:val="single" w:sz="4" w:space="0" w:color="000000"/>
              <w:bottom w:val="single" w:sz="4" w:space="0" w:color="000000"/>
              <w:right w:val="single" w:sz="4" w:space="0" w:color="000000"/>
            </w:tcBorders>
          </w:tcPr>
          <w:p w14:paraId="4B2D650C" w14:textId="77777777" w:rsidR="005A2E2D" w:rsidRPr="00432CD8" w:rsidRDefault="005A2E2D" w:rsidP="002B2D74">
            <w:pPr>
              <w:jc w:val="both"/>
              <w:rPr>
                <w:lang w:eastAsia="ar-SA"/>
              </w:rPr>
            </w:pPr>
          </w:p>
          <w:p w14:paraId="4B2D650D" w14:textId="77777777" w:rsidR="005A2E2D" w:rsidRPr="00432CD8" w:rsidRDefault="005A2E2D" w:rsidP="002B2D74">
            <w:pPr>
              <w:jc w:val="both"/>
              <w:rPr>
                <w:lang w:eastAsia="ar-SA"/>
              </w:rPr>
            </w:pPr>
          </w:p>
          <w:p w14:paraId="4B2D650E" w14:textId="77777777" w:rsidR="005A2E2D" w:rsidRPr="00432CD8" w:rsidRDefault="005A2E2D" w:rsidP="002B2D74">
            <w:pPr>
              <w:jc w:val="both"/>
              <w:rPr>
                <w:lang w:eastAsia="ar-SA"/>
              </w:rPr>
            </w:pPr>
          </w:p>
        </w:tc>
      </w:tr>
      <w:tr w:rsidR="005A2E2D" w:rsidRPr="00432CD8" w14:paraId="4B2D6512" w14:textId="77777777" w:rsidTr="002B2D74">
        <w:tc>
          <w:tcPr>
            <w:tcW w:w="4253" w:type="dxa"/>
            <w:tcBorders>
              <w:top w:val="single" w:sz="4" w:space="0" w:color="000000"/>
              <w:left w:val="single" w:sz="4" w:space="0" w:color="000000"/>
              <w:bottom w:val="single" w:sz="4" w:space="0" w:color="000000"/>
            </w:tcBorders>
          </w:tcPr>
          <w:p w14:paraId="4B2D6510" w14:textId="77777777" w:rsidR="005A2E2D" w:rsidRPr="00432CD8" w:rsidRDefault="005A2E2D" w:rsidP="002B2D74">
            <w:pPr>
              <w:jc w:val="both"/>
              <w:rPr>
                <w:lang w:eastAsia="ar-SA"/>
              </w:rPr>
            </w:pPr>
            <w:r w:rsidRPr="00432CD8">
              <w:rPr>
                <w:lang w:eastAsia="ar-SA"/>
              </w:rPr>
              <w:t>Kai reikia, planai, brėžiniai, projektai.</w:t>
            </w:r>
          </w:p>
        </w:tc>
        <w:tc>
          <w:tcPr>
            <w:tcW w:w="5585" w:type="dxa"/>
            <w:tcBorders>
              <w:top w:val="single" w:sz="4" w:space="0" w:color="000000"/>
              <w:left w:val="single" w:sz="4" w:space="0" w:color="000000"/>
              <w:bottom w:val="single" w:sz="4" w:space="0" w:color="000000"/>
              <w:right w:val="single" w:sz="4" w:space="0" w:color="000000"/>
            </w:tcBorders>
          </w:tcPr>
          <w:p w14:paraId="4B2D6511" w14:textId="77777777" w:rsidR="005A2E2D" w:rsidRPr="00432CD8" w:rsidRDefault="005A2E2D" w:rsidP="002B2D74">
            <w:pPr>
              <w:jc w:val="both"/>
              <w:rPr>
                <w:lang w:eastAsia="ar-SA"/>
              </w:rPr>
            </w:pPr>
            <w:r w:rsidRPr="00432CD8">
              <w:rPr>
                <w:lang w:eastAsia="ar-SA"/>
              </w:rPr>
              <w:t>Kai reikia, pridedama prie paraiškos – užduoties.</w:t>
            </w:r>
          </w:p>
        </w:tc>
      </w:tr>
      <w:tr w:rsidR="005A2E2D" w:rsidRPr="00432CD8" w14:paraId="4B2D6515" w14:textId="77777777" w:rsidTr="002B2D74">
        <w:tc>
          <w:tcPr>
            <w:tcW w:w="4253" w:type="dxa"/>
            <w:tcBorders>
              <w:top w:val="single" w:sz="4" w:space="0" w:color="000000"/>
              <w:left w:val="single" w:sz="4" w:space="0" w:color="000000"/>
              <w:bottom w:val="single" w:sz="4" w:space="0" w:color="auto"/>
            </w:tcBorders>
          </w:tcPr>
          <w:p w14:paraId="4B2D6513" w14:textId="77777777" w:rsidR="005A2E2D" w:rsidRPr="00432CD8" w:rsidRDefault="005A2E2D" w:rsidP="002B2D74">
            <w:pPr>
              <w:jc w:val="both"/>
              <w:rPr>
                <w:lang w:eastAsia="ar-SA"/>
              </w:rPr>
            </w:pPr>
            <w:r w:rsidRPr="00432CD8">
              <w:rPr>
                <w:lang w:eastAsia="ar-SA"/>
              </w:rPr>
              <w:lastRenderedPageBreak/>
              <w:t>Kai reikia, kita konkretaus pirkimo atveju, pirkimą inicijuojančio struktūrinio padalinio nuomone, svarbi informacija.</w:t>
            </w:r>
          </w:p>
        </w:tc>
        <w:tc>
          <w:tcPr>
            <w:tcW w:w="5585" w:type="dxa"/>
            <w:tcBorders>
              <w:top w:val="single" w:sz="4" w:space="0" w:color="000000"/>
              <w:left w:val="single" w:sz="4" w:space="0" w:color="000000"/>
              <w:bottom w:val="single" w:sz="4" w:space="0" w:color="auto"/>
              <w:right w:val="single" w:sz="4" w:space="0" w:color="000000"/>
            </w:tcBorders>
          </w:tcPr>
          <w:p w14:paraId="4B2D6514" w14:textId="77777777" w:rsidR="005A2E2D" w:rsidRPr="00432CD8" w:rsidRDefault="005A2E2D" w:rsidP="002B2D74">
            <w:pPr>
              <w:jc w:val="both"/>
              <w:rPr>
                <w:lang w:eastAsia="ar-SA"/>
              </w:rPr>
            </w:pPr>
          </w:p>
        </w:tc>
      </w:tr>
    </w:tbl>
    <w:p w14:paraId="4B2D6516" w14:textId="77777777" w:rsidR="005A2E2D" w:rsidRPr="00432CD8" w:rsidRDefault="005A2E2D" w:rsidP="005A2E2D">
      <w:pPr>
        <w:jc w:val="both"/>
        <w:rPr>
          <w:lang w:eastAsia="ar-SA"/>
        </w:rPr>
      </w:pPr>
    </w:p>
    <w:tbl>
      <w:tblPr>
        <w:tblW w:w="9828" w:type="dxa"/>
        <w:tblInd w:w="-5" w:type="dxa"/>
        <w:tblLook w:val="01E0" w:firstRow="1" w:lastRow="1" w:firstColumn="1" w:lastColumn="1" w:noHBand="0" w:noVBand="0"/>
      </w:tblPr>
      <w:tblGrid>
        <w:gridCol w:w="3888"/>
        <w:gridCol w:w="1440"/>
        <w:gridCol w:w="318"/>
        <w:gridCol w:w="1662"/>
        <w:gridCol w:w="236"/>
        <w:gridCol w:w="2284"/>
      </w:tblGrid>
      <w:tr w:rsidR="005A2E2D" w:rsidRPr="00432CD8" w14:paraId="4B2D651D" w14:textId="77777777" w:rsidTr="002B2D74">
        <w:tc>
          <w:tcPr>
            <w:tcW w:w="3888" w:type="dxa"/>
          </w:tcPr>
          <w:p w14:paraId="4B2D6517" w14:textId="77777777" w:rsidR="005A2E2D" w:rsidRPr="00432CD8" w:rsidRDefault="005A2E2D" w:rsidP="002B2D74">
            <w:pPr>
              <w:jc w:val="both"/>
              <w:rPr>
                <w:lang w:eastAsia="ar-SA"/>
              </w:rPr>
            </w:pPr>
            <w:r w:rsidRPr="00432CD8">
              <w:rPr>
                <w:lang w:eastAsia="ar-SA"/>
              </w:rPr>
              <w:t>Pirkimo iniciatorius</w:t>
            </w:r>
          </w:p>
        </w:tc>
        <w:tc>
          <w:tcPr>
            <w:tcW w:w="1440" w:type="dxa"/>
            <w:tcBorders>
              <w:bottom w:val="single" w:sz="4" w:space="0" w:color="auto"/>
            </w:tcBorders>
          </w:tcPr>
          <w:p w14:paraId="4B2D6518" w14:textId="77777777" w:rsidR="005A2E2D" w:rsidRPr="00432CD8" w:rsidRDefault="005A2E2D" w:rsidP="002B2D74">
            <w:pPr>
              <w:jc w:val="center"/>
              <w:rPr>
                <w:lang w:eastAsia="ar-SA"/>
              </w:rPr>
            </w:pPr>
          </w:p>
        </w:tc>
        <w:tc>
          <w:tcPr>
            <w:tcW w:w="318" w:type="dxa"/>
          </w:tcPr>
          <w:p w14:paraId="4B2D6519" w14:textId="77777777" w:rsidR="005A2E2D" w:rsidRPr="00432CD8" w:rsidRDefault="005A2E2D" w:rsidP="002B2D74">
            <w:pPr>
              <w:jc w:val="center"/>
              <w:rPr>
                <w:lang w:eastAsia="ar-SA"/>
              </w:rPr>
            </w:pPr>
          </w:p>
        </w:tc>
        <w:tc>
          <w:tcPr>
            <w:tcW w:w="1662" w:type="dxa"/>
            <w:tcBorders>
              <w:bottom w:val="single" w:sz="4" w:space="0" w:color="auto"/>
            </w:tcBorders>
          </w:tcPr>
          <w:p w14:paraId="4B2D651A" w14:textId="77777777" w:rsidR="005A2E2D" w:rsidRPr="00432CD8" w:rsidRDefault="005A2E2D" w:rsidP="002B2D74">
            <w:pPr>
              <w:jc w:val="center"/>
              <w:rPr>
                <w:lang w:eastAsia="ar-SA"/>
              </w:rPr>
            </w:pPr>
          </w:p>
        </w:tc>
        <w:tc>
          <w:tcPr>
            <w:tcW w:w="236" w:type="dxa"/>
          </w:tcPr>
          <w:p w14:paraId="4B2D651B" w14:textId="77777777" w:rsidR="005A2E2D" w:rsidRPr="00432CD8" w:rsidRDefault="005A2E2D" w:rsidP="002B2D74">
            <w:pPr>
              <w:jc w:val="center"/>
              <w:rPr>
                <w:lang w:eastAsia="ar-SA"/>
              </w:rPr>
            </w:pPr>
          </w:p>
        </w:tc>
        <w:tc>
          <w:tcPr>
            <w:tcW w:w="2284" w:type="dxa"/>
            <w:tcBorders>
              <w:bottom w:val="single" w:sz="4" w:space="0" w:color="auto"/>
            </w:tcBorders>
          </w:tcPr>
          <w:p w14:paraId="4B2D651C" w14:textId="77777777" w:rsidR="005A2E2D" w:rsidRPr="00432CD8" w:rsidRDefault="005A2E2D" w:rsidP="002B2D74">
            <w:pPr>
              <w:jc w:val="center"/>
              <w:rPr>
                <w:lang w:eastAsia="ar-SA"/>
              </w:rPr>
            </w:pPr>
          </w:p>
        </w:tc>
      </w:tr>
      <w:tr w:rsidR="005A2E2D" w:rsidRPr="00432CD8" w14:paraId="4B2D6524" w14:textId="77777777" w:rsidTr="002B2D74">
        <w:tc>
          <w:tcPr>
            <w:tcW w:w="3888" w:type="dxa"/>
          </w:tcPr>
          <w:p w14:paraId="4B2D651E" w14:textId="77777777" w:rsidR="005A2E2D" w:rsidRPr="00432CD8" w:rsidRDefault="005A2E2D" w:rsidP="002B2D74">
            <w:pPr>
              <w:jc w:val="center"/>
              <w:rPr>
                <w:lang w:eastAsia="ar-SA"/>
              </w:rPr>
            </w:pPr>
          </w:p>
        </w:tc>
        <w:tc>
          <w:tcPr>
            <w:tcW w:w="1440" w:type="dxa"/>
            <w:tcBorders>
              <w:top w:val="single" w:sz="4" w:space="0" w:color="auto"/>
            </w:tcBorders>
          </w:tcPr>
          <w:p w14:paraId="4B2D651F" w14:textId="77777777" w:rsidR="005A2E2D" w:rsidRPr="00432CD8" w:rsidRDefault="005A2E2D" w:rsidP="002B2D74">
            <w:pPr>
              <w:jc w:val="center"/>
              <w:rPr>
                <w:lang w:eastAsia="ar-SA"/>
              </w:rPr>
            </w:pPr>
            <w:r w:rsidRPr="00432CD8">
              <w:rPr>
                <w:lang w:eastAsia="ar-SA"/>
              </w:rPr>
              <w:t>(Data)</w:t>
            </w:r>
          </w:p>
        </w:tc>
        <w:tc>
          <w:tcPr>
            <w:tcW w:w="318" w:type="dxa"/>
          </w:tcPr>
          <w:p w14:paraId="4B2D6520" w14:textId="77777777" w:rsidR="005A2E2D" w:rsidRPr="00432CD8" w:rsidRDefault="005A2E2D" w:rsidP="002B2D74">
            <w:pPr>
              <w:jc w:val="center"/>
              <w:rPr>
                <w:lang w:eastAsia="ar-SA"/>
              </w:rPr>
            </w:pPr>
          </w:p>
        </w:tc>
        <w:tc>
          <w:tcPr>
            <w:tcW w:w="1662" w:type="dxa"/>
            <w:tcBorders>
              <w:top w:val="single" w:sz="4" w:space="0" w:color="auto"/>
            </w:tcBorders>
          </w:tcPr>
          <w:p w14:paraId="4B2D6521" w14:textId="77777777" w:rsidR="005A2E2D" w:rsidRPr="00432CD8" w:rsidRDefault="005A2E2D" w:rsidP="002B2D74">
            <w:pPr>
              <w:jc w:val="center"/>
              <w:rPr>
                <w:lang w:eastAsia="ar-SA"/>
              </w:rPr>
            </w:pPr>
            <w:r w:rsidRPr="00432CD8">
              <w:rPr>
                <w:lang w:eastAsia="ar-SA"/>
              </w:rPr>
              <w:t>(parašas)</w:t>
            </w:r>
          </w:p>
        </w:tc>
        <w:tc>
          <w:tcPr>
            <w:tcW w:w="236" w:type="dxa"/>
          </w:tcPr>
          <w:p w14:paraId="4B2D6522" w14:textId="77777777" w:rsidR="005A2E2D" w:rsidRPr="00432CD8" w:rsidRDefault="005A2E2D" w:rsidP="002B2D74">
            <w:pPr>
              <w:jc w:val="center"/>
              <w:rPr>
                <w:lang w:eastAsia="ar-SA"/>
              </w:rPr>
            </w:pPr>
          </w:p>
        </w:tc>
        <w:tc>
          <w:tcPr>
            <w:tcW w:w="2284" w:type="dxa"/>
            <w:tcBorders>
              <w:top w:val="single" w:sz="4" w:space="0" w:color="auto"/>
            </w:tcBorders>
          </w:tcPr>
          <w:p w14:paraId="4B2D6523" w14:textId="77777777" w:rsidR="005A2E2D" w:rsidRPr="00432CD8" w:rsidRDefault="005A2E2D" w:rsidP="002B2D74">
            <w:pPr>
              <w:jc w:val="center"/>
              <w:rPr>
                <w:lang w:eastAsia="ar-SA"/>
              </w:rPr>
            </w:pPr>
            <w:r w:rsidRPr="00432CD8">
              <w:rPr>
                <w:lang w:eastAsia="ar-SA"/>
              </w:rPr>
              <w:t>(Vardas, pavardė)</w:t>
            </w:r>
          </w:p>
        </w:tc>
      </w:tr>
    </w:tbl>
    <w:p w14:paraId="4B2D6525" w14:textId="77777777" w:rsidR="005A2E2D" w:rsidRPr="00432CD8" w:rsidRDefault="005A2E2D" w:rsidP="005A2E2D">
      <w:pPr>
        <w:jc w:val="center"/>
      </w:pPr>
    </w:p>
    <w:p w14:paraId="4B2D6526" w14:textId="77777777" w:rsidR="005A2E2D" w:rsidRPr="00432CD8" w:rsidRDefault="005A2E2D" w:rsidP="005A2E2D">
      <w:pPr>
        <w:jc w:val="center"/>
        <w:outlineLvl w:val="0"/>
        <w:rPr>
          <w:b/>
        </w:rPr>
      </w:pPr>
      <w:r w:rsidRPr="00432CD8">
        <w:rPr>
          <w:b/>
        </w:rPr>
        <w:t>II.</w:t>
      </w:r>
    </w:p>
    <w:p w14:paraId="4B2D6527" w14:textId="77777777" w:rsidR="005A2E2D" w:rsidRPr="00432CD8" w:rsidRDefault="005A2E2D" w:rsidP="005A2E2D"/>
    <w:p w14:paraId="4B2D6528" w14:textId="77777777" w:rsidR="005A2E2D" w:rsidRPr="00432CD8" w:rsidRDefault="005A2E2D" w:rsidP="005A2E2D">
      <w:pPr>
        <w:jc w:val="both"/>
        <w:rPr>
          <w:lang w:eastAsia="ar-SA"/>
        </w:rPr>
      </w:pPr>
      <w:r w:rsidRPr="00432CD8">
        <w:rPr>
          <w:lang w:eastAsia="ar-SA"/>
        </w:rPr>
        <w:t>Pirkimo objektui įsigyti lėšų yra:</w:t>
      </w:r>
    </w:p>
    <w:p w14:paraId="4B2D6529" w14:textId="77777777" w:rsidR="005A2E2D" w:rsidRPr="00432CD8" w:rsidRDefault="005A2E2D" w:rsidP="005A2E2D">
      <w:pPr>
        <w:jc w:val="both"/>
        <w:rPr>
          <w:lang w:eastAsia="ar-SA"/>
        </w:rPr>
      </w:pPr>
    </w:p>
    <w:tbl>
      <w:tblPr>
        <w:tblW w:w="9828" w:type="dxa"/>
        <w:tblLook w:val="01E0" w:firstRow="1" w:lastRow="1" w:firstColumn="1" w:lastColumn="1" w:noHBand="0" w:noVBand="0"/>
      </w:tblPr>
      <w:tblGrid>
        <w:gridCol w:w="3888"/>
        <w:gridCol w:w="1440"/>
        <w:gridCol w:w="318"/>
        <w:gridCol w:w="1662"/>
        <w:gridCol w:w="236"/>
        <w:gridCol w:w="2284"/>
      </w:tblGrid>
      <w:tr w:rsidR="005A2E2D" w:rsidRPr="00432CD8" w14:paraId="4B2D6530" w14:textId="77777777" w:rsidTr="002B2D74">
        <w:tc>
          <w:tcPr>
            <w:tcW w:w="3888" w:type="dxa"/>
          </w:tcPr>
          <w:p w14:paraId="4B2D652A" w14:textId="77777777" w:rsidR="005A2E2D" w:rsidRPr="00432CD8" w:rsidRDefault="005A2E2D" w:rsidP="002B2D74">
            <w:pPr>
              <w:jc w:val="both"/>
              <w:rPr>
                <w:lang w:eastAsia="ar-SA"/>
              </w:rPr>
            </w:pPr>
            <w:r w:rsidRPr="00432CD8">
              <w:rPr>
                <w:lang w:eastAsia="ar-SA"/>
              </w:rPr>
              <w:t>Finansų ir apskaitos skyriaus vedėjas</w:t>
            </w:r>
          </w:p>
        </w:tc>
        <w:tc>
          <w:tcPr>
            <w:tcW w:w="1440" w:type="dxa"/>
            <w:tcBorders>
              <w:bottom w:val="single" w:sz="4" w:space="0" w:color="auto"/>
            </w:tcBorders>
          </w:tcPr>
          <w:p w14:paraId="4B2D652B" w14:textId="77777777" w:rsidR="005A2E2D" w:rsidRPr="00432CD8" w:rsidRDefault="005A2E2D" w:rsidP="002B2D74">
            <w:pPr>
              <w:jc w:val="center"/>
              <w:rPr>
                <w:lang w:eastAsia="ar-SA"/>
              </w:rPr>
            </w:pPr>
          </w:p>
        </w:tc>
        <w:tc>
          <w:tcPr>
            <w:tcW w:w="318" w:type="dxa"/>
          </w:tcPr>
          <w:p w14:paraId="4B2D652C" w14:textId="77777777" w:rsidR="005A2E2D" w:rsidRPr="00432CD8" w:rsidRDefault="005A2E2D" w:rsidP="002B2D74">
            <w:pPr>
              <w:jc w:val="center"/>
              <w:rPr>
                <w:lang w:eastAsia="ar-SA"/>
              </w:rPr>
            </w:pPr>
          </w:p>
        </w:tc>
        <w:tc>
          <w:tcPr>
            <w:tcW w:w="1662" w:type="dxa"/>
            <w:tcBorders>
              <w:bottom w:val="single" w:sz="4" w:space="0" w:color="auto"/>
            </w:tcBorders>
          </w:tcPr>
          <w:p w14:paraId="4B2D652D" w14:textId="77777777" w:rsidR="005A2E2D" w:rsidRPr="00432CD8" w:rsidRDefault="005A2E2D" w:rsidP="002B2D74">
            <w:pPr>
              <w:jc w:val="center"/>
              <w:rPr>
                <w:lang w:eastAsia="ar-SA"/>
              </w:rPr>
            </w:pPr>
          </w:p>
        </w:tc>
        <w:tc>
          <w:tcPr>
            <w:tcW w:w="236" w:type="dxa"/>
          </w:tcPr>
          <w:p w14:paraId="4B2D652E" w14:textId="77777777" w:rsidR="005A2E2D" w:rsidRPr="00432CD8" w:rsidRDefault="005A2E2D" w:rsidP="002B2D74">
            <w:pPr>
              <w:jc w:val="center"/>
              <w:rPr>
                <w:lang w:eastAsia="ar-SA"/>
              </w:rPr>
            </w:pPr>
          </w:p>
        </w:tc>
        <w:tc>
          <w:tcPr>
            <w:tcW w:w="2284" w:type="dxa"/>
            <w:tcBorders>
              <w:bottom w:val="single" w:sz="4" w:space="0" w:color="auto"/>
            </w:tcBorders>
          </w:tcPr>
          <w:p w14:paraId="4B2D652F" w14:textId="77777777" w:rsidR="005A2E2D" w:rsidRPr="00432CD8" w:rsidRDefault="005A2E2D" w:rsidP="002B2D74">
            <w:pPr>
              <w:jc w:val="center"/>
              <w:rPr>
                <w:lang w:eastAsia="ar-SA"/>
              </w:rPr>
            </w:pPr>
          </w:p>
        </w:tc>
      </w:tr>
      <w:tr w:rsidR="005A2E2D" w:rsidRPr="00432CD8" w14:paraId="4B2D6537" w14:textId="77777777" w:rsidTr="002B2D74">
        <w:tc>
          <w:tcPr>
            <w:tcW w:w="3888" w:type="dxa"/>
          </w:tcPr>
          <w:p w14:paraId="4B2D6531" w14:textId="77777777" w:rsidR="005A2E2D" w:rsidRPr="00432CD8" w:rsidRDefault="005A2E2D" w:rsidP="002B2D74">
            <w:pPr>
              <w:jc w:val="center"/>
              <w:rPr>
                <w:lang w:eastAsia="ar-SA"/>
              </w:rPr>
            </w:pPr>
          </w:p>
        </w:tc>
        <w:tc>
          <w:tcPr>
            <w:tcW w:w="1440" w:type="dxa"/>
            <w:tcBorders>
              <w:top w:val="single" w:sz="4" w:space="0" w:color="auto"/>
            </w:tcBorders>
          </w:tcPr>
          <w:p w14:paraId="4B2D6532" w14:textId="77777777" w:rsidR="005A2E2D" w:rsidRPr="00432CD8" w:rsidRDefault="005A2E2D" w:rsidP="002B2D74">
            <w:pPr>
              <w:jc w:val="center"/>
              <w:rPr>
                <w:lang w:eastAsia="ar-SA"/>
              </w:rPr>
            </w:pPr>
            <w:r w:rsidRPr="00432CD8">
              <w:rPr>
                <w:lang w:eastAsia="ar-SA"/>
              </w:rPr>
              <w:t>(Data)</w:t>
            </w:r>
          </w:p>
        </w:tc>
        <w:tc>
          <w:tcPr>
            <w:tcW w:w="318" w:type="dxa"/>
          </w:tcPr>
          <w:p w14:paraId="4B2D6533" w14:textId="77777777" w:rsidR="005A2E2D" w:rsidRPr="00432CD8" w:rsidRDefault="005A2E2D" w:rsidP="002B2D74">
            <w:pPr>
              <w:jc w:val="center"/>
              <w:rPr>
                <w:lang w:eastAsia="ar-SA"/>
              </w:rPr>
            </w:pPr>
          </w:p>
        </w:tc>
        <w:tc>
          <w:tcPr>
            <w:tcW w:w="1662" w:type="dxa"/>
            <w:tcBorders>
              <w:top w:val="single" w:sz="4" w:space="0" w:color="auto"/>
            </w:tcBorders>
          </w:tcPr>
          <w:p w14:paraId="4B2D6534" w14:textId="77777777" w:rsidR="005A2E2D" w:rsidRPr="00432CD8" w:rsidRDefault="005A2E2D" w:rsidP="002B2D74">
            <w:pPr>
              <w:jc w:val="center"/>
              <w:rPr>
                <w:lang w:eastAsia="ar-SA"/>
              </w:rPr>
            </w:pPr>
            <w:r w:rsidRPr="00432CD8">
              <w:rPr>
                <w:lang w:eastAsia="ar-SA"/>
              </w:rPr>
              <w:t>(parašas)</w:t>
            </w:r>
          </w:p>
        </w:tc>
        <w:tc>
          <w:tcPr>
            <w:tcW w:w="236" w:type="dxa"/>
          </w:tcPr>
          <w:p w14:paraId="4B2D6535" w14:textId="77777777" w:rsidR="005A2E2D" w:rsidRPr="00432CD8" w:rsidRDefault="005A2E2D" w:rsidP="002B2D74">
            <w:pPr>
              <w:jc w:val="center"/>
              <w:rPr>
                <w:lang w:eastAsia="ar-SA"/>
              </w:rPr>
            </w:pPr>
          </w:p>
        </w:tc>
        <w:tc>
          <w:tcPr>
            <w:tcW w:w="2284" w:type="dxa"/>
            <w:tcBorders>
              <w:top w:val="single" w:sz="4" w:space="0" w:color="auto"/>
            </w:tcBorders>
          </w:tcPr>
          <w:p w14:paraId="4B2D6536" w14:textId="77777777" w:rsidR="005A2E2D" w:rsidRPr="00432CD8" w:rsidRDefault="005A2E2D" w:rsidP="002B2D74">
            <w:pPr>
              <w:jc w:val="center"/>
              <w:rPr>
                <w:lang w:eastAsia="ar-SA"/>
              </w:rPr>
            </w:pPr>
            <w:r w:rsidRPr="00432CD8">
              <w:rPr>
                <w:lang w:eastAsia="ar-SA"/>
              </w:rPr>
              <w:t>(Vardas, pavardė)</w:t>
            </w:r>
          </w:p>
        </w:tc>
      </w:tr>
    </w:tbl>
    <w:p w14:paraId="4B2D6538" w14:textId="77777777" w:rsidR="005A2E2D" w:rsidRPr="00432CD8" w:rsidRDefault="005A2E2D" w:rsidP="005A2E2D"/>
    <w:p w14:paraId="4B2D6539" w14:textId="77777777" w:rsidR="005A2E2D" w:rsidRPr="00432CD8" w:rsidRDefault="005A2E2D" w:rsidP="005A2E2D"/>
    <w:p w14:paraId="4B2D653A" w14:textId="77777777" w:rsidR="005A2E2D" w:rsidRPr="00432CD8" w:rsidRDefault="005A2E2D" w:rsidP="005A2E2D">
      <w:pPr>
        <w:jc w:val="center"/>
        <w:outlineLvl w:val="0"/>
        <w:rPr>
          <w:b/>
        </w:rPr>
      </w:pPr>
      <w:r>
        <w:rPr>
          <w:b/>
        </w:rPr>
        <w:t>III</w:t>
      </w:r>
      <w:r w:rsidRPr="00432CD8">
        <w:rPr>
          <w:b/>
        </w:rPr>
        <w:t>.</w:t>
      </w:r>
    </w:p>
    <w:p w14:paraId="4B2D653B" w14:textId="77777777" w:rsidR="005A2E2D" w:rsidRPr="00432CD8" w:rsidRDefault="005A2E2D" w:rsidP="005A2E2D"/>
    <w:tbl>
      <w:tblPr>
        <w:tblW w:w="14807" w:type="dxa"/>
        <w:tblInd w:w="-5" w:type="dxa"/>
        <w:tblLook w:val="0000" w:firstRow="0" w:lastRow="0" w:firstColumn="0" w:lastColumn="0" w:noHBand="0" w:noVBand="0"/>
      </w:tblPr>
      <w:tblGrid>
        <w:gridCol w:w="4206"/>
        <w:gridCol w:w="1128"/>
        <w:gridCol w:w="4418"/>
        <w:gridCol w:w="5055"/>
      </w:tblGrid>
      <w:tr w:rsidR="005A2E2D" w:rsidRPr="00432CD8" w14:paraId="4B2D653E" w14:textId="77777777" w:rsidTr="002B2D74">
        <w:trPr>
          <w:gridAfter w:val="1"/>
          <w:wAfter w:w="5055" w:type="dxa"/>
        </w:trPr>
        <w:tc>
          <w:tcPr>
            <w:tcW w:w="4206" w:type="dxa"/>
            <w:tcBorders>
              <w:top w:val="single" w:sz="4" w:space="0" w:color="auto"/>
              <w:left w:val="single" w:sz="4" w:space="0" w:color="000000"/>
              <w:bottom w:val="single" w:sz="4" w:space="0" w:color="auto"/>
            </w:tcBorders>
          </w:tcPr>
          <w:p w14:paraId="4B2D653C" w14:textId="77777777" w:rsidR="005A2E2D" w:rsidRPr="00432CD8" w:rsidRDefault="005A2E2D" w:rsidP="002B2D74">
            <w:pPr>
              <w:jc w:val="both"/>
            </w:pPr>
            <w:r w:rsidRPr="00432CD8">
              <w:t>BVPŽ kodas.</w:t>
            </w:r>
          </w:p>
        </w:tc>
        <w:tc>
          <w:tcPr>
            <w:tcW w:w="5546" w:type="dxa"/>
            <w:gridSpan w:val="2"/>
            <w:tcBorders>
              <w:top w:val="single" w:sz="4" w:space="0" w:color="auto"/>
              <w:left w:val="single" w:sz="4" w:space="0" w:color="000000"/>
              <w:bottom w:val="single" w:sz="4" w:space="0" w:color="auto"/>
              <w:right w:val="single" w:sz="4" w:space="0" w:color="000000"/>
            </w:tcBorders>
          </w:tcPr>
          <w:p w14:paraId="4B2D653D" w14:textId="77777777" w:rsidR="005A2E2D" w:rsidRPr="00432CD8" w:rsidRDefault="005A2E2D" w:rsidP="002B2D74">
            <w:pPr>
              <w:snapToGrid w:val="0"/>
              <w:jc w:val="both"/>
              <w:rPr>
                <w:lang w:eastAsia="ar-SA"/>
              </w:rPr>
            </w:pPr>
          </w:p>
        </w:tc>
      </w:tr>
      <w:tr w:rsidR="005A2E2D" w:rsidRPr="00432CD8" w14:paraId="4B2D6541" w14:textId="77777777" w:rsidTr="002B2D74">
        <w:trPr>
          <w:gridAfter w:val="1"/>
          <w:wAfter w:w="5055" w:type="dxa"/>
        </w:trPr>
        <w:tc>
          <w:tcPr>
            <w:tcW w:w="4206" w:type="dxa"/>
            <w:tcBorders>
              <w:top w:val="single" w:sz="4" w:space="0" w:color="auto"/>
              <w:left w:val="single" w:sz="4" w:space="0" w:color="000000"/>
              <w:bottom w:val="single" w:sz="4" w:space="0" w:color="auto"/>
            </w:tcBorders>
          </w:tcPr>
          <w:p w14:paraId="4B2D653F" w14:textId="77777777" w:rsidR="005A2E2D" w:rsidRPr="00432CD8" w:rsidRDefault="005A2E2D" w:rsidP="002B2D74">
            <w:pPr>
              <w:jc w:val="both"/>
            </w:pPr>
            <w:r w:rsidRPr="00432CD8">
              <w:t>Pirkimo vertė.</w:t>
            </w:r>
          </w:p>
        </w:tc>
        <w:tc>
          <w:tcPr>
            <w:tcW w:w="5546" w:type="dxa"/>
            <w:gridSpan w:val="2"/>
            <w:tcBorders>
              <w:top w:val="single" w:sz="4" w:space="0" w:color="auto"/>
              <w:left w:val="single" w:sz="4" w:space="0" w:color="000000"/>
              <w:bottom w:val="single" w:sz="4" w:space="0" w:color="auto"/>
              <w:right w:val="single" w:sz="4" w:space="0" w:color="000000"/>
            </w:tcBorders>
          </w:tcPr>
          <w:p w14:paraId="4B2D6540" w14:textId="77777777" w:rsidR="005A2E2D" w:rsidRPr="00432CD8" w:rsidRDefault="005A2E2D" w:rsidP="002B2D74">
            <w:pPr>
              <w:snapToGrid w:val="0"/>
              <w:jc w:val="both"/>
              <w:rPr>
                <w:lang w:eastAsia="ar-SA"/>
              </w:rPr>
            </w:pPr>
          </w:p>
        </w:tc>
      </w:tr>
      <w:tr w:rsidR="005A2E2D" w:rsidRPr="00432CD8" w14:paraId="4B2D6547" w14:textId="77777777" w:rsidTr="002B2D74">
        <w:trPr>
          <w:gridAfter w:val="1"/>
          <w:wAfter w:w="5055" w:type="dxa"/>
        </w:trPr>
        <w:tc>
          <w:tcPr>
            <w:tcW w:w="4206" w:type="dxa"/>
            <w:tcBorders>
              <w:top w:val="single" w:sz="4" w:space="0" w:color="auto"/>
              <w:left w:val="single" w:sz="4" w:space="0" w:color="000000"/>
              <w:bottom w:val="single" w:sz="4" w:space="0" w:color="auto"/>
            </w:tcBorders>
          </w:tcPr>
          <w:p w14:paraId="4B2D6542" w14:textId="77777777" w:rsidR="005A2E2D" w:rsidRPr="00432CD8" w:rsidRDefault="005A2E2D" w:rsidP="002B2D74">
            <w:pPr>
              <w:jc w:val="both"/>
            </w:pPr>
            <w:r w:rsidRPr="00432CD8">
              <w:rPr>
                <w:bCs/>
              </w:rPr>
              <w:t xml:space="preserve">Galimybė norimų pirkti prekių, paslaugų ar darbų įsigyti </w:t>
            </w:r>
            <w:r w:rsidRPr="00432CD8">
              <w:t>iš centrinės perkančiosios organizacijos arba per ją:</w:t>
            </w:r>
          </w:p>
        </w:tc>
        <w:tc>
          <w:tcPr>
            <w:tcW w:w="1128" w:type="dxa"/>
            <w:tcBorders>
              <w:top w:val="single" w:sz="4" w:space="0" w:color="auto"/>
              <w:left w:val="single" w:sz="4" w:space="0" w:color="000000"/>
              <w:bottom w:val="single" w:sz="4" w:space="0" w:color="auto"/>
            </w:tcBorders>
          </w:tcPr>
          <w:p w14:paraId="4B2D6543" w14:textId="77777777" w:rsidR="005A2E2D" w:rsidRPr="00432CD8" w:rsidRDefault="005A2E2D" w:rsidP="005A2E2D">
            <w:pPr>
              <w:widowControl/>
              <w:numPr>
                <w:ilvl w:val="0"/>
                <w:numId w:val="2"/>
              </w:numPr>
              <w:tabs>
                <w:tab w:val="clear" w:pos="720"/>
                <w:tab w:val="num" w:pos="432"/>
              </w:tabs>
              <w:suppressAutoHyphens w:val="0"/>
              <w:snapToGrid w:val="0"/>
              <w:ind w:left="0" w:firstLine="0"/>
              <w:jc w:val="both"/>
              <w:rPr>
                <w:lang w:eastAsia="ar-SA"/>
              </w:rPr>
            </w:pPr>
            <w:r w:rsidRPr="00432CD8">
              <w:rPr>
                <w:lang w:eastAsia="ar-SA"/>
              </w:rPr>
              <w:t>yra</w:t>
            </w:r>
          </w:p>
          <w:p w14:paraId="4B2D6544" w14:textId="77777777" w:rsidR="005A2E2D" w:rsidRPr="00432CD8" w:rsidRDefault="005A2E2D" w:rsidP="002B2D74">
            <w:pPr>
              <w:snapToGrid w:val="0"/>
              <w:jc w:val="both"/>
              <w:rPr>
                <w:lang w:eastAsia="ar-SA"/>
              </w:rPr>
            </w:pPr>
          </w:p>
        </w:tc>
        <w:tc>
          <w:tcPr>
            <w:tcW w:w="4418" w:type="dxa"/>
            <w:tcBorders>
              <w:top w:val="single" w:sz="4" w:space="0" w:color="auto"/>
              <w:bottom w:val="single" w:sz="4" w:space="0" w:color="auto"/>
              <w:right w:val="single" w:sz="4" w:space="0" w:color="000000"/>
            </w:tcBorders>
          </w:tcPr>
          <w:p w14:paraId="4B2D6545" w14:textId="77777777" w:rsidR="005A2E2D" w:rsidRPr="00432CD8" w:rsidRDefault="005A2E2D" w:rsidP="005A2E2D">
            <w:pPr>
              <w:widowControl/>
              <w:numPr>
                <w:ilvl w:val="0"/>
                <w:numId w:val="2"/>
              </w:numPr>
              <w:tabs>
                <w:tab w:val="clear" w:pos="720"/>
                <w:tab w:val="num" w:pos="432"/>
              </w:tabs>
              <w:suppressAutoHyphens w:val="0"/>
              <w:snapToGrid w:val="0"/>
              <w:ind w:left="0" w:firstLine="0"/>
              <w:jc w:val="both"/>
              <w:rPr>
                <w:lang w:eastAsia="ar-SA"/>
              </w:rPr>
            </w:pPr>
            <w:r w:rsidRPr="00432CD8">
              <w:rPr>
                <w:lang w:eastAsia="ar-SA"/>
              </w:rPr>
              <w:t>nėra</w:t>
            </w:r>
          </w:p>
          <w:p w14:paraId="4B2D6546" w14:textId="77777777" w:rsidR="005A2E2D" w:rsidRPr="00432CD8" w:rsidRDefault="005A2E2D" w:rsidP="002B2D74">
            <w:pPr>
              <w:snapToGrid w:val="0"/>
              <w:jc w:val="both"/>
              <w:rPr>
                <w:lang w:eastAsia="ar-SA"/>
              </w:rPr>
            </w:pPr>
          </w:p>
        </w:tc>
      </w:tr>
      <w:tr w:rsidR="005A2E2D" w:rsidRPr="00432CD8" w14:paraId="4B2D654B" w14:textId="77777777" w:rsidTr="002B2D74">
        <w:trPr>
          <w:gridAfter w:val="1"/>
          <w:wAfter w:w="5055" w:type="dxa"/>
        </w:trPr>
        <w:tc>
          <w:tcPr>
            <w:tcW w:w="4206" w:type="dxa"/>
            <w:tcBorders>
              <w:top w:val="single" w:sz="4" w:space="0" w:color="auto"/>
              <w:left w:val="single" w:sz="4" w:space="0" w:color="000000"/>
              <w:bottom w:val="single" w:sz="4" w:space="0" w:color="auto"/>
            </w:tcBorders>
          </w:tcPr>
          <w:p w14:paraId="4B2D6548" w14:textId="77777777" w:rsidR="005A2E2D" w:rsidRPr="00432CD8" w:rsidRDefault="005A2E2D" w:rsidP="002B2D74">
            <w:pPr>
              <w:jc w:val="both"/>
              <w:rPr>
                <w:bCs/>
              </w:rPr>
            </w:pPr>
            <w:r w:rsidRPr="00432CD8">
              <w:rPr>
                <w:bCs/>
              </w:rPr>
              <w:t xml:space="preserve">Norimų pirkti prekių, paslaugų ar darbų bus įsigyjama </w:t>
            </w:r>
            <w:r w:rsidRPr="00432CD8">
              <w:t>iš centrinės perkančiosios organizacijos arba per ją (jei tokia galimybė yra):</w:t>
            </w:r>
          </w:p>
        </w:tc>
        <w:tc>
          <w:tcPr>
            <w:tcW w:w="1128" w:type="dxa"/>
            <w:tcBorders>
              <w:top w:val="single" w:sz="4" w:space="0" w:color="auto"/>
              <w:left w:val="single" w:sz="4" w:space="0" w:color="000000"/>
              <w:bottom w:val="single" w:sz="4" w:space="0" w:color="auto"/>
            </w:tcBorders>
          </w:tcPr>
          <w:p w14:paraId="4B2D6549" w14:textId="77777777" w:rsidR="005A2E2D" w:rsidRPr="00432CD8" w:rsidRDefault="005A2E2D" w:rsidP="005A2E2D">
            <w:pPr>
              <w:widowControl/>
              <w:numPr>
                <w:ilvl w:val="0"/>
                <w:numId w:val="2"/>
              </w:numPr>
              <w:tabs>
                <w:tab w:val="clear" w:pos="720"/>
                <w:tab w:val="num" w:pos="432"/>
              </w:tabs>
              <w:suppressAutoHyphens w:val="0"/>
              <w:snapToGrid w:val="0"/>
              <w:ind w:left="0" w:firstLine="0"/>
              <w:jc w:val="both"/>
              <w:rPr>
                <w:lang w:eastAsia="ar-SA"/>
              </w:rPr>
            </w:pPr>
            <w:r w:rsidRPr="00432CD8">
              <w:rPr>
                <w:lang w:eastAsia="ar-SA"/>
              </w:rPr>
              <w:t>taip</w:t>
            </w:r>
          </w:p>
        </w:tc>
        <w:tc>
          <w:tcPr>
            <w:tcW w:w="4418" w:type="dxa"/>
            <w:tcBorders>
              <w:top w:val="single" w:sz="4" w:space="0" w:color="auto"/>
              <w:bottom w:val="single" w:sz="4" w:space="0" w:color="auto"/>
              <w:right w:val="single" w:sz="4" w:space="0" w:color="000000"/>
            </w:tcBorders>
          </w:tcPr>
          <w:p w14:paraId="4B2D654A" w14:textId="77777777" w:rsidR="005A2E2D" w:rsidRPr="00432CD8" w:rsidRDefault="005A2E2D" w:rsidP="005A2E2D">
            <w:pPr>
              <w:widowControl/>
              <w:numPr>
                <w:ilvl w:val="0"/>
                <w:numId w:val="2"/>
              </w:numPr>
              <w:tabs>
                <w:tab w:val="clear" w:pos="720"/>
                <w:tab w:val="num" w:pos="432"/>
              </w:tabs>
              <w:suppressAutoHyphens w:val="0"/>
              <w:snapToGrid w:val="0"/>
              <w:ind w:left="0" w:firstLine="0"/>
              <w:jc w:val="both"/>
              <w:rPr>
                <w:lang w:eastAsia="ar-SA"/>
              </w:rPr>
            </w:pPr>
            <w:r w:rsidRPr="00432CD8">
              <w:rPr>
                <w:lang w:eastAsia="ar-SA"/>
              </w:rPr>
              <w:t>ne</w:t>
            </w:r>
          </w:p>
        </w:tc>
      </w:tr>
      <w:tr w:rsidR="00094E32" w:rsidRPr="00432CD8" w14:paraId="4B2D654F" w14:textId="77777777" w:rsidTr="002B2D74">
        <w:trPr>
          <w:gridAfter w:val="1"/>
          <w:wAfter w:w="5055" w:type="dxa"/>
        </w:trPr>
        <w:tc>
          <w:tcPr>
            <w:tcW w:w="4206" w:type="dxa"/>
            <w:tcBorders>
              <w:top w:val="single" w:sz="4" w:space="0" w:color="auto"/>
              <w:left w:val="single" w:sz="4" w:space="0" w:color="000000"/>
              <w:bottom w:val="single" w:sz="4" w:space="0" w:color="auto"/>
            </w:tcBorders>
          </w:tcPr>
          <w:p w14:paraId="4B2D654C" w14:textId="77777777" w:rsidR="00094E32" w:rsidRPr="00432CD8" w:rsidRDefault="00094E32" w:rsidP="0031491D">
            <w:pPr>
              <w:jc w:val="both"/>
              <w:rPr>
                <w:bCs/>
              </w:rPr>
            </w:pPr>
            <w:r>
              <w:rPr>
                <w:bCs/>
              </w:rPr>
              <w:t>Galimybė taikyti energijos vartojimo efektyvumo reikalavimus</w:t>
            </w:r>
          </w:p>
        </w:tc>
        <w:tc>
          <w:tcPr>
            <w:tcW w:w="1128" w:type="dxa"/>
            <w:tcBorders>
              <w:top w:val="single" w:sz="4" w:space="0" w:color="auto"/>
              <w:left w:val="single" w:sz="4" w:space="0" w:color="000000"/>
              <w:bottom w:val="single" w:sz="4" w:space="0" w:color="auto"/>
            </w:tcBorders>
          </w:tcPr>
          <w:p w14:paraId="4B2D654D" w14:textId="77777777" w:rsidR="00094E32" w:rsidRPr="00432CD8" w:rsidRDefault="000B2717" w:rsidP="0031491D">
            <w:pPr>
              <w:widowControl/>
              <w:numPr>
                <w:ilvl w:val="0"/>
                <w:numId w:val="2"/>
              </w:numPr>
              <w:tabs>
                <w:tab w:val="clear" w:pos="720"/>
                <w:tab w:val="num" w:pos="432"/>
              </w:tabs>
              <w:suppressAutoHyphens w:val="0"/>
              <w:snapToGrid w:val="0"/>
              <w:ind w:left="0" w:firstLine="0"/>
              <w:jc w:val="both"/>
              <w:rPr>
                <w:lang w:eastAsia="ar-SA"/>
              </w:rPr>
            </w:pPr>
            <w:r>
              <w:rPr>
                <w:lang w:eastAsia="ar-SA"/>
              </w:rPr>
              <w:t xml:space="preserve">yra </w:t>
            </w:r>
          </w:p>
        </w:tc>
        <w:tc>
          <w:tcPr>
            <w:tcW w:w="4418" w:type="dxa"/>
            <w:tcBorders>
              <w:top w:val="single" w:sz="4" w:space="0" w:color="auto"/>
              <w:bottom w:val="single" w:sz="4" w:space="0" w:color="auto"/>
              <w:right w:val="single" w:sz="4" w:space="0" w:color="000000"/>
            </w:tcBorders>
          </w:tcPr>
          <w:p w14:paraId="4B2D654E" w14:textId="77777777" w:rsidR="00094E32" w:rsidRPr="00432CD8" w:rsidRDefault="000B2717" w:rsidP="0031491D">
            <w:pPr>
              <w:widowControl/>
              <w:numPr>
                <w:ilvl w:val="0"/>
                <w:numId w:val="2"/>
              </w:numPr>
              <w:tabs>
                <w:tab w:val="clear" w:pos="720"/>
                <w:tab w:val="num" w:pos="432"/>
              </w:tabs>
              <w:suppressAutoHyphens w:val="0"/>
              <w:snapToGrid w:val="0"/>
              <w:ind w:left="0" w:firstLine="0"/>
              <w:jc w:val="both"/>
              <w:rPr>
                <w:lang w:eastAsia="ar-SA"/>
              </w:rPr>
            </w:pPr>
            <w:r>
              <w:rPr>
                <w:lang w:eastAsia="ar-SA"/>
              </w:rPr>
              <w:t>nėra</w:t>
            </w:r>
          </w:p>
        </w:tc>
      </w:tr>
      <w:tr w:rsidR="0061120F" w:rsidRPr="00432CD8" w14:paraId="4B2D6553" w14:textId="77777777" w:rsidTr="002B2D74">
        <w:trPr>
          <w:gridAfter w:val="1"/>
          <w:wAfter w:w="5055" w:type="dxa"/>
        </w:trPr>
        <w:tc>
          <w:tcPr>
            <w:tcW w:w="4206" w:type="dxa"/>
            <w:tcBorders>
              <w:top w:val="single" w:sz="4" w:space="0" w:color="auto"/>
              <w:left w:val="single" w:sz="4" w:space="0" w:color="000000"/>
              <w:bottom w:val="single" w:sz="4" w:space="0" w:color="auto"/>
            </w:tcBorders>
          </w:tcPr>
          <w:p w14:paraId="4B2D6550" w14:textId="77777777" w:rsidR="0061120F" w:rsidRPr="00432CD8" w:rsidRDefault="0061120F" w:rsidP="0061120F">
            <w:pPr>
              <w:jc w:val="both"/>
              <w:rPr>
                <w:bCs/>
              </w:rPr>
            </w:pPr>
            <w:r>
              <w:rPr>
                <w:bCs/>
              </w:rPr>
              <w:t>Galimybė taikyti aplinkos apsaugos kriterijus</w:t>
            </w:r>
          </w:p>
        </w:tc>
        <w:tc>
          <w:tcPr>
            <w:tcW w:w="1128" w:type="dxa"/>
            <w:tcBorders>
              <w:top w:val="single" w:sz="4" w:space="0" w:color="auto"/>
              <w:left w:val="single" w:sz="4" w:space="0" w:color="000000"/>
              <w:bottom w:val="single" w:sz="4" w:space="0" w:color="auto"/>
            </w:tcBorders>
          </w:tcPr>
          <w:p w14:paraId="4B2D6551" w14:textId="77777777" w:rsidR="0061120F" w:rsidRPr="00432CD8" w:rsidRDefault="0061120F" w:rsidP="0031491D">
            <w:pPr>
              <w:widowControl/>
              <w:numPr>
                <w:ilvl w:val="0"/>
                <w:numId w:val="2"/>
              </w:numPr>
              <w:tabs>
                <w:tab w:val="clear" w:pos="720"/>
                <w:tab w:val="num" w:pos="432"/>
              </w:tabs>
              <w:suppressAutoHyphens w:val="0"/>
              <w:snapToGrid w:val="0"/>
              <w:ind w:left="0" w:firstLine="0"/>
              <w:jc w:val="both"/>
              <w:rPr>
                <w:lang w:eastAsia="ar-SA"/>
              </w:rPr>
            </w:pPr>
            <w:r>
              <w:rPr>
                <w:lang w:eastAsia="ar-SA"/>
              </w:rPr>
              <w:t xml:space="preserve">yra </w:t>
            </w:r>
          </w:p>
        </w:tc>
        <w:tc>
          <w:tcPr>
            <w:tcW w:w="4418" w:type="dxa"/>
            <w:tcBorders>
              <w:top w:val="single" w:sz="4" w:space="0" w:color="auto"/>
              <w:bottom w:val="single" w:sz="4" w:space="0" w:color="auto"/>
              <w:right w:val="single" w:sz="4" w:space="0" w:color="000000"/>
            </w:tcBorders>
          </w:tcPr>
          <w:p w14:paraId="4B2D6552" w14:textId="77777777" w:rsidR="0061120F" w:rsidRPr="00432CD8" w:rsidRDefault="0061120F" w:rsidP="0031491D">
            <w:pPr>
              <w:widowControl/>
              <w:numPr>
                <w:ilvl w:val="0"/>
                <w:numId w:val="2"/>
              </w:numPr>
              <w:tabs>
                <w:tab w:val="clear" w:pos="720"/>
                <w:tab w:val="num" w:pos="432"/>
              </w:tabs>
              <w:suppressAutoHyphens w:val="0"/>
              <w:snapToGrid w:val="0"/>
              <w:ind w:left="0" w:firstLine="0"/>
              <w:jc w:val="both"/>
              <w:rPr>
                <w:lang w:eastAsia="ar-SA"/>
              </w:rPr>
            </w:pPr>
            <w:r>
              <w:rPr>
                <w:lang w:eastAsia="ar-SA"/>
              </w:rPr>
              <w:t>nėra</w:t>
            </w:r>
          </w:p>
        </w:tc>
      </w:tr>
      <w:tr w:rsidR="00094E32" w:rsidRPr="00432CD8" w14:paraId="4B2D6556" w14:textId="77777777" w:rsidTr="002B2D74">
        <w:trPr>
          <w:gridAfter w:val="1"/>
          <w:wAfter w:w="5055" w:type="dxa"/>
        </w:trPr>
        <w:tc>
          <w:tcPr>
            <w:tcW w:w="4206" w:type="dxa"/>
            <w:tcBorders>
              <w:top w:val="single" w:sz="4" w:space="0" w:color="auto"/>
              <w:left w:val="single" w:sz="4" w:space="0" w:color="000000"/>
              <w:bottom w:val="single" w:sz="4" w:space="0" w:color="auto"/>
            </w:tcBorders>
          </w:tcPr>
          <w:p w14:paraId="4B2D6554" w14:textId="77777777" w:rsidR="00094E32" w:rsidRPr="00432CD8" w:rsidRDefault="00094E32" w:rsidP="0061120F">
            <w:pPr>
              <w:jc w:val="both"/>
              <w:rPr>
                <w:bCs/>
              </w:rPr>
            </w:pPr>
            <w:r>
              <w:rPr>
                <w:bCs/>
              </w:rPr>
              <w:t xml:space="preserve">Pastabos (nurodyti, jei bus taikomi </w:t>
            </w:r>
            <w:r w:rsidRPr="0012718A">
              <w:t xml:space="preserve">aplinkos apsaugos kriterijai, </w:t>
            </w:r>
            <w:r w:rsidRPr="001F1808">
              <w:t xml:space="preserve">ar bus vykdomas </w:t>
            </w:r>
            <w:proofErr w:type="spellStart"/>
            <w:r w:rsidRPr="001F1808">
              <w:t>inovatyvus</w:t>
            </w:r>
            <w:proofErr w:type="spellEnd"/>
            <w:r w:rsidRPr="001F1808">
              <w:t xml:space="preserve"> pirkimas ar</w:t>
            </w:r>
            <w:r>
              <w:t>ba</w:t>
            </w:r>
            <w:r w:rsidRPr="001F1808">
              <w:t xml:space="preserve"> pirkimas iš socialinių įmonių</w:t>
            </w:r>
            <w:r>
              <w:t>)</w:t>
            </w:r>
          </w:p>
        </w:tc>
        <w:tc>
          <w:tcPr>
            <w:tcW w:w="5546" w:type="dxa"/>
            <w:gridSpan w:val="2"/>
            <w:tcBorders>
              <w:top w:val="single" w:sz="4" w:space="0" w:color="auto"/>
              <w:left w:val="single" w:sz="4" w:space="0" w:color="000000"/>
              <w:bottom w:val="single" w:sz="4" w:space="0" w:color="auto"/>
              <w:right w:val="single" w:sz="4" w:space="0" w:color="000000"/>
            </w:tcBorders>
          </w:tcPr>
          <w:p w14:paraId="4B2D6555" w14:textId="77777777" w:rsidR="00094E32" w:rsidRPr="00432CD8" w:rsidRDefault="00094E32" w:rsidP="002B2D74">
            <w:pPr>
              <w:snapToGrid w:val="0"/>
              <w:jc w:val="both"/>
              <w:rPr>
                <w:lang w:eastAsia="ar-SA"/>
              </w:rPr>
            </w:pPr>
          </w:p>
        </w:tc>
      </w:tr>
      <w:tr w:rsidR="00094E32" w:rsidRPr="00432CD8" w14:paraId="4B2D655B" w14:textId="77777777" w:rsidTr="002B2D74">
        <w:trPr>
          <w:gridAfter w:val="1"/>
          <w:wAfter w:w="5055" w:type="dxa"/>
        </w:trPr>
        <w:tc>
          <w:tcPr>
            <w:tcW w:w="4206" w:type="dxa"/>
            <w:tcBorders>
              <w:top w:val="single" w:sz="4" w:space="0" w:color="auto"/>
              <w:left w:val="single" w:sz="4" w:space="0" w:color="000000"/>
              <w:bottom w:val="single" w:sz="4" w:space="0" w:color="auto"/>
            </w:tcBorders>
          </w:tcPr>
          <w:p w14:paraId="4B2D6557" w14:textId="77777777" w:rsidR="00094E32" w:rsidRPr="00432CD8" w:rsidRDefault="00094E32" w:rsidP="002B2D74">
            <w:pPr>
              <w:snapToGrid w:val="0"/>
              <w:rPr>
                <w:lang w:eastAsia="ar-SA"/>
              </w:rPr>
            </w:pPr>
            <w:r w:rsidRPr="00432CD8">
              <w:rPr>
                <w:lang w:eastAsia="ar-SA"/>
              </w:rPr>
              <w:t>Supaprastinto pirkimo būdas (kai n</w:t>
            </w:r>
            <w:r w:rsidRPr="00432CD8">
              <w:rPr>
                <w:bCs/>
              </w:rPr>
              <w:t xml:space="preserve">orimų pirkti prekių, paslaugų ar darbų nebus įsigyjama </w:t>
            </w:r>
            <w:r w:rsidRPr="00432CD8">
              <w:t>iš centrinės perkančiosios organizacijos arba per ją</w:t>
            </w:r>
            <w:r w:rsidRPr="00432CD8">
              <w:rPr>
                <w:lang w:eastAsia="ar-SA"/>
              </w:rPr>
              <w:t>).</w:t>
            </w:r>
            <w:r w:rsidRPr="00432CD8">
              <w:rPr>
                <w:rStyle w:val="FootnoteReference"/>
                <w:lang w:eastAsia="ar-SA"/>
              </w:rPr>
              <w:footnoteReference w:id="3"/>
            </w:r>
          </w:p>
        </w:tc>
        <w:tc>
          <w:tcPr>
            <w:tcW w:w="5546" w:type="dxa"/>
            <w:gridSpan w:val="2"/>
            <w:tcBorders>
              <w:top w:val="single" w:sz="4" w:space="0" w:color="auto"/>
              <w:left w:val="single" w:sz="4" w:space="0" w:color="000000"/>
              <w:bottom w:val="single" w:sz="4" w:space="0" w:color="auto"/>
              <w:right w:val="single" w:sz="4" w:space="0" w:color="000000"/>
            </w:tcBorders>
          </w:tcPr>
          <w:p w14:paraId="4B2D6558" w14:textId="77777777" w:rsidR="00094E32" w:rsidRPr="00432CD8" w:rsidRDefault="00094E32" w:rsidP="002B2D74">
            <w:pPr>
              <w:snapToGrid w:val="0"/>
              <w:jc w:val="both"/>
              <w:rPr>
                <w:lang w:eastAsia="ar-SA"/>
              </w:rPr>
            </w:pPr>
          </w:p>
          <w:p w14:paraId="4B2D6559" w14:textId="77777777" w:rsidR="00094E32" w:rsidRPr="00432CD8" w:rsidRDefault="00094E32" w:rsidP="002B2D74">
            <w:pPr>
              <w:snapToGrid w:val="0"/>
              <w:jc w:val="both"/>
              <w:rPr>
                <w:lang w:eastAsia="ar-SA"/>
              </w:rPr>
            </w:pPr>
          </w:p>
          <w:p w14:paraId="4B2D655A" w14:textId="77777777" w:rsidR="00094E32" w:rsidRPr="00432CD8" w:rsidRDefault="00094E32" w:rsidP="002B2D74">
            <w:pPr>
              <w:snapToGrid w:val="0"/>
              <w:jc w:val="both"/>
              <w:rPr>
                <w:lang w:eastAsia="ar-SA"/>
              </w:rPr>
            </w:pPr>
          </w:p>
        </w:tc>
      </w:tr>
      <w:tr w:rsidR="00094E32" w:rsidRPr="00432CD8" w14:paraId="4B2D6560" w14:textId="77777777" w:rsidTr="002B2D74">
        <w:tc>
          <w:tcPr>
            <w:tcW w:w="4206" w:type="dxa"/>
            <w:tcBorders>
              <w:top w:val="single" w:sz="4" w:space="0" w:color="auto"/>
              <w:left w:val="single" w:sz="4" w:space="0" w:color="000000"/>
              <w:bottom w:val="single" w:sz="4" w:space="0" w:color="auto"/>
            </w:tcBorders>
          </w:tcPr>
          <w:p w14:paraId="4B2D655C" w14:textId="77777777" w:rsidR="00094E32" w:rsidRPr="00432CD8" w:rsidRDefault="00094E32" w:rsidP="002B2D74">
            <w:pPr>
              <w:snapToGrid w:val="0"/>
              <w:rPr>
                <w:lang w:eastAsia="ar-SA"/>
              </w:rPr>
            </w:pPr>
            <w:r>
              <w:rPr>
                <w:lang w:eastAsia="ar-SA"/>
              </w:rPr>
              <w:t>Siūloma pirkimą vykdyti paskirti</w:t>
            </w:r>
          </w:p>
        </w:tc>
        <w:tc>
          <w:tcPr>
            <w:tcW w:w="5546" w:type="dxa"/>
            <w:gridSpan w:val="2"/>
            <w:tcBorders>
              <w:top w:val="single" w:sz="4" w:space="0" w:color="auto"/>
              <w:left w:val="single" w:sz="4" w:space="0" w:color="000000"/>
              <w:bottom w:val="single" w:sz="4" w:space="0" w:color="auto"/>
              <w:right w:val="single" w:sz="4" w:space="0" w:color="000000"/>
            </w:tcBorders>
          </w:tcPr>
          <w:p w14:paraId="4B2D655D" w14:textId="77777777" w:rsidR="00094E32" w:rsidRDefault="00094E32" w:rsidP="005A2E2D">
            <w:pPr>
              <w:widowControl/>
              <w:numPr>
                <w:ilvl w:val="0"/>
                <w:numId w:val="2"/>
              </w:numPr>
              <w:tabs>
                <w:tab w:val="num" w:pos="1211"/>
              </w:tabs>
              <w:suppressAutoHyphens w:val="0"/>
              <w:snapToGrid w:val="0"/>
              <w:jc w:val="both"/>
              <w:rPr>
                <w:lang w:eastAsia="ar-SA"/>
              </w:rPr>
            </w:pPr>
            <w:r>
              <w:rPr>
                <w:lang w:eastAsia="ar-SA"/>
              </w:rPr>
              <w:t xml:space="preserve">Komisijai </w:t>
            </w:r>
          </w:p>
          <w:p w14:paraId="4B2D655E" w14:textId="77777777" w:rsidR="00094E32" w:rsidRPr="00432CD8" w:rsidRDefault="00094E32" w:rsidP="005A2E2D">
            <w:pPr>
              <w:widowControl/>
              <w:numPr>
                <w:ilvl w:val="0"/>
                <w:numId w:val="2"/>
              </w:numPr>
              <w:tabs>
                <w:tab w:val="num" w:pos="1211"/>
              </w:tabs>
              <w:suppressAutoHyphens w:val="0"/>
              <w:snapToGrid w:val="0"/>
              <w:jc w:val="both"/>
              <w:rPr>
                <w:lang w:eastAsia="ar-SA"/>
              </w:rPr>
            </w:pPr>
            <w:r>
              <w:rPr>
                <w:lang w:eastAsia="ar-SA"/>
              </w:rPr>
              <w:t>Pirkimo organizatoriui</w:t>
            </w:r>
          </w:p>
        </w:tc>
        <w:tc>
          <w:tcPr>
            <w:tcW w:w="5055" w:type="dxa"/>
          </w:tcPr>
          <w:p w14:paraId="4B2D655F" w14:textId="77777777" w:rsidR="00094E32" w:rsidRPr="00432CD8" w:rsidRDefault="00094E32" w:rsidP="002B2D74">
            <w:pPr>
              <w:snapToGrid w:val="0"/>
              <w:jc w:val="both"/>
              <w:rPr>
                <w:lang w:eastAsia="ar-SA"/>
              </w:rPr>
            </w:pPr>
          </w:p>
        </w:tc>
      </w:tr>
      <w:tr w:rsidR="00094E32" w:rsidRPr="00432CD8" w14:paraId="4B2D6563" w14:textId="77777777" w:rsidTr="002B2D74">
        <w:trPr>
          <w:gridAfter w:val="1"/>
          <w:wAfter w:w="5055" w:type="dxa"/>
        </w:trPr>
        <w:tc>
          <w:tcPr>
            <w:tcW w:w="4206" w:type="dxa"/>
            <w:tcBorders>
              <w:top w:val="single" w:sz="4" w:space="0" w:color="auto"/>
              <w:left w:val="single" w:sz="4" w:space="0" w:color="000000"/>
              <w:bottom w:val="single" w:sz="4" w:space="0" w:color="000000"/>
            </w:tcBorders>
          </w:tcPr>
          <w:p w14:paraId="4B2D6561" w14:textId="77777777" w:rsidR="00094E32" w:rsidRPr="00432CD8" w:rsidRDefault="00094E32" w:rsidP="002B2D74">
            <w:pPr>
              <w:snapToGrid w:val="0"/>
              <w:rPr>
                <w:lang w:eastAsia="ar-SA"/>
              </w:rPr>
            </w:pPr>
            <w:r>
              <w:rPr>
                <w:lang w:eastAsia="ar-SA"/>
              </w:rPr>
              <w:t>Siūlomo pirkimo organizatoriaus vardas ir pavardė (jei siūloma paskirti vykdyti pirkimą pirkimo organizatoriui)</w:t>
            </w:r>
          </w:p>
        </w:tc>
        <w:tc>
          <w:tcPr>
            <w:tcW w:w="5546" w:type="dxa"/>
            <w:gridSpan w:val="2"/>
            <w:tcBorders>
              <w:top w:val="single" w:sz="4" w:space="0" w:color="auto"/>
              <w:left w:val="single" w:sz="4" w:space="0" w:color="000000"/>
              <w:bottom w:val="single" w:sz="4" w:space="0" w:color="000000"/>
              <w:right w:val="single" w:sz="4" w:space="0" w:color="000000"/>
            </w:tcBorders>
          </w:tcPr>
          <w:p w14:paraId="4B2D6562" w14:textId="77777777" w:rsidR="00094E32" w:rsidRPr="00432CD8" w:rsidRDefault="00094E32" w:rsidP="002B2D74">
            <w:pPr>
              <w:snapToGrid w:val="0"/>
              <w:jc w:val="both"/>
              <w:rPr>
                <w:lang w:eastAsia="ar-SA"/>
              </w:rPr>
            </w:pPr>
          </w:p>
        </w:tc>
      </w:tr>
    </w:tbl>
    <w:p w14:paraId="4B2D6564" w14:textId="77777777" w:rsidR="005A2E2D" w:rsidRPr="00432CD8" w:rsidRDefault="005A2E2D" w:rsidP="005A2E2D">
      <w:pPr>
        <w:jc w:val="both"/>
        <w:rPr>
          <w:lang w:eastAsia="ar-SA"/>
        </w:rPr>
      </w:pPr>
    </w:p>
    <w:p w14:paraId="4B2D6565" w14:textId="77777777" w:rsidR="005A2E2D" w:rsidRDefault="005A2E2D" w:rsidP="005A2E2D">
      <w:pPr>
        <w:rPr>
          <w:bCs/>
          <w:lang w:eastAsia="ar-SA"/>
        </w:rPr>
      </w:pPr>
    </w:p>
    <w:p w14:paraId="4B2D6566" w14:textId="77777777" w:rsidR="005A2E2D" w:rsidRPr="00432CD8" w:rsidRDefault="005A2E2D" w:rsidP="005A2E2D">
      <w:pPr>
        <w:rPr>
          <w:bCs/>
          <w:lang w:eastAsia="ar-SA"/>
        </w:rPr>
      </w:pPr>
      <w:r w:rsidRPr="00432CD8">
        <w:rPr>
          <w:bCs/>
          <w:lang w:eastAsia="ar-SA"/>
        </w:rPr>
        <w:t>Pirkimo vykdymui pritariu:</w:t>
      </w:r>
    </w:p>
    <w:p w14:paraId="4B2D6567" w14:textId="77777777" w:rsidR="005A2E2D" w:rsidRPr="00DE3BF3" w:rsidRDefault="005A2E2D" w:rsidP="005A2E2D">
      <w:pPr>
        <w:rPr>
          <w:bCs/>
          <w:lang w:eastAsia="ar-SA"/>
        </w:rPr>
      </w:pPr>
    </w:p>
    <w:tbl>
      <w:tblPr>
        <w:tblW w:w="9828" w:type="dxa"/>
        <w:tblLook w:val="01E0" w:firstRow="1" w:lastRow="1" w:firstColumn="1" w:lastColumn="1" w:noHBand="0" w:noVBand="0"/>
      </w:tblPr>
      <w:tblGrid>
        <w:gridCol w:w="3888"/>
        <w:gridCol w:w="1440"/>
        <w:gridCol w:w="318"/>
        <w:gridCol w:w="1662"/>
        <w:gridCol w:w="236"/>
        <w:gridCol w:w="2284"/>
      </w:tblGrid>
      <w:tr w:rsidR="005A2E2D" w:rsidRPr="00DE3BF3" w14:paraId="4B2D656E" w14:textId="77777777" w:rsidTr="002B2D74">
        <w:tc>
          <w:tcPr>
            <w:tcW w:w="3888" w:type="dxa"/>
          </w:tcPr>
          <w:p w14:paraId="4B2D6568" w14:textId="77777777" w:rsidR="005A2E2D" w:rsidRPr="00DE3BF3" w:rsidRDefault="005A2E2D" w:rsidP="002B2D74">
            <w:pPr>
              <w:jc w:val="both"/>
              <w:rPr>
                <w:lang w:eastAsia="ar-SA"/>
              </w:rPr>
            </w:pPr>
            <w:r w:rsidRPr="00DE3BF3">
              <w:rPr>
                <w:lang w:eastAsia="ar-SA"/>
              </w:rPr>
              <w:t>Bendrųjų reikalų skyriaus vedėjas</w:t>
            </w:r>
          </w:p>
        </w:tc>
        <w:tc>
          <w:tcPr>
            <w:tcW w:w="1440" w:type="dxa"/>
            <w:tcBorders>
              <w:bottom w:val="single" w:sz="4" w:space="0" w:color="auto"/>
            </w:tcBorders>
          </w:tcPr>
          <w:p w14:paraId="4B2D6569" w14:textId="77777777" w:rsidR="005A2E2D" w:rsidRPr="00DE3BF3" w:rsidRDefault="005A2E2D" w:rsidP="002B2D74">
            <w:pPr>
              <w:jc w:val="center"/>
              <w:rPr>
                <w:lang w:eastAsia="ar-SA"/>
              </w:rPr>
            </w:pPr>
          </w:p>
        </w:tc>
        <w:tc>
          <w:tcPr>
            <w:tcW w:w="318" w:type="dxa"/>
          </w:tcPr>
          <w:p w14:paraId="4B2D656A" w14:textId="77777777" w:rsidR="005A2E2D" w:rsidRPr="00DE3BF3" w:rsidRDefault="005A2E2D" w:rsidP="002B2D74">
            <w:pPr>
              <w:jc w:val="center"/>
              <w:rPr>
                <w:lang w:eastAsia="ar-SA"/>
              </w:rPr>
            </w:pPr>
          </w:p>
        </w:tc>
        <w:tc>
          <w:tcPr>
            <w:tcW w:w="1662" w:type="dxa"/>
            <w:tcBorders>
              <w:bottom w:val="single" w:sz="4" w:space="0" w:color="auto"/>
            </w:tcBorders>
          </w:tcPr>
          <w:p w14:paraId="4B2D656B" w14:textId="77777777" w:rsidR="005A2E2D" w:rsidRPr="00DE3BF3" w:rsidRDefault="005A2E2D" w:rsidP="002B2D74">
            <w:pPr>
              <w:jc w:val="center"/>
              <w:rPr>
                <w:lang w:eastAsia="ar-SA"/>
              </w:rPr>
            </w:pPr>
          </w:p>
        </w:tc>
        <w:tc>
          <w:tcPr>
            <w:tcW w:w="236" w:type="dxa"/>
          </w:tcPr>
          <w:p w14:paraId="4B2D656C" w14:textId="77777777" w:rsidR="005A2E2D" w:rsidRPr="00DE3BF3" w:rsidRDefault="005A2E2D" w:rsidP="002B2D74">
            <w:pPr>
              <w:jc w:val="center"/>
              <w:rPr>
                <w:lang w:eastAsia="ar-SA"/>
              </w:rPr>
            </w:pPr>
          </w:p>
        </w:tc>
        <w:tc>
          <w:tcPr>
            <w:tcW w:w="2284" w:type="dxa"/>
            <w:tcBorders>
              <w:bottom w:val="single" w:sz="4" w:space="0" w:color="auto"/>
            </w:tcBorders>
          </w:tcPr>
          <w:p w14:paraId="4B2D656D" w14:textId="77777777" w:rsidR="005A2E2D" w:rsidRPr="00DE3BF3" w:rsidRDefault="005A2E2D" w:rsidP="002B2D74">
            <w:pPr>
              <w:jc w:val="center"/>
              <w:rPr>
                <w:lang w:eastAsia="ar-SA"/>
              </w:rPr>
            </w:pPr>
          </w:p>
        </w:tc>
      </w:tr>
      <w:tr w:rsidR="005A2E2D" w:rsidRPr="00432CD8" w14:paraId="4B2D6575" w14:textId="77777777" w:rsidTr="002B2D74">
        <w:tc>
          <w:tcPr>
            <w:tcW w:w="3888" w:type="dxa"/>
          </w:tcPr>
          <w:p w14:paraId="4B2D656F" w14:textId="77777777" w:rsidR="005A2E2D" w:rsidRPr="00432CD8" w:rsidRDefault="005A2E2D" w:rsidP="002B2D74">
            <w:pPr>
              <w:jc w:val="center"/>
              <w:rPr>
                <w:lang w:eastAsia="ar-SA"/>
              </w:rPr>
            </w:pPr>
          </w:p>
        </w:tc>
        <w:tc>
          <w:tcPr>
            <w:tcW w:w="1440" w:type="dxa"/>
            <w:tcBorders>
              <w:top w:val="single" w:sz="4" w:space="0" w:color="auto"/>
            </w:tcBorders>
          </w:tcPr>
          <w:p w14:paraId="4B2D6570" w14:textId="77777777" w:rsidR="005A2E2D" w:rsidRPr="00432CD8" w:rsidRDefault="005A2E2D" w:rsidP="002B2D74">
            <w:pPr>
              <w:jc w:val="center"/>
              <w:rPr>
                <w:lang w:eastAsia="ar-SA"/>
              </w:rPr>
            </w:pPr>
            <w:r w:rsidRPr="00432CD8">
              <w:rPr>
                <w:lang w:eastAsia="ar-SA"/>
              </w:rPr>
              <w:t>(Data)</w:t>
            </w:r>
          </w:p>
        </w:tc>
        <w:tc>
          <w:tcPr>
            <w:tcW w:w="318" w:type="dxa"/>
          </w:tcPr>
          <w:p w14:paraId="4B2D6571" w14:textId="77777777" w:rsidR="005A2E2D" w:rsidRPr="00432CD8" w:rsidRDefault="005A2E2D" w:rsidP="002B2D74">
            <w:pPr>
              <w:jc w:val="center"/>
              <w:rPr>
                <w:lang w:eastAsia="ar-SA"/>
              </w:rPr>
            </w:pPr>
          </w:p>
        </w:tc>
        <w:tc>
          <w:tcPr>
            <w:tcW w:w="1662" w:type="dxa"/>
            <w:tcBorders>
              <w:top w:val="single" w:sz="4" w:space="0" w:color="auto"/>
            </w:tcBorders>
          </w:tcPr>
          <w:p w14:paraId="4B2D6572" w14:textId="77777777" w:rsidR="005A2E2D" w:rsidRPr="00432CD8" w:rsidRDefault="005A2E2D" w:rsidP="002B2D74">
            <w:pPr>
              <w:jc w:val="center"/>
              <w:rPr>
                <w:lang w:eastAsia="ar-SA"/>
              </w:rPr>
            </w:pPr>
            <w:r w:rsidRPr="00432CD8">
              <w:rPr>
                <w:lang w:eastAsia="ar-SA"/>
              </w:rPr>
              <w:t>(parašas)</w:t>
            </w:r>
          </w:p>
        </w:tc>
        <w:tc>
          <w:tcPr>
            <w:tcW w:w="236" w:type="dxa"/>
          </w:tcPr>
          <w:p w14:paraId="4B2D6573" w14:textId="77777777" w:rsidR="005A2E2D" w:rsidRPr="00432CD8" w:rsidRDefault="005A2E2D" w:rsidP="002B2D74">
            <w:pPr>
              <w:jc w:val="center"/>
              <w:rPr>
                <w:lang w:eastAsia="ar-SA"/>
              </w:rPr>
            </w:pPr>
          </w:p>
        </w:tc>
        <w:tc>
          <w:tcPr>
            <w:tcW w:w="2284" w:type="dxa"/>
            <w:tcBorders>
              <w:top w:val="single" w:sz="4" w:space="0" w:color="auto"/>
            </w:tcBorders>
          </w:tcPr>
          <w:p w14:paraId="4B2D6574" w14:textId="77777777" w:rsidR="005A2E2D" w:rsidRPr="00432CD8" w:rsidRDefault="005A2E2D" w:rsidP="002B2D74">
            <w:pPr>
              <w:jc w:val="center"/>
              <w:rPr>
                <w:lang w:eastAsia="ar-SA"/>
              </w:rPr>
            </w:pPr>
            <w:r w:rsidRPr="00432CD8">
              <w:rPr>
                <w:lang w:eastAsia="ar-SA"/>
              </w:rPr>
              <w:t>(Vardas, pavardė)</w:t>
            </w:r>
          </w:p>
        </w:tc>
      </w:tr>
    </w:tbl>
    <w:p w14:paraId="4B2D6576" w14:textId="77777777" w:rsidR="004054DF" w:rsidRDefault="004054DF" w:rsidP="005A2E2D">
      <w:pPr>
        <w:jc w:val="center"/>
        <w:rPr>
          <w:lang w:eastAsia="ar-SA"/>
        </w:rPr>
      </w:pPr>
    </w:p>
    <w:p w14:paraId="4B2D6577" w14:textId="77777777" w:rsidR="005A2E2D" w:rsidRPr="0097271A" w:rsidRDefault="005A2E2D" w:rsidP="005A2E2D">
      <w:pPr>
        <w:jc w:val="center"/>
        <w:rPr>
          <w:b/>
          <w:bCs/>
          <w:lang w:eastAsia="ar-SA"/>
        </w:rPr>
      </w:pPr>
      <w:r w:rsidRPr="0097271A">
        <w:rPr>
          <w:b/>
          <w:lang w:eastAsia="ar-SA"/>
        </w:rPr>
        <w:lastRenderedPageBreak/>
        <w:t>IV.</w:t>
      </w:r>
    </w:p>
    <w:p w14:paraId="4B2D6578" w14:textId="77777777" w:rsidR="005A2E2D" w:rsidRPr="00AF692D" w:rsidRDefault="005A2E2D" w:rsidP="005A2E2D">
      <w:pPr>
        <w:rPr>
          <w:bCs/>
          <w:lang w:eastAsia="ar-SA"/>
        </w:rPr>
      </w:pPr>
    </w:p>
    <w:p w14:paraId="4B2D6579" w14:textId="77777777" w:rsidR="005A2E2D" w:rsidRPr="00AF692D" w:rsidRDefault="005A2E2D" w:rsidP="005A2E2D">
      <w:pPr>
        <w:rPr>
          <w:bCs/>
          <w:lang w:eastAsia="ar-SA"/>
        </w:rPr>
      </w:pPr>
      <w:r w:rsidRPr="00AF692D">
        <w:rPr>
          <w:bCs/>
          <w:lang w:eastAsia="ar-SA"/>
        </w:rPr>
        <w:t xml:space="preserve">Pirkimo vykdymui ir </w:t>
      </w:r>
      <w:r w:rsidRPr="00AF692D">
        <w:t xml:space="preserve">Bendrųjų reikalų skyriaus vedėjo siūlymui paskirti pirkimą vykdyti Komisijai arba aukščiau nurodytam pirkimo organizatoriui </w:t>
      </w:r>
      <w:r w:rsidRPr="00AF692D">
        <w:rPr>
          <w:bCs/>
          <w:lang w:eastAsia="ar-SA"/>
        </w:rPr>
        <w:t>pritariu:</w:t>
      </w:r>
    </w:p>
    <w:tbl>
      <w:tblPr>
        <w:tblW w:w="9828" w:type="dxa"/>
        <w:tblLook w:val="01E0" w:firstRow="1" w:lastRow="1" w:firstColumn="1" w:lastColumn="1" w:noHBand="0" w:noVBand="0"/>
      </w:tblPr>
      <w:tblGrid>
        <w:gridCol w:w="3888"/>
        <w:gridCol w:w="1440"/>
        <w:gridCol w:w="318"/>
        <w:gridCol w:w="1662"/>
        <w:gridCol w:w="236"/>
        <w:gridCol w:w="2284"/>
      </w:tblGrid>
      <w:tr w:rsidR="005A2E2D" w:rsidRPr="00432CD8" w14:paraId="4B2D6581" w14:textId="77777777" w:rsidTr="002B2D74">
        <w:tc>
          <w:tcPr>
            <w:tcW w:w="3888" w:type="dxa"/>
          </w:tcPr>
          <w:p w14:paraId="4B2D657A" w14:textId="77777777" w:rsidR="005A2E2D" w:rsidRDefault="005A2E2D" w:rsidP="002B2D74">
            <w:pPr>
              <w:jc w:val="both"/>
              <w:rPr>
                <w:bCs/>
                <w:lang w:eastAsia="ar-SA"/>
              </w:rPr>
            </w:pPr>
          </w:p>
          <w:p w14:paraId="4B2D657B" w14:textId="77777777" w:rsidR="005A2E2D" w:rsidRPr="00432CD8" w:rsidRDefault="005A2E2D" w:rsidP="002B2D74">
            <w:pPr>
              <w:jc w:val="both"/>
              <w:rPr>
                <w:lang w:eastAsia="ar-SA"/>
              </w:rPr>
            </w:pPr>
            <w:r w:rsidRPr="00432CD8">
              <w:rPr>
                <w:bCs/>
                <w:lang w:eastAsia="ar-SA"/>
              </w:rPr>
              <w:t xml:space="preserve">Viršininko pavaduotojas, kuruojantis </w:t>
            </w:r>
            <w:r>
              <w:rPr>
                <w:bCs/>
                <w:lang w:eastAsia="ar-SA"/>
              </w:rPr>
              <w:t>Bendrųjų reikalų skyriaus</w:t>
            </w:r>
            <w:r w:rsidRPr="00432CD8">
              <w:rPr>
                <w:bCs/>
                <w:lang w:eastAsia="ar-SA"/>
              </w:rPr>
              <w:t xml:space="preserve"> veiklą</w:t>
            </w:r>
          </w:p>
        </w:tc>
        <w:tc>
          <w:tcPr>
            <w:tcW w:w="1440" w:type="dxa"/>
            <w:tcBorders>
              <w:bottom w:val="single" w:sz="4" w:space="0" w:color="auto"/>
            </w:tcBorders>
          </w:tcPr>
          <w:p w14:paraId="4B2D657C" w14:textId="77777777" w:rsidR="005A2E2D" w:rsidRPr="009525A2" w:rsidRDefault="005A2E2D" w:rsidP="002B2D74">
            <w:pPr>
              <w:jc w:val="center"/>
              <w:rPr>
                <w:b/>
                <w:lang w:eastAsia="ar-SA"/>
              </w:rPr>
            </w:pPr>
          </w:p>
        </w:tc>
        <w:tc>
          <w:tcPr>
            <w:tcW w:w="318" w:type="dxa"/>
          </w:tcPr>
          <w:p w14:paraId="4B2D657D" w14:textId="77777777" w:rsidR="005A2E2D" w:rsidRPr="00432CD8" w:rsidRDefault="005A2E2D" w:rsidP="002B2D74">
            <w:pPr>
              <w:jc w:val="center"/>
              <w:rPr>
                <w:lang w:eastAsia="ar-SA"/>
              </w:rPr>
            </w:pPr>
          </w:p>
        </w:tc>
        <w:tc>
          <w:tcPr>
            <w:tcW w:w="1662" w:type="dxa"/>
            <w:tcBorders>
              <w:bottom w:val="single" w:sz="4" w:space="0" w:color="auto"/>
            </w:tcBorders>
          </w:tcPr>
          <w:p w14:paraId="4B2D657E" w14:textId="77777777" w:rsidR="005A2E2D" w:rsidRPr="00432CD8" w:rsidRDefault="005A2E2D" w:rsidP="002B2D74">
            <w:pPr>
              <w:jc w:val="center"/>
              <w:rPr>
                <w:lang w:eastAsia="ar-SA"/>
              </w:rPr>
            </w:pPr>
          </w:p>
        </w:tc>
        <w:tc>
          <w:tcPr>
            <w:tcW w:w="236" w:type="dxa"/>
          </w:tcPr>
          <w:p w14:paraId="4B2D657F" w14:textId="77777777" w:rsidR="005A2E2D" w:rsidRPr="00432CD8" w:rsidRDefault="005A2E2D" w:rsidP="002B2D74">
            <w:pPr>
              <w:jc w:val="center"/>
              <w:rPr>
                <w:lang w:eastAsia="ar-SA"/>
              </w:rPr>
            </w:pPr>
          </w:p>
        </w:tc>
        <w:tc>
          <w:tcPr>
            <w:tcW w:w="2284" w:type="dxa"/>
            <w:tcBorders>
              <w:bottom w:val="single" w:sz="4" w:space="0" w:color="auto"/>
            </w:tcBorders>
          </w:tcPr>
          <w:p w14:paraId="4B2D6580" w14:textId="77777777" w:rsidR="005A2E2D" w:rsidRPr="00432CD8" w:rsidRDefault="005A2E2D" w:rsidP="002B2D74">
            <w:pPr>
              <w:jc w:val="center"/>
              <w:rPr>
                <w:lang w:eastAsia="ar-SA"/>
              </w:rPr>
            </w:pPr>
          </w:p>
        </w:tc>
      </w:tr>
      <w:tr w:rsidR="005A2E2D" w:rsidRPr="00432CD8" w14:paraId="4B2D6588" w14:textId="77777777" w:rsidTr="002B2D74">
        <w:tc>
          <w:tcPr>
            <w:tcW w:w="3888" w:type="dxa"/>
          </w:tcPr>
          <w:p w14:paraId="4B2D6582" w14:textId="77777777" w:rsidR="005A2E2D" w:rsidRPr="00432CD8" w:rsidRDefault="005A2E2D" w:rsidP="002B2D74">
            <w:pPr>
              <w:jc w:val="center"/>
              <w:rPr>
                <w:lang w:eastAsia="ar-SA"/>
              </w:rPr>
            </w:pPr>
          </w:p>
        </w:tc>
        <w:tc>
          <w:tcPr>
            <w:tcW w:w="1440" w:type="dxa"/>
            <w:tcBorders>
              <w:top w:val="single" w:sz="4" w:space="0" w:color="auto"/>
            </w:tcBorders>
          </w:tcPr>
          <w:p w14:paraId="4B2D6583" w14:textId="77777777" w:rsidR="005A2E2D" w:rsidRPr="00432CD8" w:rsidRDefault="005A2E2D" w:rsidP="002B2D74">
            <w:pPr>
              <w:jc w:val="center"/>
              <w:rPr>
                <w:lang w:eastAsia="ar-SA"/>
              </w:rPr>
            </w:pPr>
            <w:r w:rsidRPr="00432CD8">
              <w:rPr>
                <w:lang w:eastAsia="ar-SA"/>
              </w:rPr>
              <w:t>(Data)</w:t>
            </w:r>
          </w:p>
        </w:tc>
        <w:tc>
          <w:tcPr>
            <w:tcW w:w="318" w:type="dxa"/>
          </w:tcPr>
          <w:p w14:paraId="4B2D6584" w14:textId="77777777" w:rsidR="005A2E2D" w:rsidRPr="00432CD8" w:rsidRDefault="005A2E2D" w:rsidP="002B2D74">
            <w:pPr>
              <w:jc w:val="center"/>
              <w:rPr>
                <w:lang w:eastAsia="ar-SA"/>
              </w:rPr>
            </w:pPr>
          </w:p>
        </w:tc>
        <w:tc>
          <w:tcPr>
            <w:tcW w:w="1662" w:type="dxa"/>
            <w:tcBorders>
              <w:top w:val="single" w:sz="4" w:space="0" w:color="auto"/>
            </w:tcBorders>
          </w:tcPr>
          <w:p w14:paraId="4B2D6585" w14:textId="77777777" w:rsidR="005A2E2D" w:rsidRPr="00432CD8" w:rsidRDefault="005A2E2D" w:rsidP="002B2D74">
            <w:pPr>
              <w:jc w:val="center"/>
              <w:rPr>
                <w:lang w:eastAsia="ar-SA"/>
              </w:rPr>
            </w:pPr>
            <w:r w:rsidRPr="00432CD8">
              <w:rPr>
                <w:lang w:eastAsia="ar-SA"/>
              </w:rPr>
              <w:t>(parašas)</w:t>
            </w:r>
          </w:p>
        </w:tc>
        <w:tc>
          <w:tcPr>
            <w:tcW w:w="236" w:type="dxa"/>
          </w:tcPr>
          <w:p w14:paraId="4B2D6586" w14:textId="77777777" w:rsidR="005A2E2D" w:rsidRPr="00432CD8" w:rsidRDefault="005A2E2D" w:rsidP="002B2D74">
            <w:pPr>
              <w:jc w:val="center"/>
              <w:rPr>
                <w:lang w:eastAsia="ar-SA"/>
              </w:rPr>
            </w:pPr>
          </w:p>
        </w:tc>
        <w:tc>
          <w:tcPr>
            <w:tcW w:w="2284" w:type="dxa"/>
            <w:tcBorders>
              <w:top w:val="single" w:sz="4" w:space="0" w:color="auto"/>
            </w:tcBorders>
          </w:tcPr>
          <w:p w14:paraId="4B2D6587" w14:textId="77777777" w:rsidR="005A2E2D" w:rsidRPr="00432CD8" w:rsidRDefault="005A2E2D" w:rsidP="002B2D74">
            <w:pPr>
              <w:jc w:val="center"/>
              <w:rPr>
                <w:lang w:eastAsia="ar-SA"/>
              </w:rPr>
            </w:pPr>
            <w:r w:rsidRPr="00432CD8">
              <w:rPr>
                <w:lang w:eastAsia="ar-SA"/>
              </w:rPr>
              <w:t>(Vardas, pavardė)</w:t>
            </w:r>
          </w:p>
        </w:tc>
      </w:tr>
    </w:tbl>
    <w:p w14:paraId="4B2D6589" w14:textId="77777777" w:rsidR="005A2E2D" w:rsidRDefault="005A2E2D" w:rsidP="005A2E2D">
      <w:pPr>
        <w:rPr>
          <w:bCs/>
          <w:lang w:eastAsia="ar-SA"/>
        </w:rPr>
      </w:pPr>
    </w:p>
    <w:p w14:paraId="4B2D658A" w14:textId="77777777" w:rsidR="005A2E2D" w:rsidRPr="00432CD8" w:rsidRDefault="005A2E2D" w:rsidP="005A2E2D">
      <w:pPr>
        <w:rPr>
          <w:bCs/>
          <w:lang w:eastAsia="ar-SA"/>
        </w:rPr>
      </w:pPr>
    </w:p>
    <w:tbl>
      <w:tblPr>
        <w:tblW w:w="9828" w:type="dxa"/>
        <w:tblLook w:val="01E0" w:firstRow="1" w:lastRow="1" w:firstColumn="1" w:lastColumn="1" w:noHBand="0" w:noVBand="0"/>
      </w:tblPr>
      <w:tblGrid>
        <w:gridCol w:w="3888"/>
        <w:gridCol w:w="1440"/>
        <w:gridCol w:w="318"/>
        <w:gridCol w:w="1662"/>
        <w:gridCol w:w="236"/>
        <w:gridCol w:w="2284"/>
      </w:tblGrid>
      <w:tr w:rsidR="005A2E2D" w:rsidRPr="00432CD8" w14:paraId="4B2D6591" w14:textId="77777777" w:rsidTr="002B2D74">
        <w:tc>
          <w:tcPr>
            <w:tcW w:w="3888" w:type="dxa"/>
          </w:tcPr>
          <w:p w14:paraId="4B2D658B" w14:textId="77777777" w:rsidR="005A2E2D" w:rsidRPr="00432CD8" w:rsidRDefault="005A2E2D" w:rsidP="002B2D74">
            <w:pPr>
              <w:jc w:val="both"/>
              <w:rPr>
                <w:lang w:eastAsia="ar-SA"/>
              </w:rPr>
            </w:pPr>
            <w:r w:rsidRPr="00432CD8">
              <w:rPr>
                <w:bCs/>
                <w:lang w:eastAsia="ar-SA"/>
              </w:rPr>
              <w:t>Viršininkas</w:t>
            </w:r>
          </w:p>
        </w:tc>
        <w:tc>
          <w:tcPr>
            <w:tcW w:w="1440" w:type="dxa"/>
            <w:tcBorders>
              <w:bottom w:val="single" w:sz="4" w:space="0" w:color="auto"/>
            </w:tcBorders>
          </w:tcPr>
          <w:p w14:paraId="4B2D658C" w14:textId="77777777" w:rsidR="005A2E2D" w:rsidRPr="00432CD8" w:rsidRDefault="005A2E2D" w:rsidP="002B2D74">
            <w:pPr>
              <w:jc w:val="center"/>
              <w:rPr>
                <w:lang w:eastAsia="ar-SA"/>
              </w:rPr>
            </w:pPr>
          </w:p>
        </w:tc>
        <w:tc>
          <w:tcPr>
            <w:tcW w:w="318" w:type="dxa"/>
          </w:tcPr>
          <w:p w14:paraId="4B2D658D" w14:textId="77777777" w:rsidR="005A2E2D" w:rsidRPr="00432CD8" w:rsidRDefault="005A2E2D" w:rsidP="002B2D74">
            <w:pPr>
              <w:jc w:val="center"/>
              <w:rPr>
                <w:lang w:eastAsia="ar-SA"/>
              </w:rPr>
            </w:pPr>
          </w:p>
        </w:tc>
        <w:tc>
          <w:tcPr>
            <w:tcW w:w="1662" w:type="dxa"/>
            <w:tcBorders>
              <w:bottom w:val="single" w:sz="4" w:space="0" w:color="auto"/>
            </w:tcBorders>
          </w:tcPr>
          <w:p w14:paraId="4B2D658E" w14:textId="77777777" w:rsidR="005A2E2D" w:rsidRPr="00432CD8" w:rsidRDefault="005A2E2D" w:rsidP="002B2D74">
            <w:pPr>
              <w:jc w:val="center"/>
              <w:rPr>
                <w:lang w:eastAsia="ar-SA"/>
              </w:rPr>
            </w:pPr>
          </w:p>
        </w:tc>
        <w:tc>
          <w:tcPr>
            <w:tcW w:w="236" w:type="dxa"/>
          </w:tcPr>
          <w:p w14:paraId="4B2D658F" w14:textId="77777777" w:rsidR="005A2E2D" w:rsidRPr="00432CD8" w:rsidRDefault="005A2E2D" w:rsidP="002B2D74">
            <w:pPr>
              <w:jc w:val="center"/>
              <w:rPr>
                <w:lang w:eastAsia="ar-SA"/>
              </w:rPr>
            </w:pPr>
          </w:p>
        </w:tc>
        <w:tc>
          <w:tcPr>
            <w:tcW w:w="2284" w:type="dxa"/>
            <w:tcBorders>
              <w:bottom w:val="single" w:sz="4" w:space="0" w:color="auto"/>
            </w:tcBorders>
          </w:tcPr>
          <w:p w14:paraId="4B2D6590" w14:textId="77777777" w:rsidR="005A2E2D" w:rsidRPr="00432CD8" w:rsidRDefault="005A2E2D" w:rsidP="002B2D74">
            <w:pPr>
              <w:jc w:val="center"/>
              <w:rPr>
                <w:lang w:eastAsia="ar-SA"/>
              </w:rPr>
            </w:pPr>
          </w:p>
        </w:tc>
      </w:tr>
      <w:tr w:rsidR="005A2E2D" w:rsidRPr="00432CD8" w14:paraId="4B2D6598" w14:textId="77777777" w:rsidTr="002B2D74">
        <w:tc>
          <w:tcPr>
            <w:tcW w:w="3888" w:type="dxa"/>
          </w:tcPr>
          <w:p w14:paraId="4B2D6592" w14:textId="77777777" w:rsidR="005A2E2D" w:rsidRPr="00432CD8" w:rsidRDefault="005A2E2D" w:rsidP="002B2D74">
            <w:pPr>
              <w:jc w:val="center"/>
              <w:rPr>
                <w:lang w:eastAsia="ar-SA"/>
              </w:rPr>
            </w:pPr>
          </w:p>
        </w:tc>
        <w:tc>
          <w:tcPr>
            <w:tcW w:w="1440" w:type="dxa"/>
            <w:tcBorders>
              <w:top w:val="single" w:sz="4" w:space="0" w:color="auto"/>
            </w:tcBorders>
          </w:tcPr>
          <w:p w14:paraId="4B2D6593" w14:textId="77777777" w:rsidR="005A2E2D" w:rsidRPr="00432CD8" w:rsidRDefault="005A2E2D" w:rsidP="002B2D74">
            <w:pPr>
              <w:jc w:val="center"/>
              <w:rPr>
                <w:lang w:eastAsia="ar-SA"/>
              </w:rPr>
            </w:pPr>
            <w:r w:rsidRPr="00432CD8">
              <w:rPr>
                <w:lang w:eastAsia="ar-SA"/>
              </w:rPr>
              <w:t>(Data)</w:t>
            </w:r>
          </w:p>
        </w:tc>
        <w:tc>
          <w:tcPr>
            <w:tcW w:w="318" w:type="dxa"/>
          </w:tcPr>
          <w:p w14:paraId="4B2D6594" w14:textId="77777777" w:rsidR="005A2E2D" w:rsidRPr="00432CD8" w:rsidRDefault="005A2E2D" w:rsidP="002B2D74">
            <w:pPr>
              <w:jc w:val="center"/>
              <w:rPr>
                <w:lang w:eastAsia="ar-SA"/>
              </w:rPr>
            </w:pPr>
          </w:p>
        </w:tc>
        <w:tc>
          <w:tcPr>
            <w:tcW w:w="1662" w:type="dxa"/>
            <w:tcBorders>
              <w:top w:val="single" w:sz="4" w:space="0" w:color="auto"/>
            </w:tcBorders>
          </w:tcPr>
          <w:p w14:paraId="4B2D6595" w14:textId="77777777" w:rsidR="005A2E2D" w:rsidRPr="00432CD8" w:rsidRDefault="005A2E2D" w:rsidP="002B2D74">
            <w:pPr>
              <w:jc w:val="center"/>
              <w:rPr>
                <w:lang w:eastAsia="ar-SA"/>
              </w:rPr>
            </w:pPr>
            <w:r w:rsidRPr="00432CD8">
              <w:rPr>
                <w:lang w:eastAsia="ar-SA"/>
              </w:rPr>
              <w:t>(parašas)</w:t>
            </w:r>
          </w:p>
        </w:tc>
        <w:tc>
          <w:tcPr>
            <w:tcW w:w="236" w:type="dxa"/>
          </w:tcPr>
          <w:p w14:paraId="4B2D6596" w14:textId="77777777" w:rsidR="005A2E2D" w:rsidRPr="00432CD8" w:rsidRDefault="005A2E2D" w:rsidP="002B2D74">
            <w:pPr>
              <w:jc w:val="center"/>
              <w:rPr>
                <w:lang w:eastAsia="ar-SA"/>
              </w:rPr>
            </w:pPr>
          </w:p>
        </w:tc>
        <w:tc>
          <w:tcPr>
            <w:tcW w:w="2284" w:type="dxa"/>
            <w:tcBorders>
              <w:top w:val="single" w:sz="4" w:space="0" w:color="auto"/>
            </w:tcBorders>
          </w:tcPr>
          <w:p w14:paraId="4B2D6597" w14:textId="77777777" w:rsidR="005A2E2D" w:rsidRPr="00432CD8" w:rsidRDefault="005A2E2D" w:rsidP="002B2D74">
            <w:pPr>
              <w:jc w:val="center"/>
              <w:rPr>
                <w:lang w:eastAsia="ar-SA"/>
              </w:rPr>
            </w:pPr>
            <w:r w:rsidRPr="00432CD8">
              <w:rPr>
                <w:lang w:eastAsia="ar-SA"/>
              </w:rPr>
              <w:t>(Vardas, pavardė)</w:t>
            </w:r>
          </w:p>
        </w:tc>
      </w:tr>
    </w:tbl>
    <w:p w14:paraId="4B2D6599" w14:textId="77777777" w:rsidR="005A2E2D" w:rsidRPr="00432CD8" w:rsidRDefault="005A2E2D" w:rsidP="005A2E2D"/>
    <w:p w14:paraId="4B2D659A" w14:textId="77777777" w:rsidR="005A2E2D" w:rsidRPr="0097271A" w:rsidRDefault="005A2E2D" w:rsidP="005A2E2D">
      <w:pPr>
        <w:jc w:val="center"/>
        <w:outlineLvl w:val="0"/>
        <w:rPr>
          <w:b/>
        </w:rPr>
      </w:pPr>
      <w:r w:rsidRPr="0097271A">
        <w:rPr>
          <w:b/>
        </w:rPr>
        <w:t>V.</w:t>
      </w:r>
    </w:p>
    <w:p w14:paraId="4B2D659B" w14:textId="77777777" w:rsidR="005A2E2D" w:rsidRPr="00432CD8" w:rsidRDefault="005A2E2D" w:rsidP="005A2E2D"/>
    <w:p w14:paraId="4B2D659C" w14:textId="77777777" w:rsidR="005A2E2D" w:rsidRPr="00432CD8" w:rsidRDefault="005A2E2D" w:rsidP="005A2E2D">
      <w:pPr>
        <w:jc w:val="both"/>
      </w:pPr>
      <w:r w:rsidRPr="00432CD8">
        <w:rPr>
          <w:bCs/>
        </w:rPr>
        <w:t>Kai</w:t>
      </w:r>
      <w:r w:rsidRPr="00432CD8">
        <w:t xml:space="preserve"> Taisyklių nustatyta tvarka pirkimą vykdo pirkimo organizatorius ir pasiūlymą pateikti kreipiamasi į vieną tiekėją:</w:t>
      </w:r>
    </w:p>
    <w:p w14:paraId="4B2D659D" w14:textId="77777777" w:rsidR="005A2E2D" w:rsidRPr="00432CD8" w:rsidRDefault="005A2E2D" w:rsidP="005A2E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29"/>
        <w:gridCol w:w="1354"/>
        <w:gridCol w:w="6195"/>
      </w:tblGrid>
      <w:tr w:rsidR="005A2E2D" w:rsidRPr="00432CD8" w14:paraId="4B2D65A2" w14:textId="77777777" w:rsidTr="002B2D74">
        <w:trPr>
          <w:cantSplit/>
          <w:trHeight w:val="835"/>
        </w:trPr>
        <w:tc>
          <w:tcPr>
            <w:tcW w:w="1059" w:type="pct"/>
            <w:shd w:val="clear" w:color="auto" w:fill="FFFFFF"/>
          </w:tcPr>
          <w:p w14:paraId="4B2D659E" w14:textId="77777777" w:rsidR="005A2E2D" w:rsidRPr="00432CD8" w:rsidRDefault="005A2E2D" w:rsidP="002B2D74">
            <w:pPr>
              <w:shd w:val="clear" w:color="auto" w:fill="FFFFFF"/>
              <w:jc w:val="center"/>
            </w:pPr>
            <w:r w:rsidRPr="00432CD8">
              <w:rPr>
                <w:spacing w:val="-1"/>
              </w:rPr>
              <w:t>Pasiūlymą pateikusio tiekėjo pavadinimas</w:t>
            </w:r>
          </w:p>
        </w:tc>
        <w:tc>
          <w:tcPr>
            <w:tcW w:w="707" w:type="pct"/>
            <w:shd w:val="clear" w:color="auto" w:fill="FFFFFF"/>
          </w:tcPr>
          <w:p w14:paraId="4B2D659F" w14:textId="77777777" w:rsidR="005A2E2D" w:rsidRPr="00432CD8" w:rsidRDefault="005A2E2D" w:rsidP="002B2D74">
            <w:pPr>
              <w:shd w:val="clear" w:color="auto" w:fill="FFFFFF"/>
              <w:jc w:val="center"/>
            </w:pPr>
            <w:r w:rsidRPr="00432CD8">
              <w:t>Pasiūlymo data</w:t>
            </w:r>
          </w:p>
        </w:tc>
        <w:tc>
          <w:tcPr>
            <w:tcW w:w="3234" w:type="pct"/>
            <w:shd w:val="clear" w:color="auto" w:fill="FFFFFF"/>
          </w:tcPr>
          <w:p w14:paraId="4B2D65A0" w14:textId="77777777" w:rsidR="005A2E2D" w:rsidRPr="00432CD8" w:rsidRDefault="005A2E2D" w:rsidP="002B2D74">
            <w:pPr>
              <w:shd w:val="clear" w:color="auto" w:fill="FFFFFF"/>
              <w:jc w:val="center"/>
            </w:pPr>
            <w:r w:rsidRPr="00432CD8">
              <w:t>Pasiūlymo charakteristikos</w:t>
            </w:r>
          </w:p>
          <w:p w14:paraId="4B2D65A1" w14:textId="77777777" w:rsidR="005A2E2D" w:rsidRPr="00432CD8" w:rsidRDefault="005A2E2D" w:rsidP="002B2D74">
            <w:pPr>
              <w:shd w:val="clear" w:color="auto" w:fill="FFFFFF"/>
              <w:jc w:val="center"/>
            </w:pPr>
            <w:r w:rsidRPr="00432CD8">
              <w:t xml:space="preserve">(nurodyti konkrečias </w:t>
            </w:r>
            <w:r w:rsidRPr="003508A9">
              <w:t>charakteristikas, įskaitant pasiūlymo kainą (be PVM ir su PVM) ir pirmosios pateiktos sąskaitos faktūros datą)</w:t>
            </w:r>
          </w:p>
        </w:tc>
      </w:tr>
      <w:tr w:rsidR="005A2E2D" w:rsidRPr="00432CD8" w14:paraId="4B2D65A8" w14:textId="77777777" w:rsidTr="002B2D74">
        <w:tc>
          <w:tcPr>
            <w:tcW w:w="1059" w:type="pct"/>
            <w:tcBorders>
              <w:top w:val="double" w:sz="4" w:space="0" w:color="auto"/>
              <w:bottom w:val="double" w:sz="4" w:space="0" w:color="auto"/>
            </w:tcBorders>
            <w:shd w:val="clear" w:color="auto" w:fill="FFFFFF"/>
          </w:tcPr>
          <w:p w14:paraId="4B2D65A3" w14:textId="77777777" w:rsidR="005A2E2D" w:rsidRPr="00432CD8" w:rsidRDefault="005A2E2D" w:rsidP="002B2D74">
            <w:pPr>
              <w:shd w:val="clear" w:color="auto" w:fill="FFFFFF"/>
            </w:pPr>
          </w:p>
          <w:p w14:paraId="4B2D65A4" w14:textId="77777777" w:rsidR="005A2E2D" w:rsidRPr="00432CD8" w:rsidRDefault="005A2E2D" w:rsidP="002B2D74">
            <w:pPr>
              <w:shd w:val="clear" w:color="auto" w:fill="FFFFFF"/>
            </w:pPr>
          </w:p>
          <w:p w14:paraId="4B2D65A5" w14:textId="77777777" w:rsidR="005A2E2D" w:rsidRPr="00432CD8" w:rsidRDefault="005A2E2D" w:rsidP="002B2D74">
            <w:pPr>
              <w:shd w:val="clear" w:color="auto" w:fill="FFFFFF"/>
            </w:pPr>
          </w:p>
        </w:tc>
        <w:tc>
          <w:tcPr>
            <w:tcW w:w="707" w:type="pct"/>
            <w:tcBorders>
              <w:top w:val="double" w:sz="4" w:space="0" w:color="auto"/>
              <w:bottom w:val="double" w:sz="4" w:space="0" w:color="auto"/>
            </w:tcBorders>
            <w:shd w:val="clear" w:color="auto" w:fill="FFFFFF"/>
          </w:tcPr>
          <w:p w14:paraId="4B2D65A6" w14:textId="77777777" w:rsidR="005A2E2D" w:rsidRPr="00432CD8" w:rsidRDefault="005A2E2D" w:rsidP="002B2D74">
            <w:pPr>
              <w:shd w:val="clear" w:color="auto" w:fill="FFFFFF"/>
            </w:pPr>
          </w:p>
        </w:tc>
        <w:tc>
          <w:tcPr>
            <w:tcW w:w="3234" w:type="pct"/>
            <w:tcBorders>
              <w:top w:val="double" w:sz="4" w:space="0" w:color="auto"/>
              <w:bottom w:val="double" w:sz="4" w:space="0" w:color="auto"/>
            </w:tcBorders>
            <w:shd w:val="clear" w:color="auto" w:fill="FFFFFF"/>
          </w:tcPr>
          <w:p w14:paraId="4B2D65A7" w14:textId="77777777" w:rsidR="005A2E2D" w:rsidRPr="00432CD8" w:rsidRDefault="005A2E2D" w:rsidP="002B2D74">
            <w:pPr>
              <w:shd w:val="clear" w:color="auto" w:fill="FFFFFF"/>
            </w:pPr>
          </w:p>
        </w:tc>
      </w:tr>
      <w:tr w:rsidR="005A2E2D" w:rsidRPr="00432CD8" w14:paraId="4B2D65AC" w14:textId="77777777" w:rsidTr="002B2D74">
        <w:tc>
          <w:tcPr>
            <w:tcW w:w="5000" w:type="pct"/>
            <w:gridSpan w:val="3"/>
            <w:tcBorders>
              <w:top w:val="double" w:sz="4" w:space="0" w:color="auto"/>
            </w:tcBorders>
            <w:shd w:val="clear" w:color="auto" w:fill="FFFFFF"/>
          </w:tcPr>
          <w:p w14:paraId="4B2D65A9" w14:textId="77777777" w:rsidR="005A2E2D" w:rsidRPr="00432CD8" w:rsidRDefault="005A2E2D" w:rsidP="002B2D74">
            <w:pPr>
              <w:shd w:val="clear" w:color="auto" w:fill="FFFFFF"/>
            </w:pPr>
            <w:r w:rsidRPr="00432CD8">
              <w:t>Jei pasiūlymas atmestas, atmetimo priežastys:</w:t>
            </w:r>
          </w:p>
          <w:p w14:paraId="4B2D65AA" w14:textId="77777777" w:rsidR="005A2E2D" w:rsidRPr="00432CD8" w:rsidRDefault="005A2E2D" w:rsidP="002B2D74">
            <w:pPr>
              <w:shd w:val="clear" w:color="auto" w:fill="FFFFFF"/>
            </w:pPr>
          </w:p>
          <w:p w14:paraId="4B2D65AB" w14:textId="77777777" w:rsidR="005A2E2D" w:rsidRPr="00432CD8" w:rsidRDefault="005A2E2D" w:rsidP="002B2D74">
            <w:pPr>
              <w:shd w:val="clear" w:color="auto" w:fill="FFFFFF"/>
            </w:pPr>
          </w:p>
        </w:tc>
      </w:tr>
    </w:tbl>
    <w:p w14:paraId="4B2D65AD" w14:textId="77777777" w:rsidR="005A2E2D" w:rsidRPr="00432CD8" w:rsidRDefault="005A2E2D" w:rsidP="005A2E2D"/>
    <w:p w14:paraId="4B2D65AE" w14:textId="77777777" w:rsidR="005A2E2D" w:rsidRPr="00432CD8" w:rsidRDefault="005A2E2D" w:rsidP="005A2E2D">
      <w:r w:rsidRPr="00432CD8">
        <w:t>Pastabos:</w:t>
      </w:r>
    </w:p>
    <w:p w14:paraId="4B2D65AF" w14:textId="77777777" w:rsidR="005A2E2D" w:rsidRPr="00432CD8" w:rsidRDefault="005A2E2D" w:rsidP="005A2E2D">
      <w:r w:rsidRPr="00432CD8">
        <w:t>................................................................................................................................................................</w:t>
      </w:r>
    </w:p>
    <w:p w14:paraId="4B2D65B0" w14:textId="77777777" w:rsidR="005A2E2D" w:rsidRPr="00432CD8" w:rsidRDefault="005A2E2D" w:rsidP="005A2E2D"/>
    <w:tbl>
      <w:tblPr>
        <w:tblW w:w="9828" w:type="dxa"/>
        <w:tblLook w:val="01E0" w:firstRow="1" w:lastRow="1" w:firstColumn="1" w:lastColumn="1" w:noHBand="0" w:noVBand="0"/>
      </w:tblPr>
      <w:tblGrid>
        <w:gridCol w:w="3888"/>
        <w:gridCol w:w="1440"/>
        <w:gridCol w:w="318"/>
        <w:gridCol w:w="1662"/>
        <w:gridCol w:w="236"/>
        <w:gridCol w:w="2284"/>
      </w:tblGrid>
      <w:tr w:rsidR="005A2E2D" w:rsidRPr="00432CD8" w14:paraId="4B2D65B7" w14:textId="77777777" w:rsidTr="002B2D74">
        <w:tc>
          <w:tcPr>
            <w:tcW w:w="3888" w:type="dxa"/>
          </w:tcPr>
          <w:p w14:paraId="4B2D65B1" w14:textId="77777777" w:rsidR="005A2E2D" w:rsidRPr="00432CD8" w:rsidRDefault="005A2E2D" w:rsidP="002B2D74">
            <w:pPr>
              <w:jc w:val="both"/>
              <w:rPr>
                <w:lang w:eastAsia="ar-SA"/>
              </w:rPr>
            </w:pPr>
            <w:r w:rsidRPr="00432CD8">
              <w:rPr>
                <w:lang w:eastAsia="ar-SA"/>
              </w:rPr>
              <w:t>Supaprastintą pirkimą vykdantis pirkimo organizatorius</w:t>
            </w:r>
          </w:p>
        </w:tc>
        <w:tc>
          <w:tcPr>
            <w:tcW w:w="1440" w:type="dxa"/>
            <w:tcBorders>
              <w:bottom w:val="single" w:sz="4" w:space="0" w:color="auto"/>
            </w:tcBorders>
          </w:tcPr>
          <w:p w14:paraId="4B2D65B2" w14:textId="77777777" w:rsidR="005A2E2D" w:rsidRPr="00432CD8" w:rsidRDefault="005A2E2D" w:rsidP="002B2D74">
            <w:pPr>
              <w:jc w:val="center"/>
              <w:rPr>
                <w:lang w:eastAsia="ar-SA"/>
              </w:rPr>
            </w:pPr>
          </w:p>
        </w:tc>
        <w:tc>
          <w:tcPr>
            <w:tcW w:w="318" w:type="dxa"/>
          </w:tcPr>
          <w:p w14:paraId="4B2D65B3" w14:textId="77777777" w:rsidR="005A2E2D" w:rsidRPr="00432CD8" w:rsidRDefault="005A2E2D" w:rsidP="002B2D74">
            <w:pPr>
              <w:jc w:val="center"/>
              <w:rPr>
                <w:lang w:eastAsia="ar-SA"/>
              </w:rPr>
            </w:pPr>
          </w:p>
        </w:tc>
        <w:tc>
          <w:tcPr>
            <w:tcW w:w="1662" w:type="dxa"/>
            <w:tcBorders>
              <w:bottom w:val="single" w:sz="4" w:space="0" w:color="auto"/>
            </w:tcBorders>
          </w:tcPr>
          <w:p w14:paraId="4B2D65B4" w14:textId="77777777" w:rsidR="005A2E2D" w:rsidRPr="00432CD8" w:rsidRDefault="005A2E2D" w:rsidP="002B2D74">
            <w:pPr>
              <w:jc w:val="center"/>
              <w:rPr>
                <w:lang w:eastAsia="ar-SA"/>
              </w:rPr>
            </w:pPr>
          </w:p>
        </w:tc>
        <w:tc>
          <w:tcPr>
            <w:tcW w:w="236" w:type="dxa"/>
          </w:tcPr>
          <w:p w14:paraId="4B2D65B5" w14:textId="77777777" w:rsidR="005A2E2D" w:rsidRPr="00432CD8" w:rsidRDefault="005A2E2D" w:rsidP="002B2D74">
            <w:pPr>
              <w:jc w:val="center"/>
              <w:rPr>
                <w:lang w:eastAsia="ar-SA"/>
              </w:rPr>
            </w:pPr>
          </w:p>
        </w:tc>
        <w:tc>
          <w:tcPr>
            <w:tcW w:w="2284" w:type="dxa"/>
            <w:tcBorders>
              <w:bottom w:val="single" w:sz="4" w:space="0" w:color="auto"/>
            </w:tcBorders>
          </w:tcPr>
          <w:p w14:paraId="4B2D65B6" w14:textId="77777777" w:rsidR="005A2E2D" w:rsidRPr="00432CD8" w:rsidRDefault="005A2E2D" w:rsidP="002B2D74">
            <w:pPr>
              <w:jc w:val="center"/>
              <w:rPr>
                <w:lang w:eastAsia="ar-SA"/>
              </w:rPr>
            </w:pPr>
          </w:p>
        </w:tc>
      </w:tr>
      <w:tr w:rsidR="005A2E2D" w:rsidRPr="00432CD8" w14:paraId="4B2D65BE" w14:textId="77777777" w:rsidTr="002B2D74">
        <w:tc>
          <w:tcPr>
            <w:tcW w:w="3888" w:type="dxa"/>
          </w:tcPr>
          <w:p w14:paraId="4B2D65B8" w14:textId="77777777" w:rsidR="005A2E2D" w:rsidRPr="00432CD8" w:rsidRDefault="005A2E2D" w:rsidP="002B2D74">
            <w:pPr>
              <w:jc w:val="center"/>
              <w:rPr>
                <w:lang w:eastAsia="ar-SA"/>
              </w:rPr>
            </w:pPr>
          </w:p>
        </w:tc>
        <w:tc>
          <w:tcPr>
            <w:tcW w:w="1440" w:type="dxa"/>
            <w:tcBorders>
              <w:top w:val="single" w:sz="4" w:space="0" w:color="auto"/>
            </w:tcBorders>
          </w:tcPr>
          <w:p w14:paraId="4B2D65B9" w14:textId="77777777" w:rsidR="005A2E2D" w:rsidRPr="00432CD8" w:rsidRDefault="005A2E2D" w:rsidP="002B2D74">
            <w:pPr>
              <w:jc w:val="center"/>
              <w:rPr>
                <w:lang w:eastAsia="ar-SA"/>
              </w:rPr>
            </w:pPr>
            <w:r w:rsidRPr="00432CD8">
              <w:rPr>
                <w:lang w:eastAsia="ar-SA"/>
              </w:rPr>
              <w:t>(Data)</w:t>
            </w:r>
          </w:p>
        </w:tc>
        <w:tc>
          <w:tcPr>
            <w:tcW w:w="318" w:type="dxa"/>
          </w:tcPr>
          <w:p w14:paraId="4B2D65BA" w14:textId="77777777" w:rsidR="005A2E2D" w:rsidRPr="00432CD8" w:rsidRDefault="005A2E2D" w:rsidP="002B2D74">
            <w:pPr>
              <w:jc w:val="center"/>
              <w:rPr>
                <w:lang w:eastAsia="ar-SA"/>
              </w:rPr>
            </w:pPr>
          </w:p>
        </w:tc>
        <w:tc>
          <w:tcPr>
            <w:tcW w:w="1662" w:type="dxa"/>
            <w:tcBorders>
              <w:top w:val="single" w:sz="4" w:space="0" w:color="auto"/>
            </w:tcBorders>
          </w:tcPr>
          <w:p w14:paraId="4B2D65BB" w14:textId="77777777" w:rsidR="005A2E2D" w:rsidRPr="00432CD8" w:rsidRDefault="005A2E2D" w:rsidP="002B2D74">
            <w:pPr>
              <w:jc w:val="center"/>
              <w:rPr>
                <w:lang w:eastAsia="ar-SA"/>
              </w:rPr>
            </w:pPr>
            <w:r w:rsidRPr="00432CD8">
              <w:rPr>
                <w:lang w:eastAsia="ar-SA"/>
              </w:rPr>
              <w:t>(parašas)</w:t>
            </w:r>
          </w:p>
        </w:tc>
        <w:tc>
          <w:tcPr>
            <w:tcW w:w="236" w:type="dxa"/>
          </w:tcPr>
          <w:p w14:paraId="4B2D65BC" w14:textId="77777777" w:rsidR="005A2E2D" w:rsidRPr="00432CD8" w:rsidRDefault="005A2E2D" w:rsidP="002B2D74">
            <w:pPr>
              <w:jc w:val="center"/>
              <w:rPr>
                <w:lang w:eastAsia="ar-SA"/>
              </w:rPr>
            </w:pPr>
          </w:p>
        </w:tc>
        <w:tc>
          <w:tcPr>
            <w:tcW w:w="2284" w:type="dxa"/>
            <w:tcBorders>
              <w:top w:val="single" w:sz="4" w:space="0" w:color="auto"/>
            </w:tcBorders>
          </w:tcPr>
          <w:p w14:paraId="4B2D65BD" w14:textId="77777777" w:rsidR="005A2E2D" w:rsidRPr="00432CD8" w:rsidRDefault="005A2E2D" w:rsidP="002B2D74">
            <w:pPr>
              <w:jc w:val="center"/>
              <w:rPr>
                <w:lang w:eastAsia="ar-SA"/>
              </w:rPr>
            </w:pPr>
            <w:r w:rsidRPr="00432CD8">
              <w:rPr>
                <w:lang w:eastAsia="ar-SA"/>
              </w:rPr>
              <w:t>(Vardas, pavardė)</w:t>
            </w:r>
          </w:p>
        </w:tc>
      </w:tr>
    </w:tbl>
    <w:p w14:paraId="4B2D65BF" w14:textId="77777777" w:rsidR="005A2E2D" w:rsidRPr="00432CD8" w:rsidRDefault="005A2E2D" w:rsidP="005A2E2D"/>
    <w:p w14:paraId="4B2D65C0" w14:textId="77777777" w:rsidR="005A2E2D" w:rsidRPr="00432CD8" w:rsidRDefault="005A2E2D" w:rsidP="005A2E2D"/>
    <w:p w14:paraId="4B2D65C1" w14:textId="77777777" w:rsidR="005A2E2D" w:rsidRPr="00432CD8" w:rsidRDefault="005A2E2D" w:rsidP="005A2E2D"/>
    <w:p w14:paraId="4B2D65C2" w14:textId="77777777" w:rsidR="005A2E2D" w:rsidRPr="00432CD8" w:rsidRDefault="005A2E2D" w:rsidP="005A2E2D"/>
    <w:p w14:paraId="4B2D65C3" w14:textId="77777777" w:rsidR="005A2E2D" w:rsidRPr="00432CD8" w:rsidRDefault="005A2E2D" w:rsidP="005A2E2D">
      <w:pPr>
        <w:jc w:val="both"/>
      </w:pPr>
      <w:r w:rsidRPr="00432CD8">
        <w:t>PASTABA. Paraiškos – užduoties dėl prekių (paslaugų darbų) pirkimo formos dalys, kurios konkretaus pirkimo atveju nepildomos, gali būti ištrinamos.</w:t>
      </w:r>
    </w:p>
    <w:p w14:paraId="4B2D65C4" w14:textId="77777777" w:rsidR="00BC0979" w:rsidRDefault="00BC0979"/>
    <w:sectPr w:rsidR="00BC0979" w:rsidSect="00094E32">
      <w:pgSz w:w="11906" w:h="16838"/>
      <w:pgMar w:top="1134"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D65C9" w14:textId="77777777" w:rsidR="007B24F4" w:rsidRDefault="007B24F4" w:rsidP="005A2E2D">
      <w:r>
        <w:separator/>
      </w:r>
    </w:p>
  </w:endnote>
  <w:endnote w:type="continuationSeparator" w:id="0">
    <w:p w14:paraId="4B2D65CA" w14:textId="77777777" w:rsidR="007B24F4" w:rsidRDefault="007B24F4" w:rsidP="005A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65C7" w14:textId="77777777" w:rsidR="007B24F4" w:rsidRDefault="007B24F4" w:rsidP="005A2E2D">
      <w:r>
        <w:separator/>
      </w:r>
    </w:p>
  </w:footnote>
  <w:footnote w:type="continuationSeparator" w:id="0">
    <w:p w14:paraId="4B2D65C8" w14:textId="77777777" w:rsidR="007B24F4" w:rsidRDefault="007B24F4" w:rsidP="005A2E2D">
      <w:r>
        <w:continuationSeparator/>
      </w:r>
    </w:p>
  </w:footnote>
  <w:footnote w:id="1">
    <w:p w14:paraId="4B2D65CB" w14:textId="77777777" w:rsidR="005A2E2D" w:rsidRDefault="005A2E2D" w:rsidP="005A2E2D">
      <w:pPr>
        <w:pStyle w:val="FootnoteText"/>
        <w:jc w:val="both"/>
      </w:pPr>
      <w:r>
        <w:rPr>
          <w:rStyle w:val="FootnoteReference"/>
        </w:rPr>
        <w:footnoteRef/>
      </w:r>
      <w:r>
        <w:t xml:space="preserve"> </w:t>
      </w:r>
      <w:r w:rsidRPr="00B72AA1">
        <w:rPr>
          <w:color w:val="000000"/>
        </w:rPr>
        <w:t>Apibūdinant pirkimo objekto savybes, negali būti nurodoma konkreti prekė, gamintojas ar tiekimo šaltinis, gamybos procesas, prekės ženklas, patentas, kilmės šalis, išskyrus atvejus, kai neįmanoma tiksliai ir suprantamai apibūdinti pirkimo objekto. Šiuo atveju būtina nurodyti, kad priimtini ir savo savybėmis lygiaverčiai objektai.</w:t>
      </w:r>
    </w:p>
  </w:footnote>
  <w:footnote w:id="2">
    <w:p w14:paraId="4B2D65CC" w14:textId="77777777" w:rsidR="005A2E2D" w:rsidRDefault="005A2E2D" w:rsidP="005A2E2D">
      <w:pPr>
        <w:pStyle w:val="FootnoteText"/>
        <w:jc w:val="both"/>
      </w:pPr>
      <w:r>
        <w:rPr>
          <w:rStyle w:val="FootnoteReference"/>
        </w:rPr>
        <w:footnoteRef/>
      </w:r>
      <w:r>
        <w:t xml:space="preserve"> S</w:t>
      </w:r>
      <w:r w:rsidRPr="00872EE8">
        <w:t xml:space="preserve">iūlant vertinti ekonomiškai naudingiausio pasiūlymo </w:t>
      </w:r>
      <w:r>
        <w:t xml:space="preserve">vertinimo </w:t>
      </w:r>
      <w:r w:rsidRPr="00872EE8">
        <w:t>kriterijumi</w:t>
      </w:r>
      <w:r>
        <w:t>,</w:t>
      </w:r>
      <w:r w:rsidRPr="00872EE8">
        <w:t xml:space="preserve"> ekonominio naudingumo vertinimo kriterij</w:t>
      </w:r>
      <w:r>
        <w:t>ų</w:t>
      </w:r>
      <w:r w:rsidRPr="00872EE8">
        <w:t xml:space="preserve"> ir </w:t>
      </w:r>
      <w:r>
        <w:t xml:space="preserve">jų </w:t>
      </w:r>
      <w:r w:rsidRPr="00872EE8">
        <w:t>parametr</w:t>
      </w:r>
      <w:r>
        <w:t>ų</w:t>
      </w:r>
      <w:r w:rsidRPr="00872EE8">
        <w:t>, lyginam</w:t>
      </w:r>
      <w:r>
        <w:t>ųjų</w:t>
      </w:r>
      <w:r w:rsidRPr="00872EE8">
        <w:t xml:space="preserve"> svori</w:t>
      </w:r>
      <w:r>
        <w:t xml:space="preserve">ų </w:t>
      </w:r>
      <w:r w:rsidRPr="00872EE8">
        <w:t>ir vertinimo tvark</w:t>
      </w:r>
      <w:r>
        <w:t>os aprašymai turi būti pridėti prie paraiškos – užduoties.</w:t>
      </w:r>
    </w:p>
  </w:footnote>
  <w:footnote w:id="3">
    <w:p w14:paraId="4B2D65CD" w14:textId="77777777" w:rsidR="00094E32" w:rsidRDefault="00094E32" w:rsidP="005A2E2D">
      <w:pPr>
        <w:pStyle w:val="FootnoteText"/>
        <w:jc w:val="both"/>
      </w:pPr>
      <w:r>
        <w:rPr>
          <w:rStyle w:val="FootnoteReference"/>
        </w:rPr>
        <w:footnoteRef/>
      </w:r>
      <w:r>
        <w:t xml:space="preserve"> </w:t>
      </w:r>
      <w:r>
        <w:rPr>
          <w:lang w:eastAsia="ar-SA"/>
        </w:rPr>
        <w:t>Nurodant pirkimo būdą, privaloma nurodyti konkretų Taisyklių punktą.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6193"/>
    <w:multiLevelType w:val="hybridMultilevel"/>
    <w:tmpl w:val="3D3A48FA"/>
    <w:lvl w:ilvl="0" w:tplc="889A06A0">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3DC91059"/>
    <w:multiLevelType w:val="multilevel"/>
    <w:tmpl w:val="78283916"/>
    <w:lvl w:ilvl="0">
      <w:start w:val="1"/>
      <w:numFmt w:val="decimal"/>
      <w:lvlText w:val="%1."/>
      <w:lvlJc w:val="left"/>
      <w:pPr>
        <w:tabs>
          <w:tab w:val="num" w:pos="0"/>
        </w:tabs>
        <w:ind w:left="0" w:firstLine="737"/>
      </w:pPr>
      <w:rPr>
        <w:rFonts w:hint="default"/>
      </w:rPr>
    </w:lvl>
    <w:lvl w:ilvl="1">
      <w:start w:val="1"/>
      <w:numFmt w:val="decimal"/>
      <w:lvlText w:val="%1.%2."/>
      <w:lvlJc w:val="left"/>
      <w:pPr>
        <w:tabs>
          <w:tab w:val="num" w:pos="737"/>
        </w:tabs>
        <w:ind w:left="0" w:firstLine="737"/>
      </w:pPr>
      <w:rPr>
        <w:rFonts w:hint="default"/>
      </w:rPr>
    </w:lvl>
    <w:lvl w:ilvl="2">
      <w:start w:val="1"/>
      <w:numFmt w:val="decimal"/>
      <w:lvlText w:val="%1.%2.%3."/>
      <w:lvlJc w:val="left"/>
      <w:pPr>
        <w:tabs>
          <w:tab w:val="num" w:pos="737"/>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2C"/>
    <w:rsid w:val="00094E32"/>
    <w:rsid w:val="00097CD3"/>
    <w:rsid w:val="000A7A4A"/>
    <w:rsid w:val="000B2441"/>
    <w:rsid w:val="000B2717"/>
    <w:rsid w:val="001F1808"/>
    <w:rsid w:val="00266A99"/>
    <w:rsid w:val="002B06CA"/>
    <w:rsid w:val="002C5729"/>
    <w:rsid w:val="00363A30"/>
    <w:rsid w:val="004054DF"/>
    <w:rsid w:val="00410301"/>
    <w:rsid w:val="00414614"/>
    <w:rsid w:val="00455462"/>
    <w:rsid w:val="005743E9"/>
    <w:rsid w:val="005822F9"/>
    <w:rsid w:val="00590DFB"/>
    <w:rsid w:val="00590E91"/>
    <w:rsid w:val="005A2E2D"/>
    <w:rsid w:val="0061120F"/>
    <w:rsid w:val="00672EFB"/>
    <w:rsid w:val="006F5E97"/>
    <w:rsid w:val="0073769F"/>
    <w:rsid w:val="00775AB1"/>
    <w:rsid w:val="007A4A65"/>
    <w:rsid w:val="007B24F4"/>
    <w:rsid w:val="008408BE"/>
    <w:rsid w:val="008D11DE"/>
    <w:rsid w:val="008E39E0"/>
    <w:rsid w:val="00967A15"/>
    <w:rsid w:val="0097271A"/>
    <w:rsid w:val="009A14BE"/>
    <w:rsid w:val="00A4706E"/>
    <w:rsid w:val="00A507AB"/>
    <w:rsid w:val="00AC1154"/>
    <w:rsid w:val="00AE5651"/>
    <w:rsid w:val="00B31118"/>
    <w:rsid w:val="00BC0979"/>
    <w:rsid w:val="00C219C0"/>
    <w:rsid w:val="00C44179"/>
    <w:rsid w:val="00CA2A2C"/>
    <w:rsid w:val="00CA664A"/>
    <w:rsid w:val="00CB3DA4"/>
    <w:rsid w:val="00D01129"/>
    <w:rsid w:val="00E07E3F"/>
    <w:rsid w:val="00E336C5"/>
    <w:rsid w:val="00E82A75"/>
    <w:rsid w:val="00F834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4B2D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62"/>
    <w:pPr>
      <w:widowControl w:val="0"/>
      <w:suppressAutoHyphens/>
      <w:spacing w:after="0" w:line="240" w:lineRule="auto"/>
    </w:pPr>
    <w:rPr>
      <w:rFonts w:ascii="Times New Roman" w:eastAsia="Lucida Sans Unicode"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462"/>
    <w:rPr>
      <w:color w:val="0000FF" w:themeColor="hyperlink"/>
      <w:u w:val="single"/>
    </w:rPr>
  </w:style>
  <w:style w:type="paragraph" w:styleId="Header">
    <w:name w:val="header"/>
    <w:basedOn w:val="Normal"/>
    <w:link w:val="HeaderChar"/>
    <w:semiHidden/>
    <w:unhideWhenUsed/>
    <w:rsid w:val="00455462"/>
    <w:pPr>
      <w:tabs>
        <w:tab w:val="center" w:pos="4677"/>
        <w:tab w:val="right" w:pos="9355"/>
      </w:tabs>
    </w:pPr>
  </w:style>
  <w:style w:type="character" w:customStyle="1" w:styleId="HeaderChar">
    <w:name w:val="Header Char"/>
    <w:basedOn w:val="DefaultParagraphFont"/>
    <w:link w:val="Header"/>
    <w:semiHidden/>
    <w:rsid w:val="00455462"/>
    <w:rPr>
      <w:rFonts w:ascii="Times New Roman" w:eastAsia="Lucida Sans Unicode" w:hAnsi="Times New Roman" w:cs="Times New Roman"/>
      <w:sz w:val="24"/>
      <w:szCs w:val="24"/>
      <w:lang w:eastAsia="lt-LT"/>
    </w:rPr>
  </w:style>
  <w:style w:type="paragraph" w:styleId="BodyText">
    <w:name w:val="Body Text"/>
    <w:basedOn w:val="Normal"/>
    <w:link w:val="BodyTextChar"/>
    <w:semiHidden/>
    <w:unhideWhenUsed/>
    <w:rsid w:val="00455462"/>
    <w:pPr>
      <w:spacing w:after="120"/>
    </w:pPr>
  </w:style>
  <w:style w:type="character" w:customStyle="1" w:styleId="BodyTextChar">
    <w:name w:val="Body Text Char"/>
    <w:basedOn w:val="DefaultParagraphFont"/>
    <w:link w:val="BodyText"/>
    <w:semiHidden/>
    <w:rsid w:val="00455462"/>
    <w:rPr>
      <w:rFonts w:ascii="Times New Roman" w:eastAsia="Lucida Sans Unicode" w:hAnsi="Times New Roman" w:cs="Times New Roman"/>
      <w:sz w:val="24"/>
      <w:szCs w:val="24"/>
      <w:lang w:eastAsia="lt-LT"/>
    </w:rPr>
  </w:style>
  <w:style w:type="paragraph" w:styleId="BalloonText">
    <w:name w:val="Balloon Text"/>
    <w:basedOn w:val="Normal"/>
    <w:link w:val="BalloonTextChar"/>
    <w:uiPriority w:val="99"/>
    <w:semiHidden/>
    <w:unhideWhenUsed/>
    <w:rsid w:val="00455462"/>
    <w:rPr>
      <w:rFonts w:ascii="Tahoma" w:hAnsi="Tahoma" w:cs="Tahoma"/>
      <w:sz w:val="16"/>
      <w:szCs w:val="16"/>
    </w:rPr>
  </w:style>
  <w:style w:type="character" w:customStyle="1" w:styleId="BalloonTextChar">
    <w:name w:val="Balloon Text Char"/>
    <w:basedOn w:val="DefaultParagraphFont"/>
    <w:link w:val="BalloonText"/>
    <w:uiPriority w:val="99"/>
    <w:semiHidden/>
    <w:rsid w:val="00455462"/>
    <w:rPr>
      <w:rFonts w:ascii="Tahoma" w:eastAsia="Lucida Sans Unicode" w:hAnsi="Tahoma" w:cs="Tahoma"/>
      <w:sz w:val="16"/>
      <w:szCs w:val="16"/>
      <w:lang w:eastAsia="lt-LT"/>
    </w:rPr>
  </w:style>
  <w:style w:type="paragraph" w:customStyle="1" w:styleId="Hyperlink1">
    <w:name w:val="Hyperlink1"/>
    <w:basedOn w:val="Normal"/>
    <w:rsid w:val="001F1808"/>
    <w:pPr>
      <w:widowControl/>
      <w:autoSpaceDE w:val="0"/>
      <w:autoSpaceDN w:val="0"/>
      <w:adjustRightInd w:val="0"/>
      <w:spacing w:line="298" w:lineRule="auto"/>
      <w:ind w:firstLine="312"/>
      <w:jc w:val="both"/>
      <w:textAlignment w:val="center"/>
    </w:pPr>
    <w:rPr>
      <w:rFonts w:eastAsia="Times New Roman"/>
      <w:color w:val="000000"/>
      <w:sz w:val="20"/>
      <w:szCs w:val="20"/>
      <w:lang w:val="en-US" w:eastAsia="en-US"/>
    </w:rPr>
  </w:style>
  <w:style w:type="paragraph" w:styleId="FootnoteText">
    <w:name w:val="footnote text"/>
    <w:basedOn w:val="Normal"/>
    <w:link w:val="FootnoteTextChar"/>
    <w:semiHidden/>
    <w:rsid w:val="005A2E2D"/>
    <w:pPr>
      <w:widowControl/>
      <w:suppressAutoHyphens w:val="0"/>
    </w:pPr>
    <w:rPr>
      <w:rFonts w:eastAsia="Times New Roman"/>
      <w:sz w:val="20"/>
      <w:szCs w:val="20"/>
      <w:lang w:eastAsia="en-US"/>
    </w:rPr>
  </w:style>
  <w:style w:type="character" w:customStyle="1" w:styleId="FootnoteTextChar">
    <w:name w:val="Footnote Text Char"/>
    <w:basedOn w:val="DefaultParagraphFont"/>
    <w:link w:val="FootnoteText"/>
    <w:semiHidden/>
    <w:rsid w:val="005A2E2D"/>
    <w:rPr>
      <w:rFonts w:ascii="Times New Roman" w:eastAsia="Times New Roman" w:hAnsi="Times New Roman" w:cs="Times New Roman"/>
      <w:sz w:val="20"/>
      <w:szCs w:val="20"/>
    </w:rPr>
  </w:style>
  <w:style w:type="character" w:styleId="FootnoteReference">
    <w:name w:val="footnote reference"/>
    <w:semiHidden/>
    <w:rsid w:val="005A2E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62"/>
    <w:pPr>
      <w:widowControl w:val="0"/>
      <w:suppressAutoHyphens/>
      <w:spacing w:after="0" w:line="240" w:lineRule="auto"/>
    </w:pPr>
    <w:rPr>
      <w:rFonts w:ascii="Times New Roman" w:eastAsia="Lucida Sans Unicode"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462"/>
    <w:rPr>
      <w:color w:val="0000FF" w:themeColor="hyperlink"/>
      <w:u w:val="single"/>
    </w:rPr>
  </w:style>
  <w:style w:type="paragraph" w:styleId="Header">
    <w:name w:val="header"/>
    <w:basedOn w:val="Normal"/>
    <w:link w:val="HeaderChar"/>
    <w:semiHidden/>
    <w:unhideWhenUsed/>
    <w:rsid w:val="00455462"/>
    <w:pPr>
      <w:tabs>
        <w:tab w:val="center" w:pos="4677"/>
        <w:tab w:val="right" w:pos="9355"/>
      </w:tabs>
    </w:pPr>
  </w:style>
  <w:style w:type="character" w:customStyle="1" w:styleId="HeaderChar">
    <w:name w:val="Header Char"/>
    <w:basedOn w:val="DefaultParagraphFont"/>
    <w:link w:val="Header"/>
    <w:semiHidden/>
    <w:rsid w:val="00455462"/>
    <w:rPr>
      <w:rFonts w:ascii="Times New Roman" w:eastAsia="Lucida Sans Unicode" w:hAnsi="Times New Roman" w:cs="Times New Roman"/>
      <w:sz w:val="24"/>
      <w:szCs w:val="24"/>
      <w:lang w:eastAsia="lt-LT"/>
    </w:rPr>
  </w:style>
  <w:style w:type="paragraph" w:styleId="BodyText">
    <w:name w:val="Body Text"/>
    <w:basedOn w:val="Normal"/>
    <w:link w:val="BodyTextChar"/>
    <w:semiHidden/>
    <w:unhideWhenUsed/>
    <w:rsid w:val="00455462"/>
    <w:pPr>
      <w:spacing w:after="120"/>
    </w:pPr>
  </w:style>
  <w:style w:type="character" w:customStyle="1" w:styleId="BodyTextChar">
    <w:name w:val="Body Text Char"/>
    <w:basedOn w:val="DefaultParagraphFont"/>
    <w:link w:val="BodyText"/>
    <w:semiHidden/>
    <w:rsid w:val="00455462"/>
    <w:rPr>
      <w:rFonts w:ascii="Times New Roman" w:eastAsia="Lucida Sans Unicode" w:hAnsi="Times New Roman" w:cs="Times New Roman"/>
      <w:sz w:val="24"/>
      <w:szCs w:val="24"/>
      <w:lang w:eastAsia="lt-LT"/>
    </w:rPr>
  </w:style>
  <w:style w:type="paragraph" w:styleId="BalloonText">
    <w:name w:val="Balloon Text"/>
    <w:basedOn w:val="Normal"/>
    <w:link w:val="BalloonTextChar"/>
    <w:uiPriority w:val="99"/>
    <w:semiHidden/>
    <w:unhideWhenUsed/>
    <w:rsid w:val="00455462"/>
    <w:rPr>
      <w:rFonts w:ascii="Tahoma" w:hAnsi="Tahoma" w:cs="Tahoma"/>
      <w:sz w:val="16"/>
      <w:szCs w:val="16"/>
    </w:rPr>
  </w:style>
  <w:style w:type="character" w:customStyle="1" w:styleId="BalloonTextChar">
    <w:name w:val="Balloon Text Char"/>
    <w:basedOn w:val="DefaultParagraphFont"/>
    <w:link w:val="BalloonText"/>
    <w:uiPriority w:val="99"/>
    <w:semiHidden/>
    <w:rsid w:val="00455462"/>
    <w:rPr>
      <w:rFonts w:ascii="Tahoma" w:eastAsia="Lucida Sans Unicode" w:hAnsi="Tahoma" w:cs="Tahoma"/>
      <w:sz w:val="16"/>
      <w:szCs w:val="16"/>
      <w:lang w:eastAsia="lt-LT"/>
    </w:rPr>
  </w:style>
  <w:style w:type="paragraph" w:customStyle="1" w:styleId="Hyperlink1">
    <w:name w:val="Hyperlink1"/>
    <w:basedOn w:val="Normal"/>
    <w:rsid w:val="001F1808"/>
    <w:pPr>
      <w:widowControl/>
      <w:autoSpaceDE w:val="0"/>
      <w:autoSpaceDN w:val="0"/>
      <w:adjustRightInd w:val="0"/>
      <w:spacing w:line="298" w:lineRule="auto"/>
      <w:ind w:firstLine="312"/>
      <w:jc w:val="both"/>
      <w:textAlignment w:val="center"/>
    </w:pPr>
    <w:rPr>
      <w:rFonts w:eastAsia="Times New Roman"/>
      <w:color w:val="000000"/>
      <w:sz w:val="20"/>
      <w:szCs w:val="20"/>
      <w:lang w:val="en-US" w:eastAsia="en-US"/>
    </w:rPr>
  </w:style>
  <w:style w:type="paragraph" w:styleId="FootnoteText">
    <w:name w:val="footnote text"/>
    <w:basedOn w:val="Normal"/>
    <w:link w:val="FootnoteTextChar"/>
    <w:semiHidden/>
    <w:rsid w:val="005A2E2D"/>
    <w:pPr>
      <w:widowControl/>
      <w:suppressAutoHyphens w:val="0"/>
    </w:pPr>
    <w:rPr>
      <w:rFonts w:eastAsia="Times New Roman"/>
      <w:sz w:val="20"/>
      <w:szCs w:val="20"/>
      <w:lang w:eastAsia="en-US"/>
    </w:rPr>
  </w:style>
  <w:style w:type="character" w:customStyle="1" w:styleId="FootnoteTextChar">
    <w:name w:val="Footnote Text Char"/>
    <w:basedOn w:val="DefaultParagraphFont"/>
    <w:link w:val="FootnoteText"/>
    <w:semiHidden/>
    <w:rsid w:val="005A2E2D"/>
    <w:rPr>
      <w:rFonts w:ascii="Times New Roman" w:eastAsia="Times New Roman" w:hAnsi="Times New Roman" w:cs="Times New Roman"/>
      <w:sz w:val="20"/>
      <w:szCs w:val="20"/>
    </w:rPr>
  </w:style>
  <w:style w:type="character" w:styleId="FootnoteReference">
    <w:name w:val="footnote reference"/>
    <w:semiHidden/>
    <w:rsid w:val="005A2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8444</Words>
  <Characters>4814</Characters>
  <Application>Microsoft Office Word</Application>
  <DocSecurity>4</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Ambrazas</dc:creator>
  <cp:lastModifiedBy>Vytautas Ambrazas</cp:lastModifiedBy>
  <cp:revision>2</cp:revision>
  <cp:lastPrinted>2015-01-16T09:47:00Z</cp:lastPrinted>
  <dcterms:created xsi:type="dcterms:W3CDTF">2015-01-19T10:03:00Z</dcterms:created>
  <dcterms:modified xsi:type="dcterms:W3CDTF">2015-01-19T10:03:00Z</dcterms:modified>
</cp:coreProperties>
</file>