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7C" w:rsidRDefault="001F5C7C" w:rsidP="00EE21B6">
      <w:pPr>
        <w:ind w:left="6237" w:hanging="6237"/>
        <w:rPr>
          <w:i/>
        </w:rPr>
      </w:pPr>
    </w:p>
    <w:p w:rsidR="00C7658B" w:rsidRPr="00E361C0" w:rsidRDefault="00C7658B" w:rsidP="00EE21B6">
      <w:pPr>
        <w:ind w:left="6237" w:hanging="6237"/>
        <w:rPr>
          <w:i/>
        </w:rPr>
      </w:pPr>
    </w:p>
    <w:p w:rsidR="005B1D58" w:rsidRPr="00E361C0" w:rsidRDefault="00767C63" w:rsidP="005B1D58">
      <w:pPr>
        <w:ind w:left="6237"/>
      </w:pPr>
      <w:r w:rsidRPr="00E361C0">
        <w:t>PATVIRTINTA</w:t>
      </w:r>
    </w:p>
    <w:p w:rsidR="00B4312E" w:rsidRDefault="00B4312E" w:rsidP="005B1D58">
      <w:pPr>
        <w:ind w:left="6237"/>
      </w:pPr>
      <w:r>
        <w:t>Lietuvos mokslų akademijos</w:t>
      </w:r>
    </w:p>
    <w:p w:rsidR="00B4312E" w:rsidRDefault="00B4312E" w:rsidP="005B1D58">
      <w:pPr>
        <w:ind w:left="6237"/>
      </w:pPr>
      <w:r>
        <w:t>prezidento prof. Valdemaro Razumo</w:t>
      </w:r>
    </w:p>
    <w:p w:rsidR="005B1D58" w:rsidRPr="00E361C0" w:rsidRDefault="005B1D58" w:rsidP="005B1D58">
      <w:pPr>
        <w:ind w:left="6237"/>
      </w:pPr>
      <w:r w:rsidRPr="00E361C0">
        <w:t>20</w:t>
      </w:r>
      <w:r w:rsidR="00F245F2">
        <w:t>15</w:t>
      </w:r>
      <w:r w:rsidRPr="00E361C0">
        <w:t xml:space="preserve"> m. </w:t>
      </w:r>
      <w:r w:rsidR="00F245F2">
        <w:t>sausio</w:t>
      </w:r>
      <w:r w:rsidR="0033529B" w:rsidRPr="00E361C0">
        <w:t xml:space="preserve"> </w:t>
      </w:r>
      <w:r w:rsidR="00B97C57">
        <w:t>5</w:t>
      </w:r>
      <w:r w:rsidRPr="00E361C0">
        <w:t xml:space="preserve"> d.</w:t>
      </w:r>
      <w:r w:rsidR="00B4312E">
        <w:t xml:space="preserve"> </w:t>
      </w:r>
      <w:r w:rsidRPr="00E361C0">
        <w:t xml:space="preserve">įsakymu Nr. </w:t>
      </w:r>
      <w:r w:rsidR="00B97C57">
        <w:t>1–T</w:t>
      </w:r>
    </w:p>
    <w:p w:rsidR="00767C63" w:rsidRPr="00E361C0" w:rsidRDefault="00767C63" w:rsidP="009F2A2A">
      <w:pPr>
        <w:jc w:val="center"/>
        <w:rPr>
          <w:b/>
        </w:rPr>
      </w:pPr>
    </w:p>
    <w:p w:rsidR="00767C63" w:rsidRPr="00E361C0" w:rsidRDefault="00767C63" w:rsidP="009F2A2A">
      <w:pPr>
        <w:jc w:val="center"/>
        <w:rPr>
          <w:b/>
        </w:rPr>
      </w:pPr>
    </w:p>
    <w:p w:rsidR="004C5B64" w:rsidRPr="00E361C0" w:rsidRDefault="00B4312E" w:rsidP="009F2A2A">
      <w:pPr>
        <w:jc w:val="center"/>
        <w:rPr>
          <w:b/>
        </w:rPr>
      </w:pPr>
      <w:r>
        <w:rPr>
          <w:b/>
        </w:rPr>
        <w:t>LIETUVOS  MOKSLŲ AKADEMIJOS</w:t>
      </w:r>
      <w:r w:rsidR="0033529B" w:rsidRPr="00E361C0">
        <w:rPr>
          <w:b/>
        </w:rPr>
        <w:t xml:space="preserve"> </w:t>
      </w:r>
    </w:p>
    <w:p w:rsidR="0088751C" w:rsidRPr="00E361C0" w:rsidRDefault="005B1D58" w:rsidP="009F2A2A">
      <w:pPr>
        <w:jc w:val="center"/>
        <w:rPr>
          <w:b/>
        </w:rPr>
      </w:pPr>
      <w:r w:rsidRPr="00E361C0">
        <w:rPr>
          <w:b/>
        </w:rPr>
        <w:t xml:space="preserve">SUPAPRASTINTŲ </w:t>
      </w:r>
      <w:r w:rsidR="0033529B" w:rsidRPr="00E361C0">
        <w:rPr>
          <w:b/>
        </w:rPr>
        <w:t xml:space="preserve">MAŽOS VERTĖS </w:t>
      </w:r>
      <w:r w:rsidRPr="00E361C0">
        <w:rPr>
          <w:b/>
        </w:rPr>
        <w:t>PIRKIMŲ TAISYKLĖS</w:t>
      </w:r>
    </w:p>
    <w:p w:rsidR="00767C63" w:rsidRPr="00E361C0" w:rsidRDefault="00767C63" w:rsidP="009F2A2A">
      <w:pPr>
        <w:jc w:val="center"/>
      </w:pPr>
    </w:p>
    <w:p w:rsidR="00DE72B4" w:rsidRPr="00E361C0" w:rsidRDefault="00DE72B4" w:rsidP="009F2A2A">
      <w:pPr>
        <w:jc w:val="center"/>
      </w:pPr>
    </w:p>
    <w:p w:rsidR="00767C63" w:rsidRPr="00E361C0" w:rsidRDefault="005B1D58" w:rsidP="009F2A2A">
      <w:pPr>
        <w:pStyle w:val="CentrBold"/>
        <w:rPr>
          <w:rFonts w:ascii="Times New Roman" w:hAnsi="Times New Roman"/>
          <w:lang w:val="lt-LT"/>
        </w:rPr>
      </w:pPr>
      <w:r w:rsidRPr="00E361C0">
        <w:rPr>
          <w:rFonts w:ascii="Times New Roman" w:hAnsi="Times New Roman"/>
          <w:lang w:val="lt-LT"/>
        </w:rPr>
        <w:t>I. BENDROSIOS NUOSTATOS</w:t>
      </w:r>
    </w:p>
    <w:p w:rsidR="009F2A2A" w:rsidRPr="00E361C0" w:rsidRDefault="009F2A2A" w:rsidP="009F2A2A">
      <w:pPr>
        <w:pStyle w:val="CentrBold"/>
        <w:rPr>
          <w:rFonts w:ascii="Times New Roman" w:hAnsi="Times New Roman"/>
          <w:b w:val="0"/>
          <w:lang w:val="lt-LT"/>
        </w:rPr>
      </w:pPr>
    </w:p>
    <w:p w:rsidR="00C7045C" w:rsidRPr="00E361C0" w:rsidRDefault="005B1D58" w:rsidP="00C7045C">
      <w:pPr>
        <w:pStyle w:val="NormalWeb"/>
        <w:tabs>
          <w:tab w:val="left" w:pos="1080"/>
          <w:tab w:val="left" w:pos="1320"/>
          <w:tab w:val="left" w:pos="1560"/>
        </w:tabs>
        <w:spacing w:before="0" w:beforeAutospacing="0" w:after="0" w:afterAutospacing="0"/>
        <w:ind w:firstLine="840"/>
        <w:jc w:val="both"/>
        <w:rPr>
          <w:sz w:val="20"/>
          <w:szCs w:val="20"/>
        </w:rPr>
      </w:pPr>
      <w:r w:rsidRPr="00E361C0">
        <w:rPr>
          <w:caps/>
          <w:sz w:val="20"/>
          <w:szCs w:val="20"/>
        </w:rPr>
        <w:t>1.</w:t>
      </w:r>
      <w:r w:rsidRPr="00E361C0">
        <w:rPr>
          <w:b/>
          <w:caps/>
          <w:sz w:val="20"/>
          <w:szCs w:val="20"/>
        </w:rPr>
        <w:tab/>
      </w:r>
      <w:r w:rsidR="00785C86">
        <w:rPr>
          <w:sz w:val="20"/>
          <w:szCs w:val="20"/>
        </w:rPr>
        <w:t>Lietuvos mokslų akademija</w:t>
      </w:r>
      <w:r w:rsidRPr="00E361C0">
        <w:rPr>
          <w:sz w:val="20"/>
          <w:szCs w:val="20"/>
        </w:rPr>
        <w:t xml:space="preserve"> (toliau – </w:t>
      </w:r>
      <w:r w:rsidR="0033529B" w:rsidRPr="00E361C0">
        <w:rPr>
          <w:sz w:val="20"/>
          <w:szCs w:val="20"/>
        </w:rPr>
        <w:t>Perkančioji organizacija</w:t>
      </w:r>
      <w:r w:rsidRPr="00E361C0">
        <w:rPr>
          <w:sz w:val="20"/>
          <w:szCs w:val="20"/>
        </w:rPr>
        <w:t xml:space="preserve">) supaprastintus prekių, paslaugų ir darbų viešuosius pirkimus vykdo vadovaudamasi Lietuvos Respublikos viešųjų pirkimų įstatymu (toliau – Įstatymas), kitais teisės aktais bei šiomis </w:t>
      </w:r>
      <w:r w:rsidR="00133F26" w:rsidRPr="00E361C0">
        <w:rPr>
          <w:sz w:val="20"/>
          <w:szCs w:val="20"/>
        </w:rPr>
        <w:t>supaprastintų mažos vertės</w:t>
      </w:r>
      <w:r w:rsidRPr="00E361C0">
        <w:rPr>
          <w:sz w:val="20"/>
          <w:szCs w:val="20"/>
        </w:rPr>
        <w:t xml:space="preserve"> pirkimų taisyklėmis (toliau – Taisyklės).</w:t>
      </w:r>
    </w:p>
    <w:p w:rsidR="00127F35" w:rsidRPr="00E361C0" w:rsidRDefault="005B1D58">
      <w:pPr>
        <w:pStyle w:val="NormalWeb"/>
        <w:tabs>
          <w:tab w:val="left" w:pos="1134"/>
        </w:tabs>
        <w:spacing w:before="0" w:beforeAutospacing="0" w:after="0" w:afterAutospacing="0"/>
        <w:ind w:firstLine="851"/>
        <w:jc w:val="both"/>
        <w:rPr>
          <w:b/>
          <w:sz w:val="20"/>
          <w:szCs w:val="20"/>
        </w:rPr>
      </w:pPr>
      <w:r w:rsidRPr="00E361C0">
        <w:rPr>
          <w:sz w:val="20"/>
          <w:szCs w:val="20"/>
        </w:rPr>
        <w:t>2.</w:t>
      </w:r>
      <w:r w:rsidRPr="00E361C0">
        <w:rPr>
          <w:b/>
          <w:sz w:val="20"/>
          <w:szCs w:val="20"/>
        </w:rPr>
        <w:tab/>
      </w:r>
      <w:r w:rsidR="000E55C8" w:rsidRPr="00E361C0">
        <w:rPr>
          <w:sz w:val="20"/>
          <w:szCs w:val="20"/>
        </w:rPr>
        <w:t>Taisyklės parengtos vadovaujantis Įstatymu ir</w:t>
      </w:r>
      <w:r w:rsidR="006C317B" w:rsidRPr="00E361C0">
        <w:rPr>
          <w:sz w:val="20"/>
          <w:szCs w:val="20"/>
        </w:rPr>
        <w:t xml:space="preserve"> kitais viešuosius pirkimus reglamentuojančiais teisės aktais.</w:t>
      </w:r>
    </w:p>
    <w:p w:rsidR="00F528BD" w:rsidRPr="00E361C0" w:rsidRDefault="006B021B" w:rsidP="00F528BD">
      <w:pPr>
        <w:pStyle w:val="NormalWeb"/>
        <w:tabs>
          <w:tab w:val="left" w:pos="1080"/>
          <w:tab w:val="left" w:pos="1320"/>
          <w:tab w:val="left" w:pos="1560"/>
        </w:tabs>
        <w:spacing w:before="0" w:beforeAutospacing="0" w:after="0" w:afterAutospacing="0"/>
        <w:ind w:firstLine="840"/>
        <w:jc w:val="both"/>
        <w:rPr>
          <w:b/>
          <w:sz w:val="20"/>
          <w:szCs w:val="20"/>
        </w:rPr>
      </w:pPr>
      <w:r w:rsidRPr="00E361C0">
        <w:rPr>
          <w:sz w:val="20"/>
          <w:szCs w:val="20"/>
        </w:rPr>
        <w:t>3</w:t>
      </w:r>
      <w:r w:rsidR="00F528BD" w:rsidRPr="00E361C0">
        <w:rPr>
          <w:sz w:val="20"/>
          <w:szCs w:val="20"/>
        </w:rPr>
        <w:t>.</w:t>
      </w:r>
      <w:r w:rsidR="00F528BD" w:rsidRPr="00E361C0">
        <w:rPr>
          <w:sz w:val="20"/>
          <w:szCs w:val="20"/>
        </w:rPr>
        <w:tab/>
        <w:t>Taisyklėse vartojamos sąvokos:</w:t>
      </w:r>
    </w:p>
    <w:p w:rsidR="00F528BD" w:rsidRPr="00E361C0" w:rsidRDefault="00F528BD" w:rsidP="00F528BD">
      <w:pPr>
        <w:tabs>
          <w:tab w:val="left" w:pos="1080"/>
          <w:tab w:val="left" w:pos="1320"/>
          <w:tab w:val="left" w:pos="1560"/>
        </w:tabs>
        <w:ind w:firstLine="840"/>
        <w:jc w:val="both"/>
      </w:pPr>
      <w:r w:rsidRPr="00E361C0">
        <w:rPr>
          <w:b/>
        </w:rPr>
        <w:t>Apklausa</w:t>
      </w:r>
      <w:r w:rsidRPr="00E361C0">
        <w:t xml:space="preserve"> – pirkimo būdas, kai Perkančioji organizacija raštu arba žodžiu kviečia tiekėjus pateikti pasiūlymus ir perka prekes, paslaugas ar darbus iš mažiausią kainą arba ekonomiškai naudingiausią pasiūlymą pateikusio tiekėjo.</w:t>
      </w:r>
    </w:p>
    <w:p w:rsidR="00F528BD" w:rsidRPr="00E361C0" w:rsidRDefault="00F528BD" w:rsidP="00F528BD">
      <w:pPr>
        <w:tabs>
          <w:tab w:val="left" w:pos="1080"/>
          <w:tab w:val="left" w:pos="1320"/>
          <w:tab w:val="left" w:pos="1560"/>
        </w:tabs>
        <w:ind w:firstLine="840"/>
        <w:jc w:val="both"/>
      </w:pPr>
      <w:r w:rsidRPr="00E361C0">
        <w:rPr>
          <w:b/>
        </w:rPr>
        <w:t xml:space="preserve">Mažos vertės pirkimai </w:t>
      </w:r>
      <w:r w:rsidRPr="00E361C0">
        <w:t>–</w:t>
      </w:r>
      <w:r w:rsidRPr="00E361C0">
        <w:rPr>
          <w:b/>
        </w:rPr>
        <w:t xml:space="preserve"> </w:t>
      </w:r>
      <w:r w:rsidRPr="00E361C0">
        <w:t xml:space="preserve">supaprastinti pirkimai, atitinkantys bent vieną iš šių sąlygų: </w:t>
      </w:r>
    </w:p>
    <w:p w:rsidR="00F528BD" w:rsidRPr="0067222E" w:rsidRDefault="00F528BD" w:rsidP="00F528BD">
      <w:pPr>
        <w:ind w:firstLine="840"/>
        <w:jc w:val="both"/>
        <w:rPr>
          <w:lang w:eastAsia="lt-LT"/>
        </w:rPr>
      </w:pPr>
      <w:r w:rsidRPr="0067222E">
        <w:rPr>
          <w:lang w:eastAsia="lt-LT"/>
        </w:rPr>
        <w:t xml:space="preserve">1) prekių ar paslaugų pirkimo vertė yra mažesnė kaip </w:t>
      </w:r>
      <w:r w:rsidR="00D90D9F" w:rsidRPr="0067222E">
        <w:rPr>
          <w:lang w:eastAsia="lt-LT"/>
        </w:rPr>
        <w:t>58</w:t>
      </w:r>
      <w:r w:rsidRPr="0067222E">
        <w:rPr>
          <w:lang w:eastAsia="lt-LT"/>
        </w:rPr>
        <w:t xml:space="preserve"> tūkst. </w:t>
      </w:r>
      <w:r w:rsidR="00D90D9F" w:rsidRPr="0067222E">
        <w:rPr>
          <w:lang w:eastAsia="lt-LT"/>
        </w:rPr>
        <w:t>Eur</w:t>
      </w:r>
      <w:r w:rsidRPr="0067222E">
        <w:rPr>
          <w:lang w:eastAsia="lt-LT"/>
        </w:rPr>
        <w:t xml:space="preserve"> (be PVM), o darbų vertė mažesnė kaip </w:t>
      </w:r>
      <w:r w:rsidR="00D90D9F" w:rsidRPr="0067222E">
        <w:rPr>
          <w:lang w:eastAsia="lt-LT"/>
        </w:rPr>
        <w:t>145</w:t>
      </w:r>
      <w:r w:rsidRPr="0067222E">
        <w:rPr>
          <w:lang w:eastAsia="lt-LT"/>
        </w:rPr>
        <w:t xml:space="preserve"> tūkst. </w:t>
      </w:r>
      <w:r w:rsidR="00D90D9F" w:rsidRPr="0067222E">
        <w:rPr>
          <w:lang w:eastAsia="lt-LT"/>
        </w:rPr>
        <w:t>Eur</w:t>
      </w:r>
      <w:r w:rsidRPr="0067222E">
        <w:rPr>
          <w:lang w:eastAsia="lt-LT"/>
        </w:rPr>
        <w:t xml:space="preserve"> (be PVM);</w:t>
      </w:r>
    </w:p>
    <w:p w:rsidR="00F528BD" w:rsidRPr="00E361C0" w:rsidRDefault="00F528BD" w:rsidP="00F528BD">
      <w:pPr>
        <w:ind w:firstLine="840"/>
        <w:jc w:val="both"/>
      </w:pPr>
      <w:r w:rsidRPr="0067222E">
        <w:rPr>
          <w:lang w:eastAsia="lt-LT"/>
        </w:rPr>
        <w:t xml:space="preserve">2) </w:t>
      </w:r>
      <w:r w:rsidRPr="0067222E">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90D9F" w:rsidRPr="0067222E">
        <w:t>58</w:t>
      </w:r>
      <w:r w:rsidRPr="0067222E">
        <w:t xml:space="preserve"> tūkst. </w:t>
      </w:r>
      <w:r w:rsidR="00D90D9F" w:rsidRPr="0067222E">
        <w:t>Eur</w:t>
      </w:r>
      <w:r w:rsidRPr="0067222E">
        <w:t xml:space="preserve"> (be PVM), o perkant darbus – ne didesnė kaip 1,5 procento to paties objekto supaprastinto pirkimo vertės ir mažesnė kaip </w:t>
      </w:r>
      <w:r w:rsidR="00D90D9F" w:rsidRPr="0067222E">
        <w:t>145</w:t>
      </w:r>
      <w:r w:rsidRPr="0067222E">
        <w:t> tūkst. </w:t>
      </w:r>
      <w:r w:rsidR="00D90D9F" w:rsidRPr="0067222E">
        <w:t>Eur</w:t>
      </w:r>
      <w:r w:rsidRPr="0067222E">
        <w:t xml:space="preserve"> (be PVM).</w:t>
      </w:r>
    </w:p>
    <w:p w:rsidR="00F528BD" w:rsidRPr="00E361C0" w:rsidRDefault="00F528BD" w:rsidP="00F528BD">
      <w:pPr>
        <w:tabs>
          <w:tab w:val="left" w:pos="1080"/>
          <w:tab w:val="left" w:pos="1320"/>
          <w:tab w:val="left" w:pos="1560"/>
        </w:tabs>
        <w:ind w:firstLine="840"/>
        <w:jc w:val="both"/>
      </w:pPr>
      <w:r w:rsidRPr="00E361C0">
        <w:rPr>
          <w:b/>
        </w:rPr>
        <w:t>Pirkimų organizatorius</w:t>
      </w:r>
      <w:r w:rsidRPr="00E361C0">
        <w:t xml:space="preserve"> – Perkančiosios organizacijos vadovo paskirtas darbuotojas, kuris Taisyklių nustatyta tvarka organizuoja ir atlieka mažos vertės pirkimus, kai tokiems pirkimams atlikti nesu</w:t>
      </w:r>
      <w:r w:rsidR="005C727E" w:rsidRPr="00E361C0">
        <w:t>daroma viešojo pirkimo komisija.</w:t>
      </w:r>
    </w:p>
    <w:p w:rsidR="00F528BD" w:rsidRPr="00E361C0" w:rsidRDefault="006B021B" w:rsidP="00F528BD">
      <w:pPr>
        <w:tabs>
          <w:tab w:val="left" w:pos="1080"/>
          <w:tab w:val="left" w:pos="1320"/>
          <w:tab w:val="left" w:pos="1560"/>
        </w:tabs>
        <w:ind w:firstLine="840"/>
        <w:jc w:val="both"/>
      </w:pPr>
      <w:r w:rsidRPr="00E361C0">
        <w:t>4</w:t>
      </w:r>
      <w:r w:rsidR="00F528BD" w:rsidRPr="00E361C0">
        <w:t>.</w:t>
      </w:r>
      <w:r w:rsidR="00F528BD" w:rsidRPr="00E361C0">
        <w:tab/>
        <w:t>Taisyklėse vartojamos kitos pagrindinės sąvokos apibrėžtos Įstatyme.</w:t>
      </w:r>
    </w:p>
    <w:p w:rsidR="00767C63" w:rsidRPr="00E361C0" w:rsidRDefault="006B021B" w:rsidP="00457F63">
      <w:pPr>
        <w:pStyle w:val="CentrBold"/>
        <w:tabs>
          <w:tab w:val="left" w:pos="1080"/>
          <w:tab w:val="left" w:pos="1320"/>
          <w:tab w:val="left" w:pos="1560"/>
        </w:tabs>
        <w:ind w:firstLine="840"/>
        <w:jc w:val="both"/>
        <w:rPr>
          <w:rFonts w:ascii="Times New Roman" w:hAnsi="Times New Roman"/>
          <w:b w:val="0"/>
          <w:caps w:val="0"/>
          <w:lang w:val="lt-LT"/>
        </w:rPr>
      </w:pPr>
      <w:r w:rsidRPr="00E361C0">
        <w:rPr>
          <w:rFonts w:ascii="Times New Roman" w:hAnsi="Times New Roman"/>
          <w:b w:val="0"/>
          <w:caps w:val="0"/>
          <w:lang w:val="lt-LT"/>
        </w:rPr>
        <w:t>5</w:t>
      </w:r>
      <w:r w:rsidR="005B1D58" w:rsidRPr="00E361C0">
        <w:rPr>
          <w:rFonts w:ascii="Times New Roman" w:hAnsi="Times New Roman"/>
          <w:b w:val="0"/>
          <w:caps w:val="0"/>
          <w:lang w:val="lt-LT"/>
        </w:rPr>
        <w:t>.</w:t>
      </w:r>
      <w:r w:rsidR="005B1D58" w:rsidRPr="00E361C0">
        <w:rPr>
          <w:rFonts w:ascii="Times New Roman" w:hAnsi="Times New Roman"/>
          <w:b w:val="0"/>
          <w:caps w:val="0"/>
          <w:lang w:val="lt-LT"/>
        </w:rPr>
        <w:tab/>
        <w:t xml:space="preserve">Taisyklės nustato </w:t>
      </w:r>
      <w:r w:rsidR="0033529B" w:rsidRPr="00E361C0">
        <w:rPr>
          <w:rFonts w:ascii="Times New Roman" w:hAnsi="Times New Roman"/>
          <w:b w:val="0"/>
          <w:caps w:val="0"/>
          <w:lang w:val="lt-LT"/>
        </w:rPr>
        <w:t>Mažos vertės</w:t>
      </w:r>
      <w:r w:rsidR="005B1D58" w:rsidRPr="00E361C0">
        <w:rPr>
          <w:rFonts w:ascii="Times New Roman" w:hAnsi="Times New Roman"/>
          <w:b w:val="0"/>
          <w:caps w:val="0"/>
          <w:lang w:val="lt-LT"/>
        </w:rPr>
        <w:t xml:space="preserve"> pirkimų vykdytojus, būdus, jų vykdymo, ginčų nagrinėjimo procedūras, pirkimo dokumentų rengimo ir teikimo tiekėjams reikalavimus. </w:t>
      </w:r>
    </w:p>
    <w:p w:rsidR="00767C63" w:rsidRPr="00E361C0" w:rsidRDefault="006B021B" w:rsidP="00457F63">
      <w:pPr>
        <w:pStyle w:val="CentrBold"/>
        <w:tabs>
          <w:tab w:val="left" w:pos="1080"/>
          <w:tab w:val="left" w:pos="1320"/>
          <w:tab w:val="left" w:pos="1560"/>
        </w:tabs>
        <w:ind w:firstLine="840"/>
        <w:jc w:val="both"/>
        <w:rPr>
          <w:rFonts w:ascii="Times New Roman" w:hAnsi="Times New Roman"/>
          <w:b w:val="0"/>
          <w:caps w:val="0"/>
          <w:lang w:val="lt-LT"/>
        </w:rPr>
      </w:pPr>
      <w:r w:rsidRPr="00E361C0">
        <w:rPr>
          <w:rFonts w:ascii="Times New Roman" w:hAnsi="Times New Roman"/>
          <w:b w:val="0"/>
          <w:caps w:val="0"/>
          <w:lang w:val="lt-LT"/>
        </w:rPr>
        <w:t>6</w:t>
      </w:r>
      <w:r w:rsidR="005B1D58" w:rsidRPr="00E361C0">
        <w:rPr>
          <w:rFonts w:ascii="Times New Roman" w:hAnsi="Times New Roman"/>
          <w:b w:val="0"/>
          <w:caps w:val="0"/>
          <w:lang w:val="lt-LT"/>
        </w:rPr>
        <w:t>.</w:t>
      </w:r>
      <w:r w:rsidR="005B1D58" w:rsidRPr="00E361C0">
        <w:rPr>
          <w:rFonts w:ascii="Times New Roman" w:hAnsi="Times New Roman"/>
          <w:b w:val="0"/>
          <w:caps w:val="0"/>
          <w:lang w:val="lt-LT"/>
        </w:rPr>
        <w:tab/>
      </w:r>
      <w:r w:rsidR="0033529B" w:rsidRPr="00E361C0">
        <w:rPr>
          <w:rFonts w:ascii="Times New Roman" w:hAnsi="Times New Roman"/>
          <w:b w:val="0"/>
          <w:caps w:val="0"/>
          <w:lang w:val="lt-LT"/>
        </w:rPr>
        <w:t>Mažos vertės</w:t>
      </w:r>
      <w:r w:rsidR="005B1D58" w:rsidRPr="00E361C0">
        <w:rPr>
          <w:rFonts w:ascii="Times New Roman" w:hAnsi="Times New Roman"/>
          <w:b w:val="0"/>
          <w:caps w:val="0"/>
          <w:lang w:val="lt-LT"/>
        </w:rPr>
        <w:t xml:space="preserve"> pirkimai atliekami ir sprendimai dėl pirkimų priimami laikantis lygiateisiškumo, nediskriminavimo, skaidrumo, abipusio pripažinimo, proporcingumo ir racionalumo principų, konfidencialumo ir nešališkumo reikalavimų.</w:t>
      </w:r>
      <w:r w:rsidR="005B1D58" w:rsidRPr="00E361C0">
        <w:rPr>
          <w:rFonts w:ascii="Times New Roman" w:hAnsi="Times New Roman"/>
          <w:lang w:val="lt-LT"/>
        </w:rPr>
        <w:t xml:space="preserve"> </w:t>
      </w:r>
    </w:p>
    <w:p w:rsidR="00767C63" w:rsidRPr="00E361C0" w:rsidRDefault="006B021B" w:rsidP="00457F63">
      <w:pPr>
        <w:tabs>
          <w:tab w:val="left" w:pos="1080"/>
          <w:tab w:val="left" w:pos="1320"/>
          <w:tab w:val="left" w:pos="1560"/>
        </w:tabs>
        <w:ind w:firstLine="840"/>
        <w:jc w:val="both"/>
      </w:pPr>
      <w:r w:rsidRPr="00E361C0">
        <w:t>7</w:t>
      </w:r>
      <w:r w:rsidR="005B1D58" w:rsidRPr="00E361C0">
        <w:t>.</w:t>
      </w:r>
      <w:r w:rsidR="005B1D58" w:rsidRPr="00E361C0">
        <w:tab/>
      </w:r>
      <w:r w:rsidR="0033529B" w:rsidRPr="00E361C0">
        <w:t>Perkančiosios organizacijos</w:t>
      </w:r>
      <w:r w:rsidR="005B1D58" w:rsidRPr="00E361C0">
        <w:t xml:space="preserve"> vykdomuose </w:t>
      </w:r>
      <w:r w:rsidR="0033529B" w:rsidRPr="00E361C0">
        <w:t>mažos vertės pirkimuose</w:t>
      </w:r>
      <w:r w:rsidR="005B1D58" w:rsidRPr="00E361C0">
        <w:t xml:space="preserve"> turi teisę dalyvauti fiziniai asmenys, privatūs juridiniai asmenys, viešieji juridiniai asmenys, kitos organizacijos ir jų padaliniai ar tokių asmenų grupės. Pasiūlymui pateikti ūkio subjektų grupė neprivalo įsteigti juridinio asmens. </w:t>
      </w:r>
      <w:r w:rsidR="0033529B" w:rsidRPr="00E361C0">
        <w:t>Perkančioji organizacija</w:t>
      </w:r>
      <w:r w:rsidR="005B1D58" w:rsidRPr="00E361C0">
        <w:t xml:space="preserve"> gali reikalauti, kad, ūkio subjektų grupės jungtinį pasiūlymą (projektą) pripažinus geriausiu ir </w:t>
      </w:r>
      <w:r w:rsidR="0033529B" w:rsidRPr="00E361C0">
        <w:t>Perkančioji organizacija</w:t>
      </w:r>
      <w:r w:rsidR="005B1D58" w:rsidRPr="00E361C0">
        <w:t xml:space="preserve">i pasiūlius sudaryti viešojo pirkimo–pardavimo sutartį (toliau – pirkimo sutartis), ši ūkio subjektų grupė įgytų tam tikrą teisinę formą, jei tai yra būtina siekiant tinkamai įvykdyti pirkimo sutartį. </w:t>
      </w:r>
    </w:p>
    <w:p w:rsidR="00767C63" w:rsidRPr="00E361C0" w:rsidRDefault="006B021B" w:rsidP="00457F63">
      <w:pPr>
        <w:tabs>
          <w:tab w:val="left" w:pos="1080"/>
          <w:tab w:val="left" w:pos="1320"/>
          <w:tab w:val="left" w:pos="1560"/>
        </w:tabs>
        <w:ind w:firstLine="840"/>
        <w:jc w:val="both"/>
      </w:pPr>
      <w:r w:rsidRPr="00E361C0">
        <w:t>8</w:t>
      </w:r>
      <w:r w:rsidR="005B1D58" w:rsidRPr="00E361C0">
        <w:t>.</w:t>
      </w:r>
      <w:r w:rsidR="005B1D58" w:rsidRPr="00E361C0">
        <w:tab/>
      </w:r>
      <w:r w:rsidR="0033529B" w:rsidRPr="00E361C0">
        <w:t>P</w:t>
      </w:r>
      <w:r w:rsidR="005B1D58" w:rsidRPr="00E361C0">
        <w:t>irkimo pradžia ir pabaiga apibrėžiama Įstatyme.</w:t>
      </w:r>
    </w:p>
    <w:p w:rsidR="00767C63" w:rsidRPr="00E361C0" w:rsidRDefault="006B021B" w:rsidP="00457F63">
      <w:pPr>
        <w:tabs>
          <w:tab w:val="left" w:pos="1080"/>
          <w:tab w:val="left" w:pos="1320"/>
          <w:tab w:val="left" w:pos="1560"/>
        </w:tabs>
        <w:ind w:firstLine="840"/>
        <w:jc w:val="both"/>
      </w:pPr>
      <w:r w:rsidRPr="00E361C0">
        <w:t>9</w:t>
      </w:r>
      <w:r w:rsidR="005B1D58" w:rsidRPr="00E361C0">
        <w:t>.</w:t>
      </w:r>
      <w:r w:rsidR="005B1D58" w:rsidRPr="00E361C0">
        <w:tab/>
        <w:t xml:space="preserve">Atlikdama </w:t>
      </w:r>
      <w:r w:rsidR="0033529B" w:rsidRPr="0067222E">
        <w:t>pirkimus</w:t>
      </w:r>
      <w:r w:rsidR="005B1D58" w:rsidRPr="0067222E">
        <w:t>,</w:t>
      </w:r>
      <w:r w:rsidR="006210F5" w:rsidRPr="0067222E">
        <w:t xml:space="preserve"> LMA</w:t>
      </w:r>
      <w:r w:rsidR="005B1D58" w:rsidRPr="0067222E">
        <w:t xml:space="preserve"> </w:t>
      </w:r>
      <w:r w:rsidR="00133F26" w:rsidRPr="0067222E">
        <w:t>gali</w:t>
      </w:r>
      <w:r w:rsidR="005B1D58" w:rsidRPr="00E361C0">
        <w:t xml:space="preserve"> atsižvelgti į visuomenės poreikius socialinėje srityje ir aplinkos apsaugos reikalavimus. Pirkimai gali būti rezervuoti tam tikroms asmenų grupėms. </w:t>
      </w:r>
      <w:r w:rsidR="0033529B" w:rsidRPr="00E361C0">
        <w:t>Perkančioji organizacija</w:t>
      </w:r>
      <w:r w:rsidR="005B1D58" w:rsidRPr="00E361C0">
        <w:t xml:space="preserve"> bet kurio pirkimo dokumentuose gali nustatyti:</w:t>
      </w:r>
    </w:p>
    <w:p w:rsidR="00767C63" w:rsidRPr="00E361C0" w:rsidRDefault="006B021B" w:rsidP="00241BF8">
      <w:pPr>
        <w:ind w:left="851"/>
      </w:pPr>
      <w:r w:rsidRPr="00E361C0">
        <w:t>9</w:t>
      </w:r>
      <w:r w:rsidR="005B1D58" w:rsidRPr="00E361C0">
        <w:t>.1.</w:t>
      </w:r>
      <w:r w:rsidR="005B1D58" w:rsidRPr="00E361C0">
        <w:tab/>
        <w:t>sąlygas, sudarančias galimybę pirkime dalyvauti tik neįgaliųjų socialinėms įmonėms;</w:t>
      </w:r>
    </w:p>
    <w:p w:rsidR="00767C63" w:rsidRPr="00E361C0" w:rsidRDefault="006B021B" w:rsidP="00457F63">
      <w:pPr>
        <w:tabs>
          <w:tab w:val="left" w:pos="1080"/>
          <w:tab w:val="left" w:pos="1320"/>
          <w:tab w:val="left" w:pos="1560"/>
        </w:tabs>
        <w:ind w:firstLine="840"/>
        <w:jc w:val="both"/>
      </w:pPr>
      <w:r w:rsidRPr="00E361C0">
        <w:t>9</w:t>
      </w:r>
      <w:r w:rsidR="005C727E" w:rsidRPr="00E361C0">
        <w:t xml:space="preserve">.2. </w:t>
      </w:r>
      <w:r w:rsidR="005B1D58" w:rsidRPr="00E361C0">
        <w:t>kad pirkimas bus atliekamas pagal remiamų asmenų, kurių dauguma yra neįgalieji, įdarbinimo programas;</w:t>
      </w:r>
    </w:p>
    <w:p w:rsidR="00F528BD" w:rsidRPr="00E361C0" w:rsidRDefault="006B021B" w:rsidP="00F528BD">
      <w:pPr>
        <w:tabs>
          <w:tab w:val="left" w:pos="540"/>
          <w:tab w:val="left" w:pos="1276"/>
          <w:tab w:val="left" w:pos="1560"/>
        </w:tabs>
        <w:ind w:firstLine="840"/>
        <w:jc w:val="both"/>
      </w:pPr>
      <w:r w:rsidRPr="00E361C0">
        <w:t>9</w:t>
      </w:r>
      <w:r w:rsidR="005C727E" w:rsidRPr="00E361C0">
        <w:t xml:space="preserve">.3. </w:t>
      </w:r>
      <w:r w:rsidR="005B1D58" w:rsidRPr="00E361C0">
        <w:t xml:space="preserve">sąlygas pirkime dalyvauti socialinėms įmonėms, įmonėms, kuriose dirba daugiau kaip 50 procentų nuteistųjų, atliekančių arešto, terminuoto laisvės atėmimo ir laisvės atėmimo iki gyvos galvos bausmes, ar įmonėms, kurių dalyviai yra sveikatos priežiūros įstaigos ir kuriose darbo terapijos pagrindais dirba ne mažiau kaip 50 procentų pacientų, kai perkamos jų pagamintos prekės, teikiamos paslaugos ar atliekami darbai. </w:t>
      </w:r>
    </w:p>
    <w:p w:rsidR="00F528BD" w:rsidRPr="00E361C0" w:rsidRDefault="006B021B" w:rsidP="00F528BD">
      <w:pPr>
        <w:tabs>
          <w:tab w:val="left" w:pos="540"/>
          <w:tab w:val="left" w:pos="1276"/>
          <w:tab w:val="left" w:pos="1560"/>
        </w:tabs>
        <w:ind w:firstLine="840"/>
        <w:jc w:val="both"/>
      </w:pPr>
      <w:r w:rsidRPr="00E361C0">
        <w:t>10</w:t>
      </w:r>
      <w:r w:rsidR="00B70CD2">
        <w:t>.</w:t>
      </w:r>
      <w:r w:rsidR="00B70CD2">
        <w:tab/>
      </w:r>
      <w:r w:rsidR="00B70CD2" w:rsidRPr="0067222E">
        <w:t>Lietuvos mokslų akademija</w:t>
      </w:r>
      <w:r w:rsidR="006210F5" w:rsidRPr="0067222E">
        <w:t xml:space="preserve"> </w:t>
      </w:r>
      <w:r w:rsidR="00B70CD2" w:rsidRPr="0067222E">
        <w:t>privalo pirkti prekes, paslaugas ir darbus</w:t>
      </w:r>
      <w:r w:rsidR="00F528BD" w:rsidRPr="0067222E">
        <w:t xml:space="preserve"> iš </w:t>
      </w:r>
      <w:r w:rsidR="00860DFB" w:rsidRPr="0067222E">
        <w:t>C</w:t>
      </w:r>
      <w:r w:rsidR="00F528BD" w:rsidRPr="0067222E">
        <w:t>entrinės</w:t>
      </w:r>
      <w:r w:rsidR="00F528BD" w:rsidRPr="00E361C0">
        <w:t xml:space="preserve"> perkančiosios organizacijos arba per ją, kai centrinės perkančiosios organizacijos kataloge siūlomos prekės, paslaugos ar darbai atitinka </w:t>
      </w:r>
      <w:r w:rsidR="00B70CD2">
        <w:t>LMA</w:t>
      </w:r>
      <w:r w:rsidR="00F528BD" w:rsidRPr="00E361C0">
        <w:t xml:space="preserve"> poreikius ir Perkančioji organizacija negali jų atlikti efektyvesniu būdu racionaliai panaudodama tam skirtas lėšas. Perkančioji organizacija privalo motyvuoti savo sprendimą neatlikti centrinės perkančiosios organizacijos kataloge siūlomų prekių, paslaugų ar darbų pirkimo ir saugoti tai patvirtinantį dokumentą kartu su kitais pirkimo dokumentais Įstatymo 21 straipsnyje nustatyta tvarka.</w:t>
      </w:r>
      <w:r w:rsidR="005326A9">
        <w:t xml:space="preserve"> (Iš Centrinės perkančiosios organizacijos nepirkti tokių prekių, paslaugų ar darbų,</w:t>
      </w:r>
      <w:r w:rsidR="00D90D9F">
        <w:t xml:space="preserve"> </w:t>
      </w:r>
      <w:r w:rsidR="005326A9">
        <w:t xml:space="preserve">kurių vertė mažesnė nei </w:t>
      </w:r>
      <w:r w:rsidR="00D90D9F" w:rsidRPr="0067222E">
        <w:t>100 Eur</w:t>
      </w:r>
      <w:r w:rsidR="005326A9" w:rsidRPr="0067222E">
        <w:t>).</w:t>
      </w:r>
    </w:p>
    <w:p w:rsidR="00F528BD" w:rsidRPr="00E361C0" w:rsidRDefault="006B021B" w:rsidP="00F528BD">
      <w:pPr>
        <w:pStyle w:val="CentrBold"/>
        <w:tabs>
          <w:tab w:val="left" w:pos="1276"/>
          <w:tab w:val="left" w:pos="1320"/>
          <w:tab w:val="left" w:pos="1560"/>
        </w:tabs>
        <w:ind w:firstLine="840"/>
        <w:jc w:val="both"/>
        <w:rPr>
          <w:rFonts w:ascii="Times New Roman" w:hAnsi="Times New Roman"/>
          <w:b w:val="0"/>
          <w:caps w:val="0"/>
          <w:lang w:val="lt-LT"/>
        </w:rPr>
      </w:pPr>
      <w:r w:rsidRPr="00E361C0">
        <w:rPr>
          <w:rFonts w:ascii="Times New Roman" w:hAnsi="Times New Roman"/>
          <w:b w:val="0"/>
          <w:caps w:val="0"/>
          <w:lang w:val="lt-LT"/>
        </w:rPr>
        <w:t>11</w:t>
      </w:r>
      <w:r w:rsidR="00F528BD" w:rsidRPr="00E361C0">
        <w:rPr>
          <w:rFonts w:ascii="Times New Roman" w:hAnsi="Times New Roman"/>
          <w:b w:val="0"/>
          <w:caps w:val="0"/>
          <w:lang w:val="lt-LT"/>
        </w:rPr>
        <w:t>.</w:t>
      </w:r>
      <w:r w:rsidR="00F528BD" w:rsidRPr="00E361C0">
        <w:rPr>
          <w:rFonts w:ascii="Times New Roman" w:hAnsi="Times New Roman"/>
          <w:b w:val="0"/>
          <w:caps w:val="0"/>
          <w:lang w:val="lt-LT"/>
        </w:rPr>
        <w:tab/>
        <w:t>Perkančioji organizacija</w:t>
      </w:r>
      <w:r w:rsidR="00673C62">
        <w:rPr>
          <w:rFonts w:ascii="Times New Roman" w:hAnsi="Times New Roman"/>
          <w:b w:val="0"/>
          <w:caps w:val="0"/>
          <w:lang w:val="lt-LT"/>
        </w:rPr>
        <w:t>,</w:t>
      </w:r>
      <w:r w:rsidR="00F528BD" w:rsidRPr="00E361C0">
        <w:rPr>
          <w:rFonts w:ascii="Times New Roman" w:hAnsi="Times New Roman"/>
          <w:b w:val="0"/>
          <w:caps w:val="0"/>
          <w:lang w:val="lt-LT"/>
        </w:rPr>
        <w:t xml:space="preserve"> bet kuriuo metu iki pirkimo sutarties sudarymo</w:t>
      </w:r>
      <w:r w:rsidR="00673C62">
        <w:rPr>
          <w:rFonts w:ascii="Times New Roman" w:hAnsi="Times New Roman"/>
          <w:b w:val="0"/>
          <w:caps w:val="0"/>
          <w:lang w:val="lt-LT"/>
        </w:rPr>
        <w:t>,</w:t>
      </w:r>
      <w:r w:rsidR="005326A9">
        <w:rPr>
          <w:rFonts w:ascii="Times New Roman" w:hAnsi="Times New Roman"/>
          <w:b w:val="0"/>
          <w:caps w:val="0"/>
          <w:lang w:val="lt-LT"/>
        </w:rPr>
        <w:t xml:space="preserve"> </w:t>
      </w:r>
      <w:r w:rsidR="00F528BD" w:rsidRPr="00E361C0">
        <w:rPr>
          <w:rFonts w:ascii="Times New Roman" w:hAnsi="Times New Roman"/>
          <w:b w:val="0"/>
          <w:caps w:val="0"/>
          <w:lang w:val="lt-LT"/>
        </w:rPr>
        <w:t xml:space="preserve">turi teisę nutraukti pirkimo procedūras, jeigu atsirado aplinkybių, kurių nebuvo galima numatyti (pvz. perkamos paslaugos tapo nereikalingomis, </w:t>
      </w:r>
      <w:r w:rsidR="00F528BD" w:rsidRPr="00E361C0">
        <w:rPr>
          <w:rFonts w:ascii="Times New Roman" w:hAnsi="Times New Roman"/>
          <w:b w:val="0"/>
          <w:caps w:val="0"/>
          <w:lang w:val="lt-LT"/>
        </w:rPr>
        <w:lastRenderedPageBreak/>
        <w:t xml:space="preserve">nėra lėšų už jas sumokėti, buvo nustatytos esminės klaidos pirkimo dokumentuose ir nėra galimybės išvengti jų sukeliamų pasekmių ar pašalinti jas kitu būdu). </w:t>
      </w:r>
    </w:p>
    <w:p w:rsidR="00767C63" w:rsidRPr="00E361C0" w:rsidRDefault="00767C63" w:rsidP="00457F63">
      <w:pPr>
        <w:tabs>
          <w:tab w:val="left" w:pos="1080"/>
          <w:tab w:val="left" w:pos="1320"/>
          <w:tab w:val="left" w:pos="1560"/>
          <w:tab w:val="left" w:pos="4578"/>
        </w:tabs>
        <w:ind w:firstLine="840"/>
        <w:jc w:val="both"/>
      </w:pPr>
    </w:p>
    <w:p w:rsidR="009F2A2A" w:rsidRPr="00E361C0" w:rsidRDefault="009F2A2A" w:rsidP="00457F63">
      <w:pPr>
        <w:tabs>
          <w:tab w:val="left" w:pos="1200"/>
          <w:tab w:val="left" w:pos="1320"/>
          <w:tab w:val="left" w:pos="1560"/>
        </w:tabs>
        <w:jc w:val="center"/>
        <w:rPr>
          <w:b/>
        </w:rPr>
      </w:pPr>
    </w:p>
    <w:p w:rsidR="00767C63" w:rsidRPr="00E361C0" w:rsidRDefault="005B1D58" w:rsidP="00457F63">
      <w:pPr>
        <w:tabs>
          <w:tab w:val="left" w:pos="1200"/>
          <w:tab w:val="left" w:pos="1320"/>
          <w:tab w:val="left" w:pos="1560"/>
        </w:tabs>
        <w:jc w:val="center"/>
        <w:rPr>
          <w:b/>
        </w:rPr>
      </w:pPr>
      <w:r w:rsidRPr="0067222E">
        <w:rPr>
          <w:b/>
        </w:rPr>
        <w:t xml:space="preserve">II. SUPAPRASTINTŲ </w:t>
      </w:r>
      <w:r w:rsidR="008F36A9" w:rsidRPr="0067222E">
        <w:rPr>
          <w:b/>
        </w:rPr>
        <w:t xml:space="preserve">MAŽOS VERTĖS  </w:t>
      </w:r>
      <w:r w:rsidRPr="0067222E">
        <w:rPr>
          <w:b/>
        </w:rPr>
        <w:t>PIRKIMŲ VYKDYTOJAI</w:t>
      </w:r>
      <w:r w:rsidRPr="00E361C0">
        <w:rPr>
          <w:b/>
        </w:rPr>
        <w:t xml:space="preserve"> </w:t>
      </w:r>
    </w:p>
    <w:p w:rsidR="009F2A2A" w:rsidRPr="00E361C0" w:rsidRDefault="009F2A2A" w:rsidP="00457F63">
      <w:pPr>
        <w:tabs>
          <w:tab w:val="left" w:pos="1200"/>
          <w:tab w:val="left" w:pos="1320"/>
          <w:tab w:val="left" w:pos="1560"/>
        </w:tabs>
        <w:jc w:val="center"/>
        <w:rPr>
          <w:b/>
        </w:rPr>
      </w:pPr>
    </w:p>
    <w:p w:rsidR="00767C63" w:rsidRPr="00E361C0" w:rsidRDefault="006B021B" w:rsidP="003775C0">
      <w:pPr>
        <w:tabs>
          <w:tab w:val="left" w:pos="1276"/>
          <w:tab w:val="left" w:pos="1320"/>
          <w:tab w:val="left" w:pos="1560"/>
        </w:tabs>
        <w:ind w:firstLine="840"/>
        <w:jc w:val="both"/>
      </w:pPr>
      <w:r w:rsidRPr="00E361C0">
        <w:t>12</w:t>
      </w:r>
      <w:r w:rsidR="005B1D58" w:rsidRPr="00E361C0">
        <w:t>.</w:t>
      </w:r>
      <w:r w:rsidR="005B1D58" w:rsidRPr="00E361C0">
        <w:tab/>
      </w:r>
      <w:r w:rsidR="0033529B" w:rsidRPr="00E361C0">
        <w:t>Mažos vertės</w:t>
      </w:r>
      <w:r w:rsidR="006378A7" w:rsidRPr="00E361C0">
        <w:t xml:space="preserve"> pirkimus </w:t>
      </w:r>
      <w:r w:rsidR="0033529B" w:rsidRPr="00E361C0">
        <w:t>Perkančiojoje organizacijoje</w:t>
      </w:r>
      <w:r w:rsidR="006378A7" w:rsidRPr="00E361C0">
        <w:t xml:space="preserve"> vykdo </w:t>
      </w:r>
      <w:r w:rsidR="0033529B" w:rsidRPr="00E361C0">
        <w:t xml:space="preserve">pirkimų organizatoriai ir/ar </w:t>
      </w:r>
      <w:r w:rsidR="006378A7" w:rsidRPr="00E361C0">
        <w:t>v</w:t>
      </w:r>
      <w:r w:rsidR="005B1D58" w:rsidRPr="00E361C0">
        <w:t>iešųjų pirkimų</w:t>
      </w:r>
      <w:r w:rsidR="006378A7" w:rsidRPr="00E361C0">
        <w:t xml:space="preserve"> komisija</w:t>
      </w:r>
      <w:r w:rsidR="0033529B" w:rsidRPr="00E361C0">
        <w:t>.</w:t>
      </w:r>
      <w:r w:rsidR="006378A7" w:rsidRPr="00E361C0">
        <w:t xml:space="preserve"> </w:t>
      </w:r>
      <w:r w:rsidR="0033529B" w:rsidRPr="00E361C0">
        <w:t>Perkančiojoje organizacijoje</w:t>
      </w:r>
      <w:r w:rsidR="007D0F8B" w:rsidRPr="00E361C0">
        <w:t xml:space="preserve"> </w:t>
      </w:r>
      <w:r w:rsidR="008B50E6" w:rsidRPr="00E361C0">
        <w:t xml:space="preserve">gali būti sudarytos kelios </w:t>
      </w:r>
      <w:r w:rsidR="00865A08" w:rsidRPr="00E361C0">
        <w:t>K</w:t>
      </w:r>
      <w:r w:rsidR="008B50E6" w:rsidRPr="00E361C0">
        <w:t>omisijos ar paskirti keli Pirkimų organizatoriai.</w:t>
      </w:r>
    </w:p>
    <w:p w:rsidR="00EC267C" w:rsidRPr="00E361C0" w:rsidRDefault="00767C63" w:rsidP="003775C0">
      <w:pPr>
        <w:pStyle w:val="NormalWeb"/>
        <w:tabs>
          <w:tab w:val="left" w:pos="1276"/>
          <w:tab w:val="left" w:pos="1320"/>
          <w:tab w:val="left" w:pos="1560"/>
        </w:tabs>
        <w:spacing w:before="0" w:beforeAutospacing="0" w:after="0" w:afterAutospacing="0"/>
        <w:ind w:firstLine="840"/>
        <w:jc w:val="both"/>
        <w:rPr>
          <w:sz w:val="20"/>
          <w:szCs w:val="20"/>
        </w:rPr>
      </w:pPr>
      <w:r w:rsidRPr="00E361C0">
        <w:rPr>
          <w:sz w:val="20"/>
          <w:szCs w:val="20"/>
        </w:rPr>
        <w:t>1</w:t>
      </w:r>
      <w:r w:rsidR="006B021B" w:rsidRPr="00E361C0">
        <w:rPr>
          <w:sz w:val="20"/>
          <w:szCs w:val="20"/>
        </w:rPr>
        <w:t>3</w:t>
      </w:r>
      <w:r w:rsidRPr="00E361C0">
        <w:rPr>
          <w:sz w:val="20"/>
          <w:szCs w:val="20"/>
        </w:rPr>
        <w:t>.</w:t>
      </w:r>
      <w:r w:rsidR="003775C0" w:rsidRPr="00E361C0">
        <w:rPr>
          <w:b/>
          <w:i/>
          <w:sz w:val="20"/>
          <w:szCs w:val="20"/>
        </w:rPr>
        <w:tab/>
      </w:r>
      <w:r w:rsidRPr="00E361C0">
        <w:rPr>
          <w:sz w:val="20"/>
          <w:szCs w:val="20"/>
        </w:rPr>
        <w:t xml:space="preserve">Pirkimų organizatoriai </w:t>
      </w:r>
      <w:r w:rsidR="0033529B" w:rsidRPr="00E361C0">
        <w:rPr>
          <w:sz w:val="20"/>
          <w:szCs w:val="20"/>
        </w:rPr>
        <w:t>mažos vertės pirkimus gali vykdyti visais atvejais</w:t>
      </w:r>
      <w:r w:rsidR="001F5C7C" w:rsidRPr="00E361C0">
        <w:rPr>
          <w:sz w:val="20"/>
          <w:szCs w:val="20"/>
        </w:rPr>
        <w:t xml:space="preserve"> pagal žodinį pavedimą</w:t>
      </w:r>
      <w:r w:rsidR="0033529B" w:rsidRPr="00E361C0">
        <w:rPr>
          <w:sz w:val="20"/>
          <w:szCs w:val="20"/>
        </w:rPr>
        <w:t xml:space="preserve">. </w:t>
      </w:r>
    </w:p>
    <w:p w:rsidR="00D11BD4" w:rsidRDefault="00C41BDD" w:rsidP="00D11BD4">
      <w:pPr>
        <w:pStyle w:val="NormalWeb"/>
        <w:tabs>
          <w:tab w:val="left" w:pos="1080"/>
          <w:tab w:val="left" w:pos="1276"/>
          <w:tab w:val="left" w:pos="1560"/>
        </w:tabs>
        <w:spacing w:before="0" w:beforeAutospacing="0" w:after="0" w:afterAutospacing="0"/>
        <w:ind w:firstLine="840"/>
        <w:jc w:val="both"/>
        <w:rPr>
          <w:sz w:val="20"/>
          <w:szCs w:val="20"/>
        </w:rPr>
      </w:pPr>
      <w:r w:rsidRPr="00E361C0">
        <w:rPr>
          <w:sz w:val="20"/>
          <w:szCs w:val="20"/>
        </w:rPr>
        <w:t>1</w:t>
      </w:r>
      <w:r w:rsidR="006B021B" w:rsidRPr="00E361C0">
        <w:rPr>
          <w:sz w:val="20"/>
          <w:szCs w:val="20"/>
        </w:rPr>
        <w:t>4</w:t>
      </w:r>
      <w:r w:rsidRPr="00E361C0">
        <w:rPr>
          <w:sz w:val="20"/>
          <w:szCs w:val="20"/>
        </w:rPr>
        <w:t>.</w:t>
      </w:r>
      <w:r w:rsidR="003775C0" w:rsidRPr="00E361C0">
        <w:rPr>
          <w:sz w:val="20"/>
          <w:szCs w:val="20"/>
        </w:rPr>
        <w:tab/>
      </w:r>
      <w:r w:rsidRPr="00E361C0">
        <w:rPr>
          <w:sz w:val="20"/>
          <w:szCs w:val="20"/>
        </w:rPr>
        <w:t>Mažos vertės pirkimų komisija</w:t>
      </w:r>
      <w:r w:rsidR="00390749" w:rsidRPr="00E361C0">
        <w:rPr>
          <w:sz w:val="20"/>
          <w:szCs w:val="20"/>
        </w:rPr>
        <w:t xml:space="preserve"> </w:t>
      </w:r>
      <w:r w:rsidRPr="00E361C0">
        <w:rPr>
          <w:sz w:val="20"/>
          <w:szCs w:val="20"/>
        </w:rPr>
        <w:t xml:space="preserve">vykdo mažos vertės pirkimus, </w:t>
      </w:r>
      <w:r w:rsidR="00707AD1" w:rsidRPr="00E361C0">
        <w:rPr>
          <w:sz w:val="20"/>
          <w:szCs w:val="20"/>
        </w:rPr>
        <w:t xml:space="preserve">kai </w:t>
      </w:r>
      <w:r w:rsidR="0033529B" w:rsidRPr="00E361C0">
        <w:rPr>
          <w:sz w:val="20"/>
          <w:szCs w:val="20"/>
        </w:rPr>
        <w:t xml:space="preserve">perkančiosios organizacijos vadovas </w:t>
      </w:r>
      <w:r w:rsidR="00F528BD" w:rsidRPr="00E361C0">
        <w:rPr>
          <w:sz w:val="20"/>
          <w:szCs w:val="20"/>
        </w:rPr>
        <w:t xml:space="preserve">raštu </w:t>
      </w:r>
      <w:r w:rsidR="0033529B" w:rsidRPr="00E361C0">
        <w:rPr>
          <w:sz w:val="20"/>
          <w:szCs w:val="20"/>
        </w:rPr>
        <w:t xml:space="preserve">paveda atlikti tokius pirkimus; </w:t>
      </w:r>
    </w:p>
    <w:p w:rsidR="00767C63" w:rsidRPr="00E361C0" w:rsidRDefault="00D11BD4" w:rsidP="00D11BD4">
      <w:pPr>
        <w:pStyle w:val="NormalWeb"/>
        <w:tabs>
          <w:tab w:val="left" w:pos="1080"/>
          <w:tab w:val="left" w:pos="1276"/>
          <w:tab w:val="left" w:pos="1560"/>
        </w:tabs>
        <w:spacing w:before="0" w:beforeAutospacing="0" w:after="0" w:afterAutospacing="0"/>
        <w:ind w:firstLine="840"/>
        <w:jc w:val="both"/>
        <w:rPr>
          <w:sz w:val="20"/>
          <w:szCs w:val="20"/>
        </w:rPr>
      </w:pPr>
      <w:r>
        <w:rPr>
          <w:sz w:val="20"/>
          <w:szCs w:val="20"/>
        </w:rPr>
        <w:t>1</w:t>
      </w:r>
      <w:r w:rsidR="006B021B" w:rsidRPr="00E361C0">
        <w:rPr>
          <w:sz w:val="20"/>
          <w:szCs w:val="20"/>
        </w:rPr>
        <w:t>5</w:t>
      </w:r>
      <w:r w:rsidR="005B1D58" w:rsidRPr="00E361C0">
        <w:rPr>
          <w:sz w:val="20"/>
          <w:szCs w:val="20"/>
        </w:rPr>
        <w:t>.</w:t>
      </w:r>
      <w:r w:rsidR="005B1D58" w:rsidRPr="00E361C0">
        <w:rPr>
          <w:sz w:val="20"/>
          <w:szCs w:val="20"/>
        </w:rPr>
        <w:tab/>
        <w:t xml:space="preserve">Komisijos veikia pagal </w:t>
      </w:r>
      <w:r w:rsidR="006210F5" w:rsidRPr="0067222E">
        <w:rPr>
          <w:sz w:val="20"/>
          <w:szCs w:val="20"/>
        </w:rPr>
        <w:t xml:space="preserve">LMA prezidento </w:t>
      </w:r>
      <w:r w:rsidR="005B1D58" w:rsidRPr="0067222E">
        <w:rPr>
          <w:sz w:val="20"/>
          <w:szCs w:val="20"/>
        </w:rPr>
        <w:t>įsakym</w:t>
      </w:r>
      <w:r w:rsidR="006B021B" w:rsidRPr="0067222E">
        <w:rPr>
          <w:sz w:val="20"/>
          <w:szCs w:val="20"/>
        </w:rPr>
        <w:t>u patvirtintą</w:t>
      </w:r>
      <w:r w:rsidR="006B021B" w:rsidRPr="00E361C0">
        <w:rPr>
          <w:sz w:val="20"/>
          <w:szCs w:val="20"/>
        </w:rPr>
        <w:t xml:space="preserve"> darbo reglamentą.</w:t>
      </w:r>
      <w:r w:rsidR="005C727E" w:rsidRPr="00E361C0">
        <w:rPr>
          <w:sz w:val="20"/>
          <w:szCs w:val="20"/>
        </w:rPr>
        <w:t xml:space="preserve"> </w:t>
      </w:r>
      <w:r w:rsidR="005B1D58" w:rsidRPr="00E361C0">
        <w:rPr>
          <w:sz w:val="20"/>
          <w:szCs w:val="20"/>
        </w:rPr>
        <w:t>Komisijoms turi būti nustatytos užduotys ir suteikti visi užduotims vykdyti reikalingi įgaliojimai. Komisijos sprendimus priima savarankiškai. Komisijų veiklai vadovauja</w:t>
      </w:r>
      <w:r w:rsidR="00B42FD6" w:rsidRPr="00E361C0">
        <w:rPr>
          <w:sz w:val="20"/>
          <w:szCs w:val="20"/>
        </w:rPr>
        <w:t xml:space="preserve"> komisijų pirmininkai. Komisijų sekretoriais skiriami vienas iš atitinkamų Komisijų</w:t>
      </w:r>
      <w:r w:rsidR="005B1D58" w:rsidRPr="00E361C0">
        <w:rPr>
          <w:sz w:val="20"/>
          <w:szCs w:val="20"/>
        </w:rPr>
        <w:t xml:space="preserve"> narių.</w:t>
      </w:r>
    </w:p>
    <w:p w:rsidR="00767C63" w:rsidRPr="00E361C0" w:rsidRDefault="005B1D58" w:rsidP="003775C0">
      <w:pPr>
        <w:pStyle w:val="NormalWeb"/>
        <w:tabs>
          <w:tab w:val="left" w:pos="1276"/>
          <w:tab w:val="left" w:pos="1320"/>
          <w:tab w:val="left" w:pos="1560"/>
        </w:tabs>
        <w:spacing w:before="0" w:beforeAutospacing="0" w:after="0" w:afterAutospacing="0"/>
        <w:ind w:firstLine="840"/>
        <w:jc w:val="both"/>
        <w:rPr>
          <w:rStyle w:val="HTMLTypewriter"/>
          <w:rFonts w:ascii="Times New Roman" w:hAnsi="Times New Roman" w:cs="Times New Roman"/>
        </w:rPr>
      </w:pPr>
      <w:r w:rsidRPr="00E361C0">
        <w:rPr>
          <w:sz w:val="20"/>
          <w:szCs w:val="20"/>
        </w:rPr>
        <w:t>1</w:t>
      </w:r>
      <w:r w:rsidR="006B021B" w:rsidRPr="00E361C0">
        <w:rPr>
          <w:sz w:val="20"/>
          <w:szCs w:val="20"/>
        </w:rPr>
        <w:t>6</w:t>
      </w:r>
      <w:r w:rsidRPr="00E361C0">
        <w:rPr>
          <w:sz w:val="20"/>
          <w:szCs w:val="20"/>
        </w:rPr>
        <w:t>.</w:t>
      </w:r>
      <w:r w:rsidRPr="00E361C0">
        <w:rPr>
          <w:sz w:val="20"/>
          <w:szCs w:val="20"/>
        </w:rPr>
        <w:tab/>
        <w:t xml:space="preserve">Komisijų nariais ar Pirkimų organizatoriais gali būti skiriami </w:t>
      </w:r>
      <w:r w:rsidRPr="00E361C0">
        <w:rPr>
          <w:rStyle w:val="HTMLTypewriter"/>
          <w:rFonts w:ascii="Times New Roman" w:hAnsi="Times New Roman" w:cs="Times New Roman"/>
        </w:rPr>
        <w:t>tik nepriekaištingos reputacijos asmenys,</w:t>
      </w:r>
      <w:r w:rsidRPr="00E361C0">
        <w:rPr>
          <w:sz w:val="20"/>
          <w:szCs w:val="20"/>
        </w:rPr>
        <w:t xml:space="preserve"> kurie, prieš pradėdami darbą </w:t>
      </w:r>
      <w:r w:rsidR="00B42FD6" w:rsidRPr="00E361C0">
        <w:rPr>
          <w:sz w:val="20"/>
          <w:szCs w:val="20"/>
        </w:rPr>
        <w:t>Komisijose</w:t>
      </w:r>
      <w:r w:rsidRPr="00E361C0">
        <w:rPr>
          <w:sz w:val="20"/>
          <w:szCs w:val="20"/>
        </w:rPr>
        <w:t xml:space="preserve"> ar Pirkimų organizatoriais, pasirašo nešališkumo deklaracijas bei konfidencialumo </w:t>
      </w:r>
      <w:r w:rsidR="00D11BD4" w:rsidRPr="00E361C0">
        <w:rPr>
          <w:sz w:val="20"/>
          <w:szCs w:val="20"/>
        </w:rPr>
        <w:t>pasižadėjimus</w:t>
      </w:r>
      <w:r w:rsidR="00D11BD4" w:rsidRPr="00E361C0">
        <w:rPr>
          <w:rStyle w:val="HTMLTypewriter"/>
          <w:rFonts w:ascii="Times New Roman" w:hAnsi="Times New Roman" w:cs="Times New Roman"/>
        </w:rPr>
        <w:t>.</w:t>
      </w:r>
    </w:p>
    <w:p w:rsidR="009F2A2A" w:rsidRPr="00E361C0" w:rsidRDefault="009F2A2A" w:rsidP="00457F63">
      <w:pPr>
        <w:tabs>
          <w:tab w:val="left" w:pos="1080"/>
          <w:tab w:val="left" w:pos="1320"/>
          <w:tab w:val="left" w:pos="1560"/>
        </w:tabs>
        <w:jc w:val="center"/>
        <w:rPr>
          <w:b/>
        </w:rPr>
      </w:pPr>
    </w:p>
    <w:p w:rsidR="00767C63" w:rsidRPr="0067222E" w:rsidRDefault="005B1D58" w:rsidP="00457F63">
      <w:pPr>
        <w:tabs>
          <w:tab w:val="left" w:pos="1080"/>
          <w:tab w:val="left" w:pos="1320"/>
          <w:tab w:val="left" w:pos="1560"/>
        </w:tabs>
        <w:jc w:val="center"/>
        <w:rPr>
          <w:b/>
        </w:rPr>
      </w:pPr>
      <w:r w:rsidRPr="0067222E">
        <w:rPr>
          <w:b/>
        </w:rPr>
        <w:t xml:space="preserve">III. SUPAPRASTINTŲ </w:t>
      </w:r>
      <w:r w:rsidR="008F36A9" w:rsidRPr="0067222E">
        <w:rPr>
          <w:b/>
        </w:rPr>
        <w:t xml:space="preserve">MAŽOS VERTĖS </w:t>
      </w:r>
      <w:r w:rsidRPr="0067222E">
        <w:rPr>
          <w:b/>
        </w:rPr>
        <w:t>PIRKIMŲ PASKELBIMAS</w:t>
      </w:r>
      <w:r w:rsidR="00D11BD4" w:rsidRPr="0067222E">
        <w:t xml:space="preserve">  </w:t>
      </w:r>
    </w:p>
    <w:p w:rsidR="009F2A2A" w:rsidRPr="0067222E" w:rsidRDefault="009F2A2A" w:rsidP="00457F63">
      <w:pPr>
        <w:tabs>
          <w:tab w:val="left" w:pos="1080"/>
          <w:tab w:val="left" w:pos="1320"/>
          <w:tab w:val="left" w:pos="1560"/>
        </w:tabs>
        <w:jc w:val="center"/>
        <w:rPr>
          <w:b/>
          <w:i/>
        </w:rPr>
      </w:pPr>
    </w:p>
    <w:p w:rsidR="0033578D" w:rsidRPr="0067222E" w:rsidRDefault="006B021B" w:rsidP="0027772E">
      <w:pPr>
        <w:pStyle w:val="pasiulymai"/>
        <w:tabs>
          <w:tab w:val="left" w:pos="1276"/>
        </w:tabs>
        <w:spacing w:before="0" w:beforeAutospacing="0" w:after="0" w:afterAutospacing="0"/>
        <w:ind w:firstLine="851"/>
        <w:jc w:val="both"/>
        <w:rPr>
          <w:sz w:val="20"/>
          <w:szCs w:val="20"/>
        </w:rPr>
      </w:pPr>
      <w:r w:rsidRPr="0067222E">
        <w:rPr>
          <w:sz w:val="20"/>
          <w:szCs w:val="20"/>
        </w:rPr>
        <w:t>17</w:t>
      </w:r>
      <w:r w:rsidR="00D47805" w:rsidRPr="0067222E">
        <w:rPr>
          <w:sz w:val="20"/>
          <w:szCs w:val="20"/>
        </w:rPr>
        <w:t xml:space="preserve">. </w:t>
      </w:r>
      <w:r w:rsidR="00932650" w:rsidRPr="0067222E">
        <w:rPr>
          <w:sz w:val="20"/>
          <w:szCs w:val="20"/>
        </w:rPr>
        <w:t>Jei a</w:t>
      </w:r>
      <w:r w:rsidR="00D47805" w:rsidRPr="0067222E">
        <w:rPr>
          <w:sz w:val="20"/>
          <w:szCs w:val="20"/>
        </w:rPr>
        <w:t xml:space="preserve">tliekant mažos vertės pirkimus </w:t>
      </w:r>
      <w:r w:rsidR="00932650" w:rsidRPr="0067222E">
        <w:rPr>
          <w:sz w:val="20"/>
          <w:szCs w:val="20"/>
        </w:rPr>
        <w:t>su tiekėju ar rangovu sudaroma raštiška sutarts</w:t>
      </w:r>
      <w:r w:rsidR="002A2218" w:rsidRPr="0067222E">
        <w:rPr>
          <w:sz w:val="20"/>
          <w:szCs w:val="20"/>
        </w:rPr>
        <w:t>,</w:t>
      </w:r>
      <w:r w:rsidR="00932650" w:rsidRPr="0067222E">
        <w:rPr>
          <w:sz w:val="20"/>
          <w:szCs w:val="20"/>
        </w:rPr>
        <w:t xml:space="preserve"> LMA</w:t>
      </w:r>
      <w:r w:rsidR="005613E4" w:rsidRPr="0067222E">
        <w:rPr>
          <w:sz w:val="20"/>
          <w:szCs w:val="20"/>
        </w:rPr>
        <w:t>,</w:t>
      </w:r>
      <w:r w:rsidR="002A2218" w:rsidRPr="0067222E">
        <w:t xml:space="preserve"> </w:t>
      </w:r>
      <w:r w:rsidR="002A2218" w:rsidRPr="0067222E">
        <w:rPr>
          <w:sz w:val="20"/>
          <w:szCs w:val="20"/>
        </w:rPr>
        <w:t xml:space="preserve">ne vėliau kaip per 10 dienų nuo pirkimo sutarties sudarymo ar jos sąlygų pakeitimo turi viešinti CVP IS </w:t>
      </w:r>
      <w:r w:rsidR="0033578D" w:rsidRPr="0067222E">
        <w:rPr>
          <w:sz w:val="20"/>
          <w:szCs w:val="20"/>
        </w:rPr>
        <w:t xml:space="preserve"> laimėjusio dalyvio pasiūlymą, sudarytą pirkimo sutartį ir pirkimo sutarties sąlygų pakeitimus, išskyrus</w:t>
      </w:r>
      <w:r w:rsidR="002A2218" w:rsidRPr="0067222E">
        <w:rPr>
          <w:sz w:val="20"/>
          <w:szCs w:val="20"/>
        </w:rPr>
        <w:t xml:space="preserve"> konfinencialią informaciją</w:t>
      </w:r>
      <w:r w:rsidR="00041535" w:rsidRPr="0067222E">
        <w:rPr>
          <w:sz w:val="20"/>
          <w:szCs w:val="20"/>
        </w:rPr>
        <w:t>,</w:t>
      </w:r>
      <w:r w:rsidR="002A2218" w:rsidRPr="0067222E">
        <w:rPr>
          <w:sz w:val="20"/>
          <w:szCs w:val="20"/>
        </w:rPr>
        <w:t xml:space="preserve"> </w:t>
      </w:r>
      <w:r w:rsidR="00041535" w:rsidRPr="0067222E">
        <w:rPr>
          <w:sz w:val="20"/>
          <w:szCs w:val="20"/>
        </w:rPr>
        <w:t>kurios atskleidimas prieštarautų teisės aktams arba teisėtiems tiekėjų komerciniams interesams arba trukdytų laisvai konkuruoti tarpusavyje</w:t>
      </w:r>
      <w:r w:rsidR="0027772E" w:rsidRPr="0067222E">
        <w:rPr>
          <w:sz w:val="20"/>
          <w:szCs w:val="20"/>
        </w:rPr>
        <w:t>.</w:t>
      </w:r>
    </w:p>
    <w:p w:rsidR="0033578D" w:rsidRPr="0067222E" w:rsidRDefault="0033578D" w:rsidP="003775C0">
      <w:pPr>
        <w:pStyle w:val="pasiulymai"/>
        <w:tabs>
          <w:tab w:val="left" w:pos="1276"/>
        </w:tabs>
        <w:spacing w:before="0" w:beforeAutospacing="0" w:after="0" w:afterAutospacing="0"/>
        <w:ind w:firstLine="851"/>
        <w:jc w:val="both"/>
        <w:rPr>
          <w:sz w:val="20"/>
          <w:szCs w:val="20"/>
        </w:rPr>
      </w:pPr>
      <w:r w:rsidRPr="0067222E">
        <w:rPr>
          <w:sz w:val="20"/>
          <w:szCs w:val="20"/>
        </w:rPr>
        <w:t xml:space="preserve">Šis reikalavimas netaikomas pirkimams, kai pirkimo sutartis sudaroma žodžiu, </w:t>
      </w:r>
      <w:r w:rsidR="00AE766C" w:rsidRPr="0067222E">
        <w:rPr>
          <w:sz w:val="20"/>
          <w:szCs w:val="20"/>
        </w:rPr>
        <w:t>taip pat laimėjusio dalyvio pasiūlymo ar pirkimo sutarties dalims, kai nėra techninių galimybių tokiu būdu paskelbtos informacijos atgaminti ar perskaityti.</w:t>
      </w:r>
    </w:p>
    <w:p w:rsidR="00CA181F" w:rsidRPr="0067222E" w:rsidRDefault="00CA181F" w:rsidP="003775C0">
      <w:pPr>
        <w:pStyle w:val="pasiulymai"/>
        <w:tabs>
          <w:tab w:val="left" w:pos="1276"/>
        </w:tabs>
        <w:spacing w:before="0" w:beforeAutospacing="0" w:after="0" w:afterAutospacing="0"/>
        <w:ind w:firstLine="851"/>
        <w:jc w:val="both"/>
        <w:rPr>
          <w:sz w:val="20"/>
          <w:szCs w:val="20"/>
        </w:rPr>
      </w:pPr>
      <w:r w:rsidRPr="0067222E">
        <w:rPr>
          <w:sz w:val="20"/>
          <w:szCs w:val="20"/>
        </w:rPr>
        <w:t xml:space="preserve">17.1. Einamųjų metų numatomų mažos vertės pirkimų planas skelbiamas tiktai LMA </w:t>
      </w:r>
      <w:r w:rsidR="0089300F" w:rsidRPr="0067222E">
        <w:rPr>
          <w:sz w:val="20"/>
          <w:szCs w:val="20"/>
        </w:rPr>
        <w:t>svetainėje</w:t>
      </w:r>
      <w:r w:rsidRPr="0067222E">
        <w:rPr>
          <w:sz w:val="20"/>
          <w:szCs w:val="20"/>
        </w:rPr>
        <w:t>.</w:t>
      </w:r>
    </w:p>
    <w:p w:rsidR="00242057" w:rsidRPr="0067222E" w:rsidRDefault="006B021B" w:rsidP="003775C0">
      <w:pPr>
        <w:pStyle w:val="pasiulymai"/>
        <w:tabs>
          <w:tab w:val="left" w:pos="1276"/>
        </w:tabs>
        <w:spacing w:before="0" w:beforeAutospacing="0" w:after="0" w:afterAutospacing="0"/>
        <w:ind w:firstLine="851"/>
        <w:jc w:val="both"/>
        <w:rPr>
          <w:sz w:val="20"/>
          <w:szCs w:val="20"/>
        </w:rPr>
      </w:pPr>
      <w:r w:rsidRPr="0067222E">
        <w:rPr>
          <w:sz w:val="20"/>
          <w:szCs w:val="20"/>
        </w:rPr>
        <w:t>18</w:t>
      </w:r>
      <w:r w:rsidR="005B1D58" w:rsidRPr="0067222E">
        <w:rPr>
          <w:sz w:val="20"/>
          <w:szCs w:val="20"/>
        </w:rPr>
        <w:t>.</w:t>
      </w:r>
      <w:r w:rsidR="005B1D58" w:rsidRPr="0067222E">
        <w:rPr>
          <w:sz w:val="20"/>
          <w:szCs w:val="20"/>
        </w:rPr>
        <w:tab/>
      </w:r>
      <w:r w:rsidR="00CA181F" w:rsidRPr="0067222E">
        <w:rPr>
          <w:sz w:val="20"/>
          <w:szCs w:val="20"/>
        </w:rPr>
        <w:t xml:space="preserve">Skelbime apie </w:t>
      </w:r>
      <w:r w:rsidR="005B1D58" w:rsidRPr="0067222E">
        <w:rPr>
          <w:color w:val="000000"/>
          <w:sz w:val="20"/>
          <w:szCs w:val="20"/>
        </w:rPr>
        <w:t xml:space="preserve"> pradedamą bet kurį </w:t>
      </w:r>
      <w:r w:rsidR="008A75E6" w:rsidRPr="0067222E">
        <w:rPr>
          <w:color w:val="000000"/>
          <w:sz w:val="20"/>
          <w:szCs w:val="20"/>
        </w:rPr>
        <w:t xml:space="preserve">mažos vertės </w:t>
      </w:r>
      <w:r w:rsidR="005B1D58" w:rsidRPr="0067222E">
        <w:rPr>
          <w:color w:val="000000"/>
          <w:sz w:val="20"/>
          <w:szCs w:val="20"/>
        </w:rPr>
        <w:t>pirkimą</w:t>
      </w:r>
      <w:r w:rsidR="00B51520" w:rsidRPr="0067222E">
        <w:rPr>
          <w:color w:val="000000"/>
          <w:sz w:val="20"/>
          <w:szCs w:val="20"/>
        </w:rPr>
        <w:t>, įskaitant pirkimą apklausos būdu</w:t>
      </w:r>
      <w:r w:rsidR="00CA181F" w:rsidRPr="0067222E">
        <w:rPr>
          <w:color w:val="000000"/>
          <w:sz w:val="20"/>
          <w:szCs w:val="20"/>
        </w:rPr>
        <w:t xml:space="preserve"> n</w:t>
      </w:r>
      <w:r w:rsidR="005B1D58" w:rsidRPr="0067222E">
        <w:rPr>
          <w:color w:val="000000"/>
          <w:sz w:val="20"/>
          <w:szCs w:val="20"/>
        </w:rPr>
        <w:t>urod</w:t>
      </w:r>
      <w:r w:rsidR="00CA181F" w:rsidRPr="0067222E">
        <w:rPr>
          <w:color w:val="000000"/>
          <w:sz w:val="20"/>
          <w:szCs w:val="20"/>
        </w:rPr>
        <w:t>oma</w:t>
      </w:r>
      <w:r w:rsidR="005B1D58" w:rsidRPr="0067222E">
        <w:rPr>
          <w:sz w:val="20"/>
          <w:szCs w:val="20"/>
        </w:rPr>
        <w:t>:</w:t>
      </w:r>
    </w:p>
    <w:p w:rsidR="0007147A" w:rsidRPr="00E361C0" w:rsidRDefault="006B021B" w:rsidP="003775C0">
      <w:pPr>
        <w:pStyle w:val="pasiulymai"/>
        <w:tabs>
          <w:tab w:val="left" w:pos="1418"/>
        </w:tabs>
        <w:spacing w:before="0" w:beforeAutospacing="0" w:after="0" w:afterAutospacing="0"/>
        <w:ind w:firstLine="840"/>
        <w:jc w:val="both"/>
        <w:rPr>
          <w:sz w:val="20"/>
          <w:szCs w:val="20"/>
        </w:rPr>
      </w:pPr>
      <w:r w:rsidRPr="0067222E">
        <w:rPr>
          <w:sz w:val="20"/>
          <w:szCs w:val="20"/>
        </w:rPr>
        <w:t>18</w:t>
      </w:r>
      <w:r w:rsidR="005B1D58" w:rsidRPr="0067222E">
        <w:rPr>
          <w:sz w:val="20"/>
          <w:szCs w:val="20"/>
        </w:rPr>
        <w:t>.1.</w:t>
      </w:r>
      <w:r w:rsidR="005B1D58" w:rsidRPr="0067222E">
        <w:rPr>
          <w:sz w:val="20"/>
          <w:szCs w:val="20"/>
        </w:rPr>
        <w:tab/>
        <w:t>apie pradedamą pirkimą – pirkimo objektą, pirkimo būdą ir jo pasirinkimo priežastis;</w:t>
      </w:r>
    </w:p>
    <w:p w:rsidR="0007147A" w:rsidRPr="00E361C0" w:rsidRDefault="006B021B" w:rsidP="003775C0">
      <w:pPr>
        <w:tabs>
          <w:tab w:val="left" w:pos="1418"/>
        </w:tabs>
        <w:ind w:firstLine="840"/>
        <w:jc w:val="both"/>
        <w:rPr>
          <w:lang w:eastAsia="lt-LT"/>
        </w:rPr>
      </w:pPr>
      <w:r w:rsidRPr="00E361C0">
        <w:rPr>
          <w:lang w:eastAsia="lt-LT"/>
        </w:rPr>
        <w:t>18</w:t>
      </w:r>
      <w:r w:rsidR="005B1D58" w:rsidRPr="00E361C0">
        <w:rPr>
          <w:lang w:eastAsia="lt-LT"/>
        </w:rPr>
        <w:t>.2.</w:t>
      </w:r>
      <w:r w:rsidR="005B1D58" w:rsidRPr="00E361C0">
        <w:rPr>
          <w:lang w:eastAsia="lt-LT"/>
        </w:rPr>
        <w:tab/>
        <w:t>apie nustatytą laimėtoją ir ketinamą sudaryti sutartį – pirkimo objektą, numatomą pirkimo sutarties kainą, laimėjusio dalyvio pavadinimą, jo pasirinkimo priežastis ir, jeigu žinoma, pirkimo sutarties įsipareigojimų dalį, kuriai laimėtojas ketina pasitelkti subrangovus, subtiekėjus ar subteikėjus;</w:t>
      </w:r>
    </w:p>
    <w:p w:rsidR="00FF21ED" w:rsidRPr="00E361C0" w:rsidRDefault="006B021B" w:rsidP="003775C0">
      <w:pPr>
        <w:tabs>
          <w:tab w:val="left" w:pos="1418"/>
        </w:tabs>
        <w:ind w:firstLine="840"/>
        <w:jc w:val="both"/>
        <w:rPr>
          <w:lang w:eastAsia="lt-LT"/>
        </w:rPr>
      </w:pPr>
      <w:r w:rsidRPr="00E361C0">
        <w:rPr>
          <w:lang w:eastAsia="lt-LT"/>
        </w:rPr>
        <w:t>18</w:t>
      </w:r>
      <w:r w:rsidR="005B1D58" w:rsidRPr="00E361C0">
        <w:rPr>
          <w:lang w:eastAsia="lt-LT"/>
        </w:rPr>
        <w:t>.3.</w:t>
      </w:r>
      <w:r w:rsidR="005B1D58" w:rsidRPr="00E361C0">
        <w:rPr>
          <w:lang w:eastAsia="lt-LT"/>
        </w:rPr>
        <w:tab/>
      </w:r>
      <w:r w:rsidR="005B1D58" w:rsidRPr="00E361C0">
        <w:rPr>
          <w:color w:val="000000"/>
        </w:rPr>
        <w:t>apie sudarytą pirkimo sutartį – pirkimo objektą, pirkimo sutarties kainą, laimėjusio dalyvio pavadinimą ir, jeigu žinoma, pirkimo sutarties įsipareigojimų dalį, kuriai laimėtojas ketina pasitelkti subrangovus, subtiekėjus ar subteikėjus;</w:t>
      </w:r>
    </w:p>
    <w:p w:rsidR="0007147A" w:rsidRPr="00E361C0" w:rsidRDefault="006B021B" w:rsidP="003775C0">
      <w:pPr>
        <w:tabs>
          <w:tab w:val="left" w:pos="1418"/>
        </w:tabs>
        <w:ind w:firstLine="840"/>
        <w:jc w:val="both"/>
        <w:rPr>
          <w:lang w:eastAsia="lt-LT"/>
        </w:rPr>
      </w:pPr>
      <w:r w:rsidRPr="00E361C0">
        <w:rPr>
          <w:lang w:eastAsia="lt-LT"/>
        </w:rPr>
        <w:t>18</w:t>
      </w:r>
      <w:r w:rsidR="005B1D58" w:rsidRPr="00E361C0">
        <w:rPr>
          <w:lang w:eastAsia="lt-LT"/>
        </w:rPr>
        <w:t>.4.</w:t>
      </w:r>
      <w:r w:rsidR="005B1D58" w:rsidRPr="00E361C0">
        <w:rPr>
          <w:lang w:eastAsia="lt-LT"/>
        </w:rPr>
        <w:tab/>
        <w:t>kitą Viešųjų pirkimų tarnybos nustatytą informaciją.</w:t>
      </w:r>
    </w:p>
    <w:p w:rsidR="00127F35" w:rsidRPr="00E361C0" w:rsidRDefault="00127F35" w:rsidP="002F69A5">
      <w:pPr>
        <w:pStyle w:val="CentrBold"/>
        <w:tabs>
          <w:tab w:val="left" w:pos="1276"/>
          <w:tab w:val="left" w:pos="1560"/>
        </w:tabs>
        <w:ind w:firstLine="840"/>
        <w:jc w:val="both"/>
        <w:rPr>
          <w:lang w:val="lt-LT"/>
        </w:rPr>
      </w:pPr>
    </w:p>
    <w:p w:rsidR="009F2A2A" w:rsidRPr="00E361C0" w:rsidRDefault="009F2A2A" w:rsidP="00457F63">
      <w:pPr>
        <w:pStyle w:val="CentrBold"/>
        <w:tabs>
          <w:tab w:val="left" w:pos="1080"/>
          <w:tab w:val="left" w:pos="1320"/>
          <w:tab w:val="left" w:pos="1440"/>
          <w:tab w:val="left" w:pos="1560"/>
        </w:tabs>
        <w:rPr>
          <w:rFonts w:ascii="Times New Roman" w:hAnsi="Times New Roman"/>
          <w:lang w:val="lt-LT"/>
        </w:rPr>
      </w:pPr>
    </w:p>
    <w:p w:rsidR="00767C63" w:rsidRPr="00E361C0" w:rsidRDefault="005B1D58" w:rsidP="00457F63">
      <w:pPr>
        <w:pStyle w:val="CentrBold"/>
        <w:tabs>
          <w:tab w:val="left" w:pos="1080"/>
          <w:tab w:val="left" w:pos="1320"/>
          <w:tab w:val="left" w:pos="1440"/>
          <w:tab w:val="left" w:pos="1560"/>
        </w:tabs>
        <w:rPr>
          <w:rFonts w:ascii="Times New Roman" w:hAnsi="Times New Roman"/>
          <w:lang w:val="lt-LT"/>
        </w:rPr>
      </w:pPr>
      <w:r w:rsidRPr="00E361C0">
        <w:rPr>
          <w:rFonts w:ascii="Times New Roman" w:hAnsi="Times New Roman"/>
          <w:lang w:val="lt-LT"/>
        </w:rPr>
        <w:t>IV. pirkimo dokumentų rengimas iR teikimas</w:t>
      </w:r>
    </w:p>
    <w:p w:rsidR="009F2A2A" w:rsidRPr="00E361C0" w:rsidRDefault="009F2A2A" w:rsidP="00457F63">
      <w:pPr>
        <w:pStyle w:val="CentrBold"/>
        <w:tabs>
          <w:tab w:val="left" w:pos="1080"/>
          <w:tab w:val="left" w:pos="1320"/>
          <w:tab w:val="left" w:pos="1440"/>
          <w:tab w:val="left" w:pos="1560"/>
        </w:tabs>
        <w:rPr>
          <w:rFonts w:ascii="Times New Roman" w:hAnsi="Times New Roman"/>
          <w:lang w:val="lt-LT"/>
        </w:rPr>
      </w:pPr>
    </w:p>
    <w:p w:rsidR="00767C63" w:rsidRPr="00E361C0" w:rsidRDefault="006B021B" w:rsidP="003775C0">
      <w:pPr>
        <w:tabs>
          <w:tab w:val="left" w:pos="1276"/>
          <w:tab w:val="left" w:pos="1560"/>
        </w:tabs>
        <w:ind w:firstLine="840"/>
        <w:jc w:val="both"/>
      </w:pPr>
      <w:r w:rsidRPr="00E361C0">
        <w:t>19</w:t>
      </w:r>
      <w:r w:rsidR="005B1D58" w:rsidRPr="00E361C0">
        <w:t>.</w:t>
      </w:r>
      <w:r w:rsidR="005B1D58" w:rsidRPr="00E361C0">
        <w:tab/>
        <w:t>Pirkimo dokumentai rengiami lietuvių kalba. Papildomai pirkimo dokumentai gali būti rengiami ir kitomis kalbomis.</w:t>
      </w:r>
    </w:p>
    <w:p w:rsidR="00767C63" w:rsidRPr="00E361C0" w:rsidRDefault="006B021B" w:rsidP="003775C0">
      <w:pPr>
        <w:tabs>
          <w:tab w:val="left" w:pos="1276"/>
          <w:tab w:val="left" w:pos="1560"/>
        </w:tabs>
        <w:ind w:firstLine="840"/>
        <w:jc w:val="both"/>
        <w:rPr>
          <w:b/>
        </w:rPr>
      </w:pPr>
      <w:r w:rsidRPr="00E361C0">
        <w:t>20</w:t>
      </w:r>
      <w:r w:rsidR="005B1D58" w:rsidRPr="00E361C0">
        <w:t>.</w:t>
      </w:r>
      <w:r w:rsidR="005B1D58" w:rsidRPr="00E361C0">
        <w:tab/>
        <w:t xml:space="preserve">Pirkimo dokumentai turi būti tikslūs, aiškūs, be dviprasmybių, kad tiekėjai galėtų pateikti pasiūlymus, o </w:t>
      </w:r>
      <w:r w:rsidR="0033529B" w:rsidRPr="00E361C0">
        <w:t>Perkančioji organizacija</w:t>
      </w:r>
      <w:r w:rsidR="005B1D58" w:rsidRPr="00E361C0">
        <w:t xml:space="preserve"> nupirkti tai, ko reikia.</w:t>
      </w:r>
    </w:p>
    <w:p w:rsidR="00767C63" w:rsidRPr="00E361C0" w:rsidRDefault="006B021B" w:rsidP="003775C0">
      <w:pPr>
        <w:tabs>
          <w:tab w:val="left" w:pos="1276"/>
          <w:tab w:val="left" w:pos="1560"/>
        </w:tabs>
        <w:ind w:firstLine="840"/>
        <w:jc w:val="both"/>
      </w:pPr>
      <w:r w:rsidRPr="00E361C0">
        <w:t>21</w:t>
      </w:r>
      <w:r w:rsidR="005B1D58" w:rsidRPr="00E361C0">
        <w:t>.</w:t>
      </w:r>
      <w:r w:rsidR="005B1D58" w:rsidRPr="00E361C0">
        <w:tab/>
        <w:t>Pirkimo dokumentuose nustatyti reikalavimai negali dirbtinai riboti tiekėjų galimybių dalyvauti pirkime ar sudaryti sąlygas dalyvauti tik konkretiems tiekėjams.</w:t>
      </w:r>
    </w:p>
    <w:p w:rsidR="00767C63" w:rsidRPr="00E361C0" w:rsidRDefault="005B1D58" w:rsidP="003775C0">
      <w:pPr>
        <w:tabs>
          <w:tab w:val="left" w:pos="1276"/>
          <w:tab w:val="left" w:pos="1560"/>
        </w:tabs>
        <w:ind w:firstLine="840"/>
        <w:jc w:val="both"/>
      </w:pPr>
      <w:r w:rsidRPr="00E361C0">
        <w:t>2</w:t>
      </w:r>
      <w:r w:rsidR="006B021B" w:rsidRPr="00E361C0">
        <w:t>2</w:t>
      </w:r>
      <w:r w:rsidRPr="00E361C0">
        <w:t>.</w:t>
      </w:r>
      <w:r w:rsidRPr="00E361C0">
        <w:tab/>
      </w:r>
      <w:r w:rsidR="00A37F30" w:rsidRPr="00E361C0">
        <w:t>Pirkimo dokumentuose gali būti pateikiama žemiau nurodyta informacija, tačiau nebūtinai visa:</w:t>
      </w:r>
    </w:p>
    <w:p w:rsidR="00767C63" w:rsidRPr="00E361C0" w:rsidRDefault="006B021B" w:rsidP="003775C0">
      <w:pPr>
        <w:tabs>
          <w:tab w:val="left" w:pos="900"/>
          <w:tab w:val="left" w:pos="1418"/>
          <w:tab w:val="left" w:pos="1560"/>
        </w:tabs>
        <w:ind w:firstLine="840"/>
        <w:jc w:val="both"/>
      </w:pPr>
      <w:r w:rsidRPr="00E361C0">
        <w:t>22.1</w:t>
      </w:r>
      <w:r w:rsidR="005B1D58" w:rsidRPr="00E361C0">
        <w:t>.</w:t>
      </w:r>
      <w:r w:rsidR="005B1D58" w:rsidRPr="00E361C0">
        <w:tab/>
      </w:r>
      <w:r w:rsidR="0033529B" w:rsidRPr="00E361C0">
        <w:t>Perkančiosios organizacijos</w:t>
      </w:r>
      <w:r w:rsidR="005B1D58" w:rsidRPr="00E361C0">
        <w:t xml:space="preserve"> darbuotojų, kurie įgalioti palaikyti ryšį su tiekėjais, pareigos, vardai, pavardės, adresai, telefonų ir faksų numeriai;</w:t>
      </w:r>
    </w:p>
    <w:p w:rsidR="00767C63" w:rsidRPr="00E361C0" w:rsidRDefault="006B021B" w:rsidP="003775C0">
      <w:pPr>
        <w:tabs>
          <w:tab w:val="left" w:pos="900"/>
          <w:tab w:val="left" w:pos="1418"/>
          <w:tab w:val="left" w:pos="1560"/>
        </w:tabs>
        <w:ind w:firstLine="840"/>
        <w:jc w:val="both"/>
      </w:pPr>
      <w:r w:rsidRPr="00E361C0">
        <w:t>22</w:t>
      </w:r>
      <w:r w:rsidR="002F69A5" w:rsidRPr="00E361C0">
        <w:t>.2.</w:t>
      </w:r>
      <w:r w:rsidR="002F69A5" w:rsidRPr="00E361C0">
        <w:tab/>
        <w:t>pasiūlymų</w:t>
      </w:r>
      <w:r w:rsidR="005B1D58" w:rsidRPr="00E361C0">
        <w:t xml:space="preserve"> pateikimo terminas (data, valanda ir minutė) ir vieta;</w:t>
      </w:r>
    </w:p>
    <w:p w:rsidR="00767C63" w:rsidRPr="00E361C0" w:rsidRDefault="006B021B" w:rsidP="003775C0">
      <w:pPr>
        <w:pStyle w:val="CommentText"/>
        <w:tabs>
          <w:tab w:val="left" w:pos="1418"/>
          <w:tab w:val="left" w:pos="1560"/>
        </w:tabs>
        <w:ind w:firstLine="840"/>
        <w:jc w:val="both"/>
      </w:pPr>
      <w:r w:rsidRPr="00E361C0">
        <w:t>22</w:t>
      </w:r>
      <w:r w:rsidR="005B1D58" w:rsidRPr="00E361C0">
        <w:t>.3.</w:t>
      </w:r>
      <w:r w:rsidR="005B1D58" w:rsidRPr="00E361C0">
        <w:tab/>
        <w:t>pasiūlymų rengimo ir pateikimo reikalavimai; jeigu numatoma pasiūlymus ir/ar paraiškas priimti naudojant elektronines priemones, atitinkančias Įstatymo 17 straipsnio nuostatas, – informacija apie reikalavimus, būtinus pasiūlymams ir/ar paraišk</w:t>
      </w:r>
      <w:r w:rsidR="00A37F30" w:rsidRPr="00E361C0">
        <w:t>oms pateikti elektroniniu būdu;</w:t>
      </w:r>
    </w:p>
    <w:p w:rsidR="00767C63" w:rsidRPr="00E361C0" w:rsidRDefault="006B021B" w:rsidP="003775C0">
      <w:pPr>
        <w:tabs>
          <w:tab w:val="left" w:pos="900"/>
          <w:tab w:val="left" w:pos="1418"/>
          <w:tab w:val="left" w:pos="1560"/>
        </w:tabs>
        <w:ind w:firstLine="840"/>
        <w:jc w:val="both"/>
      </w:pPr>
      <w:r w:rsidRPr="00E361C0">
        <w:t>22</w:t>
      </w:r>
      <w:r w:rsidR="005B1D58" w:rsidRPr="00E361C0">
        <w:t>.4.</w:t>
      </w:r>
      <w:r w:rsidR="005B1D58" w:rsidRPr="00E361C0">
        <w:tab/>
        <w:t>pasiūlymo galiojimo terminas;</w:t>
      </w:r>
    </w:p>
    <w:p w:rsidR="00767C63" w:rsidRPr="00E361C0" w:rsidRDefault="006B021B" w:rsidP="003775C0">
      <w:pPr>
        <w:tabs>
          <w:tab w:val="left" w:pos="900"/>
          <w:tab w:val="left" w:pos="1418"/>
          <w:tab w:val="left" w:pos="1560"/>
        </w:tabs>
        <w:ind w:firstLine="840"/>
        <w:jc w:val="both"/>
      </w:pPr>
      <w:r w:rsidRPr="00E361C0">
        <w:t>22</w:t>
      </w:r>
      <w:r w:rsidR="005B1D58" w:rsidRPr="00E361C0">
        <w:t>.5.</w:t>
      </w:r>
      <w:r w:rsidR="005B1D58" w:rsidRPr="00E361C0">
        <w:tab/>
        <w:t>prekių, paslaugų, darbų pavadinimas, kiekis (apimtis), su prekėmis teiktinų paslaugų pobūdis, prekių tiekimo, paslaugų teikimo ar darbų atlikimo terminai;</w:t>
      </w:r>
    </w:p>
    <w:p w:rsidR="00767C63" w:rsidRPr="00E361C0" w:rsidRDefault="006B021B" w:rsidP="003775C0">
      <w:pPr>
        <w:tabs>
          <w:tab w:val="left" w:pos="900"/>
          <w:tab w:val="left" w:pos="1418"/>
          <w:tab w:val="left" w:pos="1560"/>
        </w:tabs>
        <w:ind w:firstLine="840"/>
        <w:jc w:val="both"/>
      </w:pPr>
      <w:r w:rsidRPr="00E361C0">
        <w:t>22</w:t>
      </w:r>
      <w:r w:rsidR="005B1D58" w:rsidRPr="00E361C0">
        <w:t>.6.</w:t>
      </w:r>
      <w:r w:rsidR="005B1D58" w:rsidRPr="00E361C0">
        <w:tab/>
        <w:t>techninė specifikacija;</w:t>
      </w:r>
    </w:p>
    <w:p w:rsidR="00767C63" w:rsidRPr="00E361C0" w:rsidRDefault="006B021B" w:rsidP="003775C0">
      <w:pPr>
        <w:tabs>
          <w:tab w:val="left" w:pos="900"/>
          <w:tab w:val="left" w:pos="1418"/>
          <w:tab w:val="left" w:pos="1560"/>
        </w:tabs>
        <w:ind w:firstLine="840"/>
        <w:jc w:val="both"/>
      </w:pPr>
      <w:r w:rsidRPr="00E361C0">
        <w:t>22</w:t>
      </w:r>
      <w:r w:rsidR="005B1D58" w:rsidRPr="00E361C0">
        <w:t>.7.</w:t>
      </w:r>
      <w:r w:rsidR="005B1D58" w:rsidRPr="00E361C0">
        <w:ta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767C63" w:rsidRPr="00E361C0" w:rsidRDefault="001607A8" w:rsidP="003775C0">
      <w:pPr>
        <w:tabs>
          <w:tab w:val="left" w:pos="900"/>
          <w:tab w:val="left" w:pos="1418"/>
          <w:tab w:val="left" w:pos="1560"/>
        </w:tabs>
        <w:ind w:firstLine="840"/>
        <w:jc w:val="both"/>
      </w:pPr>
      <w:r w:rsidRPr="00E361C0">
        <w:t>22</w:t>
      </w:r>
      <w:r w:rsidR="005B1D58" w:rsidRPr="00E361C0">
        <w:t>.8.</w:t>
      </w:r>
      <w:r w:rsidR="005B1D58" w:rsidRPr="00E361C0">
        <w:tab/>
        <w:t>informacija, ar leidžiama pateikti alternatyvius pasiūlymus, šių pasiūlymų reikalavimai;</w:t>
      </w:r>
    </w:p>
    <w:p w:rsidR="00767C63" w:rsidRPr="00E361C0" w:rsidRDefault="001607A8" w:rsidP="003775C0">
      <w:pPr>
        <w:tabs>
          <w:tab w:val="left" w:pos="900"/>
          <w:tab w:val="left" w:pos="1418"/>
          <w:tab w:val="left" w:pos="1560"/>
        </w:tabs>
        <w:ind w:firstLine="840"/>
        <w:jc w:val="both"/>
      </w:pPr>
      <w:r w:rsidRPr="00E361C0">
        <w:lastRenderedPageBreak/>
        <w:t>22</w:t>
      </w:r>
      <w:r w:rsidR="005B1D58" w:rsidRPr="00E361C0">
        <w:t>.9.</w:t>
      </w:r>
      <w:r w:rsidR="005B1D58" w:rsidRPr="00E361C0">
        <w:tab/>
        <w:t>jeigu numatoma tikrinti kvalifikaciją – tiekėjų kvalifikacijos reikalavimai, tarp jų ir reikalavimai atskiriems bendrą paraišką ar pasiūlymą pateikiantiems tiekėjams;</w:t>
      </w:r>
    </w:p>
    <w:p w:rsidR="00767C63" w:rsidRPr="00E361C0" w:rsidRDefault="001607A8" w:rsidP="003775C0">
      <w:pPr>
        <w:tabs>
          <w:tab w:val="left" w:pos="900"/>
          <w:tab w:val="left" w:pos="1560"/>
        </w:tabs>
        <w:ind w:firstLine="840"/>
        <w:jc w:val="both"/>
      </w:pPr>
      <w:r w:rsidRPr="00E361C0">
        <w:t>22</w:t>
      </w:r>
      <w:r w:rsidR="006B021B" w:rsidRPr="00E361C0">
        <w:t>.10</w:t>
      </w:r>
      <w:r w:rsidR="005B1D58" w:rsidRPr="00E361C0">
        <w:t>.</w:t>
      </w:r>
      <w:r w:rsidR="005B1D58" w:rsidRPr="00E361C0">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rsidR="00767C63" w:rsidRPr="00E361C0" w:rsidRDefault="001607A8" w:rsidP="003775C0">
      <w:pPr>
        <w:tabs>
          <w:tab w:val="left" w:pos="900"/>
          <w:tab w:val="left" w:pos="1560"/>
        </w:tabs>
        <w:ind w:firstLine="840"/>
        <w:jc w:val="both"/>
      </w:pPr>
      <w:r w:rsidRPr="00E361C0">
        <w:t>22</w:t>
      </w:r>
      <w:r w:rsidR="006B021B" w:rsidRPr="00E361C0">
        <w:t>.11</w:t>
      </w:r>
      <w:r w:rsidR="005B1D58" w:rsidRPr="00E361C0">
        <w:t>.</w:t>
      </w:r>
      <w:r w:rsidR="005B1D58" w:rsidRPr="00E361C0">
        <w:tab/>
        <w:t>informacija, kaip turi būti apskaičiuota ir išreikšta pasiūlymuose nurodoma pirkimo kaina;</w:t>
      </w:r>
    </w:p>
    <w:p w:rsidR="00767C63" w:rsidRPr="00E361C0" w:rsidRDefault="001607A8" w:rsidP="003775C0">
      <w:pPr>
        <w:tabs>
          <w:tab w:val="left" w:pos="900"/>
          <w:tab w:val="left" w:pos="1560"/>
        </w:tabs>
        <w:ind w:firstLine="840"/>
        <w:jc w:val="both"/>
      </w:pPr>
      <w:r w:rsidRPr="00E361C0">
        <w:t>22</w:t>
      </w:r>
      <w:r w:rsidR="006B021B" w:rsidRPr="00E361C0">
        <w:t>.12</w:t>
      </w:r>
      <w:r w:rsidR="005B1D58" w:rsidRPr="00E361C0">
        <w:t>.</w:t>
      </w:r>
      <w:r w:rsidR="005B1D58" w:rsidRPr="00E361C0">
        <w:tab/>
        <w:t xml:space="preserve">pasiūlymų vertinimo kriterijai, kiekvieno jų svarba (lyginamasis svoris/eiliškumas) bendram įvertinimui, vertinimo taisyklės ir procedūros; </w:t>
      </w:r>
    </w:p>
    <w:p w:rsidR="00767C63" w:rsidRPr="00E361C0" w:rsidRDefault="001607A8" w:rsidP="003775C0">
      <w:pPr>
        <w:tabs>
          <w:tab w:val="left" w:pos="1560"/>
        </w:tabs>
        <w:ind w:firstLine="840"/>
        <w:jc w:val="both"/>
      </w:pPr>
      <w:r w:rsidRPr="00E361C0">
        <w:t>22</w:t>
      </w:r>
      <w:r w:rsidR="006B021B" w:rsidRPr="00E361C0">
        <w:t>.13</w:t>
      </w:r>
      <w:r w:rsidR="005B1D58" w:rsidRPr="00E361C0">
        <w:t>.</w:t>
      </w:r>
      <w:r w:rsidR="005B1D58" w:rsidRPr="00E361C0">
        <w:tab/>
        <w:t>siūlomos pasirašyti pirkimo (preliminariosios) sutarties sąlygos, nustatytos Įstatymo 18 straipsnio 6 dalyje, arba pirkimo sutarties projektas. Jeigu numatoma galimybė keisti pirkimo sutarties sąlygas – informacija apie pirkimo sutarties keitimo aplinkybes, keitimo tvarką bei įforminimą;</w:t>
      </w:r>
    </w:p>
    <w:p w:rsidR="00767C63" w:rsidRPr="00E361C0" w:rsidRDefault="001607A8" w:rsidP="003775C0">
      <w:pPr>
        <w:tabs>
          <w:tab w:val="left" w:pos="900"/>
          <w:tab w:val="left" w:pos="1560"/>
        </w:tabs>
        <w:ind w:firstLine="840"/>
        <w:jc w:val="both"/>
      </w:pPr>
      <w:r w:rsidRPr="00E361C0">
        <w:t>22</w:t>
      </w:r>
      <w:r w:rsidR="006B021B" w:rsidRPr="00E361C0">
        <w:t>.14</w:t>
      </w:r>
      <w:r w:rsidR="005B1D58" w:rsidRPr="00E361C0">
        <w:t>.</w:t>
      </w:r>
      <w:r w:rsidR="005B1D58" w:rsidRPr="00E361C0">
        <w:tab/>
        <w:t>jei reikalaujama – pasiūlymų galiojimo užtikrinimo ir/ar pirkimo sutarties įvykdymo užtikrinimo reikalavimai;</w:t>
      </w:r>
    </w:p>
    <w:p w:rsidR="00767C63" w:rsidRPr="00E361C0" w:rsidRDefault="00DA39CD" w:rsidP="003775C0">
      <w:pPr>
        <w:tabs>
          <w:tab w:val="left" w:pos="900"/>
          <w:tab w:val="left" w:pos="1080"/>
          <w:tab w:val="left" w:pos="1560"/>
        </w:tabs>
        <w:ind w:firstLine="840"/>
        <w:jc w:val="both"/>
      </w:pPr>
      <w:r w:rsidRPr="00E361C0">
        <w:t>22</w:t>
      </w:r>
      <w:r w:rsidR="006B021B" w:rsidRPr="00E361C0">
        <w:t>.15</w:t>
      </w:r>
      <w:r w:rsidR="005B1D58" w:rsidRPr="00E361C0">
        <w:t>.</w:t>
      </w:r>
      <w:r w:rsidR="005B1D58" w:rsidRPr="00E361C0">
        <w:tab/>
        <w:t>kita reikalinga informacija apie pirkimo sąlygas ir procedūras.</w:t>
      </w:r>
    </w:p>
    <w:p w:rsidR="00767C63" w:rsidRPr="00E361C0" w:rsidRDefault="00DA39CD" w:rsidP="003775C0">
      <w:pPr>
        <w:tabs>
          <w:tab w:val="left" w:pos="900"/>
          <w:tab w:val="left" w:pos="1080"/>
          <w:tab w:val="left" w:pos="1276"/>
          <w:tab w:val="left" w:pos="1560"/>
        </w:tabs>
        <w:ind w:firstLine="840"/>
        <w:jc w:val="both"/>
      </w:pPr>
      <w:r w:rsidRPr="00E361C0">
        <w:t>23</w:t>
      </w:r>
      <w:r w:rsidR="006B021B" w:rsidRPr="00E361C0">
        <w:t>.</w:t>
      </w:r>
      <w:r w:rsidR="005B1D58" w:rsidRPr="00E361C0">
        <w:tab/>
      </w:r>
      <w:r w:rsidR="0033529B" w:rsidRPr="00E361C0">
        <w:t>Perkančioji organizacija</w:t>
      </w:r>
      <w:r w:rsidR="005B1D58" w:rsidRPr="00E361C0">
        <w:t xml:space="preserve"> gali reikalauti, kad pasiūlymo galiojimas būtų užtikrinamas Lietuvos Respublikos civiliniame kodekse nustatytais prievolių įvykdymo užtikrinimo būdais.</w:t>
      </w:r>
    </w:p>
    <w:p w:rsidR="001F5C7C" w:rsidRPr="00E361C0" w:rsidRDefault="00DA39CD" w:rsidP="003775C0">
      <w:pPr>
        <w:tabs>
          <w:tab w:val="left" w:pos="900"/>
          <w:tab w:val="left" w:pos="1080"/>
          <w:tab w:val="left" w:pos="1276"/>
          <w:tab w:val="left" w:pos="1560"/>
        </w:tabs>
        <w:ind w:firstLine="840"/>
        <w:jc w:val="both"/>
      </w:pPr>
      <w:r w:rsidRPr="00E361C0">
        <w:t>24</w:t>
      </w:r>
      <w:r w:rsidR="005B1D58" w:rsidRPr="00E361C0">
        <w:t>.</w:t>
      </w:r>
      <w:r w:rsidR="005B1D58" w:rsidRPr="00E361C0">
        <w:tab/>
        <w:t xml:space="preserve">Pirkimo dokumentai, taip pat ir kvietimai, pranešimai, paaiškinimai, papildymai tiekėjams pateikiami asmeniškai, siunčiami registruotu laišku, faksu, elektroniniu paštu ar skelbiami interneto svetainėje (CVP IS, </w:t>
      </w:r>
      <w:r w:rsidR="0033529B" w:rsidRPr="00E361C0">
        <w:t>Perkančiosios organizacijos</w:t>
      </w:r>
      <w:r w:rsidR="005B1D58" w:rsidRPr="00E361C0">
        <w:t xml:space="preserve"> ar kitoje interneto svetainėje</w:t>
      </w:r>
      <w:r w:rsidR="001F5C7C" w:rsidRPr="00E361C0">
        <w:t>).</w:t>
      </w:r>
    </w:p>
    <w:p w:rsidR="00AB52A2" w:rsidRPr="00E361C0" w:rsidRDefault="00DA39CD" w:rsidP="003775C0">
      <w:pPr>
        <w:tabs>
          <w:tab w:val="left" w:pos="900"/>
          <w:tab w:val="left" w:pos="1080"/>
          <w:tab w:val="left" w:pos="1276"/>
          <w:tab w:val="left" w:pos="1560"/>
        </w:tabs>
        <w:ind w:firstLine="840"/>
        <w:jc w:val="both"/>
        <w:rPr>
          <w:b/>
          <w:i/>
        </w:rPr>
      </w:pPr>
      <w:r w:rsidRPr="00E361C0">
        <w:t>25</w:t>
      </w:r>
      <w:r w:rsidR="005B1D58" w:rsidRPr="00E361C0">
        <w:t>.</w:t>
      </w:r>
      <w:r w:rsidR="005B1D58" w:rsidRPr="00E361C0">
        <w:tab/>
      </w:r>
      <w:r w:rsidR="00DB0394" w:rsidRPr="00E361C0">
        <w:rPr>
          <w:iCs/>
        </w:rPr>
        <w:t>Pirkimo dokumentai nerengiami, kai apklausa vykdoma žodžiu</w:t>
      </w:r>
      <w:r w:rsidR="00133F26" w:rsidRPr="00E361C0">
        <w:rPr>
          <w:iCs/>
        </w:rPr>
        <w:t>.</w:t>
      </w:r>
    </w:p>
    <w:p w:rsidR="00D012E2" w:rsidRPr="00E361C0" w:rsidRDefault="00D012E2" w:rsidP="00D012E2">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67222E">
        <w:rPr>
          <w:sz w:val="20"/>
          <w:szCs w:val="20"/>
        </w:rPr>
        <w:t>25.1. Kai apklausiamas vienas tiekėjas, o pirkimo sutartis sudaroma raštu, mažos vertės pirkimo pažyma nepildoma.</w:t>
      </w:r>
    </w:p>
    <w:p w:rsidR="007876E6" w:rsidRPr="00E361C0" w:rsidRDefault="007876E6" w:rsidP="00457F63">
      <w:pPr>
        <w:tabs>
          <w:tab w:val="left" w:pos="900"/>
          <w:tab w:val="left" w:pos="1080"/>
          <w:tab w:val="left" w:pos="1320"/>
          <w:tab w:val="left" w:pos="1560"/>
        </w:tabs>
        <w:jc w:val="center"/>
        <w:rPr>
          <w:b/>
        </w:rPr>
      </w:pPr>
    </w:p>
    <w:p w:rsidR="007876E6" w:rsidRPr="00E361C0" w:rsidRDefault="007876E6" w:rsidP="00457F63">
      <w:pPr>
        <w:pStyle w:val="NormalWeb"/>
        <w:tabs>
          <w:tab w:val="left" w:pos="1080"/>
          <w:tab w:val="left" w:pos="1320"/>
          <w:tab w:val="left" w:pos="1560"/>
        </w:tabs>
        <w:spacing w:before="0" w:beforeAutospacing="0" w:after="0" w:afterAutospacing="0"/>
        <w:jc w:val="center"/>
        <w:rPr>
          <w:b/>
          <w:sz w:val="20"/>
          <w:szCs w:val="20"/>
        </w:rPr>
      </w:pPr>
    </w:p>
    <w:p w:rsidR="00767C63" w:rsidRPr="00E361C0" w:rsidRDefault="007525DC" w:rsidP="00457F63">
      <w:pPr>
        <w:pStyle w:val="NormalWeb"/>
        <w:tabs>
          <w:tab w:val="left" w:pos="1080"/>
          <w:tab w:val="left" w:pos="1320"/>
          <w:tab w:val="left" w:pos="1560"/>
        </w:tabs>
        <w:spacing w:before="0" w:beforeAutospacing="0" w:after="0" w:afterAutospacing="0"/>
        <w:jc w:val="center"/>
        <w:rPr>
          <w:b/>
          <w:sz w:val="20"/>
          <w:szCs w:val="20"/>
        </w:rPr>
      </w:pPr>
      <w:r w:rsidRPr="00E361C0">
        <w:rPr>
          <w:b/>
          <w:sz w:val="20"/>
          <w:szCs w:val="20"/>
        </w:rPr>
        <w:t>V</w:t>
      </w:r>
      <w:r w:rsidR="005B1D58" w:rsidRPr="00E361C0">
        <w:rPr>
          <w:b/>
          <w:sz w:val="20"/>
          <w:szCs w:val="20"/>
        </w:rPr>
        <w:t>. TIEKĖJŲ KVALIFIKACIJOS PATIKRINIMAS</w:t>
      </w:r>
    </w:p>
    <w:p w:rsidR="009F2A2A" w:rsidRPr="00E361C0" w:rsidRDefault="009F2A2A" w:rsidP="00457F63">
      <w:pPr>
        <w:pStyle w:val="NormalWeb"/>
        <w:tabs>
          <w:tab w:val="left" w:pos="1080"/>
          <w:tab w:val="left" w:pos="1320"/>
          <w:tab w:val="left" w:pos="1560"/>
        </w:tabs>
        <w:spacing w:before="0" w:beforeAutospacing="0" w:after="0" w:afterAutospacing="0"/>
        <w:jc w:val="center"/>
        <w:rPr>
          <w:b/>
          <w:sz w:val="20"/>
          <w:szCs w:val="20"/>
        </w:rPr>
      </w:pPr>
    </w:p>
    <w:p w:rsidR="004305AD" w:rsidRPr="00E361C0" w:rsidRDefault="00DA39CD" w:rsidP="004305AD">
      <w:pPr>
        <w:pStyle w:val="BodyText"/>
        <w:tabs>
          <w:tab w:val="left" w:pos="1276"/>
          <w:tab w:val="left" w:pos="1418"/>
          <w:tab w:val="left" w:pos="1560"/>
        </w:tabs>
        <w:spacing w:after="0"/>
        <w:ind w:firstLine="840"/>
        <w:jc w:val="both"/>
      </w:pPr>
      <w:r w:rsidRPr="00E361C0">
        <w:t>26</w:t>
      </w:r>
      <w:r w:rsidR="004305AD" w:rsidRPr="00E361C0">
        <w:t>.</w:t>
      </w:r>
      <w:r w:rsidR="004305AD" w:rsidRPr="00E361C0">
        <w:tab/>
        <w:t xml:space="preserve">Vykdant mažos vertės pirkimus, tiekėjo kvalifikacija gali būti netikrinama ir nereikalaujama, kad jis pateiktų informaciją apie savo kvalifikaciją. Tokiu atveju, apie tiekėjo kompetenciją, patikimumą bei pajėgumą sprendžiama remiantis Perkančiosios organizacijos patirtimi ar kita jai prieinama informacija apie tiekėjus. </w:t>
      </w:r>
    </w:p>
    <w:p w:rsidR="00767C63" w:rsidRPr="00E361C0" w:rsidRDefault="00DA39CD" w:rsidP="003775C0">
      <w:pPr>
        <w:pStyle w:val="NormalWeb"/>
        <w:tabs>
          <w:tab w:val="left" w:pos="1276"/>
          <w:tab w:val="left" w:pos="1418"/>
          <w:tab w:val="left" w:pos="1560"/>
        </w:tabs>
        <w:spacing w:before="0" w:beforeAutospacing="0" w:after="0" w:afterAutospacing="0"/>
        <w:ind w:firstLine="840"/>
        <w:jc w:val="both"/>
        <w:rPr>
          <w:sz w:val="20"/>
          <w:szCs w:val="20"/>
        </w:rPr>
      </w:pPr>
      <w:r w:rsidRPr="00E361C0">
        <w:rPr>
          <w:sz w:val="20"/>
          <w:szCs w:val="20"/>
        </w:rPr>
        <w:t>27</w:t>
      </w:r>
      <w:r w:rsidR="005B1D58" w:rsidRPr="00E361C0">
        <w:rPr>
          <w:sz w:val="20"/>
          <w:szCs w:val="20"/>
        </w:rPr>
        <w:t>.</w:t>
      </w:r>
      <w:r w:rsidR="005B1D58" w:rsidRPr="00E361C0">
        <w:rPr>
          <w:sz w:val="20"/>
          <w:szCs w:val="20"/>
        </w:rPr>
        <w:tab/>
        <w:t xml:space="preserve">Jei </w:t>
      </w:r>
      <w:r w:rsidR="0033529B" w:rsidRPr="00E361C0">
        <w:rPr>
          <w:sz w:val="20"/>
          <w:szCs w:val="20"/>
        </w:rPr>
        <w:t>Perkančioji organizacija</w:t>
      </w:r>
      <w:r w:rsidR="005B1D58" w:rsidRPr="00E361C0">
        <w:rPr>
          <w:sz w:val="20"/>
          <w:szCs w:val="20"/>
        </w:rPr>
        <w:t xml:space="preserve"> tikrina tiekėjų kvalifikaciją, visais atvejais privalo patikrinti, ar nėra </w:t>
      </w:r>
      <w:r w:rsidR="00765432" w:rsidRPr="00E361C0">
        <w:rPr>
          <w:sz w:val="20"/>
          <w:szCs w:val="20"/>
        </w:rPr>
        <w:t>Įstatymo</w:t>
      </w:r>
      <w:r w:rsidR="005B1D58" w:rsidRPr="00E361C0">
        <w:rPr>
          <w:sz w:val="20"/>
          <w:szCs w:val="20"/>
        </w:rPr>
        <w:t xml:space="preserve"> 33 straipsnio 1 dalyje nustatytų sąlygų. Visi kiti kvalifikacijos reikalavimai gali būti laisvai pasirenkami</w:t>
      </w:r>
      <w:r w:rsidR="005B1D58" w:rsidRPr="00E361C0">
        <w:rPr>
          <w:color w:val="676767"/>
          <w:sz w:val="20"/>
          <w:szCs w:val="20"/>
        </w:rPr>
        <w:t xml:space="preserve"> </w:t>
      </w:r>
      <w:r w:rsidR="005B1D58" w:rsidRPr="00E361C0">
        <w:rPr>
          <w:sz w:val="20"/>
          <w:szCs w:val="20"/>
        </w:rPr>
        <w:t>vadovaujantis Įstatymo 32–38 str. nuostatomis ir Viešųjų pirkimų tarnybos direktoriaus įsakymu patvirtintomis Tiekėjų kvalifikacijos vertinimo metodinėmis rekomendacijomis.</w:t>
      </w:r>
    </w:p>
    <w:p w:rsidR="009F2A2A" w:rsidRPr="00E361C0" w:rsidRDefault="009F2A2A" w:rsidP="00457F63">
      <w:pPr>
        <w:pStyle w:val="CentrBold"/>
        <w:tabs>
          <w:tab w:val="left" w:pos="1080"/>
          <w:tab w:val="left" w:pos="1320"/>
          <w:tab w:val="left" w:pos="1560"/>
        </w:tabs>
        <w:rPr>
          <w:rFonts w:ascii="Times New Roman" w:hAnsi="Times New Roman"/>
          <w:lang w:val="lt-LT"/>
        </w:rPr>
      </w:pPr>
    </w:p>
    <w:p w:rsidR="00B163DF" w:rsidRPr="00E361C0" w:rsidRDefault="00B163DF" w:rsidP="00457F63">
      <w:pPr>
        <w:pStyle w:val="Skirsniopavadinimas"/>
        <w:tabs>
          <w:tab w:val="clear" w:pos="1440"/>
          <w:tab w:val="left" w:pos="1080"/>
          <w:tab w:val="left" w:pos="1320"/>
          <w:tab w:val="left" w:pos="1560"/>
        </w:tabs>
        <w:spacing w:line="240" w:lineRule="auto"/>
        <w:ind w:left="0" w:firstLine="0"/>
        <w:rPr>
          <w:sz w:val="20"/>
          <w:szCs w:val="20"/>
        </w:rPr>
      </w:pPr>
      <w:bookmarkStart w:id="0" w:name="_Toc125255257"/>
    </w:p>
    <w:bookmarkEnd w:id="0"/>
    <w:p w:rsidR="00B738D8" w:rsidRPr="0067222E" w:rsidRDefault="005B1D58" w:rsidP="00457F63">
      <w:pPr>
        <w:tabs>
          <w:tab w:val="left" w:pos="1080"/>
          <w:tab w:val="left" w:pos="1320"/>
          <w:tab w:val="left" w:pos="1560"/>
        </w:tabs>
        <w:jc w:val="center"/>
        <w:rPr>
          <w:b/>
        </w:rPr>
      </w:pPr>
      <w:r w:rsidRPr="0067222E">
        <w:rPr>
          <w:b/>
        </w:rPr>
        <w:t>VI. APKLAUSA</w:t>
      </w:r>
    </w:p>
    <w:p w:rsidR="00B738D8" w:rsidRPr="0067222E" w:rsidRDefault="00B738D8" w:rsidP="00457F63">
      <w:pPr>
        <w:tabs>
          <w:tab w:val="left" w:pos="1080"/>
          <w:tab w:val="left" w:pos="1320"/>
          <w:tab w:val="left" w:pos="1560"/>
        </w:tabs>
        <w:jc w:val="center"/>
        <w:rPr>
          <w:b/>
        </w:rPr>
      </w:pPr>
    </w:p>
    <w:p w:rsidR="00750207" w:rsidRPr="0067222E" w:rsidRDefault="00DA39CD" w:rsidP="003775C0">
      <w:pPr>
        <w:tabs>
          <w:tab w:val="left" w:pos="1418"/>
          <w:tab w:val="left" w:pos="1560"/>
          <w:tab w:val="left" w:pos="1701"/>
        </w:tabs>
        <w:ind w:firstLine="851"/>
        <w:jc w:val="both"/>
      </w:pPr>
      <w:r w:rsidRPr="0067222E">
        <w:t>28</w:t>
      </w:r>
      <w:r w:rsidR="00D47805" w:rsidRPr="0067222E">
        <w:t xml:space="preserve">. Apklausa  atliekama, kai prekių, paslaugų sudaromos pirkimo sutarties vertė neviršija </w:t>
      </w:r>
      <w:r w:rsidR="0011145F" w:rsidRPr="0067222E">
        <w:t>58</w:t>
      </w:r>
      <w:r w:rsidR="002F3AD9" w:rsidRPr="0067222E">
        <w:t xml:space="preserve"> </w:t>
      </w:r>
      <w:r w:rsidR="00D47805" w:rsidRPr="0067222E">
        <w:t xml:space="preserve">tūkst. </w:t>
      </w:r>
      <w:r w:rsidR="00B86D7C" w:rsidRPr="0067222E">
        <w:t>Eur</w:t>
      </w:r>
      <w:r w:rsidR="00D47805" w:rsidRPr="0067222E">
        <w:t xml:space="preserve"> </w:t>
      </w:r>
      <w:r w:rsidR="00B86D7C" w:rsidRPr="0067222E">
        <w:t xml:space="preserve">be PVM </w:t>
      </w:r>
      <w:r w:rsidR="00D47805" w:rsidRPr="0067222E">
        <w:t xml:space="preserve">arba darbų sudaromos pirkimo sutarties vertė neviršija </w:t>
      </w:r>
      <w:r w:rsidR="0011145F" w:rsidRPr="0067222E">
        <w:t>145</w:t>
      </w:r>
      <w:r w:rsidR="002F3AD9" w:rsidRPr="0067222E">
        <w:t xml:space="preserve"> </w:t>
      </w:r>
      <w:r w:rsidR="00D47805" w:rsidRPr="0067222E">
        <w:t xml:space="preserve">tūkst. </w:t>
      </w:r>
      <w:r w:rsidR="00B86D7C" w:rsidRPr="0067222E">
        <w:t>Eur be PVM</w:t>
      </w:r>
      <w:r w:rsidR="00D47805" w:rsidRPr="0067222E">
        <w:t>;</w:t>
      </w:r>
    </w:p>
    <w:p w:rsidR="00750207" w:rsidRPr="0067222E" w:rsidRDefault="00750207" w:rsidP="003775C0">
      <w:pPr>
        <w:tabs>
          <w:tab w:val="left" w:pos="1418"/>
          <w:tab w:val="left" w:pos="1560"/>
          <w:tab w:val="left" w:pos="1701"/>
        </w:tabs>
        <w:ind w:firstLine="851"/>
        <w:jc w:val="both"/>
      </w:pPr>
      <w:r w:rsidRPr="0067222E">
        <w:t>28.1. Apklausti žodžiu galima</w:t>
      </w:r>
      <w:r w:rsidR="00437C14">
        <w:t>,</w:t>
      </w:r>
      <w:r w:rsidRPr="0067222E">
        <w:t xml:space="preserve"> kai preliminari numatomos sudaryti</w:t>
      </w:r>
      <w:r w:rsidR="003C4BBE" w:rsidRPr="0067222E">
        <w:t xml:space="preserve"> sutarties vertė neviršija 3 tūkst.</w:t>
      </w:r>
      <w:r w:rsidRPr="0067222E">
        <w:t xml:space="preserve"> Eur be PVM.</w:t>
      </w:r>
    </w:p>
    <w:p w:rsidR="00D47805" w:rsidRPr="0067222E" w:rsidRDefault="00750207" w:rsidP="003775C0">
      <w:pPr>
        <w:tabs>
          <w:tab w:val="left" w:pos="1418"/>
          <w:tab w:val="left" w:pos="1560"/>
          <w:tab w:val="left" w:pos="1701"/>
        </w:tabs>
        <w:ind w:firstLine="851"/>
        <w:jc w:val="both"/>
      </w:pPr>
      <w:r w:rsidRPr="0067222E">
        <w:t>28.</w:t>
      </w:r>
      <w:r w:rsidR="003C4BBE" w:rsidRPr="0067222E">
        <w:t>2.</w:t>
      </w:r>
      <w:r w:rsidR="00D47805" w:rsidRPr="0067222E">
        <w:t xml:space="preserve"> </w:t>
      </w:r>
      <w:r w:rsidR="003C4BBE" w:rsidRPr="0067222E">
        <w:t>Pirkimų organizatoriai gali vykdyti pirkimus</w:t>
      </w:r>
      <w:r w:rsidR="00437C14">
        <w:t>,</w:t>
      </w:r>
      <w:r w:rsidR="003C4BBE" w:rsidRPr="0067222E">
        <w:t xml:space="preserve"> jei jų vertė neviršija 7 tūkst. Eur be PVM.</w:t>
      </w:r>
    </w:p>
    <w:p w:rsidR="003C4BBE" w:rsidRPr="0067222E" w:rsidRDefault="003C4BBE" w:rsidP="003775C0">
      <w:pPr>
        <w:tabs>
          <w:tab w:val="left" w:pos="1418"/>
          <w:tab w:val="left" w:pos="1560"/>
          <w:tab w:val="left" w:pos="1701"/>
        </w:tabs>
        <w:ind w:firstLine="851"/>
        <w:jc w:val="both"/>
      </w:pPr>
      <w:r w:rsidRPr="0067222E">
        <w:t>28.3. Pirkimų komisija vykdo pirkimus</w:t>
      </w:r>
      <w:r w:rsidR="00437C14">
        <w:t>,</w:t>
      </w:r>
      <w:r w:rsidRPr="0067222E">
        <w:t xml:space="preserve"> kai prekių ir paslaugų sutarties vertė 7 tūkst. Eur (be  PVM) ir daugiau, taip pat perkant darbus.</w:t>
      </w:r>
    </w:p>
    <w:p w:rsidR="00EA7DB1" w:rsidRPr="0067222E" w:rsidRDefault="00DA39CD" w:rsidP="003775C0">
      <w:pPr>
        <w:tabs>
          <w:tab w:val="left" w:pos="1418"/>
          <w:tab w:val="left" w:pos="1560"/>
          <w:tab w:val="left" w:pos="1701"/>
        </w:tabs>
        <w:ind w:firstLine="851"/>
        <w:jc w:val="both"/>
      </w:pPr>
      <w:r w:rsidRPr="0067222E">
        <w:t>29</w:t>
      </w:r>
      <w:r w:rsidR="005B1D58" w:rsidRPr="0067222E">
        <w:t>.</w:t>
      </w:r>
      <w:r w:rsidR="005B1D58" w:rsidRPr="0067222E">
        <w:tab/>
        <w:t xml:space="preserve">Apklausti reikia ne mažiau kaip tris tiekėjus. Taisyklių </w:t>
      </w:r>
      <w:r w:rsidR="00361281" w:rsidRPr="0067222E">
        <w:t>30</w:t>
      </w:r>
      <w:r w:rsidR="005B1D58" w:rsidRPr="0067222E">
        <w:t xml:space="preserve"> punkte nustatytais atvejais galima apklausti mažiau tiekėjų, o Taisyklių </w:t>
      </w:r>
      <w:r w:rsidR="00361281" w:rsidRPr="0067222E">
        <w:t>31</w:t>
      </w:r>
      <w:r w:rsidR="005B1D58" w:rsidRPr="0067222E">
        <w:t xml:space="preserve"> punkte nustatytais atvejais galima apklausti vieną pasirinktą tiekėją. </w:t>
      </w:r>
    </w:p>
    <w:p w:rsidR="00DA39CD" w:rsidRPr="0067222E" w:rsidRDefault="00DA39CD" w:rsidP="00DA39CD">
      <w:pPr>
        <w:tabs>
          <w:tab w:val="left" w:pos="1080"/>
          <w:tab w:val="left" w:pos="1418"/>
          <w:tab w:val="left" w:pos="1560"/>
          <w:tab w:val="left" w:pos="1701"/>
        </w:tabs>
        <w:ind w:firstLine="851"/>
        <w:jc w:val="both"/>
      </w:pPr>
      <w:r w:rsidRPr="0067222E">
        <w:t>30</w:t>
      </w:r>
      <w:r w:rsidR="005B1D58" w:rsidRPr="0067222E">
        <w:t>.</w:t>
      </w:r>
      <w:r w:rsidR="005B1D58" w:rsidRPr="0067222E">
        <w:tab/>
        <w:t>Mažiau tiekėjų gali būti apklausiama šiais atvejais:</w:t>
      </w:r>
    </w:p>
    <w:p w:rsidR="00DA39CD" w:rsidRPr="0067222E" w:rsidRDefault="00DA39CD" w:rsidP="00DA39CD">
      <w:pPr>
        <w:tabs>
          <w:tab w:val="left" w:pos="1080"/>
          <w:tab w:val="left" w:pos="1418"/>
          <w:tab w:val="left" w:pos="1560"/>
          <w:tab w:val="left" w:pos="1701"/>
        </w:tabs>
        <w:ind w:firstLine="851"/>
        <w:jc w:val="both"/>
      </w:pPr>
      <w:r w:rsidRPr="0067222E">
        <w:t xml:space="preserve">30.1. </w:t>
      </w:r>
      <w:r w:rsidR="005B1D58" w:rsidRPr="0067222E">
        <w:t>normaliomis priemonėmis sužinoma, kad yra mažiau tiekėjų, kurie gali tiekti reikalingas prekes, suteikti paslaugas ar atlikti darbus;</w:t>
      </w:r>
    </w:p>
    <w:p w:rsidR="00DA39CD" w:rsidRPr="0067222E" w:rsidRDefault="00DA39CD" w:rsidP="00DA39CD">
      <w:pPr>
        <w:tabs>
          <w:tab w:val="left" w:pos="1080"/>
          <w:tab w:val="left" w:pos="1418"/>
          <w:tab w:val="left" w:pos="1560"/>
          <w:tab w:val="left" w:pos="1701"/>
        </w:tabs>
        <w:ind w:firstLine="851"/>
        <w:jc w:val="both"/>
      </w:pPr>
      <w:r w:rsidRPr="0067222E">
        <w:t xml:space="preserve">30.2. </w:t>
      </w:r>
      <w:r w:rsidR="005B1D58" w:rsidRPr="0067222E">
        <w:t>didesnio tiekėjų skaičiaus apklausa reikalautų neproporcingai didelių Pirkimų organizatoriaus pastangų, laiko ir/ar lėšų sąnaudų;</w:t>
      </w:r>
    </w:p>
    <w:p w:rsidR="00A43A6D" w:rsidRPr="0067222E" w:rsidRDefault="00DA39CD" w:rsidP="00DA39CD">
      <w:pPr>
        <w:tabs>
          <w:tab w:val="left" w:pos="1080"/>
          <w:tab w:val="left" w:pos="1418"/>
          <w:tab w:val="left" w:pos="1560"/>
          <w:tab w:val="left" w:pos="1701"/>
        </w:tabs>
        <w:ind w:firstLine="851"/>
        <w:jc w:val="both"/>
      </w:pPr>
      <w:r w:rsidRPr="0067222E">
        <w:t xml:space="preserve">30.3. </w:t>
      </w:r>
      <w:r w:rsidR="005B1D58" w:rsidRPr="0067222E">
        <w:t xml:space="preserve">esant kitoms objektyviai pateisinamoms aplinkybėms, dėl kurių neįmanoma apklausti daugiau tiekėjų. Šios aplinkybės negali priklausyti nuo </w:t>
      </w:r>
      <w:r w:rsidR="0033529B" w:rsidRPr="0067222E">
        <w:t>Perkančiosios organizacijos</w:t>
      </w:r>
      <w:r w:rsidR="005B1D58" w:rsidRPr="0067222E">
        <w:t xml:space="preserve"> delsim</w:t>
      </w:r>
      <w:r w:rsidR="00D012E2" w:rsidRPr="0067222E">
        <w:t xml:space="preserve"> neskelbiant viešai </w:t>
      </w:r>
      <w:r w:rsidR="005B1D58" w:rsidRPr="0067222E">
        <w:t>o arba neveiklumo.</w:t>
      </w:r>
    </w:p>
    <w:p w:rsidR="00A43A6D" w:rsidRPr="0067222E" w:rsidRDefault="00DA39CD" w:rsidP="003775C0">
      <w:pPr>
        <w:pStyle w:val="BodyTextIndent"/>
        <w:tabs>
          <w:tab w:val="left" w:pos="1080"/>
          <w:tab w:val="left" w:pos="1320"/>
          <w:tab w:val="left" w:pos="1418"/>
          <w:tab w:val="left" w:pos="1560"/>
          <w:tab w:val="left" w:pos="1701"/>
        </w:tabs>
        <w:spacing w:after="0"/>
        <w:ind w:left="0" w:firstLine="851"/>
        <w:jc w:val="both"/>
      </w:pPr>
      <w:r w:rsidRPr="0067222E">
        <w:t>31</w:t>
      </w:r>
      <w:r w:rsidR="005B1D58" w:rsidRPr="0067222E">
        <w:t>.</w:t>
      </w:r>
      <w:r w:rsidR="005B1D58" w:rsidRPr="0067222E">
        <w:tab/>
        <w:t xml:space="preserve">Apklausti </w:t>
      </w:r>
      <w:r w:rsidR="00D012E2" w:rsidRPr="0067222E">
        <w:t xml:space="preserve">raštu </w:t>
      </w:r>
      <w:r w:rsidR="005B1D58" w:rsidRPr="0067222E">
        <w:t>vieną pasirinktą tiekėją</w:t>
      </w:r>
      <w:r w:rsidR="00D012E2" w:rsidRPr="0067222E">
        <w:t xml:space="preserve"> neskelbiant viešai</w:t>
      </w:r>
      <w:r w:rsidR="005B1D58" w:rsidRPr="0067222E">
        <w:t xml:space="preserve"> galima:</w:t>
      </w:r>
    </w:p>
    <w:p w:rsidR="00A43A6D" w:rsidRPr="0067222E"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67222E">
        <w:rPr>
          <w:sz w:val="20"/>
          <w:szCs w:val="20"/>
        </w:rPr>
        <w:t>31</w:t>
      </w:r>
      <w:r w:rsidR="005B1D58" w:rsidRPr="0067222E">
        <w:rPr>
          <w:sz w:val="20"/>
          <w:szCs w:val="20"/>
        </w:rPr>
        <w:t>.1.</w:t>
      </w:r>
      <w:r w:rsidRPr="0067222E">
        <w:rPr>
          <w:sz w:val="20"/>
          <w:szCs w:val="20"/>
        </w:rPr>
        <w:t xml:space="preserve"> </w:t>
      </w:r>
      <w:r w:rsidR="008F36A9" w:rsidRPr="0067222E">
        <w:rPr>
          <w:sz w:val="20"/>
          <w:szCs w:val="20"/>
        </w:rPr>
        <w:tab/>
        <w:t>perkant prekes ir paslaugas</w:t>
      </w:r>
      <w:r w:rsidR="005B1D58" w:rsidRPr="0067222E">
        <w:rPr>
          <w:sz w:val="20"/>
          <w:szCs w:val="20"/>
        </w:rPr>
        <w:t xml:space="preserve">, kurių numatomos pirkimo sutarties preliminari vertė neviršija </w:t>
      </w:r>
      <w:r w:rsidR="00B86D7C" w:rsidRPr="0067222E">
        <w:rPr>
          <w:sz w:val="20"/>
          <w:szCs w:val="20"/>
        </w:rPr>
        <w:t>14,5</w:t>
      </w:r>
      <w:r w:rsidR="005B1D58" w:rsidRPr="0067222E">
        <w:rPr>
          <w:sz w:val="20"/>
          <w:szCs w:val="20"/>
        </w:rPr>
        <w:t xml:space="preserve"> tūkst. </w:t>
      </w:r>
      <w:r w:rsidR="00B86D7C" w:rsidRPr="0067222E">
        <w:rPr>
          <w:sz w:val="20"/>
          <w:szCs w:val="20"/>
        </w:rPr>
        <w:t>Eur</w:t>
      </w:r>
      <w:r w:rsidR="005B1D58" w:rsidRPr="0067222E">
        <w:rPr>
          <w:sz w:val="20"/>
          <w:szCs w:val="20"/>
        </w:rPr>
        <w:t xml:space="preserve"> be PVM</w:t>
      </w:r>
      <w:r w:rsidR="008F36A9" w:rsidRPr="0067222E">
        <w:rPr>
          <w:sz w:val="20"/>
          <w:szCs w:val="20"/>
        </w:rPr>
        <w:t>, o darbų 43.500 Eur be PVM</w:t>
      </w:r>
      <w:r w:rsidR="005B1D58" w:rsidRPr="0067222E">
        <w:rPr>
          <w:sz w:val="20"/>
          <w:szCs w:val="20"/>
        </w:rPr>
        <w:t>;</w:t>
      </w:r>
    </w:p>
    <w:p w:rsidR="00543834" w:rsidRPr="00E361C0" w:rsidRDefault="00DA39CD" w:rsidP="003775C0">
      <w:pPr>
        <w:pStyle w:val="Heading3"/>
        <w:numPr>
          <w:ilvl w:val="0"/>
          <w:numId w:val="0"/>
        </w:numPr>
        <w:tabs>
          <w:tab w:val="left" w:pos="1080"/>
          <w:tab w:val="left" w:pos="1320"/>
          <w:tab w:val="left" w:pos="1418"/>
          <w:tab w:val="left" w:pos="1560"/>
          <w:tab w:val="left" w:pos="1701"/>
        </w:tabs>
        <w:spacing w:before="0"/>
        <w:ind w:firstLine="851"/>
        <w:rPr>
          <w:sz w:val="20"/>
        </w:rPr>
      </w:pPr>
      <w:r w:rsidRPr="0067222E">
        <w:rPr>
          <w:sz w:val="20"/>
        </w:rPr>
        <w:t>31</w:t>
      </w:r>
      <w:r w:rsidR="005B1D58" w:rsidRPr="0067222E">
        <w:rPr>
          <w:sz w:val="20"/>
        </w:rPr>
        <w:t>.2.</w:t>
      </w:r>
      <w:r w:rsidR="005B1D58" w:rsidRPr="0067222E">
        <w:rPr>
          <w:sz w:val="20"/>
        </w:rPr>
        <w:tab/>
      </w:r>
      <w:r w:rsidRPr="0067222E">
        <w:rPr>
          <w:sz w:val="20"/>
        </w:rPr>
        <w:t xml:space="preserve"> </w:t>
      </w:r>
      <w:r w:rsidR="005B1D58" w:rsidRPr="0067222E">
        <w:rPr>
          <w:sz w:val="20"/>
        </w:rPr>
        <w:t xml:space="preserve">kai </w:t>
      </w:r>
      <w:r w:rsidR="005B1D58" w:rsidRPr="0067222E">
        <w:rPr>
          <w:iCs/>
          <w:sz w:val="20"/>
        </w:rPr>
        <w:t>dėl techninių priežasčių ar dėl objektyvių aplinkybių, patentų, kitų intelektinės nuosavybės teisių ar</w:t>
      </w:r>
      <w:r w:rsidR="005B1D58" w:rsidRPr="00E361C0">
        <w:rPr>
          <w:iCs/>
          <w:sz w:val="20"/>
        </w:rPr>
        <w:t xml:space="preserve"> kitų išimtinių teisių apsaugos tik konkretus tiekėjas gali patiekti reikalingas prekes, pateikti paslaugas ar atlikti darbus, taip pat kai nėra kitų pasirinkimo galimybių;</w:t>
      </w:r>
    </w:p>
    <w:p w:rsidR="00762D41" w:rsidRPr="00E361C0" w:rsidRDefault="00DA39CD" w:rsidP="003775C0">
      <w:pPr>
        <w:tabs>
          <w:tab w:val="left" w:pos="1080"/>
          <w:tab w:val="left" w:pos="1320"/>
          <w:tab w:val="left" w:pos="1418"/>
          <w:tab w:val="left" w:pos="1560"/>
          <w:tab w:val="left" w:pos="1701"/>
        </w:tabs>
        <w:ind w:firstLine="851"/>
        <w:jc w:val="both"/>
      </w:pPr>
      <w:r w:rsidRPr="00E361C0">
        <w:t>31</w:t>
      </w:r>
      <w:r w:rsidR="005B1D58" w:rsidRPr="00E361C0">
        <w:t>.3.</w:t>
      </w:r>
      <w:r w:rsidR="005B1D58" w:rsidRPr="00E361C0">
        <w:tab/>
      </w:r>
      <w:r w:rsidRPr="00E361C0">
        <w:t xml:space="preserve"> </w:t>
      </w:r>
      <w:r w:rsidR="005B1D58" w:rsidRPr="00E361C0">
        <w:t xml:space="preserve">dėl įvykių, kurių </w:t>
      </w:r>
      <w:r w:rsidR="0033529B" w:rsidRPr="00E361C0">
        <w:t>Perkančioji organizacija</w:t>
      </w:r>
      <w:r w:rsidR="005B1D58" w:rsidRPr="00E361C0">
        <w:t xml:space="preserve"> negalėjo iš anksto numatyti, būtina skubiai įsigyti reikalingų prekių, paslaugų ar darbų. Aplinkybės, kuriomis grindžiama ypatinga skuba, negali priklausyti nuo </w:t>
      </w:r>
      <w:r w:rsidR="0033529B" w:rsidRPr="00E361C0">
        <w:t>Perkančiosios organizacijos</w:t>
      </w:r>
      <w:r w:rsidR="005B1D58" w:rsidRPr="00E361C0">
        <w:t>;</w:t>
      </w:r>
    </w:p>
    <w:p w:rsidR="00A43A6D" w:rsidRPr="00E361C0"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E361C0">
        <w:rPr>
          <w:sz w:val="20"/>
          <w:szCs w:val="20"/>
        </w:rPr>
        <w:lastRenderedPageBreak/>
        <w:t>31</w:t>
      </w:r>
      <w:r w:rsidR="005B1D58" w:rsidRPr="00E361C0">
        <w:rPr>
          <w:sz w:val="20"/>
          <w:szCs w:val="20"/>
        </w:rPr>
        <w:t>.4.</w:t>
      </w:r>
      <w:r w:rsidRPr="00E361C0">
        <w:rPr>
          <w:sz w:val="20"/>
          <w:szCs w:val="20"/>
        </w:rPr>
        <w:t xml:space="preserve"> </w:t>
      </w:r>
      <w:r w:rsidR="005B1D58" w:rsidRPr="00E361C0">
        <w:rPr>
          <w:sz w:val="20"/>
          <w:szCs w:val="20"/>
        </w:rPr>
        <w:tab/>
        <w:t>jeigu egzistuoja trumpalaikės aplinkybės, suteikiančios galimybę reikalingas prekes ar paslaugas įsigyti už daug mažesnę nei rinkos kaina;</w:t>
      </w:r>
    </w:p>
    <w:p w:rsidR="00A43A6D" w:rsidRPr="00E361C0"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E361C0">
        <w:rPr>
          <w:sz w:val="20"/>
          <w:szCs w:val="20"/>
        </w:rPr>
        <w:t>31</w:t>
      </w:r>
      <w:r w:rsidR="005B1D58" w:rsidRPr="00E361C0">
        <w:rPr>
          <w:sz w:val="20"/>
          <w:szCs w:val="20"/>
        </w:rPr>
        <w:t>.5.</w:t>
      </w:r>
      <w:r w:rsidR="005B1D58" w:rsidRPr="00E361C0">
        <w:rPr>
          <w:sz w:val="20"/>
          <w:szCs w:val="20"/>
        </w:rPr>
        <w:tab/>
        <w:t>jeigu ypač palankiomis kainomis prekės perkamos iš bankrutuojančių, likviduojamų, restruktūrizuojamų ar sustabdžiusių veiklą ūkio subjektų;</w:t>
      </w:r>
    </w:p>
    <w:p w:rsidR="00A43A6D" w:rsidRPr="00E361C0"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E361C0">
        <w:rPr>
          <w:sz w:val="20"/>
          <w:szCs w:val="20"/>
        </w:rPr>
        <w:t>31</w:t>
      </w:r>
      <w:r w:rsidR="005B1D58" w:rsidRPr="00E361C0">
        <w:rPr>
          <w:sz w:val="20"/>
          <w:szCs w:val="20"/>
        </w:rPr>
        <w:t>.6.</w:t>
      </w:r>
      <w:r w:rsidR="005B1D58" w:rsidRPr="00E361C0">
        <w:rPr>
          <w:sz w:val="20"/>
          <w:szCs w:val="20"/>
        </w:rPr>
        <w:tab/>
      </w:r>
      <w:r w:rsidRPr="00E361C0">
        <w:rPr>
          <w:sz w:val="20"/>
          <w:szCs w:val="20"/>
        </w:rPr>
        <w:t xml:space="preserve"> </w:t>
      </w:r>
      <w:r w:rsidR="005B1D58" w:rsidRPr="00E361C0">
        <w:rPr>
          <w:sz w:val="20"/>
          <w:szCs w:val="20"/>
        </w:rPr>
        <w:t>kai perkamų prekių, paslaugų ar darbų įkainiai yra patvirtinti Lietuvos Respublikos įstatymais ar kitais teisės aktais;</w:t>
      </w:r>
    </w:p>
    <w:p w:rsidR="00A43A6D" w:rsidRPr="00E361C0"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E361C0">
        <w:rPr>
          <w:sz w:val="20"/>
          <w:szCs w:val="20"/>
        </w:rPr>
        <w:t>31</w:t>
      </w:r>
      <w:r w:rsidR="005B1D58" w:rsidRPr="00E361C0">
        <w:rPr>
          <w:sz w:val="20"/>
          <w:szCs w:val="20"/>
        </w:rPr>
        <w:t>.7.</w:t>
      </w:r>
      <w:r w:rsidR="005B1D58" w:rsidRPr="00E361C0">
        <w:rPr>
          <w:sz w:val="20"/>
          <w:szCs w:val="20"/>
        </w:rPr>
        <w:tab/>
      </w:r>
      <w:r w:rsidRPr="00E361C0">
        <w:rPr>
          <w:sz w:val="20"/>
          <w:szCs w:val="20"/>
        </w:rPr>
        <w:t xml:space="preserve"> </w:t>
      </w:r>
      <w:r w:rsidR="005B1D58" w:rsidRPr="00E361C0">
        <w:rPr>
          <w:sz w:val="20"/>
          <w:szCs w:val="20"/>
        </w:rPr>
        <w:t>kai už prekes atsiskaitoma pagal patvirtintus tarifus;</w:t>
      </w:r>
    </w:p>
    <w:p w:rsidR="00762D41" w:rsidRPr="00E361C0" w:rsidRDefault="00DA39CD" w:rsidP="003775C0">
      <w:pPr>
        <w:tabs>
          <w:tab w:val="left" w:pos="1080"/>
          <w:tab w:val="left" w:pos="1320"/>
          <w:tab w:val="left" w:pos="1418"/>
          <w:tab w:val="left" w:pos="1560"/>
          <w:tab w:val="left" w:pos="1701"/>
        </w:tabs>
        <w:ind w:firstLine="851"/>
        <w:jc w:val="both"/>
      </w:pPr>
      <w:r w:rsidRPr="00E361C0">
        <w:t>31</w:t>
      </w:r>
      <w:r w:rsidR="005B1D58" w:rsidRPr="00E361C0">
        <w:t>.8.</w:t>
      </w:r>
      <w:r w:rsidRPr="00E361C0">
        <w:t xml:space="preserve"> </w:t>
      </w:r>
      <w:r w:rsidR="005B1D58" w:rsidRPr="00E361C0">
        <w:tab/>
        <w:t xml:space="preserve">kai </w:t>
      </w:r>
      <w:r w:rsidR="0033529B" w:rsidRPr="00E361C0">
        <w:t>Perkančioji organizacija</w:t>
      </w:r>
      <w:r w:rsidR="005B1D58" w:rsidRPr="00E361C0">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3529B" w:rsidRPr="00E361C0">
        <w:t>Perkančioji organizacija</w:t>
      </w:r>
      <w:r w:rsidR="005B1D58" w:rsidRPr="00E361C0">
        <w:t>i įsigijus skirtingų techninių charakteristikų prekių ar paslaugų, ji negalėtų naudotis anksčiau pirktomis prekėmis ar paslaugomis</w:t>
      </w:r>
      <w:r w:rsidR="005B1D58" w:rsidRPr="00E361C0">
        <w:rPr>
          <w:b/>
          <w:bCs/>
        </w:rPr>
        <w:t xml:space="preserve"> </w:t>
      </w:r>
      <w:r w:rsidR="005B1D58" w:rsidRPr="00E361C0">
        <w:t>ar patirtų didelių nuostolių. Jeigu papildomai perkamų prekių ar paslaugų kaina viršija 30 procentų ankstesnės pirkimų kainos, turi būti atliekama ekspertizė dėl papildomai perkamų prekių ar paslaugų techninių charakteristikų suderinamumo;</w:t>
      </w:r>
    </w:p>
    <w:p w:rsidR="00A43A6D" w:rsidRPr="00E361C0"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E361C0">
        <w:rPr>
          <w:sz w:val="20"/>
          <w:szCs w:val="20"/>
        </w:rPr>
        <w:t>31</w:t>
      </w:r>
      <w:r w:rsidR="005B1D58" w:rsidRPr="00E361C0">
        <w:rPr>
          <w:sz w:val="20"/>
          <w:szCs w:val="20"/>
        </w:rPr>
        <w:t>.9.</w:t>
      </w:r>
      <w:r w:rsidR="005B1D58" w:rsidRPr="00E361C0">
        <w:rPr>
          <w:sz w:val="20"/>
          <w:szCs w:val="20"/>
        </w:rPr>
        <w:tab/>
      </w:r>
      <w:r w:rsidRPr="00E361C0">
        <w:rPr>
          <w:sz w:val="20"/>
          <w:szCs w:val="20"/>
        </w:rPr>
        <w:t xml:space="preserve"> </w:t>
      </w:r>
      <w:r w:rsidR="005B1D58" w:rsidRPr="00E361C0">
        <w:rPr>
          <w:sz w:val="20"/>
          <w:szCs w:val="20"/>
        </w:rPr>
        <w:t>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r w:rsidR="003101AE">
        <w:rPr>
          <w:sz w:val="20"/>
          <w:szCs w:val="20"/>
        </w:rPr>
        <w:t>;</w:t>
      </w:r>
    </w:p>
    <w:p w:rsidR="003101AE"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E361C0">
        <w:rPr>
          <w:sz w:val="20"/>
          <w:szCs w:val="20"/>
        </w:rPr>
        <w:t>31</w:t>
      </w:r>
      <w:r w:rsidR="005B1D58" w:rsidRPr="00E361C0">
        <w:rPr>
          <w:sz w:val="20"/>
          <w:szCs w:val="20"/>
        </w:rPr>
        <w:t>.10.</w:t>
      </w:r>
      <w:r w:rsidR="005B1D58" w:rsidRPr="00E361C0">
        <w:rPr>
          <w:sz w:val="20"/>
          <w:szCs w:val="20"/>
        </w:rPr>
        <w:tab/>
      </w:r>
      <w:r w:rsidRPr="00E361C0">
        <w:rPr>
          <w:sz w:val="20"/>
          <w:szCs w:val="20"/>
        </w:rPr>
        <w:t xml:space="preserve"> </w:t>
      </w:r>
      <w:r w:rsidR="005B1D58" w:rsidRPr="00E361C0">
        <w:rPr>
          <w:sz w:val="20"/>
          <w:szCs w:val="20"/>
        </w:rPr>
        <w:t xml:space="preserve">kai perkami konferencijų dalyvių mokesčiai, narystės tam tikrose organizacijose, asociacijose ar kituose </w:t>
      </w:r>
      <w:r w:rsidR="003101AE">
        <w:rPr>
          <w:sz w:val="20"/>
          <w:szCs w:val="20"/>
        </w:rPr>
        <w:t>juridiniuose asmenyse mokesčiai;</w:t>
      </w:r>
    </w:p>
    <w:p w:rsidR="00543834" w:rsidRPr="00E361C0" w:rsidRDefault="00DA39CD" w:rsidP="003775C0">
      <w:pPr>
        <w:pStyle w:val="NormalWeb"/>
        <w:tabs>
          <w:tab w:val="left" w:pos="1080"/>
          <w:tab w:val="left" w:pos="1320"/>
          <w:tab w:val="left" w:pos="1418"/>
          <w:tab w:val="left" w:pos="1560"/>
          <w:tab w:val="left" w:pos="1701"/>
        </w:tabs>
        <w:spacing w:before="0" w:beforeAutospacing="0" w:after="0" w:afterAutospacing="0"/>
        <w:ind w:firstLine="851"/>
        <w:jc w:val="both"/>
        <w:rPr>
          <w:sz w:val="20"/>
          <w:szCs w:val="20"/>
        </w:rPr>
      </w:pPr>
      <w:r w:rsidRPr="00E361C0">
        <w:rPr>
          <w:sz w:val="20"/>
          <w:szCs w:val="20"/>
        </w:rPr>
        <w:t>3</w:t>
      </w:r>
      <w:r w:rsidR="00361281" w:rsidRPr="00E361C0">
        <w:rPr>
          <w:sz w:val="20"/>
          <w:szCs w:val="20"/>
        </w:rPr>
        <w:t>2</w:t>
      </w:r>
      <w:r w:rsidRPr="00E361C0">
        <w:rPr>
          <w:sz w:val="20"/>
          <w:szCs w:val="20"/>
        </w:rPr>
        <w:t xml:space="preserve">. </w:t>
      </w:r>
      <w:r w:rsidR="005B1D58" w:rsidRPr="00E361C0">
        <w:rPr>
          <w:sz w:val="20"/>
          <w:szCs w:val="20"/>
        </w:rPr>
        <w:t xml:space="preserve">Kai apklausa atliekama po pirkimo, apie kurį buvo skelbta, tačiau visi gauti pasiūlymai neatitiko pirkimo dokumentų reikalavimų arba buvo pasiūlytos per didelės </w:t>
      </w:r>
      <w:r w:rsidR="0033529B" w:rsidRPr="00E361C0">
        <w:rPr>
          <w:sz w:val="20"/>
          <w:szCs w:val="20"/>
        </w:rPr>
        <w:t>Perkančioji organizacija</w:t>
      </w:r>
      <w:r w:rsidR="005B1D58" w:rsidRPr="00E361C0">
        <w:rPr>
          <w:sz w:val="20"/>
          <w:szCs w:val="20"/>
        </w:rPr>
        <w:t xml:space="preserve">i nepriimtinos kainos, pirkimo sąlygų iš esmės nekeičiant, pirkime dalyvauti kviečiami visi pasiūlymus pateikę tiekėjai, atitinkantys </w:t>
      </w:r>
      <w:r w:rsidR="0033529B" w:rsidRPr="00E361C0">
        <w:rPr>
          <w:sz w:val="20"/>
          <w:szCs w:val="20"/>
        </w:rPr>
        <w:t>Perkančiosios organizacijos</w:t>
      </w:r>
      <w:r w:rsidR="005B1D58" w:rsidRPr="00E361C0">
        <w:rPr>
          <w:sz w:val="20"/>
          <w:szCs w:val="20"/>
        </w:rPr>
        <w:t xml:space="preserve"> nustatytus minimalius kvalifikacijos reikalavimus. Apklausos vykdymo metu pirkimo dokumentų sąlygos negali būti keičiamos.</w:t>
      </w:r>
    </w:p>
    <w:p w:rsidR="00A43A6D" w:rsidRPr="00E361C0" w:rsidRDefault="00DA39CD" w:rsidP="003775C0">
      <w:pPr>
        <w:tabs>
          <w:tab w:val="left" w:pos="1080"/>
          <w:tab w:val="left" w:pos="1320"/>
          <w:tab w:val="left" w:pos="1418"/>
          <w:tab w:val="left" w:pos="1560"/>
          <w:tab w:val="left" w:pos="1701"/>
        </w:tabs>
        <w:ind w:firstLine="851"/>
        <w:jc w:val="both"/>
        <w:rPr>
          <w:b/>
        </w:rPr>
      </w:pPr>
      <w:r w:rsidRPr="00E361C0">
        <w:t>3</w:t>
      </w:r>
      <w:r w:rsidR="00361281" w:rsidRPr="00E361C0">
        <w:t>3</w:t>
      </w:r>
      <w:r w:rsidR="005B1D58" w:rsidRPr="00E361C0">
        <w:t>.</w:t>
      </w:r>
      <w:r w:rsidR="005B1D58" w:rsidRPr="00E361C0">
        <w:tab/>
        <w:t xml:space="preserve">Apklausos metu gali būti deramasi dėl tiekėjo pasiūlytos kainos ir kitų pasiūlymo sąlygų. </w:t>
      </w:r>
      <w:r w:rsidR="0033529B" w:rsidRPr="00E361C0">
        <w:t>Perkančioji organizacija</w:t>
      </w:r>
      <w:r w:rsidR="005B1D58" w:rsidRPr="00E361C0">
        <w:t xml:space="preserve"> pirkimo dokumentuose nurodo, ar bus deramasi, kokiais atvejais bus deramasi, ir nustato derėjimosi tvarką.</w:t>
      </w:r>
    </w:p>
    <w:p w:rsidR="000C61DC" w:rsidRPr="00E361C0" w:rsidRDefault="00DA39CD" w:rsidP="003775C0">
      <w:pPr>
        <w:pStyle w:val="BodyTextIndent2"/>
        <w:tabs>
          <w:tab w:val="left" w:pos="1320"/>
          <w:tab w:val="left" w:pos="1418"/>
          <w:tab w:val="left" w:pos="1560"/>
        </w:tabs>
        <w:spacing w:after="0" w:line="240" w:lineRule="auto"/>
        <w:ind w:left="0" w:firstLine="840"/>
        <w:jc w:val="both"/>
        <w:rPr>
          <w:spacing w:val="3"/>
        </w:rPr>
      </w:pPr>
      <w:r w:rsidRPr="00E361C0">
        <w:t>3</w:t>
      </w:r>
      <w:r w:rsidR="00361281" w:rsidRPr="00E361C0">
        <w:t>4</w:t>
      </w:r>
      <w:r w:rsidR="005B1D58" w:rsidRPr="00E361C0">
        <w:t>.</w:t>
      </w:r>
      <w:r w:rsidR="005B1D58" w:rsidRPr="00E361C0">
        <w:tab/>
        <w:t xml:space="preserve">Apklausti tiekėjus galima žodžiu arba raštu. Kai su tiekėju ar tiekėjais yra bendraujama asmeniškai žodžiu, </w:t>
      </w:r>
      <w:r w:rsidR="005B1D58" w:rsidRPr="00E361C0">
        <w:rPr>
          <w:spacing w:val="5"/>
        </w:rPr>
        <w:t>telefonu, elektroniniu paštu ar pasinaudojama tiekėjų viešai pateikta informacija,</w:t>
      </w:r>
      <w:r w:rsidR="005B1D58" w:rsidRPr="00E361C0">
        <w:t xml:space="preserve"> laikoma, kad apklausa vykdoma žodžiu. </w:t>
      </w:r>
      <w:r w:rsidR="005B1D58" w:rsidRPr="00E361C0">
        <w:rPr>
          <w:spacing w:val="5"/>
        </w:rPr>
        <w:t xml:space="preserve">Kai tiekėjas ar tiekėjai apklausiami siunčiant paklausimus </w:t>
      </w:r>
      <w:r w:rsidR="005B1D58" w:rsidRPr="00E361C0">
        <w:rPr>
          <w:spacing w:val="3"/>
        </w:rPr>
        <w:t xml:space="preserve">paštu arba faksu, taip pat kai pirkimas vykdytas naudojantis CVP IS, tai laikoma apklausa raštu. </w:t>
      </w:r>
    </w:p>
    <w:p w:rsidR="000C61DC" w:rsidRPr="00E361C0" w:rsidRDefault="00DA39CD" w:rsidP="003775C0">
      <w:pPr>
        <w:pStyle w:val="BodyTextIndent2"/>
        <w:tabs>
          <w:tab w:val="left" w:pos="1320"/>
          <w:tab w:val="left" w:pos="1418"/>
          <w:tab w:val="left" w:pos="1560"/>
        </w:tabs>
        <w:spacing w:after="0" w:line="240" w:lineRule="auto"/>
        <w:ind w:left="0" w:firstLine="840"/>
        <w:jc w:val="both"/>
      </w:pPr>
      <w:r w:rsidRPr="00E361C0">
        <w:rPr>
          <w:spacing w:val="3"/>
        </w:rPr>
        <w:t>3</w:t>
      </w:r>
      <w:r w:rsidR="00361281" w:rsidRPr="00E361C0">
        <w:rPr>
          <w:spacing w:val="3"/>
        </w:rPr>
        <w:t>5</w:t>
      </w:r>
      <w:r w:rsidR="005B1D58" w:rsidRPr="00E361C0">
        <w:rPr>
          <w:spacing w:val="3"/>
        </w:rPr>
        <w:t>.</w:t>
      </w:r>
      <w:r w:rsidR="005B1D58" w:rsidRPr="00E361C0">
        <w:rPr>
          <w:spacing w:val="3"/>
        </w:rPr>
        <w:tab/>
        <w:t xml:space="preserve">Sprendimą dėl apklausos </w:t>
      </w:r>
      <w:r w:rsidR="005B1D58" w:rsidRPr="00E361C0">
        <w:t>formos priima Pirkimų organiza</w:t>
      </w:r>
      <w:r w:rsidR="00796788" w:rsidRPr="00E361C0">
        <w:t>toriai arba Mažos vertės pirkim</w:t>
      </w:r>
      <w:r w:rsidR="000B32E7" w:rsidRPr="00E361C0">
        <w:t>ų</w:t>
      </w:r>
      <w:r w:rsidR="005B1D58" w:rsidRPr="00E361C0">
        <w:t xml:space="preserve"> komisija. Visi tiekėjai, dalyvaujantys tame pačiame pirkime, apklausiami vienoda forma. Pasiūlymai pateikiami tokia forma, kokia buvo vykdytas pirkimas, t. y. į žodinius klausimus atsakoma žodžiu, o į rašytinius </w:t>
      </w:r>
      <w:r w:rsidR="005B1D58" w:rsidRPr="00E361C0">
        <w:rPr>
          <w:i/>
        </w:rPr>
        <w:t xml:space="preserve">– </w:t>
      </w:r>
      <w:r w:rsidR="005B1D58" w:rsidRPr="00E361C0">
        <w:t>raštu. Jeigu tiekėjas pageidauja, savo žodinį pasiūlymą jis gali patvirtinti ir raštu.</w:t>
      </w:r>
    </w:p>
    <w:p w:rsidR="000C61DC" w:rsidRPr="00E361C0" w:rsidRDefault="00DA39CD" w:rsidP="003775C0">
      <w:pPr>
        <w:widowControl w:val="0"/>
        <w:shd w:val="clear" w:color="auto" w:fill="FFFFFF"/>
        <w:tabs>
          <w:tab w:val="left" w:pos="943"/>
          <w:tab w:val="left" w:pos="1320"/>
          <w:tab w:val="left" w:pos="1418"/>
          <w:tab w:val="left" w:pos="1560"/>
        </w:tabs>
        <w:autoSpaceDE w:val="0"/>
        <w:autoSpaceDN w:val="0"/>
        <w:adjustRightInd w:val="0"/>
        <w:ind w:firstLine="840"/>
        <w:jc w:val="both"/>
        <w:rPr>
          <w:spacing w:val="-17"/>
        </w:rPr>
      </w:pPr>
      <w:r w:rsidRPr="00E361C0">
        <w:t>3</w:t>
      </w:r>
      <w:r w:rsidR="00361281" w:rsidRPr="00E361C0">
        <w:t>6</w:t>
      </w:r>
      <w:r w:rsidR="005B1D58" w:rsidRPr="00E361C0">
        <w:t>.</w:t>
      </w:r>
      <w:r w:rsidR="005B1D58" w:rsidRPr="00E361C0">
        <w:tab/>
        <w:t xml:space="preserve">Apklausti žodžiu galima tais atvejais, kai pirkinį sudaro vieno arba kelių pavadinimų prekės ar paslaugos, jas apibūdinti galima išsamiais, nuosekliais ir nedviprasmiškais terminais, sutartis bus sudaroma su </w:t>
      </w:r>
      <w:r w:rsidR="005B1D58" w:rsidRPr="0067222E">
        <w:t>mažiausią kainą pasiūliusiu tiekėju</w:t>
      </w:r>
      <w:r w:rsidR="00750207" w:rsidRPr="0067222E">
        <w:t xml:space="preserve"> </w:t>
      </w:r>
      <w:r w:rsidR="00E44149" w:rsidRPr="0067222E">
        <w:t xml:space="preserve">arba </w:t>
      </w:r>
      <w:r w:rsidR="005B1D58" w:rsidRPr="0067222E">
        <w:t xml:space="preserve"> </w:t>
      </w:r>
      <w:r w:rsidR="00E44149" w:rsidRPr="0067222E">
        <w:t>dėl įvykių, kurių PO negalėjo iš anksto numatyti, būtina skubiai įsigyti reikalingų prekių, paslaugų ar darbų.</w:t>
      </w:r>
    </w:p>
    <w:p w:rsidR="000C61DC" w:rsidRPr="00E361C0" w:rsidRDefault="00DA39CD" w:rsidP="003775C0">
      <w:pPr>
        <w:tabs>
          <w:tab w:val="left" w:pos="1320"/>
          <w:tab w:val="left" w:pos="1418"/>
          <w:tab w:val="left" w:pos="1560"/>
        </w:tabs>
        <w:ind w:firstLine="840"/>
        <w:jc w:val="both"/>
      </w:pPr>
      <w:r w:rsidRPr="00E361C0">
        <w:t>3</w:t>
      </w:r>
      <w:r w:rsidR="00361281" w:rsidRPr="00E361C0">
        <w:t>7</w:t>
      </w:r>
      <w:r w:rsidR="005B1D58" w:rsidRPr="00E361C0">
        <w:t>.</w:t>
      </w:r>
      <w:r w:rsidR="005B1D58" w:rsidRPr="00E361C0">
        <w:tab/>
        <w:t>Apklausiant ne mažiau kaip tris tiekėjus, tiekėjams turi būti pateikiama ši informacija:</w:t>
      </w:r>
    </w:p>
    <w:p w:rsidR="000C61DC" w:rsidRPr="00E361C0" w:rsidRDefault="00361281" w:rsidP="003775C0">
      <w:pPr>
        <w:tabs>
          <w:tab w:val="left" w:pos="1320"/>
          <w:tab w:val="left" w:pos="1418"/>
          <w:tab w:val="left" w:pos="1560"/>
        </w:tabs>
        <w:ind w:firstLine="840"/>
        <w:jc w:val="both"/>
      </w:pPr>
      <w:r w:rsidRPr="00E361C0">
        <w:t>37</w:t>
      </w:r>
      <w:r w:rsidR="005B1D58" w:rsidRPr="00E361C0">
        <w:t>.1.</w:t>
      </w:r>
      <w:r w:rsidR="005B1D58" w:rsidRPr="00E361C0">
        <w:tab/>
        <w:t>pageidaujamos pirkimo objekto savybės ir svarbiausios pirkimo sutarties sąlygos;</w:t>
      </w:r>
    </w:p>
    <w:p w:rsidR="000C61DC" w:rsidRPr="00E361C0" w:rsidRDefault="00361281" w:rsidP="003775C0">
      <w:pPr>
        <w:pStyle w:val="BodyTextIndent2"/>
        <w:tabs>
          <w:tab w:val="left" w:pos="1320"/>
          <w:tab w:val="left" w:pos="1418"/>
          <w:tab w:val="left" w:pos="1560"/>
        </w:tabs>
        <w:spacing w:after="0" w:line="240" w:lineRule="auto"/>
        <w:ind w:left="0" w:firstLine="840"/>
        <w:jc w:val="both"/>
      </w:pPr>
      <w:r w:rsidRPr="00E361C0">
        <w:t>37</w:t>
      </w:r>
      <w:r w:rsidR="005B1D58" w:rsidRPr="00E361C0">
        <w:t>.2.</w:t>
      </w:r>
      <w:r w:rsidR="005B1D58" w:rsidRPr="00E361C0">
        <w:tab/>
        <w:t>kokiais kriterijais vadovaujantis bus pasirenkamas tiekėjas, su kuriuo sudaroma sutartis;</w:t>
      </w:r>
    </w:p>
    <w:p w:rsidR="000C61DC" w:rsidRPr="00E361C0" w:rsidRDefault="00361281" w:rsidP="003775C0">
      <w:pPr>
        <w:pStyle w:val="BodyTextIndent"/>
        <w:tabs>
          <w:tab w:val="left" w:pos="1320"/>
          <w:tab w:val="left" w:pos="1418"/>
          <w:tab w:val="left" w:pos="1560"/>
        </w:tabs>
        <w:spacing w:after="0"/>
        <w:ind w:left="0" w:firstLine="840"/>
        <w:jc w:val="both"/>
      </w:pPr>
      <w:r w:rsidRPr="00E361C0">
        <w:t>37</w:t>
      </w:r>
      <w:r w:rsidR="005B1D58" w:rsidRPr="00E361C0">
        <w:t>.3.</w:t>
      </w:r>
      <w:r w:rsidR="005B1D58" w:rsidRPr="00E361C0">
        <w:tab/>
        <w:t>kokius dalykus turi nurodyti siūlantis savo prekes, paslaugas ar darbus tiekėjas, kokia forma (rašytine ar žodine) ir iki kada jis turi tai padaryti;</w:t>
      </w:r>
    </w:p>
    <w:p w:rsidR="000C61DC" w:rsidRPr="00E361C0" w:rsidRDefault="00361281" w:rsidP="003775C0">
      <w:pPr>
        <w:pStyle w:val="BodyTextIndent2"/>
        <w:tabs>
          <w:tab w:val="left" w:pos="1320"/>
          <w:tab w:val="left" w:pos="1418"/>
          <w:tab w:val="left" w:pos="1560"/>
        </w:tabs>
        <w:spacing w:after="0" w:line="240" w:lineRule="auto"/>
        <w:ind w:left="0" w:firstLine="840"/>
        <w:jc w:val="both"/>
      </w:pPr>
      <w:r w:rsidRPr="00E361C0">
        <w:t>37</w:t>
      </w:r>
      <w:r w:rsidR="005B1D58" w:rsidRPr="00E361C0">
        <w:t>.4.</w:t>
      </w:r>
      <w:r w:rsidR="005B1D58" w:rsidRPr="00E361C0">
        <w:tab/>
        <w:t>kita Pirkimų organizatorių</w:t>
      </w:r>
      <w:r w:rsidR="00796788" w:rsidRPr="00E361C0">
        <w:t xml:space="preserve"> </w:t>
      </w:r>
      <w:r w:rsidR="0089300F">
        <w:t>ar</w:t>
      </w:r>
      <w:r w:rsidR="00796788" w:rsidRPr="00E361C0">
        <w:t xml:space="preserve"> </w:t>
      </w:r>
      <w:r w:rsidRPr="00E361C0">
        <w:t>P</w:t>
      </w:r>
      <w:r w:rsidR="00796788" w:rsidRPr="00E361C0">
        <w:t>irkim</w:t>
      </w:r>
      <w:r w:rsidR="000B32E7" w:rsidRPr="00E361C0">
        <w:t>ų</w:t>
      </w:r>
      <w:r w:rsidR="005B1D58" w:rsidRPr="00E361C0">
        <w:t xml:space="preserve"> komisijos nuomone svarbi informacija.</w:t>
      </w:r>
    </w:p>
    <w:p w:rsidR="000C61DC" w:rsidRPr="00E361C0" w:rsidRDefault="00361281" w:rsidP="003775C0">
      <w:pPr>
        <w:pStyle w:val="BodyText2"/>
        <w:tabs>
          <w:tab w:val="left" w:pos="1320"/>
          <w:tab w:val="left" w:pos="1418"/>
          <w:tab w:val="left" w:pos="1560"/>
        </w:tabs>
        <w:spacing w:before="0" w:beforeAutospacing="0" w:after="0" w:afterAutospacing="0"/>
        <w:ind w:firstLine="840"/>
        <w:jc w:val="both"/>
        <w:rPr>
          <w:sz w:val="20"/>
          <w:szCs w:val="20"/>
        </w:rPr>
      </w:pPr>
      <w:r w:rsidRPr="00E361C0">
        <w:rPr>
          <w:sz w:val="20"/>
          <w:szCs w:val="20"/>
        </w:rPr>
        <w:t>38</w:t>
      </w:r>
      <w:r w:rsidR="005B1D58" w:rsidRPr="00E361C0">
        <w:rPr>
          <w:sz w:val="20"/>
          <w:szCs w:val="20"/>
        </w:rPr>
        <w:t>.</w:t>
      </w:r>
      <w:r w:rsidR="005B1D58" w:rsidRPr="00E361C0">
        <w:rPr>
          <w:sz w:val="20"/>
          <w:szCs w:val="20"/>
        </w:rPr>
        <w:tab/>
        <w:t>Apklausiant tiekėją ar tiekėjui atskirai kreipiantis, Pirkimų organizatorius</w:t>
      </w:r>
      <w:r w:rsidR="000B32E7" w:rsidRPr="00E361C0">
        <w:rPr>
          <w:sz w:val="20"/>
          <w:szCs w:val="20"/>
        </w:rPr>
        <w:t xml:space="preserve"> </w:t>
      </w:r>
      <w:r w:rsidR="0089300F">
        <w:rPr>
          <w:sz w:val="20"/>
          <w:szCs w:val="20"/>
        </w:rPr>
        <w:t>ar</w:t>
      </w:r>
      <w:r w:rsidR="000B32E7" w:rsidRPr="00E361C0">
        <w:rPr>
          <w:sz w:val="20"/>
          <w:szCs w:val="20"/>
        </w:rPr>
        <w:t xml:space="preserve"> </w:t>
      </w:r>
      <w:r w:rsidR="005B1D58" w:rsidRPr="00E361C0">
        <w:rPr>
          <w:sz w:val="20"/>
          <w:szCs w:val="20"/>
        </w:rPr>
        <w:t xml:space="preserve">Mažos vertės pirkimų komisija turi atsakyti į visus jo klausimus, susijusius su pirkimu ir tiekėjui reikalingus, siekiant geriau suprasti </w:t>
      </w:r>
      <w:r w:rsidR="0033529B" w:rsidRPr="00E361C0">
        <w:rPr>
          <w:sz w:val="20"/>
          <w:szCs w:val="20"/>
        </w:rPr>
        <w:t>Perkančiosios organizacijos</w:t>
      </w:r>
      <w:r w:rsidR="005B1D58" w:rsidRPr="00E361C0">
        <w:rPr>
          <w:sz w:val="20"/>
          <w:szCs w:val="20"/>
        </w:rPr>
        <w:t xml:space="preserve"> poreikius ir galimybes, tačiau tiekėjui negali būti suteikta tokia informacija, kuri pažeistų </w:t>
      </w:r>
      <w:r w:rsidR="0033529B" w:rsidRPr="00E361C0">
        <w:rPr>
          <w:sz w:val="20"/>
          <w:szCs w:val="20"/>
        </w:rPr>
        <w:t>Perkančiosios organizacijos</w:t>
      </w:r>
      <w:r w:rsidR="005B1D58" w:rsidRPr="00E361C0">
        <w:rPr>
          <w:sz w:val="20"/>
          <w:szCs w:val="20"/>
        </w:rPr>
        <w:t xml:space="preserve"> įsipareigojimus neatskleisti komercinės, tarnybos ar valstybės paslaptimi laikomos informacijos arba informacijos, kurios atskleidimas pakenktų viešiesiems interesams.</w:t>
      </w:r>
    </w:p>
    <w:p w:rsidR="000C61DC" w:rsidRPr="00E361C0" w:rsidRDefault="00361281" w:rsidP="003775C0">
      <w:pPr>
        <w:pStyle w:val="BodyTextIndent2"/>
        <w:tabs>
          <w:tab w:val="left" w:pos="1320"/>
          <w:tab w:val="left" w:pos="1418"/>
          <w:tab w:val="left" w:pos="1560"/>
        </w:tabs>
        <w:spacing w:after="0" w:line="240" w:lineRule="auto"/>
        <w:ind w:left="0" w:firstLine="840"/>
        <w:jc w:val="both"/>
      </w:pPr>
      <w:r w:rsidRPr="00E361C0">
        <w:t>39</w:t>
      </w:r>
      <w:r w:rsidR="005B1D58" w:rsidRPr="00E361C0">
        <w:t>.</w:t>
      </w:r>
      <w:r w:rsidR="005B1D58" w:rsidRPr="00E361C0">
        <w:tab/>
        <w:t>Vykdant tą patį pirkimą, apklausiamiems tiekėjams turi būti pateikta tokia pati informacija.</w:t>
      </w:r>
    </w:p>
    <w:p w:rsidR="000C61DC" w:rsidRPr="00E361C0" w:rsidRDefault="00361281" w:rsidP="003775C0">
      <w:pPr>
        <w:pStyle w:val="BodyTextIndent2"/>
        <w:tabs>
          <w:tab w:val="left" w:pos="1320"/>
          <w:tab w:val="left" w:pos="1418"/>
          <w:tab w:val="left" w:pos="1560"/>
        </w:tabs>
        <w:spacing w:after="0" w:line="240" w:lineRule="auto"/>
        <w:ind w:left="0" w:firstLine="840"/>
        <w:jc w:val="both"/>
      </w:pPr>
      <w:r w:rsidRPr="00E361C0">
        <w:t>40</w:t>
      </w:r>
      <w:r w:rsidR="005B1D58" w:rsidRPr="00E361C0">
        <w:t>.</w:t>
      </w:r>
      <w:r w:rsidR="005B1D58" w:rsidRPr="00E361C0">
        <w:tab/>
        <w:t xml:space="preserve">Jeigu vykdant pirkimą paaiškėja, kad reikia pakeisti </w:t>
      </w:r>
      <w:r w:rsidR="0033529B" w:rsidRPr="00E361C0">
        <w:t>Perkančiosios organizacijos</w:t>
      </w:r>
      <w:r w:rsidR="005B1D58" w:rsidRPr="00E361C0">
        <w:t xml:space="preserve"> pageidaujamo pirkimo objekto savybes arba kitas pirkimo sąlygas, Pirkimų organizatoriai turi tai padaryti ir, esant reikalui, derindami su šiose Taisyklėse nustatytais asmenimis, iš naujo apklausti jau anksčiau apklaustus tiekėjus.</w:t>
      </w:r>
    </w:p>
    <w:p w:rsidR="000C61DC" w:rsidRPr="00E361C0" w:rsidRDefault="00DA39CD" w:rsidP="003775C0">
      <w:pPr>
        <w:pStyle w:val="BodyTextIndent"/>
        <w:tabs>
          <w:tab w:val="left" w:pos="1320"/>
          <w:tab w:val="left" w:pos="1418"/>
          <w:tab w:val="left" w:pos="1560"/>
        </w:tabs>
        <w:spacing w:after="0"/>
        <w:ind w:left="0" w:firstLine="840"/>
        <w:jc w:val="both"/>
      </w:pPr>
      <w:r w:rsidRPr="00E361C0">
        <w:t>4</w:t>
      </w:r>
      <w:r w:rsidR="00361281" w:rsidRPr="00E361C0">
        <w:t>1</w:t>
      </w:r>
      <w:r w:rsidR="005B1D58" w:rsidRPr="00E361C0">
        <w:t>.</w:t>
      </w:r>
      <w:r w:rsidR="005B1D58" w:rsidRPr="00E361C0">
        <w:tab/>
        <w:t xml:space="preserve">Apklausa laikoma įvykusia, jei yra gautas bent vienas tinkamas apklausto tiekėjo pasiūlymas, o apklausiant vieną tiekėją – jeigu tiekėjo pasiūlymas atitinka iškeltus reikalavimus ir </w:t>
      </w:r>
      <w:r w:rsidR="0033529B" w:rsidRPr="00E361C0">
        <w:t>Perkančiosios organizacijos</w:t>
      </w:r>
      <w:r w:rsidR="005B1D58" w:rsidRPr="00E361C0">
        <w:t xml:space="preserve"> poreikius.</w:t>
      </w:r>
    </w:p>
    <w:p w:rsidR="000C61DC" w:rsidRPr="00E361C0" w:rsidRDefault="00DA39CD" w:rsidP="003775C0">
      <w:pPr>
        <w:pStyle w:val="BodyTextIndent"/>
        <w:tabs>
          <w:tab w:val="left" w:pos="1320"/>
          <w:tab w:val="left" w:pos="1418"/>
          <w:tab w:val="left" w:pos="1560"/>
        </w:tabs>
        <w:spacing w:after="0"/>
        <w:ind w:left="0" w:firstLine="840"/>
        <w:jc w:val="both"/>
      </w:pPr>
      <w:r w:rsidRPr="00E361C0">
        <w:t>4</w:t>
      </w:r>
      <w:r w:rsidR="00361281" w:rsidRPr="00E361C0">
        <w:t>2</w:t>
      </w:r>
      <w:r w:rsidR="005B1D58" w:rsidRPr="00E361C0">
        <w:t>.</w:t>
      </w:r>
      <w:r w:rsidR="005B1D58" w:rsidRPr="00E361C0">
        <w:tab/>
        <w:t xml:space="preserve">Tiekėjo pasiūlymo vertinimo tikslas – įsitikinti, ar siūlymas atitinka </w:t>
      </w:r>
      <w:r w:rsidR="0033529B" w:rsidRPr="00E361C0">
        <w:t>Perkančiosios organizacijos</w:t>
      </w:r>
      <w:r w:rsidR="005B1D58" w:rsidRPr="00E361C0">
        <w:t xml:space="preserve"> poreikius ir iškeltus reikalavimus, o tiekėjų pasiūlymų vertinimo tikslas – išrinkti geriausią pasiūlymą, kurį pateikusiam tiekėjui </w:t>
      </w:r>
      <w:r w:rsidR="0033529B" w:rsidRPr="00E361C0">
        <w:t>Perkančioji organizacija</w:t>
      </w:r>
      <w:r w:rsidR="005B1D58" w:rsidRPr="00E361C0">
        <w:t xml:space="preserve"> siūlys sudaryti pirkimo sutartį.</w:t>
      </w:r>
    </w:p>
    <w:p w:rsidR="000C61DC" w:rsidRPr="00E361C0" w:rsidRDefault="00DA39CD" w:rsidP="003775C0">
      <w:pPr>
        <w:pStyle w:val="BodyTextIndent2"/>
        <w:tabs>
          <w:tab w:val="left" w:pos="1320"/>
          <w:tab w:val="left" w:pos="1418"/>
          <w:tab w:val="left" w:pos="1560"/>
        </w:tabs>
        <w:spacing w:after="0" w:line="240" w:lineRule="auto"/>
        <w:ind w:left="0" w:firstLine="840"/>
        <w:jc w:val="both"/>
      </w:pPr>
      <w:r w:rsidRPr="00E361C0">
        <w:lastRenderedPageBreak/>
        <w:t>4</w:t>
      </w:r>
      <w:r w:rsidR="00361281" w:rsidRPr="00E361C0">
        <w:t>3</w:t>
      </w:r>
      <w:r w:rsidR="005B1D58" w:rsidRPr="00E361C0">
        <w:t>.</w:t>
      </w:r>
      <w:r w:rsidR="005B1D58" w:rsidRPr="00E361C0">
        <w:tab/>
        <w:t xml:space="preserve">Vertinami tik </w:t>
      </w:r>
      <w:r w:rsidR="0033529B" w:rsidRPr="00E361C0">
        <w:t>Perkančiosios organizacijos</w:t>
      </w:r>
      <w:r w:rsidR="005B1D58" w:rsidRPr="00E361C0">
        <w:t xml:space="preserve"> poreikius ir iškeltus reikalavimus atitinkantys tiekėjų pasiūlymai ir tik pagal apklausos metu nurodytus kriterijus. Geriausias pasiūlymas nustatomas remiantis mažiausios kainos arba ekonominio naudingumo vertinimo kriterijais.</w:t>
      </w:r>
    </w:p>
    <w:p w:rsidR="000C61DC" w:rsidRPr="00E361C0" w:rsidRDefault="00DA39CD" w:rsidP="003775C0">
      <w:pPr>
        <w:tabs>
          <w:tab w:val="left" w:pos="1320"/>
          <w:tab w:val="left" w:pos="1418"/>
          <w:tab w:val="left" w:pos="1560"/>
        </w:tabs>
        <w:ind w:firstLine="840"/>
        <w:jc w:val="both"/>
      </w:pPr>
      <w:r w:rsidRPr="00E361C0">
        <w:t>4</w:t>
      </w:r>
      <w:r w:rsidR="00361281" w:rsidRPr="00E361C0">
        <w:t>4</w:t>
      </w:r>
      <w:r w:rsidR="005B1D58" w:rsidRPr="00E361C0">
        <w:t>.</w:t>
      </w:r>
      <w:r w:rsidR="005B1D58" w:rsidRPr="00E361C0">
        <w:tab/>
        <w:t>Tiekėjų pasiūlymus vertina Pirkimų organizat</w:t>
      </w:r>
      <w:r w:rsidR="00796788" w:rsidRPr="00E361C0">
        <w:t xml:space="preserve">orius arba  </w:t>
      </w:r>
      <w:r w:rsidR="00361281" w:rsidRPr="00E361C0">
        <w:t>P</w:t>
      </w:r>
      <w:r w:rsidR="00796788" w:rsidRPr="00E361C0">
        <w:t>irkim</w:t>
      </w:r>
      <w:r w:rsidR="00FD32FD" w:rsidRPr="00E361C0">
        <w:t>ų</w:t>
      </w:r>
      <w:r w:rsidR="005B1D58" w:rsidRPr="00E361C0">
        <w:t xml:space="preserve"> komisija, priklausomai nuo to, kas vykdė pirkimą</w:t>
      </w:r>
      <w:r w:rsidR="005B1D58" w:rsidRPr="00E361C0">
        <w:rPr>
          <w:color w:val="FF0000"/>
        </w:rPr>
        <w:t xml:space="preserve"> </w:t>
      </w:r>
      <w:r w:rsidR="00361281" w:rsidRPr="00E361C0">
        <w:t>pi</w:t>
      </w:r>
      <w:r w:rsidR="00796788" w:rsidRPr="00E361C0">
        <w:t>rkimų</w:t>
      </w:r>
      <w:r w:rsidR="005B1D58" w:rsidRPr="00E361C0">
        <w:t xml:space="preserve"> komisija  ir Pirkimų organizatorius, vykdydami mažos vertės pirkimą, gali netaikyti vokų su pasiūlymais atplėšimo ir pasiūlymų nagrinėjimo procedūrų.</w:t>
      </w:r>
    </w:p>
    <w:p w:rsidR="00C14AA2" w:rsidRPr="00E361C0" w:rsidRDefault="00DA39CD" w:rsidP="003775C0">
      <w:pPr>
        <w:tabs>
          <w:tab w:val="left" w:pos="1320"/>
          <w:tab w:val="left" w:pos="1418"/>
          <w:tab w:val="left" w:pos="1560"/>
        </w:tabs>
        <w:ind w:firstLine="840"/>
        <w:jc w:val="both"/>
      </w:pPr>
      <w:r w:rsidRPr="00E361C0">
        <w:rPr>
          <w:caps/>
        </w:rPr>
        <w:t>4</w:t>
      </w:r>
      <w:r w:rsidR="00361281" w:rsidRPr="00E361C0">
        <w:rPr>
          <w:caps/>
        </w:rPr>
        <w:t>5</w:t>
      </w:r>
      <w:r w:rsidR="005B1D58" w:rsidRPr="00E361C0">
        <w:rPr>
          <w:caps/>
        </w:rPr>
        <w:t>.</w:t>
      </w:r>
      <w:r w:rsidR="005B1D58" w:rsidRPr="00E361C0">
        <w:rPr>
          <w:caps/>
        </w:rPr>
        <w:tab/>
      </w:r>
      <w:r w:rsidR="0033529B" w:rsidRPr="00E361C0">
        <w:t>Perkančioji organizacija</w:t>
      </w:r>
      <w:r w:rsidR="005B1D58" w:rsidRPr="00E361C0">
        <w:t xml:space="preserve">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paaiškinimo.</w:t>
      </w:r>
    </w:p>
    <w:p w:rsidR="008F7AC3" w:rsidRPr="00E361C0" w:rsidRDefault="008F7AC3" w:rsidP="00F528BD">
      <w:pPr>
        <w:tabs>
          <w:tab w:val="left" w:pos="1080"/>
          <w:tab w:val="left" w:pos="1320"/>
          <w:tab w:val="left" w:pos="1560"/>
        </w:tabs>
        <w:jc w:val="center"/>
        <w:rPr>
          <w:b/>
        </w:rPr>
      </w:pPr>
    </w:p>
    <w:p w:rsidR="00F528BD" w:rsidRPr="00E361C0" w:rsidRDefault="007525DC" w:rsidP="00F528BD">
      <w:pPr>
        <w:tabs>
          <w:tab w:val="left" w:pos="1080"/>
          <w:tab w:val="left" w:pos="1320"/>
          <w:tab w:val="left" w:pos="1560"/>
        </w:tabs>
        <w:jc w:val="center"/>
        <w:rPr>
          <w:b/>
        </w:rPr>
      </w:pPr>
      <w:r w:rsidRPr="00E361C0">
        <w:rPr>
          <w:b/>
        </w:rPr>
        <w:t>VII</w:t>
      </w:r>
      <w:r w:rsidR="00F528BD" w:rsidRPr="00E361C0">
        <w:rPr>
          <w:b/>
        </w:rPr>
        <w:t>. PIRKIMO SUTARTIS</w:t>
      </w:r>
    </w:p>
    <w:p w:rsidR="00F528BD" w:rsidRPr="00E361C0" w:rsidRDefault="00F528BD" w:rsidP="00F528BD">
      <w:pPr>
        <w:tabs>
          <w:tab w:val="left" w:pos="1080"/>
          <w:tab w:val="left" w:pos="1320"/>
          <w:tab w:val="left" w:pos="1560"/>
        </w:tabs>
        <w:jc w:val="center"/>
        <w:rPr>
          <w:b/>
        </w:rPr>
      </w:pPr>
    </w:p>
    <w:p w:rsidR="00F528BD" w:rsidRPr="00E361C0" w:rsidRDefault="00DA39CD" w:rsidP="00F528BD">
      <w:pPr>
        <w:tabs>
          <w:tab w:val="left" w:pos="1276"/>
          <w:tab w:val="left" w:pos="1418"/>
          <w:tab w:val="left" w:pos="1560"/>
        </w:tabs>
        <w:ind w:firstLine="840"/>
        <w:jc w:val="both"/>
      </w:pPr>
      <w:r w:rsidRPr="00E361C0">
        <w:t>4</w:t>
      </w:r>
      <w:r w:rsidR="00361281" w:rsidRPr="00E361C0">
        <w:t>6</w:t>
      </w:r>
      <w:r w:rsidR="00F528BD" w:rsidRPr="00E361C0">
        <w:t>.</w:t>
      </w:r>
      <w:r w:rsidR="00F528BD" w:rsidRPr="00E361C0">
        <w:tab/>
        <w:t xml:space="preserve">Perkančioji organizacija sudaryti pirkimo sutartį siūlo tam tiekėjui, kurio pasiūlymas pripažintas laimėjusiu. </w:t>
      </w:r>
    </w:p>
    <w:p w:rsidR="00F528BD" w:rsidRPr="00E361C0" w:rsidRDefault="00361281" w:rsidP="00F528BD">
      <w:pPr>
        <w:tabs>
          <w:tab w:val="left" w:pos="1276"/>
          <w:tab w:val="left" w:pos="1418"/>
          <w:tab w:val="left" w:pos="1560"/>
        </w:tabs>
        <w:ind w:firstLine="840"/>
        <w:jc w:val="both"/>
      </w:pPr>
      <w:r w:rsidRPr="00E361C0">
        <w:t>47</w:t>
      </w:r>
      <w:r w:rsidR="00F528BD" w:rsidRPr="00E361C0">
        <w:t>.</w:t>
      </w:r>
      <w:r w:rsidR="00F528BD" w:rsidRPr="00E361C0">
        <w:tab/>
        <w:t>Pirkimo sutartis gali būti sudaroma žodžiu, kai atliekami supaprastinti pirkimai, kurių su</w:t>
      </w:r>
      <w:r w:rsidR="00E44149">
        <w:t xml:space="preserve">tarties vertė yra </w:t>
      </w:r>
      <w:r w:rsidR="00E44149" w:rsidRPr="0067222E">
        <w:t>mažesnė kaip 3</w:t>
      </w:r>
      <w:r w:rsidR="00F528BD" w:rsidRPr="0067222E">
        <w:t xml:space="preserve"> tūkst.</w:t>
      </w:r>
      <w:r w:rsidR="00E44149" w:rsidRPr="0067222E">
        <w:t>Eur</w:t>
      </w:r>
      <w:r w:rsidR="00F528BD" w:rsidRPr="0067222E">
        <w:t xml:space="preserve"> be PVM. Žodžiu</w:t>
      </w:r>
      <w:r w:rsidR="00F528BD" w:rsidRPr="00E361C0">
        <w:t xml:space="preserve"> sudarytą sandorį patvirtinančiu dokumentu laikoma sąskaita faktūra arba PVM sąskaita faktūra.</w:t>
      </w:r>
    </w:p>
    <w:p w:rsidR="00F528BD" w:rsidRPr="00E361C0" w:rsidRDefault="00361281" w:rsidP="00F528BD">
      <w:pPr>
        <w:tabs>
          <w:tab w:val="left" w:pos="1276"/>
          <w:tab w:val="left" w:pos="1418"/>
          <w:tab w:val="left" w:pos="1560"/>
        </w:tabs>
        <w:ind w:firstLine="840"/>
        <w:jc w:val="both"/>
      </w:pPr>
      <w:r w:rsidRPr="00E361C0">
        <w:t>48</w:t>
      </w:r>
      <w:r w:rsidR="00F528BD" w:rsidRPr="00E361C0">
        <w:t>.</w:t>
      </w:r>
      <w:r w:rsidR="00F528BD" w:rsidRPr="00E361C0">
        <w:tab/>
        <w:t xml:space="preserve">Pirkimo sutarties sąlygos pirkimo sutarties galiojimo laikotarpiu negali būti keičiamos, išskyrus tokias pirkimo sutarties sąlygas, kurias pakeitus nebūtų pažeisti Įstatyme nustatyti principai bei tikslai. Tokių pirkimo sąlygų keitimo aplinkybės negali priklausyti nei nuo Perkančiosios organizacijos,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nelaikoma, kai sutarties sąlygų keitimas aiškiai ir nedviprasmiškai buvo nustatytas sutartyje. </w:t>
      </w:r>
    </w:p>
    <w:p w:rsidR="00F528BD" w:rsidRPr="00E361C0" w:rsidRDefault="00361281" w:rsidP="00F528BD">
      <w:pPr>
        <w:tabs>
          <w:tab w:val="left" w:pos="1276"/>
          <w:tab w:val="left" w:pos="1418"/>
        </w:tabs>
        <w:ind w:firstLine="840"/>
        <w:jc w:val="both"/>
      </w:pPr>
      <w:r w:rsidRPr="00E361C0">
        <w:t>49</w:t>
      </w:r>
      <w:r w:rsidR="00F528BD" w:rsidRPr="00E361C0">
        <w:t>.</w:t>
      </w:r>
      <w:r w:rsidR="00F528BD" w:rsidRPr="00E361C0">
        <w:tab/>
        <w:t xml:space="preserve">Perkančioji organizacija, įvykdžiusi pirkimą, gali sudaryti preliminariąją sutartį. Tiek sudarydama preliminariąją sutartį, tiek jos pagrindu pagrindinę pirkimo sutartį, Perkančioji organizacija vadovaujasi Įstatymu ir šiomis Taisyklėmis. </w:t>
      </w:r>
    </w:p>
    <w:p w:rsidR="00F528BD" w:rsidRPr="00E361C0" w:rsidRDefault="00F528BD" w:rsidP="00F528BD">
      <w:pPr>
        <w:tabs>
          <w:tab w:val="left" w:pos="1276"/>
          <w:tab w:val="left" w:pos="1418"/>
        </w:tabs>
        <w:ind w:firstLine="840"/>
        <w:jc w:val="both"/>
      </w:pPr>
    </w:p>
    <w:p w:rsidR="00767C63" w:rsidRPr="00E361C0" w:rsidRDefault="005B1D58" w:rsidP="00457F63">
      <w:pPr>
        <w:tabs>
          <w:tab w:val="left" w:pos="540"/>
          <w:tab w:val="left" w:pos="1080"/>
          <w:tab w:val="left" w:pos="1320"/>
          <w:tab w:val="left" w:pos="1560"/>
        </w:tabs>
        <w:jc w:val="center"/>
        <w:rPr>
          <w:b/>
        </w:rPr>
      </w:pPr>
      <w:r w:rsidRPr="00E361C0">
        <w:rPr>
          <w:b/>
        </w:rPr>
        <w:t xml:space="preserve">VIII. ATASKAITŲ </w:t>
      </w:r>
      <w:r w:rsidR="004C5B64" w:rsidRPr="00E361C0">
        <w:rPr>
          <w:b/>
        </w:rPr>
        <w:t xml:space="preserve">VIEŠŲJŲ PIRKIMŲ TARNYBAI </w:t>
      </w:r>
      <w:r w:rsidRPr="00E361C0">
        <w:rPr>
          <w:b/>
        </w:rPr>
        <w:t>TEIKIMAS</w:t>
      </w:r>
    </w:p>
    <w:p w:rsidR="00B163DF" w:rsidRPr="00E361C0" w:rsidRDefault="00B163DF" w:rsidP="00457F63">
      <w:pPr>
        <w:tabs>
          <w:tab w:val="left" w:pos="540"/>
          <w:tab w:val="left" w:pos="1080"/>
          <w:tab w:val="left" w:pos="1320"/>
          <w:tab w:val="left" w:pos="1560"/>
        </w:tabs>
        <w:jc w:val="center"/>
        <w:rPr>
          <w:b/>
        </w:rPr>
      </w:pPr>
    </w:p>
    <w:p w:rsidR="00BF53DE" w:rsidRPr="00E361C0" w:rsidRDefault="00DA39CD" w:rsidP="00A1792F">
      <w:pPr>
        <w:tabs>
          <w:tab w:val="left" w:pos="1320"/>
          <w:tab w:val="left" w:pos="1560"/>
        </w:tabs>
        <w:ind w:firstLine="840"/>
        <w:jc w:val="both"/>
      </w:pPr>
      <w:r w:rsidRPr="00E361C0">
        <w:t>5</w:t>
      </w:r>
      <w:r w:rsidR="00361281" w:rsidRPr="00E361C0">
        <w:t>0</w:t>
      </w:r>
      <w:r w:rsidR="005B1D58" w:rsidRPr="00E361C0">
        <w:t>.</w:t>
      </w:r>
      <w:r w:rsidR="005B1D58" w:rsidRPr="00E361C0">
        <w:tab/>
      </w:r>
      <w:r w:rsidR="0033529B" w:rsidRPr="00E361C0">
        <w:t>Perkančioji organizacija</w:t>
      </w:r>
      <w:r w:rsidR="005B1D58" w:rsidRPr="00E361C0">
        <w:t xml:space="preserve">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rsidR="00127F35" w:rsidRPr="00E361C0" w:rsidRDefault="00127F35">
      <w:pPr>
        <w:tabs>
          <w:tab w:val="left" w:pos="1080"/>
          <w:tab w:val="left" w:pos="1320"/>
          <w:tab w:val="left" w:pos="1560"/>
        </w:tabs>
        <w:jc w:val="center"/>
      </w:pPr>
    </w:p>
    <w:p w:rsidR="00B163DF" w:rsidRPr="00E361C0" w:rsidRDefault="005B1D58" w:rsidP="00A1792F">
      <w:pPr>
        <w:pStyle w:val="CentrBold"/>
        <w:tabs>
          <w:tab w:val="left" w:pos="1080"/>
          <w:tab w:val="left" w:pos="1320"/>
          <w:tab w:val="left" w:pos="1560"/>
        </w:tabs>
        <w:rPr>
          <w:rFonts w:ascii="Times New Roman" w:hAnsi="Times New Roman"/>
          <w:lang w:val="lt-LT"/>
        </w:rPr>
      </w:pPr>
      <w:r w:rsidRPr="00E361C0">
        <w:rPr>
          <w:rFonts w:ascii="Times New Roman" w:hAnsi="Times New Roman"/>
          <w:lang w:val="lt-LT"/>
        </w:rPr>
        <w:t>IX. informacijos apie pirkimą teikimas</w:t>
      </w:r>
    </w:p>
    <w:p w:rsidR="00767C63" w:rsidRPr="00E361C0" w:rsidRDefault="00767C63" w:rsidP="00A1792F">
      <w:pPr>
        <w:pStyle w:val="CentrBold"/>
        <w:tabs>
          <w:tab w:val="left" w:pos="1080"/>
          <w:tab w:val="left" w:pos="1320"/>
          <w:tab w:val="left" w:pos="1560"/>
        </w:tabs>
        <w:rPr>
          <w:rFonts w:ascii="Times New Roman" w:hAnsi="Times New Roman"/>
          <w:lang w:val="lt-LT"/>
        </w:rPr>
      </w:pPr>
    </w:p>
    <w:p w:rsidR="00767C63" w:rsidRPr="00E361C0" w:rsidRDefault="00DA39CD" w:rsidP="00A1792F">
      <w:pPr>
        <w:tabs>
          <w:tab w:val="left" w:pos="1080"/>
          <w:tab w:val="left" w:pos="1320"/>
          <w:tab w:val="left" w:pos="1560"/>
        </w:tabs>
        <w:ind w:firstLine="840"/>
        <w:jc w:val="both"/>
      </w:pPr>
      <w:r w:rsidRPr="00E361C0">
        <w:t>5</w:t>
      </w:r>
      <w:r w:rsidR="00361281" w:rsidRPr="00E361C0">
        <w:t>1</w:t>
      </w:r>
      <w:r w:rsidR="005B1D58" w:rsidRPr="00E361C0">
        <w:t>.</w:t>
      </w:r>
      <w:r w:rsidR="005B1D58" w:rsidRPr="00E361C0">
        <w:tab/>
        <w:t>Susipažinti su informacija, susijusia su pasiūlymų nagrinėjimu, aiškinimu, vertinimu i</w:t>
      </w:r>
      <w:r w:rsidR="00150577" w:rsidRPr="00E361C0">
        <w:t>r palyginimu, gali tik Komisijų</w:t>
      </w:r>
      <w:r w:rsidR="005B1D58" w:rsidRPr="00E361C0">
        <w:t xml:space="preserve"> nar</w:t>
      </w:r>
      <w:r w:rsidR="00150577" w:rsidRPr="00E361C0">
        <w:t xml:space="preserve">iai, </w:t>
      </w:r>
      <w:r w:rsidR="0033529B" w:rsidRPr="00E361C0">
        <w:t>Perkančiosios organizacijos</w:t>
      </w:r>
      <w:r w:rsidR="005B1D58" w:rsidRPr="00E361C0">
        <w:t xml:space="preserve"> pakviesti ekspertai, </w:t>
      </w:r>
      <w:r w:rsidR="0033529B" w:rsidRPr="00E361C0">
        <w:t>Perkančiosios organizacijos</w:t>
      </w:r>
      <w:r w:rsidR="005B1D58" w:rsidRPr="00E361C0">
        <w:t xml:space="preserve"> direktorius, jo įgalioti asmenys. Ši informacija teikiama Viešųjų pirkimų tarnybai, kitiems asmenims ir institucijoms, turinčioms tokią teisę pagal Lietuvos Respublikos įstatymus, taip pat Lietuvos Respublikos Vyriausybės nutarimu įgaliotiems Europos Sąjungos ar atskirų valstybių finansinę paramą administruojantiems viešiesiems juridiniams asmenims.</w:t>
      </w:r>
    </w:p>
    <w:p w:rsidR="00767C63" w:rsidRPr="00E361C0" w:rsidRDefault="00DA39CD" w:rsidP="00A1792F">
      <w:pPr>
        <w:tabs>
          <w:tab w:val="left" w:pos="1080"/>
          <w:tab w:val="left" w:pos="1320"/>
          <w:tab w:val="left" w:pos="1560"/>
        </w:tabs>
        <w:ind w:firstLine="840"/>
        <w:jc w:val="both"/>
        <w:rPr>
          <w:lang w:eastAsia="lt-LT"/>
        </w:rPr>
      </w:pPr>
      <w:r w:rsidRPr="00E361C0">
        <w:t>5</w:t>
      </w:r>
      <w:r w:rsidR="00361281" w:rsidRPr="00E361C0">
        <w:t>2</w:t>
      </w:r>
      <w:r w:rsidR="005B1D58" w:rsidRPr="00E361C0">
        <w:t>.</w:t>
      </w:r>
      <w:r w:rsidR="005B1D58" w:rsidRPr="00E361C0">
        <w:tab/>
      </w:r>
      <w:bookmarkStart w:id="1" w:name="_GoBack"/>
      <w:bookmarkEnd w:id="1"/>
      <w:r w:rsidR="0033529B" w:rsidRPr="00E361C0">
        <w:rPr>
          <w:lang w:eastAsia="lt-LT"/>
        </w:rPr>
        <w:t>Perkančioji organizacija</w:t>
      </w:r>
      <w:r w:rsidR="00150577" w:rsidRPr="00E361C0">
        <w:rPr>
          <w:lang w:eastAsia="lt-LT"/>
        </w:rPr>
        <w:t>, Komisijų</w:t>
      </w:r>
      <w:r w:rsidR="005B1D58" w:rsidRPr="00E361C0">
        <w:rPr>
          <w:lang w:eastAsia="lt-LT"/>
        </w:rPr>
        <w:t xml:space="preserve"> nariai ar ekspertai ir kiti asmenys, nepažeisdami įstatymų reikalavimų, ypač dėl sudarytų sutarčių skelbimo ir informacijos, susijusios su jos teikimu kandidatams ir dalyviams, negali tretiesiems asmenims atskleisti </w:t>
      </w:r>
      <w:r w:rsidR="0033529B" w:rsidRPr="00E361C0">
        <w:rPr>
          <w:lang w:eastAsia="lt-LT"/>
        </w:rPr>
        <w:t>Perkančioji organizacija</w:t>
      </w:r>
      <w:r w:rsidR="005B1D58" w:rsidRPr="00E361C0">
        <w:rPr>
          <w:lang w:eastAsia="lt-LT"/>
        </w:rPr>
        <w:t>i pateiktos tiekėjo informacijos, apie kurios konfidencialumą informavo tiekėjas. Tokią informaciją sudaro visų pirma komercinė (gamybinė) paslaptis ir konfidencialieji pasiūlymų aspektai.</w:t>
      </w:r>
      <w:r w:rsidR="005B1D58" w:rsidRPr="00E361C0">
        <w:rPr>
          <w:color w:val="000000"/>
        </w:rPr>
        <w:t xml:space="preserve"> </w:t>
      </w:r>
      <w:r w:rsidR="00F87334" w:rsidRPr="00E361C0">
        <w:rPr>
          <w:color w:val="000000"/>
        </w:rPr>
        <w:t>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670C45" w:rsidRPr="00E361C0" w:rsidRDefault="00670C45" w:rsidP="00457F63">
      <w:pPr>
        <w:pStyle w:val="CentrBold"/>
        <w:tabs>
          <w:tab w:val="left" w:pos="1080"/>
          <w:tab w:val="left" w:pos="1320"/>
          <w:tab w:val="left" w:pos="1560"/>
        </w:tabs>
        <w:rPr>
          <w:rFonts w:ascii="Times New Roman" w:hAnsi="Times New Roman"/>
          <w:lang w:val="lt-LT"/>
        </w:rPr>
      </w:pPr>
    </w:p>
    <w:p w:rsidR="00767C63" w:rsidRPr="00E361C0" w:rsidRDefault="007525DC" w:rsidP="00457F63">
      <w:pPr>
        <w:pStyle w:val="CentrBold"/>
        <w:tabs>
          <w:tab w:val="left" w:pos="1080"/>
          <w:tab w:val="left" w:pos="1320"/>
          <w:tab w:val="left" w:pos="1560"/>
        </w:tabs>
        <w:rPr>
          <w:rFonts w:ascii="Times New Roman" w:hAnsi="Times New Roman"/>
          <w:lang w:val="lt-LT"/>
        </w:rPr>
      </w:pPr>
      <w:r w:rsidRPr="00E361C0">
        <w:rPr>
          <w:rFonts w:ascii="Times New Roman" w:hAnsi="Times New Roman"/>
          <w:lang w:val="lt-LT"/>
        </w:rPr>
        <w:t>X</w:t>
      </w:r>
      <w:r w:rsidR="00C803B8" w:rsidRPr="00E361C0">
        <w:rPr>
          <w:rFonts w:ascii="Times New Roman" w:hAnsi="Times New Roman"/>
          <w:lang w:val="lt-LT"/>
        </w:rPr>
        <w:t xml:space="preserve">. </w:t>
      </w:r>
      <w:r w:rsidR="00AB52A2" w:rsidRPr="00E361C0">
        <w:rPr>
          <w:rFonts w:ascii="Times New Roman" w:hAnsi="Times New Roman"/>
          <w:lang w:val="lt-LT"/>
        </w:rPr>
        <w:t>baigiamosios nuostatos</w:t>
      </w:r>
    </w:p>
    <w:p w:rsidR="00767C63" w:rsidRPr="00E361C0" w:rsidRDefault="00767C63" w:rsidP="00457F63">
      <w:pPr>
        <w:tabs>
          <w:tab w:val="left" w:pos="1080"/>
          <w:tab w:val="left" w:pos="1320"/>
          <w:tab w:val="left" w:pos="1560"/>
        </w:tabs>
        <w:jc w:val="center"/>
      </w:pPr>
    </w:p>
    <w:p w:rsidR="00FA744E" w:rsidRPr="00E361C0" w:rsidRDefault="00DA39CD" w:rsidP="00A1792F">
      <w:pPr>
        <w:pStyle w:val="ListParagraph"/>
        <w:tabs>
          <w:tab w:val="left" w:pos="1418"/>
        </w:tabs>
        <w:ind w:left="0" w:firstLine="851"/>
        <w:jc w:val="both"/>
        <w:rPr>
          <w:rFonts w:ascii="Times New Roman" w:hAnsi="Times New Roman"/>
          <w:iCs/>
          <w:sz w:val="20"/>
          <w:lang w:val="lt-LT"/>
        </w:rPr>
      </w:pPr>
      <w:r w:rsidRPr="00E361C0">
        <w:rPr>
          <w:rFonts w:ascii="Times New Roman" w:hAnsi="Times New Roman"/>
          <w:bCs/>
          <w:sz w:val="20"/>
          <w:lang w:val="lt-LT"/>
        </w:rPr>
        <w:t>5</w:t>
      </w:r>
      <w:r w:rsidR="00361281" w:rsidRPr="00E361C0">
        <w:rPr>
          <w:rFonts w:ascii="Times New Roman" w:hAnsi="Times New Roman"/>
          <w:bCs/>
          <w:sz w:val="20"/>
          <w:lang w:val="lt-LT"/>
        </w:rPr>
        <w:t>3</w:t>
      </w:r>
      <w:r w:rsidR="005B1D58" w:rsidRPr="00E361C0">
        <w:rPr>
          <w:rFonts w:ascii="Times New Roman" w:hAnsi="Times New Roman"/>
          <w:bCs/>
          <w:sz w:val="20"/>
          <w:lang w:val="lt-LT"/>
        </w:rPr>
        <w:t>.</w:t>
      </w:r>
      <w:r w:rsidR="005B1D58" w:rsidRPr="00E361C0">
        <w:rPr>
          <w:rFonts w:ascii="Times New Roman" w:hAnsi="Times New Roman"/>
          <w:sz w:val="20"/>
          <w:lang w:val="lt-LT"/>
        </w:rPr>
        <w:tab/>
      </w:r>
      <w:r w:rsidR="005B1D58" w:rsidRPr="00E361C0">
        <w:rPr>
          <w:rFonts w:ascii="Times New Roman" w:hAnsi="Times New Roman"/>
          <w:iCs/>
          <w:sz w:val="20"/>
          <w:lang w:val="lt-LT"/>
        </w:rPr>
        <w:t>Ginčų nagrinėjimas, atliekamas vadovaujantis Viešųjų pirkimų įstatymo V skyriaus nuostatomis.</w:t>
      </w:r>
    </w:p>
    <w:p w:rsidR="00120258" w:rsidRPr="00E361C0" w:rsidRDefault="00DA39CD" w:rsidP="008F7AC3">
      <w:pPr>
        <w:pStyle w:val="ListParagraph"/>
        <w:tabs>
          <w:tab w:val="left" w:pos="993"/>
          <w:tab w:val="left" w:pos="1418"/>
        </w:tabs>
        <w:ind w:left="0" w:firstLine="851"/>
        <w:jc w:val="both"/>
        <w:rPr>
          <w:rFonts w:ascii="Times New Roman" w:hAnsi="Times New Roman"/>
          <w:iCs/>
          <w:sz w:val="20"/>
          <w:lang w:val="lt-LT"/>
        </w:rPr>
      </w:pPr>
      <w:r w:rsidRPr="00E361C0">
        <w:rPr>
          <w:rFonts w:ascii="Times New Roman" w:hAnsi="Times New Roman"/>
          <w:sz w:val="20"/>
          <w:lang w:val="lt-LT"/>
        </w:rPr>
        <w:t>5</w:t>
      </w:r>
      <w:r w:rsidR="00361281" w:rsidRPr="00E361C0">
        <w:rPr>
          <w:rFonts w:ascii="Times New Roman" w:hAnsi="Times New Roman"/>
          <w:sz w:val="20"/>
          <w:lang w:val="lt-LT"/>
        </w:rPr>
        <w:t>4</w:t>
      </w:r>
      <w:r w:rsidR="00462B27" w:rsidRPr="00E361C0">
        <w:rPr>
          <w:rFonts w:ascii="Times New Roman" w:hAnsi="Times New Roman"/>
          <w:sz w:val="20"/>
          <w:lang w:val="lt-LT"/>
        </w:rPr>
        <w:t>.</w:t>
      </w:r>
      <w:r w:rsidR="00A1792F" w:rsidRPr="00E361C0">
        <w:rPr>
          <w:rFonts w:ascii="Times New Roman" w:hAnsi="Times New Roman"/>
          <w:sz w:val="20"/>
          <w:lang w:val="lt-LT"/>
        </w:rPr>
        <w:tab/>
      </w:r>
      <w:r w:rsidR="005B1D58" w:rsidRPr="00E361C0">
        <w:rPr>
          <w:rFonts w:ascii="Times New Roman" w:hAnsi="Times New Roman"/>
          <w:iCs/>
          <w:sz w:val="20"/>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1F5C7C" w:rsidRPr="00E361C0" w:rsidRDefault="001F5C7C" w:rsidP="008F7AC3">
      <w:pPr>
        <w:pStyle w:val="ListParagraph"/>
        <w:tabs>
          <w:tab w:val="left" w:pos="993"/>
          <w:tab w:val="left" w:pos="1418"/>
        </w:tabs>
        <w:ind w:left="0" w:firstLine="851"/>
        <w:jc w:val="both"/>
        <w:rPr>
          <w:sz w:val="20"/>
          <w:lang w:val="lt-LT"/>
        </w:rPr>
      </w:pPr>
    </w:p>
    <w:sectPr w:rsidR="001F5C7C" w:rsidRPr="00E361C0" w:rsidSect="00A01404">
      <w:headerReference w:type="even" r:id="rId8"/>
      <w:headerReference w:type="default" r:id="rId9"/>
      <w:pgSz w:w="11907" w:h="16839" w:code="9"/>
      <w:pgMar w:top="1440" w:right="720" w:bottom="720" w:left="1440" w:header="562"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75" w:rsidRDefault="00947F75" w:rsidP="009D336D">
      <w:r>
        <w:separator/>
      </w:r>
    </w:p>
  </w:endnote>
  <w:endnote w:type="continuationSeparator" w:id="0">
    <w:p w:rsidR="00947F75" w:rsidRDefault="00947F75" w:rsidP="009D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75" w:rsidRDefault="00947F75" w:rsidP="009D336D">
      <w:r>
        <w:separator/>
      </w:r>
    </w:p>
  </w:footnote>
  <w:footnote w:type="continuationSeparator" w:id="0">
    <w:p w:rsidR="00947F75" w:rsidRDefault="00947F75" w:rsidP="009D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95" w:rsidRDefault="0091678F" w:rsidP="00B97E63">
    <w:pPr>
      <w:pStyle w:val="Header"/>
      <w:framePr w:wrap="around" w:vAnchor="text" w:hAnchor="margin" w:xAlign="center" w:y="1"/>
      <w:rPr>
        <w:rStyle w:val="PageNumber"/>
      </w:rPr>
    </w:pPr>
    <w:r>
      <w:rPr>
        <w:rStyle w:val="PageNumber"/>
      </w:rPr>
      <w:fldChar w:fldCharType="begin"/>
    </w:r>
    <w:r w:rsidR="006F1195">
      <w:rPr>
        <w:rStyle w:val="PageNumber"/>
      </w:rPr>
      <w:instrText xml:space="preserve">PAGE  </w:instrText>
    </w:r>
    <w:r>
      <w:rPr>
        <w:rStyle w:val="PageNumber"/>
      </w:rPr>
      <w:fldChar w:fldCharType="end"/>
    </w:r>
  </w:p>
  <w:p w:rsidR="006F1195" w:rsidRDefault="006F11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95" w:rsidRPr="00EC19A4" w:rsidRDefault="0091678F" w:rsidP="00EC19A4">
    <w:pPr>
      <w:pStyle w:val="Header"/>
      <w:framePr w:wrap="around" w:vAnchor="text" w:hAnchor="page" w:x="6385" w:y="5"/>
      <w:rPr>
        <w:rStyle w:val="PageNumber"/>
      </w:rPr>
    </w:pPr>
    <w:r w:rsidRPr="00EC19A4">
      <w:rPr>
        <w:rStyle w:val="PageNumber"/>
      </w:rPr>
      <w:fldChar w:fldCharType="begin"/>
    </w:r>
    <w:r w:rsidR="006F1195" w:rsidRPr="00EC19A4">
      <w:rPr>
        <w:rStyle w:val="PageNumber"/>
      </w:rPr>
      <w:instrText xml:space="preserve">PAGE  </w:instrText>
    </w:r>
    <w:r w:rsidRPr="00EC19A4">
      <w:rPr>
        <w:rStyle w:val="PageNumber"/>
      </w:rPr>
      <w:fldChar w:fldCharType="separate"/>
    </w:r>
    <w:r w:rsidR="00A01404">
      <w:rPr>
        <w:rStyle w:val="PageNumber"/>
        <w:noProof/>
      </w:rPr>
      <w:t>4</w:t>
    </w:r>
    <w:r w:rsidRPr="00EC19A4">
      <w:rPr>
        <w:rStyle w:val="PageNumber"/>
      </w:rPr>
      <w:fldChar w:fldCharType="end"/>
    </w:r>
  </w:p>
  <w:p w:rsidR="006F1195" w:rsidRDefault="006F1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62B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18F76B8"/>
    <w:multiLevelType w:val="multilevel"/>
    <w:tmpl w:val="76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4">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8B46EB7"/>
    <w:multiLevelType w:val="multilevel"/>
    <w:tmpl w:val="7C741308"/>
    <w:lvl w:ilvl="0">
      <w:start w:val="1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B81DFF"/>
    <w:multiLevelType w:val="hybridMultilevel"/>
    <w:tmpl w:val="7CAC74E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6C094B"/>
    <w:multiLevelType w:val="multilevel"/>
    <w:tmpl w:val="451484CA"/>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2">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5FA63135"/>
    <w:multiLevelType w:val="multilevel"/>
    <w:tmpl w:val="FF585FBA"/>
    <w:lvl w:ilvl="0">
      <w:start w:val="3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26"/>
  </w:num>
  <w:num w:numId="5">
    <w:abstractNumId w:val="20"/>
  </w:num>
  <w:num w:numId="6">
    <w:abstractNumId w:val="22"/>
  </w:num>
  <w:num w:numId="7">
    <w:abstractNumId w:val="23"/>
  </w:num>
  <w:num w:numId="8">
    <w:abstractNumId w:val="21"/>
  </w:num>
  <w:num w:numId="9">
    <w:abstractNumId w:val="16"/>
  </w:num>
  <w:num w:numId="10">
    <w:abstractNumId w:val="12"/>
  </w:num>
  <w:num w:numId="11">
    <w:abstractNumId w:val="34"/>
  </w:num>
  <w:num w:numId="12">
    <w:abstractNumId w:val="33"/>
  </w:num>
  <w:num w:numId="13">
    <w:abstractNumId w:val="17"/>
  </w:num>
  <w:num w:numId="14">
    <w:abstractNumId w:val="29"/>
  </w:num>
  <w:num w:numId="15">
    <w:abstractNumId w:val="31"/>
  </w:num>
  <w:num w:numId="16">
    <w:abstractNumId w:val="27"/>
  </w:num>
  <w:num w:numId="17">
    <w:abstractNumId w:val="10"/>
  </w:num>
  <w:num w:numId="18">
    <w:abstractNumId w:val="30"/>
  </w:num>
  <w:num w:numId="19">
    <w:abstractNumId w:val="4"/>
  </w:num>
  <w:num w:numId="20">
    <w:abstractNumId w:val="8"/>
  </w:num>
  <w:num w:numId="21">
    <w:abstractNumId w:val="19"/>
  </w:num>
  <w:num w:numId="22">
    <w:abstractNumId w:val="18"/>
  </w:num>
  <w:num w:numId="23">
    <w:abstractNumId w:val="7"/>
  </w:num>
  <w:num w:numId="24">
    <w:abstractNumId w:val="32"/>
  </w:num>
  <w:num w:numId="25">
    <w:abstractNumId w:val="14"/>
  </w:num>
  <w:num w:numId="26">
    <w:abstractNumId w:val="24"/>
  </w:num>
  <w:num w:numId="27">
    <w:abstractNumId w:val="9"/>
  </w:num>
  <w:num w:numId="28">
    <w:abstractNumId w:val="15"/>
  </w:num>
  <w:num w:numId="29">
    <w:abstractNumId w:val="3"/>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11"/>
  </w:num>
  <w:num w:numId="32">
    <w:abstractNumId w:val="2"/>
  </w:num>
  <w:num w:numId="33">
    <w:abstractNumId w:val="6"/>
  </w:num>
  <w:num w:numId="34">
    <w:abstractNumId w:val="5"/>
  </w:num>
  <w:num w:numId="35">
    <w:abstractNumId w:val="1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67C63"/>
    <w:rsid w:val="00003F1D"/>
    <w:rsid w:val="0000636A"/>
    <w:rsid w:val="00006978"/>
    <w:rsid w:val="0000748C"/>
    <w:rsid w:val="000168A1"/>
    <w:rsid w:val="00020589"/>
    <w:rsid w:val="00022282"/>
    <w:rsid w:val="00023A6D"/>
    <w:rsid w:val="000258AC"/>
    <w:rsid w:val="00032F62"/>
    <w:rsid w:val="00033007"/>
    <w:rsid w:val="00041535"/>
    <w:rsid w:val="0004280E"/>
    <w:rsid w:val="000449A0"/>
    <w:rsid w:val="00046D63"/>
    <w:rsid w:val="00047821"/>
    <w:rsid w:val="00050476"/>
    <w:rsid w:val="0005152B"/>
    <w:rsid w:val="00051530"/>
    <w:rsid w:val="000525BA"/>
    <w:rsid w:val="00057DF8"/>
    <w:rsid w:val="00061720"/>
    <w:rsid w:val="000617F6"/>
    <w:rsid w:val="00063749"/>
    <w:rsid w:val="000675B5"/>
    <w:rsid w:val="0007147A"/>
    <w:rsid w:val="00072BE0"/>
    <w:rsid w:val="000762B3"/>
    <w:rsid w:val="0007727C"/>
    <w:rsid w:val="00077931"/>
    <w:rsid w:val="000809C0"/>
    <w:rsid w:val="00081ADF"/>
    <w:rsid w:val="00090AD1"/>
    <w:rsid w:val="00090B10"/>
    <w:rsid w:val="0009289F"/>
    <w:rsid w:val="00096027"/>
    <w:rsid w:val="000A0A43"/>
    <w:rsid w:val="000A1F9E"/>
    <w:rsid w:val="000A4B7D"/>
    <w:rsid w:val="000B23A6"/>
    <w:rsid w:val="000B32E7"/>
    <w:rsid w:val="000B6C6F"/>
    <w:rsid w:val="000C16A3"/>
    <w:rsid w:val="000C2220"/>
    <w:rsid w:val="000C61DC"/>
    <w:rsid w:val="000C7574"/>
    <w:rsid w:val="000D7D39"/>
    <w:rsid w:val="000E4563"/>
    <w:rsid w:val="000E55C8"/>
    <w:rsid w:val="000F1830"/>
    <w:rsid w:val="000F1C5F"/>
    <w:rsid w:val="000F42FF"/>
    <w:rsid w:val="000F5DB1"/>
    <w:rsid w:val="000F63ED"/>
    <w:rsid w:val="0010277E"/>
    <w:rsid w:val="00103760"/>
    <w:rsid w:val="00105B81"/>
    <w:rsid w:val="001066CE"/>
    <w:rsid w:val="00106ABD"/>
    <w:rsid w:val="001073F6"/>
    <w:rsid w:val="001077A4"/>
    <w:rsid w:val="0011145F"/>
    <w:rsid w:val="001116EB"/>
    <w:rsid w:val="00112006"/>
    <w:rsid w:val="0011248F"/>
    <w:rsid w:val="00113A78"/>
    <w:rsid w:val="00113F8A"/>
    <w:rsid w:val="001146BF"/>
    <w:rsid w:val="0011541B"/>
    <w:rsid w:val="0011624E"/>
    <w:rsid w:val="00117316"/>
    <w:rsid w:val="00117986"/>
    <w:rsid w:val="00120258"/>
    <w:rsid w:val="0012784C"/>
    <w:rsid w:val="00127F35"/>
    <w:rsid w:val="00130187"/>
    <w:rsid w:val="00133F26"/>
    <w:rsid w:val="0013495F"/>
    <w:rsid w:val="00141294"/>
    <w:rsid w:val="00141CA0"/>
    <w:rsid w:val="00143D34"/>
    <w:rsid w:val="0014728B"/>
    <w:rsid w:val="00147B07"/>
    <w:rsid w:val="00150577"/>
    <w:rsid w:val="00152FBA"/>
    <w:rsid w:val="00154657"/>
    <w:rsid w:val="0015618C"/>
    <w:rsid w:val="0015702F"/>
    <w:rsid w:val="001607A8"/>
    <w:rsid w:val="0016083A"/>
    <w:rsid w:val="001618E1"/>
    <w:rsid w:val="0017191D"/>
    <w:rsid w:val="0017528A"/>
    <w:rsid w:val="0017613C"/>
    <w:rsid w:val="0018280F"/>
    <w:rsid w:val="0018293F"/>
    <w:rsid w:val="00183152"/>
    <w:rsid w:val="001848DD"/>
    <w:rsid w:val="00185EB0"/>
    <w:rsid w:val="001876EC"/>
    <w:rsid w:val="00192D8E"/>
    <w:rsid w:val="0019453E"/>
    <w:rsid w:val="00194AA6"/>
    <w:rsid w:val="001A06DD"/>
    <w:rsid w:val="001A1464"/>
    <w:rsid w:val="001A4E6B"/>
    <w:rsid w:val="001A7D4F"/>
    <w:rsid w:val="001B1FBC"/>
    <w:rsid w:val="001B592F"/>
    <w:rsid w:val="001B7DF5"/>
    <w:rsid w:val="001C157E"/>
    <w:rsid w:val="001C564C"/>
    <w:rsid w:val="001D0A42"/>
    <w:rsid w:val="001D0ECA"/>
    <w:rsid w:val="001D5494"/>
    <w:rsid w:val="001D7147"/>
    <w:rsid w:val="001E1831"/>
    <w:rsid w:val="001E4089"/>
    <w:rsid w:val="001E6019"/>
    <w:rsid w:val="001F17A8"/>
    <w:rsid w:val="001F4CFE"/>
    <w:rsid w:val="001F5C7C"/>
    <w:rsid w:val="001F5E95"/>
    <w:rsid w:val="001F6064"/>
    <w:rsid w:val="00204355"/>
    <w:rsid w:val="002067B0"/>
    <w:rsid w:val="0020680A"/>
    <w:rsid w:val="00206F89"/>
    <w:rsid w:val="00211D66"/>
    <w:rsid w:val="00213FC2"/>
    <w:rsid w:val="00220063"/>
    <w:rsid w:val="00223624"/>
    <w:rsid w:val="0022681C"/>
    <w:rsid w:val="00232433"/>
    <w:rsid w:val="00241732"/>
    <w:rsid w:val="00241BF8"/>
    <w:rsid w:val="00242057"/>
    <w:rsid w:val="00242A25"/>
    <w:rsid w:val="0024344B"/>
    <w:rsid w:val="00245E4C"/>
    <w:rsid w:val="00245F9C"/>
    <w:rsid w:val="002554BE"/>
    <w:rsid w:val="00255D95"/>
    <w:rsid w:val="00256990"/>
    <w:rsid w:val="00262C1E"/>
    <w:rsid w:val="00265F3C"/>
    <w:rsid w:val="00276126"/>
    <w:rsid w:val="0027772E"/>
    <w:rsid w:val="00281108"/>
    <w:rsid w:val="00283BCE"/>
    <w:rsid w:val="0028658B"/>
    <w:rsid w:val="002900B3"/>
    <w:rsid w:val="0029364A"/>
    <w:rsid w:val="0029590C"/>
    <w:rsid w:val="00297296"/>
    <w:rsid w:val="00297572"/>
    <w:rsid w:val="00297F7B"/>
    <w:rsid w:val="002A07BE"/>
    <w:rsid w:val="002A099A"/>
    <w:rsid w:val="002A11BD"/>
    <w:rsid w:val="002A2218"/>
    <w:rsid w:val="002A3249"/>
    <w:rsid w:val="002A401D"/>
    <w:rsid w:val="002A4CF1"/>
    <w:rsid w:val="002A5A5A"/>
    <w:rsid w:val="002A5C59"/>
    <w:rsid w:val="002B2340"/>
    <w:rsid w:val="002B324A"/>
    <w:rsid w:val="002B496A"/>
    <w:rsid w:val="002B650B"/>
    <w:rsid w:val="002C1510"/>
    <w:rsid w:val="002C3C8D"/>
    <w:rsid w:val="002C4EA4"/>
    <w:rsid w:val="002D0D0E"/>
    <w:rsid w:val="002D245A"/>
    <w:rsid w:val="002D3D68"/>
    <w:rsid w:val="002D5CFD"/>
    <w:rsid w:val="002D6192"/>
    <w:rsid w:val="002D67FC"/>
    <w:rsid w:val="002E27B7"/>
    <w:rsid w:val="002E5464"/>
    <w:rsid w:val="002E6147"/>
    <w:rsid w:val="002F36D8"/>
    <w:rsid w:val="002F3AD9"/>
    <w:rsid w:val="002F69A5"/>
    <w:rsid w:val="002F72DD"/>
    <w:rsid w:val="002F7DC9"/>
    <w:rsid w:val="002F7DD7"/>
    <w:rsid w:val="00300DE6"/>
    <w:rsid w:val="00301999"/>
    <w:rsid w:val="00301C33"/>
    <w:rsid w:val="00303710"/>
    <w:rsid w:val="00306FA6"/>
    <w:rsid w:val="003101AE"/>
    <w:rsid w:val="00311CB1"/>
    <w:rsid w:val="00314970"/>
    <w:rsid w:val="00316219"/>
    <w:rsid w:val="003261AA"/>
    <w:rsid w:val="0032698C"/>
    <w:rsid w:val="00333ADA"/>
    <w:rsid w:val="0033529B"/>
    <w:rsid w:val="0033578D"/>
    <w:rsid w:val="00337382"/>
    <w:rsid w:val="00337C92"/>
    <w:rsid w:val="00342F0F"/>
    <w:rsid w:val="003523A7"/>
    <w:rsid w:val="00354DC9"/>
    <w:rsid w:val="0035581A"/>
    <w:rsid w:val="00355935"/>
    <w:rsid w:val="00361281"/>
    <w:rsid w:val="00363022"/>
    <w:rsid w:val="00365D5B"/>
    <w:rsid w:val="00370BBB"/>
    <w:rsid w:val="00370E05"/>
    <w:rsid w:val="00372AE2"/>
    <w:rsid w:val="0037373B"/>
    <w:rsid w:val="003775C0"/>
    <w:rsid w:val="00377E4B"/>
    <w:rsid w:val="00381866"/>
    <w:rsid w:val="00381D1C"/>
    <w:rsid w:val="003845E4"/>
    <w:rsid w:val="003865BA"/>
    <w:rsid w:val="00387BB0"/>
    <w:rsid w:val="00390749"/>
    <w:rsid w:val="003952BA"/>
    <w:rsid w:val="00397822"/>
    <w:rsid w:val="00397E8B"/>
    <w:rsid w:val="003A473E"/>
    <w:rsid w:val="003A4CCA"/>
    <w:rsid w:val="003A5DE8"/>
    <w:rsid w:val="003A68ED"/>
    <w:rsid w:val="003A732A"/>
    <w:rsid w:val="003B076E"/>
    <w:rsid w:val="003C05B2"/>
    <w:rsid w:val="003C100D"/>
    <w:rsid w:val="003C4BBE"/>
    <w:rsid w:val="003D048E"/>
    <w:rsid w:val="003D1F24"/>
    <w:rsid w:val="003D2913"/>
    <w:rsid w:val="003D435B"/>
    <w:rsid w:val="003D4FDD"/>
    <w:rsid w:val="003D6B52"/>
    <w:rsid w:val="003E1237"/>
    <w:rsid w:val="003E5724"/>
    <w:rsid w:val="003E60E8"/>
    <w:rsid w:val="003E7958"/>
    <w:rsid w:val="003F25C3"/>
    <w:rsid w:val="00401ED1"/>
    <w:rsid w:val="004034C9"/>
    <w:rsid w:val="0040427A"/>
    <w:rsid w:val="00404C03"/>
    <w:rsid w:val="0041010A"/>
    <w:rsid w:val="0041525C"/>
    <w:rsid w:val="004168DF"/>
    <w:rsid w:val="00420CA4"/>
    <w:rsid w:val="00421076"/>
    <w:rsid w:val="00421F56"/>
    <w:rsid w:val="0042389B"/>
    <w:rsid w:val="004240B1"/>
    <w:rsid w:val="00424F7F"/>
    <w:rsid w:val="0042708D"/>
    <w:rsid w:val="004304FD"/>
    <w:rsid w:val="004305AD"/>
    <w:rsid w:val="004313C8"/>
    <w:rsid w:val="00432D39"/>
    <w:rsid w:val="00433B19"/>
    <w:rsid w:val="004372B3"/>
    <w:rsid w:val="00437C14"/>
    <w:rsid w:val="00442D03"/>
    <w:rsid w:val="00444651"/>
    <w:rsid w:val="00450A3B"/>
    <w:rsid w:val="00454BE3"/>
    <w:rsid w:val="00455AE6"/>
    <w:rsid w:val="00455EB9"/>
    <w:rsid w:val="00457F63"/>
    <w:rsid w:val="00461DD6"/>
    <w:rsid w:val="00462B27"/>
    <w:rsid w:val="00463B36"/>
    <w:rsid w:val="004642B8"/>
    <w:rsid w:val="00464715"/>
    <w:rsid w:val="00466092"/>
    <w:rsid w:val="00467727"/>
    <w:rsid w:val="00467CE7"/>
    <w:rsid w:val="004710F8"/>
    <w:rsid w:val="004726A3"/>
    <w:rsid w:val="00476F8F"/>
    <w:rsid w:val="00477437"/>
    <w:rsid w:val="004778F7"/>
    <w:rsid w:val="0048056C"/>
    <w:rsid w:val="0049448A"/>
    <w:rsid w:val="004A14F6"/>
    <w:rsid w:val="004A24D7"/>
    <w:rsid w:val="004A5311"/>
    <w:rsid w:val="004A66CE"/>
    <w:rsid w:val="004B4E24"/>
    <w:rsid w:val="004B6B0B"/>
    <w:rsid w:val="004B7128"/>
    <w:rsid w:val="004C053A"/>
    <w:rsid w:val="004C3F1F"/>
    <w:rsid w:val="004C4649"/>
    <w:rsid w:val="004C5B64"/>
    <w:rsid w:val="004C5F94"/>
    <w:rsid w:val="004C7864"/>
    <w:rsid w:val="004D2458"/>
    <w:rsid w:val="004D3369"/>
    <w:rsid w:val="004D6C90"/>
    <w:rsid w:val="004D6E0C"/>
    <w:rsid w:val="004E0AC7"/>
    <w:rsid w:val="004E2249"/>
    <w:rsid w:val="004E572C"/>
    <w:rsid w:val="004F10BA"/>
    <w:rsid w:val="004F2214"/>
    <w:rsid w:val="004F4880"/>
    <w:rsid w:val="004F5E1F"/>
    <w:rsid w:val="004F6EDD"/>
    <w:rsid w:val="004F7EA4"/>
    <w:rsid w:val="005021C2"/>
    <w:rsid w:val="00505E40"/>
    <w:rsid w:val="005079D0"/>
    <w:rsid w:val="00510DD6"/>
    <w:rsid w:val="00512978"/>
    <w:rsid w:val="005129E1"/>
    <w:rsid w:val="00513F6A"/>
    <w:rsid w:val="005167B0"/>
    <w:rsid w:val="0052356C"/>
    <w:rsid w:val="00526F15"/>
    <w:rsid w:val="00527019"/>
    <w:rsid w:val="005305DE"/>
    <w:rsid w:val="005308DF"/>
    <w:rsid w:val="005326A9"/>
    <w:rsid w:val="0053317A"/>
    <w:rsid w:val="00535068"/>
    <w:rsid w:val="0054158E"/>
    <w:rsid w:val="0054199E"/>
    <w:rsid w:val="00543834"/>
    <w:rsid w:val="00544B22"/>
    <w:rsid w:val="005473DD"/>
    <w:rsid w:val="0054752A"/>
    <w:rsid w:val="00547B65"/>
    <w:rsid w:val="00547FCE"/>
    <w:rsid w:val="00550943"/>
    <w:rsid w:val="005541E8"/>
    <w:rsid w:val="00555817"/>
    <w:rsid w:val="00556AA6"/>
    <w:rsid w:val="0056018E"/>
    <w:rsid w:val="005613E4"/>
    <w:rsid w:val="00563901"/>
    <w:rsid w:val="00567D5E"/>
    <w:rsid w:val="005722EF"/>
    <w:rsid w:val="00583DED"/>
    <w:rsid w:val="0059090A"/>
    <w:rsid w:val="00591749"/>
    <w:rsid w:val="005969E3"/>
    <w:rsid w:val="00597841"/>
    <w:rsid w:val="005A1703"/>
    <w:rsid w:val="005A401D"/>
    <w:rsid w:val="005A46B9"/>
    <w:rsid w:val="005A7647"/>
    <w:rsid w:val="005B1D58"/>
    <w:rsid w:val="005B2A89"/>
    <w:rsid w:val="005B3D9C"/>
    <w:rsid w:val="005C3042"/>
    <w:rsid w:val="005C727E"/>
    <w:rsid w:val="005D4B2B"/>
    <w:rsid w:val="005D5FF1"/>
    <w:rsid w:val="005D6189"/>
    <w:rsid w:val="005D696D"/>
    <w:rsid w:val="005D6AA8"/>
    <w:rsid w:val="005E1CA7"/>
    <w:rsid w:val="005E26BB"/>
    <w:rsid w:val="005E551B"/>
    <w:rsid w:val="005E5785"/>
    <w:rsid w:val="005F14B4"/>
    <w:rsid w:val="005F15E8"/>
    <w:rsid w:val="005F39D4"/>
    <w:rsid w:val="005F4EAD"/>
    <w:rsid w:val="005F58E4"/>
    <w:rsid w:val="005F5F20"/>
    <w:rsid w:val="005F79F8"/>
    <w:rsid w:val="00602139"/>
    <w:rsid w:val="00603332"/>
    <w:rsid w:val="00605282"/>
    <w:rsid w:val="00605787"/>
    <w:rsid w:val="00605997"/>
    <w:rsid w:val="00605BE2"/>
    <w:rsid w:val="00606A8E"/>
    <w:rsid w:val="00613BD2"/>
    <w:rsid w:val="0061660B"/>
    <w:rsid w:val="00616AA0"/>
    <w:rsid w:val="006210F5"/>
    <w:rsid w:val="006213E7"/>
    <w:rsid w:val="0062275F"/>
    <w:rsid w:val="006252AA"/>
    <w:rsid w:val="006337A2"/>
    <w:rsid w:val="00635470"/>
    <w:rsid w:val="006378A7"/>
    <w:rsid w:val="00643A31"/>
    <w:rsid w:val="006466B7"/>
    <w:rsid w:val="00646F30"/>
    <w:rsid w:val="0064782B"/>
    <w:rsid w:val="00647BD1"/>
    <w:rsid w:val="00650780"/>
    <w:rsid w:val="006517FF"/>
    <w:rsid w:val="00651A10"/>
    <w:rsid w:val="0065202B"/>
    <w:rsid w:val="006523C3"/>
    <w:rsid w:val="00656683"/>
    <w:rsid w:val="00661557"/>
    <w:rsid w:val="00663679"/>
    <w:rsid w:val="00666207"/>
    <w:rsid w:val="00666762"/>
    <w:rsid w:val="00667538"/>
    <w:rsid w:val="00667C32"/>
    <w:rsid w:val="00670C45"/>
    <w:rsid w:val="0067222E"/>
    <w:rsid w:val="00673C62"/>
    <w:rsid w:val="00681C8D"/>
    <w:rsid w:val="00681E03"/>
    <w:rsid w:val="00682D74"/>
    <w:rsid w:val="00690B03"/>
    <w:rsid w:val="00690F07"/>
    <w:rsid w:val="00691F36"/>
    <w:rsid w:val="006A2E67"/>
    <w:rsid w:val="006B021B"/>
    <w:rsid w:val="006B0884"/>
    <w:rsid w:val="006B427C"/>
    <w:rsid w:val="006B5BE4"/>
    <w:rsid w:val="006B75D5"/>
    <w:rsid w:val="006B7F47"/>
    <w:rsid w:val="006C1708"/>
    <w:rsid w:val="006C1735"/>
    <w:rsid w:val="006C317B"/>
    <w:rsid w:val="006C48A1"/>
    <w:rsid w:val="006D14F4"/>
    <w:rsid w:val="006D1A1E"/>
    <w:rsid w:val="006D6D6A"/>
    <w:rsid w:val="006D7165"/>
    <w:rsid w:val="006E30BE"/>
    <w:rsid w:val="006E3ADB"/>
    <w:rsid w:val="006E5D29"/>
    <w:rsid w:val="006F1195"/>
    <w:rsid w:val="006F173B"/>
    <w:rsid w:val="006F1CE4"/>
    <w:rsid w:val="006F7BC3"/>
    <w:rsid w:val="00707AD1"/>
    <w:rsid w:val="00710C8E"/>
    <w:rsid w:val="007202D0"/>
    <w:rsid w:val="007203CA"/>
    <w:rsid w:val="00721C69"/>
    <w:rsid w:val="00724AA3"/>
    <w:rsid w:val="00731933"/>
    <w:rsid w:val="007327A2"/>
    <w:rsid w:val="007330DC"/>
    <w:rsid w:val="00733799"/>
    <w:rsid w:val="00734D59"/>
    <w:rsid w:val="007427E1"/>
    <w:rsid w:val="0074358D"/>
    <w:rsid w:val="00744747"/>
    <w:rsid w:val="00745F5C"/>
    <w:rsid w:val="00747DA1"/>
    <w:rsid w:val="00750207"/>
    <w:rsid w:val="007525DC"/>
    <w:rsid w:val="00752D82"/>
    <w:rsid w:val="00755BC9"/>
    <w:rsid w:val="00757253"/>
    <w:rsid w:val="00762D41"/>
    <w:rsid w:val="00763C0F"/>
    <w:rsid w:val="00765432"/>
    <w:rsid w:val="007662EB"/>
    <w:rsid w:val="007664D7"/>
    <w:rsid w:val="00767C63"/>
    <w:rsid w:val="00771F64"/>
    <w:rsid w:val="00774AD6"/>
    <w:rsid w:val="007763DE"/>
    <w:rsid w:val="00776DE0"/>
    <w:rsid w:val="007770B7"/>
    <w:rsid w:val="00781412"/>
    <w:rsid w:val="00782579"/>
    <w:rsid w:val="007826F2"/>
    <w:rsid w:val="007854B9"/>
    <w:rsid w:val="00785690"/>
    <w:rsid w:val="00785C86"/>
    <w:rsid w:val="007876E6"/>
    <w:rsid w:val="00790818"/>
    <w:rsid w:val="00792951"/>
    <w:rsid w:val="007962E9"/>
    <w:rsid w:val="00796788"/>
    <w:rsid w:val="00797CAD"/>
    <w:rsid w:val="007A0CE2"/>
    <w:rsid w:val="007A4597"/>
    <w:rsid w:val="007A46F3"/>
    <w:rsid w:val="007B6FEA"/>
    <w:rsid w:val="007C1036"/>
    <w:rsid w:val="007C2DD8"/>
    <w:rsid w:val="007C33CD"/>
    <w:rsid w:val="007C360D"/>
    <w:rsid w:val="007D0F8B"/>
    <w:rsid w:val="007D2AFB"/>
    <w:rsid w:val="007D4754"/>
    <w:rsid w:val="007D4CEC"/>
    <w:rsid w:val="007D4FD7"/>
    <w:rsid w:val="007D5781"/>
    <w:rsid w:val="007E27B0"/>
    <w:rsid w:val="007E2D93"/>
    <w:rsid w:val="007E5E6F"/>
    <w:rsid w:val="007E74B1"/>
    <w:rsid w:val="007E7A2F"/>
    <w:rsid w:val="007F5CCD"/>
    <w:rsid w:val="00801BCB"/>
    <w:rsid w:val="0080279E"/>
    <w:rsid w:val="00802F7F"/>
    <w:rsid w:val="00804261"/>
    <w:rsid w:val="00804345"/>
    <w:rsid w:val="0081255F"/>
    <w:rsid w:val="00813F24"/>
    <w:rsid w:val="00821D69"/>
    <w:rsid w:val="00824227"/>
    <w:rsid w:val="00824FDC"/>
    <w:rsid w:val="00825DA6"/>
    <w:rsid w:val="00831AFA"/>
    <w:rsid w:val="00831E49"/>
    <w:rsid w:val="008327F6"/>
    <w:rsid w:val="00834DF9"/>
    <w:rsid w:val="0083527D"/>
    <w:rsid w:val="008400BF"/>
    <w:rsid w:val="00840D00"/>
    <w:rsid w:val="00841496"/>
    <w:rsid w:val="00841ED7"/>
    <w:rsid w:val="008454A1"/>
    <w:rsid w:val="00852EE2"/>
    <w:rsid w:val="00854912"/>
    <w:rsid w:val="008549B2"/>
    <w:rsid w:val="00860613"/>
    <w:rsid w:val="00860DFB"/>
    <w:rsid w:val="0086469B"/>
    <w:rsid w:val="00864C26"/>
    <w:rsid w:val="00865316"/>
    <w:rsid w:val="00865A08"/>
    <w:rsid w:val="00865BE1"/>
    <w:rsid w:val="00866105"/>
    <w:rsid w:val="008676B4"/>
    <w:rsid w:val="0086796B"/>
    <w:rsid w:val="00870BFB"/>
    <w:rsid w:val="00873667"/>
    <w:rsid w:val="00882C65"/>
    <w:rsid w:val="0088751C"/>
    <w:rsid w:val="0088773A"/>
    <w:rsid w:val="00887884"/>
    <w:rsid w:val="00887F9E"/>
    <w:rsid w:val="0089300F"/>
    <w:rsid w:val="0089548C"/>
    <w:rsid w:val="00896A9C"/>
    <w:rsid w:val="00897AF5"/>
    <w:rsid w:val="008A0734"/>
    <w:rsid w:val="008A0AC0"/>
    <w:rsid w:val="008A1897"/>
    <w:rsid w:val="008A1EA5"/>
    <w:rsid w:val="008A4577"/>
    <w:rsid w:val="008A6F22"/>
    <w:rsid w:val="008A75E6"/>
    <w:rsid w:val="008B050A"/>
    <w:rsid w:val="008B05D2"/>
    <w:rsid w:val="008B50E6"/>
    <w:rsid w:val="008C121F"/>
    <w:rsid w:val="008C6988"/>
    <w:rsid w:val="008D102B"/>
    <w:rsid w:val="008D1E11"/>
    <w:rsid w:val="008D540D"/>
    <w:rsid w:val="008D7D96"/>
    <w:rsid w:val="008D7EDC"/>
    <w:rsid w:val="008E5F36"/>
    <w:rsid w:val="008E65B2"/>
    <w:rsid w:val="008F36A9"/>
    <w:rsid w:val="008F38D7"/>
    <w:rsid w:val="008F4DE7"/>
    <w:rsid w:val="008F6848"/>
    <w:rsid w:val="008F7AC3"/>
    <w:rsid w:val="00903D48"/>
    <w:rsid w:val="0091678F"/>
    <w:rsid w:val="00917252"/>
    <w:rsid w:val="00917BD8"/>
    <w:rsid w:val="00923BD3"/>
    <w:rsid w:val="00925365"/>
    <w:rsid w:val="00932650"/>
    <w:rsid w:val="009330A6"/>
    <w:rsid w:val="00933876"/>
    <w:rsid w:val="009339AD"/>
    <w:rsid w:val="00935BE5"/>
    <w:rsid w:val="00937044"/>
    <w:rsid w:val="00937B07"/>
    <w:rsid w:val="0094205D"/>
    <w:rsid w:val="00947EE9"/>
    <w:rsid w:val="00947F75"/>
    <w:rsid w:val="009506AE"/>
    <w:rsid w:val="0095299A"/>
    <w:rsid w:val="0095473E"/>
    <w:rsid w:val="00954AFC"/>
    <w:rsid w:val="009608EF"/>
    <w:rsid w:val="0096735A"/>
    <w:rsid w:val="009758EB"/>
    <w:rsid w:val="009812C7"/>
    <w:rsid w:val="00981446"/>
    <w:rsid w:val="00984C8B"/>
    <w:rsid w:val="009933AC"/>
    <w:rsid w:val="00993616"/>
    <w:rsid w:val="009A07AD"/>
    <w:rsid w:val="009A46FA"/>
    <w:rsid w:val="009A5079"/>
    <w:rsid w:val="009A62FC"/>
    <w:rsid w:val="009A7301"/>
    <w:rsid w:val="009B1882"/>
    <w:rsid w:val="009B34D8"/>
    <w:rsid w:val="009B39A4"/>
    <w:rsid w:val="009C0D95"/>
    <w:rsid w:val="009C27A2"/>
    <w:rsid w:val="009C2E2E"/>
    <w:rsid w:val="009C3AA5"/>
    <w:rsid w:val="009C41FD"/>
    <w:rsid w:val="009D00CE"/>
    <w:rsid w:val="009D01B2"/>
    <w:rsid w:val="009D127C"/>
    <w:rsid w:val="009D336D"/>
    <w:rsid w:val="009D57F6"/>
    <w:rsid w:val="009D769D"/>
    <w:rsid w:val="009E1269"/>
    <w:rsid w:val="009E3F94"/>
    <w:rsid w:val="009E53C0"/>
    <w:rsid w:val="009E7716"/>
    <w:rsid w:val="009F11EC"/>
    <w:rsid w:val="009F150B"/>
    <w:rsid w:val="009F1C76"/>
    <w:rsid w:val="009F2A2A"/>
    <w:rsid w:val="009F7EFC"/>
    <w:rsid w:val="00A01404"/>
    <w:rsid w:val="00A031A1"/>
    <w:rsid w:val="00A07865"/>
    <w:rsid w:val="00A117E5"/>
    <w:rsid w:val="00A164D4"/>
    <w:rsid w:val="00A1745C"/>
    <w:rsid w:val="00A1792F"/>
    <w:rsid w:val="00A215C6"/>
    <w:rsid w:val="00A22D8B"/>
    <w:rsid w:val="00A2514B"/>
    <w:rsid w:val="00A2708E"/>
    <w:rsid w:val="00A307B3"/>
    <w:rsid w:val="00A31F5F"/>
    <w:rsid w:val="00A32581"/>
    <w:rsid w:val="00A33C8E"/>
    <w:rsid w:val="00A37F30"/>
    <w:rsid w:val="00A40FA0"/>
    <w:rsid w:val="00A43A6D"/>
    <w:rsid w:val="00A43E89"/>
    <w:rsid w:val="00A500AD"/>
    <w:rsid w:val="00A60026"/>
    <w:rsid w:val="00A66C33"/>
    <w:rsid w:val="00A67B3C"/>
    <w:rsid w:val="00A735C6"/>
    <w:rsid w:val="00A735F3"/>
    <w:rsid w:val="00A7723F"/>
    <w:rsid w:val="00A83320"/>
    <w:rsid w:val="00A85C87"/>
    <w:rsid w:val="00A911F1"/>
    <w:rsid w:val="00A931D3"/>
    <w:rsid w:val="00A9379B"/>
    <w:rsid w:val="00A97EBA"/>
    <w:rsid w:val="00AA00A7"/>
    <w:rsid w:val="00AA182E"/>
    <w:rsid w:val="00AA7E04"/>
    <w:rsid w:val="00AB1EA1"/>
    <w:rsid w:val="00AB2C03"/>
    <w:rsid w:val="00AB4A20"/>
    <w:rsid w:val="00AB52A2"/>
    <w:rsid w:val="00AC5411"/>
    <w:rsid w:val="00AC6136"/>
    <w:rsid w:val="00AE394C"/>
    <w:rsid w:val="00AE5D44"/>
    <w:rsid w:val="00AE630A"/>
    <w:rsid w:val="00AE766C"/>
    <w:rsid w:val="00AF10D0"/>
    <w:rsid w:val="00AF3870"/>
    <w:rsid w:val="00AF5C61"/>
    <w:rsid w:val="00AF74F8"/>
    <w:rsid w:val="00B00E98"/>
    <w:rsid w:val="00B01728"/>
    <w:rsid w:val="00B02A1D"/>
    <w:rsid w:val="00B03A75"/>
    <w:rsid w:val="00B1569D"/>
    <w:rsid w:val="00B163DF"/>
    <w:rsid w:val="00B211D5"/>
    <w:rsid w:val="00B2310E"/>
    <w:rsid w:val="00B2474B"/>
    <w:rsid w:val="00B31268"/>
    <w:rsid w:val="00B35A39"/>
    <w:rsid w:val="00B419DC"/>
    <w:rsid w:val="00B42FD6"/>
    <w:rsid w:val="00B4312E"/>
    <w:rsid w:val="00B47825"/>
    <w:rsid w:val="00B47AD8"/>
    <w:rsid w:val="00B50A91"/>
    <w:rsid w:val="00B51520"/>
    <w:rsid w:val="00B52C63"/>
    <w:rsid w:val="00B562B5"/>
    <w:rsid w:val="00B5643A"/>
    <w:rsid w:val="00B56643"/>
    <w:rsid w:val="00B57EDC"/>
    <w:rsid w:val="00B60CFF"/>
    <w:rsid w:val="00B65242"/>
    <w:rsid w:val="00B652B3"/>
    <w:rsid w:val="00B6785C"/>
    <w:rsid w:val="00B706E1"/>
    <w:rsid w:val="00B70CD2"/>
    <w:rsid w:val="00B738D8"/>
    <w:rsid w:val="00B7517D"/>
    <w:rsid w:val="00B802B3"/>
    <w:rsid w:val="00B80912"/>
    <w:rsid w:val="00B866EA"/>
    <w:rsid w:val="00B86D7C"/>
    <w:rsid w:val="00B91C3B"/>
    <w:rsid w:val="00B921DA"/>
    <w:rsid w:val="00B92E36"/>
    <w:rsid w:val="00B94B71"/>
    <w:rsid w:val="00B960C0"/>
    <w:rsid w:val="00B970A1"/>
    <w:rsid w:val="00B97C57"/>
    <w:rsid w:val="00B97E63"/>
    <w:rsid w:val="00BA0751"/>
    <w:rsid w:val="00BA1F14"/>
    <w:rsid w:val="00BA2419"/>
    <w:rsid w:val="00BA2F8A"/>
    <w:rsid w:val="00BA53A0"/>
    <w:rsid w:val="00BA5429"/>
    <w:rsid w:val="00BB128A"/>
    <w:rsid w:val="00BB28E1"/>
    <w:rsid w:val="00BB2D61"/>
    <w:rsid w:val="00BB488B"/>
    <w:rsid w:val="00BC0D3E"/>
    <w:rsid w:val="00BC28CA"/>
    <w:rsid w:val="00BC7181"/>
    <w:rsid w:val="00BC781C"/>
    <w:rsid w:val="00BD5185"/>
    <w:rsid w:val="00BD7DF3"/>
    <w:rsid w:val="00BE0051"/>
    <w:rsid w:val="00BE4389"/>
    <w:rsid w:val="00BF107E"/>
    <w:rsid w:val="00BF183F"/>
    <w:rsid w:val="00BF4972"/>
    <w:rsid w:val="00BF49F9"/>
    <w:rsid w:val="00BF53DE"/>
    <w:rsid w:val="00C03E20"/>
    <w:rsid w:val="00C04F83"/>
    <w:rsid w:val="00C06413"/>
    <w:rsid w:val="00C10827"/>
    <w:rsid w:val="00C146CF"/>
    <w:rsid w:val="00C14AA2"/>
    <w:rsid w:val="00C15D56"/>
    <w:rsid w:val="00C17F8F"/>
    <w:rsid w:val="00C20555"/>
    <w:rsid w:val="00C22E55"/>
    <w:rsid w:val="00C23E61"/>
    <w:rsid w:val="00C25D9C"/>
    <w:rsid w:val="00C307B6"/>
    <w:rsid w:val="00C3665E"/>
    <w:rsid w:val="00C37577"/>
    <w:rsid w:val="00C40837"/>
    <w:rsid w:val="00C41BDD"/>
    <w:rsid w:val="00C510D9"/>
    <w:rsid w:val="00C51CD0"/>
    <w:rsid w:val="00C53EE6"/>
    <w:rsid w:val="00C53F5D"/>
    <w:rsid w:val="00C55E97"/>
    <w:rsid w:val="00C560F3"/>
    <w:rsid w:val="00C57AD6"/>
    <w:rsid w:val="00C60704"/>
    <w:rsid w:val="00C625E0"/>
    <w:rsid w:val="00C62600"/>
    <w:rsid w:val="00C63935"/>
    <w:rsid w:val="00C651FD"/>
    <w:rsid w:val="00C66657"/>
    <w:rsid w:val="00C66923"/>
    <w:rsid w:val="00C66E7B"/>
    <w:rsid w:val="00C67D1D"/>
    <w:rsid w:val="00C7045C"/>
    <w:rsid w:val="00C705F3"/>
    <w:rsid w:val="00C7658B"/>
    <w:rsid w:val="00C76AB1"/>
    <w:rsid w:val="00C803B8"/>
    <w:rsid w:val="00C814EB"/>
    <w:rsid w:val="00C86266"/>
    <w:rsid w:val="00C8661F"/>
    <w:rsid w:val="00C87C13"/>
    <w:rsid w:val="00C9153E"/>
    <w:rsid w:val="00C91C65"/>
    <w:rsid w:val="00C95C15"/>
    <w:rsid w:val="00C96B0B"/>
    <w:rsid w:val="00C97546"/>
    <w:rsid w:val="00CA181F"/>
    <w:rsid w:val="00CA198D"/>
    <w:rsid w:val="00CA3579"/>
    <w:rsid w:val="00CA3DFC"/>
    <w:rsid w:val="00CA4FE8"/>
    <w:rsid w:val="00CB38C5"/>
    <w:rsid w:val="00CB3A54"/>
    <w:rsid w:val="00CB495B"/>
    <w:rsid w:val="00CC1C4A"/>
    <w:rsid w:val="00CC78C5"/>
    <w:rsid w:val="00CD269D"/>
    <w:rsid w:val="00CD300B"/>
    <w:rsid w:val="00CD4826"/>
    <w:rsid w:val="00CD5BBE"/>
    <w:rsid w:val="00CD5E76"/>
    <w:rsid w:val="00CE0ED3"/>
    <w:rsid w:val="00CE13EE"/>
    <w:rsid w:val="00CE5363"/>
    <w:rsid w:val="00CF2E93"/>
    <w:rsid w:val="00CF3C06"/>
    <w:rsid w:val="00CF46CF"/>
    <w:rsid w:val="00CF5E04"/>
    <w:rsid w:val="00CF601B"/>
    <w:rsid w:val="00CF6CD5"/>
    <w:rsid w:val="00D012E2"/>
    <w:rsid w:val="00D02611"/>
    <w:rsid w:val="00D03E48"/>
    <w:rsid w:val="00D06B08"/>
    <w:rsid w:val="00D11BD4"/>
    <w:rsid w:val="00D134C4"/>
    <w:rsid w:val="00D14D76"/>
    <w:rsid w:val="00D14F07"/>
    <w:rsid w:val="00D17BEE"/>
    <w:rsid w:val="00D22977"/>
    <w:rsid w:val="00D2794F"/>
    <w:rsid w:val="00D33BC7"/>
    <w:rsid w:val="00D35A8B"/>
    <w:rsid w:val="00D35EFB"/>
    <w:rsid w:val="00D364EF"/>
    <w:rsid w:val="00D37F9B"/>
    <w:rsid w:val="00D44EA0"/>
    <w:rsid w:val="00D458D8"/>
    <w:rsid w:val="00D461CA"/>
    <w:rsid w:val="00D47805"/>
    <w:rsid w:val="00D5327A"/>
    <w:rsid w:val="00D548BE"/>
    <w:rsid w:val="00D54BAC"/>
    <w:rsid w:val="00D60F56"/>
    <w:rsid w:val="00D61AE8"/>
    <w:rsid w:val="00D63951"/>
    <w:rsid w:val="00D66C29"/>
    <w:rsid w:val="00D67EB7"/>
    <w:rsid w:val="00D7323C"/>
    <w:rsid w:val="00D742A4"/>
    <w:rsid w:val="00D768A4"/>
    <w:rsid w:val="00D800D5"/>
    <w:rsid w:val="00D81127"/>
    <w:rsid w:val="00D82234"/>
    <w:rsid w:val="00D829C1"/>
    <w:rsid w:val="00D851D3"/>
    <w:rsid w:val="00D85B41"/>
    <w:rsid w:val="00D90D9F"/>
    <w:rsid w:val="00D9306D"/>
    <w:rsid w:val="00D95130"/>
    <w:rsid w:val="00D96947"/>
    <w:rsid w:val="00DA0C22"/>
    <w:rsid w:val="00DA1FCB"/>
    <w:rsid w:val="00DA39CD"/>
    <w:rsid w:val="00DA6A65"/>
    <w:rsid w:val="00DA6C86"/>
    <w:rsid w:val="00DB0394"/>
    <w:rsid w:val="00DC1006"/>
    <w:rsid w:val="00DC2A10"/>
    <w:rsid w:val="00DC53CF"/>
    <w:rsid w:val="00DC660F"/>
    <w:rsid w:val="00DE14EF"/>
    <w:rsid w:val="00DE3F76"/>
    <w:rsid w:val="00DE484F"/>
    <w:rsid w:val="00DE72B4"/>
    <w:rsid w:val="00DE7490"/>
    <w:rsid w:val="00DE7E0F"/>
    <w:rsid w:val="00DF3898"/>
    <w:rsid w:val="00DF47E3"/>
    <w:rsid w:val="00DF4CA6"/>
    <w:rsid w:val="00E054C8"/>
    <w:rsid w:val="00E06645"/>
    <w:rsid w:val="00E109A0"/>
    <w:rsid w:val="00E13ACD"/>
    <w:rsid w:val="00E16A2E"/>
    <w:rsid w:val="00E31086"/>
    <w:rsid w:val="00E361C0"/>
    <w:rsid w:val="00E418A4"/>
    <w:rsid w:val="00E44149"/>
    <w:rsid w:val="00E44DE4"/>
    <w:rsid w:val="00E46424"/>
    <w:rsid w:val="00E46A50"/>
    <w:rsid w:val="00E55028"/>
    <w:rsid w:val="00E552CB"/>
    <w:rsid w:val="00E57033"/>
    <w:rsid w:val="00E66EB8"/>
    <w:rsid w:val="00E726A6"/>
    <w:rsid w:val="00E7323C"/>
    <w:rsid w:val="00E755A8"/>
    <w:rsid w:val="00E76052"/>
    <w:rsid w:val="00E77C67"/>
    <w:rsid w:val="00E80124"/>
    <w:rsid w:val="00E80FA0"/>
    <w:rsid w:val="00E81D9A"/>
    <w:rsid w:val="00E94BD5"/>
    <w:rsid w:val="00EA1D1B"/>
    <w:rsid w:val="00EA7DB1"/>
    <w:rsid w:val="00EB4A32"/>
    <w:rsid w:val="00EC149C"/>
    <w:rsid w:val="00EC19A4"/>
    <w:rsid w:val="00EC267C"/>
    <w:rsid w:val="00EC2A60"/>
    <w:rsid w:val="00EC746D"/>
    <w:rsid w:val="00ED28C5"/>
    <w:rsid w:val="00ED6BBD"/>
    <w:rsid w:val="00ED75DC"/>
    <w:rsid w:val="00EE21B6"/>
    <w:rsid w:val="00EE7C9F"/>
    <w:rsid w:val="00EF0DF3"/>
    <w:rsid w:val="00EF5590"/>
    <w:rsid w:val="00F014F0"/>
    <w:rsid w:val="00F10F90"/>
    <w:rsid w:val="00F122A8"/>
    <w:rsid w:val="00F236C9"/>
    <w:rsid w:val="00F245F2"/>
    <w:rsid w:val="00F2600E"/>
    <w:rsid w:val="00F275E8"/>
    <w:rsid w:val="00F33B3E"/>
    <w:rsid w:val="00F34F8E"/>
    <w:rsid w:val="00F36BEE"/>
    <w:rsid w:val="00F43DF8"/>
    <w:rsid w:val="00F5127F"/>
    <w:rsid w:val="00F528BD"/>
    <w:rsid w:val="00F529FC"/>
    <w:rsid w:val="00F57B75"/>
    <w:rsid w:val="00F61834"/>
    <w:rsid w:val="00F6563B"/>
    <w:rsid w:val="00F6593C"/>
    <w:rsid w:val="00F66F0D"/>
    <w:rsid w:val="00F70D30"/>
    <w:rsid w:val="00F7287F"/>
    <w:rsid w:val="00F72E85"/>
    <w:rsid w:val="00F77E98"/>
    <w:rsid w:val="00F80901"/>
    <w:rsid w:val="00F80F64"/>
    <w:rsid w:val="00F85B6A"/>
    <w:rsid w:val="00F86555"/>
    <w:rsid w:val="00F87334"/>
    <w:rsid w:val="00F92465"/>
    <w:rsid w:val="00F969E4"/>
    <w:rsid w:val="00F97405"/>
    <w:rsid w:val="00FA261D"/>
    <w:rsid w:val="00FA40E2"/>
    <w:rsid w:val="00FA744E"/>
    <w:rsid w:val="00FA7FCC"/>
    <w:rsid w:val="00FB0AEC"/>
    <w:rsid w:val="00FB398C"/>
    <w:rsid w:val="00FB5D13"/>
    <w:rsid w:val="00FB5EB8"/>
    <w:rsid w:val="00FB601D"/>
    <w:rsid w:val="00FB7DD3"/>
    <w:rsid w:val="00FC5D94"/>
    <w:rsid w:val="00FC7829"/>
    <w:rsid w:val="00FC7A26"/>
    <w:rsid w:val="00FD00AA"/>
    <w:rsid w:val="00FD1A4D"/>
    <w:rsid w:val="00FD32FD"/>
    <w:rsid w:val="00FD33E7"/>
    <w:rsid w:val="00FD579C"/>
    <w:rsid w:val="00FD5C67"/>
    <w:rsid w:val="00FD6894"/>
    <w:rsid w:val="00FD6D6A"/>
    <w:rsid w:val="00FE027D"/>
    <w:rsid w:val="00FE22CE"/>
    <w:rsid w:val="00FE3770"/>
    <w:rsid w:val="00FF21ED"/>
    <w:rsid w:val="00FF5770"/>
    <w:rsid w:val="00FF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C63"/>
    <w:rPr>
      <w:lang w:val="lt-LT"/>
    </w:rPr>
  </w:style>
  <w:style w:type="paragraph" w:styleId="Heading1">
    <w:name w:val="heading 1"/>
    <w:basedOn w:val="Normal"/>
    <w:next w:val="Normal"/>
    <w:qFormat/>
    <w:rsid w:val="00767C63"/>
    <w:pPr>
      <w:keepNext/>
      <w:numPr>
        <w:numId w:val="2"/>
      </w:numPr>
      <w:spacing w:before="240" w:after="240"/>
      <w:jc w:val="center"/>
      <w:outlineLvl w:val="0"/>
    </w:pPr>
    <w:rPr>
      <w:caps/>
      <w:kern w:val="32"/>
      <w:sz w:val="24"/>
    </w:rPr>
  </w:style>
  <w:style w:type="paragraph" w:styleId="Heading2">
    <w:name w:val="heading 2"/>
    <w:basedOn w:val="Normal"/>
    <w:next w:val="Heading3"/>
    <w:qFormat/>
    <w:rsid w:val="00767C63"/>
    <w:pPr>
      <w:numPr>
        <w:ilvl w:val="1"/>
        <w:numId w:val="2"/>
      </w:numPr>
      <w:spacing w:before="240"/>
      <w:jc w:val="both"/>
      <w:outlineLvl w:val="1"/>
    </w:pPr>
    <w:rPr>
      <w:b/>
      <w:sz w:val="24"/>
    </w:rPr>
  </w:style>
  <w:style w:type="paragraph" w:styleId="Heading3">
    <w:name w:val="heading 3"/>
    <w:basedOn w:val="Normal"/>
    <w:link w:val="Heading3Char"/>
    <w:qFormat/>
    <w:rsid w:val="00767C63"/>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767C63"/>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67C63"/>
    <w:rPr>
      <w:sz w:val="24"/>
      <w:lang w:val="lt-LT" w:eastAsia="en-US" w:bidi="ar-SA"/>
    </w:rPr>
  </w:style>
  <w:style w:type="character" w:customStyle="1" w:styleId="Heading4Char">
    <w:name w:val="Heading 4 Char"/>
    <w:aliases w:val="Heading 4 Char Char Char Char Char"/>
    <w:link w:val="Heading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BodyText2">
    <w:name w:val="Body Text 2"/>
    <w:basedOn w:val="Normal"/>
    <w:rsid w:val="00767C63"/>
    <w:pPr>
      <w:spacing w:before="100" w:beforeAutospacing="1" w:after="100" w:afterAutospacing="1"/>
    </w:pPr>
    <w:rPr>
      <w:sz w:val="24"/>
      <w:szCs w:val="24"/>
      <w:lang w:eastAsia="lt-LT"/>
    </w:rPr>
  </w:style>
  <w:style w:type="paragraph" w:customStyle="1" w:styleId="numpar1">
    <w:name w:val="numpar1"/>
    <w:basedOn w:val="Normal"/>
    <w:rsid w:val="00767C63"/>
    <w:pPr>
      <w:spacing w:before="100" w:beforeAutospacing="1" w:after="100" w:afterAutospacing="1"/>
    </w:pPr>
    <w:rPr>
      <w:sz w:val="24"/>
      <w:szCs w:val="24"/>
      <w:lang w:eastAsia="lt-LT"/>
    </w:rPr>
  </w:style>
  <w:style w:type="paragraph" w:styleId="ListBullet">
    <w:name w:val="List Bullet"/>
    <w:basedOn w:val="Normal"/>
    <w:autoRedefine/>
    <w:rsid w:val="00767C63"/>
    <w:pPr>
      <w:numPr>
        <w:numId w:val="3"/>
      </w:numPr>
    </w:pPr>
  </w:style>
  <w:style w:type="paragraph" w:styleId="Header">
    <w:name w:val="header"/>
    <w:basedOn w:val="Normal"/>
    <w:rsid w:val="00767C63"/>
    <w:pPr>
      <w:tabs>
        <w:tab w:val="center" w:pos="4153"/>
        <w:tab w:val="right" w:pos="8306"/>
      </w:tabs>
    </w:pPr>
  </w:style>
  <w:style w:type="paragraph" w:styleId="NormalWeb">
    <w:name w:val="Normal (Web)"/>
    <w:basedOn w:val="Normal"/>
    <w:unhideWhenUsed/>
    <w:rsid w:val="00767C63"/>
    <w:pPr>
      <w:spacing w:before="100" w:beforeAutospacing="1" w:after="100" w:afterAutospacing="1"/>
    </w:pPr>
    <w:rPr>
      <w:sz w:val="24"/>
      <w:szCs w:val="24"/>
      <w:lang w:eastAsia="lt-LT"/>
    </w:rPr>
  </w:style>
  <w:style w:type="paragraph" w:customStyle="1" w:styleId="punkt-">
    <w:name w:val="punkt-"/>
    <w:basedOn w:val="Normal"/>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eastAsia="en-US" w:bidi="ar-SA"/>
    </w:rPr>
  </w:style>
  <w:style w:type="paragraph" w:styleId="Footer">
    <w:name w:val="footer"/>
    <w:basedOn w:val="Normal"/>
    <w:rsid w:val="00767C63"/>
    <w:pPr>
      <w:tabs>
        <w:tab w:val="center" w:pos="4819"/>
        <w:tab w:val="right" w:pos="9638"/>
      </w:tabs>
    </w:pPr>
  </w:style>
  <w:style w:type="character" w:styleId="PageNumber">
    <w:name w:val="page number"/>
    <w:basedOn w:val="DefaultParagraphFont"/>
    <w:rsid w:val="00767C63"/>
  </w:style>
  <w:style w:type="paragraph" w:customStyle="1" w:styleId="Skirsniopavadinimas">
    <w:name w:val="Skirsnio pavadinimas"/>
    <w:basedOn w:val="Heading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eastAsia="en-US" w:bidi="ar-SA"/>
    </w:rPr>
  </w:style>
  <w:style w:type="paragraph" w:customStyle="1" w:styleId="BodyText1">
    <w:name w:val="Body Text1"/>
    <w:rsid w:val="00767C63"/>
    <w:pPr>
      <w:autoSpaceDE w:val="0"/>
      <w:autoSpaceDN w:val="0"/>
      <w:adjustRightInd w:val="0"/>
      <w:ind w:firstLine="312"/>
      <w:jc w:val="both"/>
    </w:pPr>
    <w:rPr>
      <w:rFonts w:ascii="TimesLT" w:hAnsi="TimesLT"/>
    </w:rPr>
  </w:style>
  <w:style w:type="paragraph" w:styleId="CommentText">
    <w:name w:val="annotation text"/>
    <w:basedOn w:val="Normal"/>
    <w:semiHidden/>
    <w:rsid w:val="00767C63"/>
  </w:style>
  <w:style w:type="character" w:customStyle="1" w:styleId="bigger">
    <w:name w:val="bigger"/>
    <w:basedOn w:val="DefaultParagraphFont"/>
    <w:rsid w:val="00767C63"/>
  </w:style>
  <w:style w:type="character" w:styleId="Hyperlink">
    <w:name w:val="Hyperlink"/>
    <w:unhideWhenUsed/>
    <w:rsid w:val="00767C63"/>
    <w:rPr>
      <w:color w:val="000000"/>
      <w:u w:val="single"/>
    </w:rPr>
  </w:style>
  <w:style w:type="paragraph" w:styleId="BodyText">
    <w:name w:val="Body Text"/>
    <w:basedOn w:val="Normal"/>
    <w:rsid w:val="00767C63"/>
    <w:pPr>
      <w:spacing w:after="120"/>
    </w:pPr>
  </w:style>
  <w:style w:type="character" w:styleId="HTMLTypewriter">
    <w:name w:val="HTML Typewriter"/>
    <w:rsid w:val="00767C63"/>
    <w:rPr>
      <w:rFonts w:ascii="Courier New" w:eastAsia="Courier New" w:hAnsi="Courier New" w:cs="Courier New"/>
      <w:sz w:val="20"/>
      <w:szCs w:val="20"/>
    </w:rPr>
  </w:style>
  <w:style w:type="paragraph" w:styleId="BodyTextIndent3">
    <w:name w:val="Body Text Indent 3"/>
    <w:basedOn w:val="Normal"/>
    <w:rsid w:val="00767C63"/>
    <w:pPr>
      <w:spacing w:after="120"/>
      <w:ind w:left="283"/>
    </w:pPr>
    <w:rPr>
      <w:sz w:val="16"/>
      <w:szCs w:val="16"/>
    </w:rPr>
  </w:style>
  <w:style w:type="paragraph" w:customStyle="1" w:styleId="TXT">
    <w:name w:val="TXT"/>
    <w:basedOn w:val="Normal"/>
    <w:rsid w:val="00767C63"/>
    <w:pPr>
      <w:numPr>
        <w:numId w:val="28"/>
      </w:numPr>
      <w:spacing w:line="360" w:lineRule="auto"/>
      <w:jc w:val="both"/>
    </w:pPr>
    <w:rPr>
      <w:sz w:val="24"/>
      <w:szCs w:val="24"/>
    </w:rPr>
  </w:style>
  <w:style w:type="paragraph" w:styleId="BodyTextIndent2">
    <w:name w:val="Body Text Indent 2"/>
    <w:basedOn w:val="Normal"/>
    <w:rsid w:val="00767C63"/>
    <w:pPr>
      <w:spacing w:after="120" w:line="480" w:lineRule="auto"/>
      <w:ind w:left="283"/>
    </w:pPr>
  </w:style>
  <w:style w:type="paragraph" w:styleId="BodyTextIndent">
    <w:name w:val="Body Text Indent"/>
    <w:basedOn w:val="Normal"/>
    <w:rsid w:val="00767C63"/>
    <w:pPr>
      <w:spacing w:after="120"/>
      <w:ind w:left="283"/>
    </w:pPr>
  </w:style>
  <w:style w:type="paragraph" w:customStyle="1" w:styleId="Punktai">
    <w:name w:val="Punktai"/>
    <w:basedOn w:val="Normal"/>
    <w:rsid w:val="00767C63"/>
    <w:pPr>
      <w:numPr>
        <w:numId w:val="30"/>
      </w:numPr>
      <w:spacing w:line="360" w:lineRule="auto"/>
      <w:jc w:val="both"/>
    </w:pPr>
    <w:rPr>
      <w:sz w:val="24"/>
    </w:rPr>
  </w:style>
  <w:style w:type="paragraph" w:styleId="BalloonText">
    <w:name w:val="Balloon Text"/>
    <w:basedOn w:val="Normal"/>
    <w:semiHidden/>
    <w:rsid w:val="00B56643"/>
    <w:rPr>
      <w:rFonts w:ascii="Tahoma" w:hAnsi="Tahoma" w:cs="Tahoma"/>
      <w:sz w:val="16"/>
      <w:szCs w:val="16"/>
    </w:rPr>
  </w:style>
  <w:style w:type="character" w:styleId="CommentReference">
    <w:name w:val="annotation reference"/>
    <w:semiHidden/>
    <w:rsid w:val="006D7165"/>
    <w:rPr>
      <w:sz w:val="16"/>
      <w:szCs w:val="16"/>
    </w:rPr>
  </w:style>
  <w:style w:type="paragraph" w:styleId="CommentSubject">
    <w:name w:val="annotation subject"/>
    <w:basedOn w:val="CommentText"/>
    <w:next w:val="CommentText"/>
    <w:semiHidden/>
    <w:rsid w:val="006D7165"/>
    <w:rPr>
      <w:b/>
      <w:bCs/>
    </w:rPr>
  </w:style>
  <w:style w:type="paragraph" w:customStyle="1" w:styleId="centrbold0">
    <w:name w:val="centrbold"/>
    <w:basedOn w:val="Normal"/>
    <w:rsid w:val="002D5CFD"/>
    <w:pPr>
      <w:spacing w:before="100" w:beforeAutospacing="1" w:after="100" w:afterAutospacing="1"/>
    </w:pPr>
    <w:rPr>
      <w:sz w:val="24"/>
      <w:szCs w:val="24"/>
      <w:lang w:eastAsia="lt-LT"/>
    </w:rPr>
  </w:style>
  <w:style w:type="paragraph" w:customStyle="1" w:styleId="Hyperlink1">
    <w:name w:val="Hyperlink1"/>
    <w:basedOn w:val="Normal"/>
    <w:rsid w:val="002D5CFD"/>
    <w:pPr>
      <w:spacing w:before="100" w:beforeAutospacing="1" w:after="100" w:afterAutospacing="1"/>
    </w:pPr>
    <w:rPr>
      <w:sz w:val="24"/>
      <w:szCs w:val="24"/>
      <w:lang w:eastAsia="lt-LT"/>
    </w:rPr>
  </w:style>
  <w:style w:type="paragraph" w:styleId="ListParagraph">
    <w:name w:val="List Paragraph"/>
    <w:basedOn w:val="Normal"/>
    <w:qFormat/>
    <w:rsid w:val="00AF74F8"/>
    <w:pPr>
      <w:ind w:left="720"/>
      <w:contextualSpacing/>
    </w:pPr>
    <w:rPr>
      <w:rFonts w:ascii="TimesLT" w:hAnsi="TimesLT"/>
      <w:sz w:val="24"/>
      <w:lang w:val="en-US"/>
    </w:rPr>
  </w:style>
  <w:style w:type="paragraph" w:customStyle="1" w:styleId="Punktai1">
    <w:name w:val="Punktai 1."/>
    <w:basedOn w:val="Normal"/>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paragraph" w:customStyle="1" w:styleId="pasiulymai">
    <w:name w:val="pasiulymai"/>
    <w:basedOn w:val="Normal"/>
    <w:rsid w:val="0018280F"/>
    <w:pPr>
      <w:spacing w:before="100" w:beforeAutospacing="1" w:after="100" w:afterAutospacing="1"/>
    </w:pPr>
    <w:rPr>
      <w:sz w:val="24"/>
      <w:szCs w:val="24"/>
      <w:lang w:eastAsia="lt-LT"/>
    </w:rPr>
  </w:style>
  <w:style w:type="paragraph" w:styleId="Revision">
    <w:name w:val="Revision"/>
    <w:hidden/>
    <w:uiPriority w:val="99"/>
    <w:semiHidden/>
    <w:rsid w:val="000675B5"/>
    <w:rPr>
      <w:lang w:val="lt-LT"/>
    </w:rPr>
  </w:style>
  <w:style w:type="paragraph" w:customStyle="1" w:styleId="Default">
    <w:name w:val="Default"/>
    <w:rsid w:val="00454BE3"/>
    <w:pPr>
      <w:autoSpaceDE w:val="0"/>
      <w:autoSpaceDN w:val="0"/>
      <w:adjustRightInd w:val="0"/>
    </w:pPr>
    <w:rPr>
      <w:color w:val="000000"/>
      <w:sz w:val="24"/>
      <w:szCs w:val="24"/>
    </w:rPr>
  </w:style>
  <w:style w:type="character" w:styleId="FollowedHyperlink">
    <w:name w:val="FollowedHyperlink"/>
    <w:rsid w:val="003A5DE8"/>
    <w:rPr>
      <w:color w:val="800080"/>
      <w:u w:val="single"/>
    </w:rPr>
  </w:style>
</w:styles>
</file>

<file path=word/webSettings.xml><?xml version="1.0" encoding="utf-8"?>
<w:webSettings xmlns:r="http://schemas.openxmlformats.org/officeDocument/2006/relationships" xmlns:w="http://schemas.openxmlformats.org/wordprocessingml/2006/main">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318000882">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04398704">
      <w:bodyDiv w:val="1"/>
      <w:marLeft w:val="0"/>
      <w:marRight w:val="0"/>
      <w:marTop w:val="0"/>
      <w:marBottom w:val="0"/>
      <w:divBdr>
        <w:top w:val="none" w:sz="0" w:space="0" w:color="auto"/>
        <w:left w:val="none" w:sz="0" w:space="0" w:color="auto"/>
        <w:bottom w:val="none" w:sz="0" w:space="0" w:color="auto"/>
        <w:right w:val="none" w:sz="0" w:space="0" w:color="auto"/>
      </w:divBdr>
      <w:divsChild>
        <w:div w:id="760025417">
          <w:marLeft w:val="0"/>
          <w:marRight w:val="0"/>
          <w:marTop w:val="0"/>
          <w:marBottom w:val="0"/>
          <w:divBdr>
            <w:top w:val="none" w:sz="0" w:space="0" w:color="auto"/>
            <w:left w:val="none" w:sz="0" w:space="0" w:color="auto"/>
            <w:bottom w:val="none" w:sz="0" w:space="0" w:color="auto"/>
            <w:right w:val="none" w:sz="0" w:space="0" w:color="auto"/>
          </w:divBdr>
          <w:divsChild>
            <w:div w:id="1047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904267997">
      <w:bodyDiv w:val="1"/>
      <w:marLeft w:val="225"/>
      <w:marRight w:val="225"/>
      <w:marTop w:val="0"/>
      <w:marBottom w:val="0"/>
      <w:divBdr>
        <w:top w:val="none" w:sz="0" w:space="0" w:color="auto"/>
        <w:left w:val="none" w:sz="0" w:space="0" w:color="auto"/>
        <w:bottom w:val="none" w:sz="0" w:space="0" w:color="auto"/>
        <w:right w:val="none" w:sz="0" w:space="0" w:color="auto"/>
      </w:divBdr>
      <w:divsChild>
        <w:div w:id="529418423">
          <w:marLeft w:val="0"/>
          <w:marRight w:val="0"/>
          <w:marTop w:val="0"/>
          <w:marBottom w:val="0"/>
          <w:divBdr>
            <w:top w:val="none" w:sz="0" w:space="0" w:color="auto"/>
            <w:left w:val="none" w:sz="0" w:space="0" w:color="auto"/>
            <w:bottom w:val="none" w:sz="0" w:space="0" w:color="auto"/>
            <w:right w:val="none" w:sz="0" w:space="0" w:color="auto"/>
          </w:divBdr>
        </w:div>
      </w:divsChild>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5201689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sChild>
        <w:div w:id="967852647">
          <w:marLeft w:val="0"/>
          <w:marRight w:val="0"/>
          <w:marTop w:val="0"/>
          <w:marBottom w:val="0"/>
          <w:divBdr>
            <w:top w:val="none" w:sz="0" w:space="0" w:color="auto"/>
            <w:left w:val="none" w:sz="0" w:space="0" w:color="auto"/>
            <w:bottom w:val="none" w:sz="0" w:space="0" w:color="auto"/>
            <w:right w:val="none" w:sz="0" w:space="0" w:color="auto"/>
          </w:divBdr>
          <w:divsChild>
            <w:div w:id="1177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BB2E4-61C1-43BE-A93F-D37DFC3B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Aktuali redakcija nuo 2009 m</vt:lpstr>
    </vt:vector>
  </TitlesOfParts>
  <Company>NMA</Company>
  <LinksUpToDate>false</LinksUpToDate>
  <CharactersWithSpaces>25121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creator>simonap</dc:creator>
  <cp:lastModifiedBy>Valdemaras</cp:lastModifiedBy>
  <cp:revision>12</cp:revision>
  <cp:lastPrinted>2015-01-26T14:49:00Z</cp:lastPrinted>
  <dcterms:created xsi:type="dcterms:W3CDTF">2015-01-21T08:45:00Z</dcterms:created>
  <dcterms:modified xsi:type="dcterms:W3CDTF">2015-01-26T14:53:00Z</dcterms:modified>
</cp:coreProperties>
</file>