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93" w:rsidRPr="00431AAD" w:rsidRDefault="00B35093" w:rsidP="004D1512">
      <w:pPr>
        <w:tabs>
          <w:tab w:val="left" w:pos="0"/>
        </w:tabs>
        <w:suppressAutoHyphens/>
        <w:autoSpaceDE w:val="0"/>
        <w:autoSpaceDN w:val="0"/>
        <w:adjustRightInd w:val="0"/>
        <w:spacing w:after="0"/>
        <w:ind w:right="-1"/>
        <w:jc w:val="center"/>
        <w:textAlignment w:val="center"/>
        <w:rPr>
          <w:rFonts w:ascii="Times New Roman" w:eastAsia="Times New Roman" w:hAnsi="Times New Roman" w:cs="Times New Roman"/>
          <w:b/>
          <w:caps/>
          <w:color w:val="000000"/>
        </w:rPr>
      </w:pPr>
      <w:r w:rsidRPr="00431AAD">
        <w:rPr>
          <w:rFonts w:ascii="Times New Roman" w:eastAsia="Times New Roman" w:hAnsi="Times New Roman" w:cs="Times New Roman"/>
          <w:b/>
          <w:caps/>
          <w:color w:val="000000"/>
        </w:rPr>
        <w:t xml:space="preserve">TAURAGĖS RAJONO ADMINISTRACIJOS </w:t>
      </w:r>
      <w:r w:rsidR="0017502F" w:rsidRPr="00431AAD">
        <w:rPr>
          <w:rFonts w:ascii="Times New Roman" w:eastAsia="Times New Roman" w:hAnsi="Times New Roman" w:cs="Times New Roman"/>
          <w:b/>
          <w:caps/>
          <w:color w:val="000000"/>
        </w:rPr>
        <w:t>TAURAGĖS</w:t>
      </w:r>
      <w:r w:rsidRPr="00431AAD">
        <w:rPr>
          <w:rFonts w:ascii="Times New Roman" w:eastAsia="Times New Roman" w:hAnsi="Times New Roman" w:cs="Times New Roman"/>
          <w:b/>
          <w:caps/>
          <w:color w:val="000000"/>
        </w:rPr>
        <w:t xml:space="preserve"> SENIŪNIJOS</w:t>
      </w:r>
    </w:p>
    <w:p w:rsidR="00B35093" w:rsidRPr="00431AAD" w:rsidRDefault="00B35093" w:rsidP="00B35093">
      <w:pPr>
        <w:tabs>
          <w:tab w:val="left" w:pos="0"/>
        </w:tabs>
        <w:suppressAutoHyphens/>
        <w:autoSpaceDE w:val="0"/>
        <w:autoSpaceDN w:val="0"/>
        <w:adjustRightInd w:val="0"/>
        <w:spacing w:after="0"/>
        <w:jc w:val="center"/>
        <w:textAlignment w:val="center"/>
        <w:rPr>
          <w:rFonts w:ascii="Times New Roman" w:eastAsia="Times New Roman" w:hAnsi="Times New Roman" w:cs="Times New Roman"/>
          <w:b/>
          <w:color w:val="000000"/>
        </w:rPr>
      </w:pPr>
      <w:r w:rsidRPr="00431AAD">
        <w:rPr>
          <w:rFonts w:ascii="Times New Roman" w:eastAsia="Times New Roman" w:hAnsi="Times New Roman" w:cs="Times New Roman"/>
          <w:b/>
          <w:color w:val="000000"/>
        </w:rPr>
        <w:t>SUPAPRASTINTŲ VIEŠŲJŲ PIRKIMŲ TAISYKLĖS</w:t>
      </w:r>
    </w:p>
    <w:p w:rsidR="00B35093" w:rsidRPr="00431AAD" w:rsidRDefault="00B35093" w:rsidP="00B35093">
      <w:pPr>
        <w:tabs>
          <w:tab w:val="left" w:pos="0"/>
        </w:tabs>
        <w:suppressAutoHyphens/>
        <w:autoSpaceDE w:val="0"/>
        <w:autoSpaceDN w:val="0"/>
        <w:adjustRightInd w:val="0"/>
        <w:spacing w:after="0"/>
        <w:jc w:val="center"/>
        <w:textAlignment w:val="center"/>
        <w:rPr>
          <w:rFonts w:ascii="Times New Roman" w:eastAsia="Times New Roman" w:hAnsi="Times New Roman" w:cs="Times New Roman"/>
          <w:b/>
          <w:color w:val="000000"/>
        </w:rPr>
      </w:pPr>
    </w:p>
    <w:p w:rsidR="00B35093" w:rsidRPr="00431AAD" w:rsidRDefault="00B35093" w:rsidP="00B35093">
      <w:pPr>
        <w:tabs>
          <w:tab w:val="left" w:pos="0"/>
        </w:tabs>
        <w:suppressAutoHyphens/>
        <w:autoSpaceDE w:val="0"/>
        <w:autoSpaceDN w:val="0"/>
        <w:adjustRightInd w:val="0"/>
        <w:spacing w:after="0"/>
        <w:textAlignment w:val="center"/>
        <w:rPr>
          <w:rFonts w:ascii="Times New Roman" w:eastAsia="Times New Roman" w:hAnsi="Times New Roman" w:cs="Times New Roman"/>
          <w:b/>
          <w:color w:val="000000"/>
        </w:rPr>
      </w:pPr>
    </w:p>
    <w:p w:rsidR="00B35093" w:rsidRPr="00431AAD" w:rsidRDefault="00B35093" w:rsidP="00B35093">
      <w:pPr>
        <w:spacing w:after="0"/>
        <w:jc w:val="center"/>
        <w:rPr>
          <w:rFonts w:ascii="Times New Roman" w:eastAsia="Times New Roman" w:hAnsi="Times New Roman" w:cs="Times New Roman"/>
          <w:color w:val="000000"/>
        </w:rPr>
      </w:pPr>
      <w:r w:rsidRPr="00431AAD">
        <w:rPr>
          <w:rFonts w:ascii="Times New Roman" w:eastAsia="Times New Roman" w:hAnsi="Times New Roman" w:cs="Times New Roman"/>
          <w:color w:val="000000"/>
        </w:rPr>
        <w:t>TURINYS</w:t>
      </w:r>
    </w:p>
    <w:p w:rsidR="00B35093" w:rsidRPr="00431AAD" w:rsidRDefault="00B35093" w:rsidP="00B35093">
      <w:pPr>
        <w:spacing w:after="0"/>
        <w:rPr>
          <w:rFonts w:ascii="Times New Roman" w:eastAsia="Times New Roman" w:hAnsi="Times New Roman" w:cs="Times New Roman"/>
          <w:color w:val="000000"/>
        </w:rPr>
      </w:pPr>
    </w:p>
    <w:p w:rsidR="00B35093" w:rsidRPr="00431AAD" w:rsidRDefault="00B35093" w:rsidP="00B35093">
      <w:pPr>
        <w:spacing w:after="0"/>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I. </w:t>
      </w:r>
      <w:r w:rsidRPr="00431AAD">
        <w:rPr>
          <w:rFonts w:ascii="Times New Roman" w:eastAsia="Times New Roman" w:hAnsi="Times New Roman" w:cs="Times New Roman"/>
          <w:color w:val="000000"/>
        </w:rPr>
        <w:tab/>
        <w:t>BENDROSIOS NUOSTATOS</w:t>
      </w:r>
    </w:p>
    <w:p w:rsidR="00B35093" w:rsidRPr="00431AAD" w:rsidRDefault="00B35093" w:rsidP="00B35093">
      <w:pPr>
        <w:spacing w:after="0"/>
        <w:rPr>
          <w:rFonts w:ascii="Times New Roman" w:eastAsia="Times New Roman" w:hAnsi="Times New Roman" w:cs="Times New Roman"/>
          <w:color w:val="000000"/>
        </w:rPr>
      </w:pPr>
      <w:r w:rsidRPr="00431AAD">
        <w:rPr>
          <w:rFonts w:ascii="Times New Roman" w:eastAsia="Times New Roman" w:hAnsi="Times New Roman" w:cs="Times New Roman"/>
          <w:color w:val="000000"/>
        </w:rPr>
        <w:t>II.                    SUPAPRASTINTŲ PIRKIMŲ PLANAVIMAS IR ORGANIZAVIMAS.</w:t>
      </w:r>
    </w:p>
    <w:p w:rsidR="00B35093" w:rsidRPr="00431AAD" w:rsidRDefault="00B35093" w:rsidP="00B35093">
      <w:pPr>
        <w:spacing w:after="0"/>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SUPAPRASTINTUS PIRKIMUS ATLIEKANTYS ASMENYS</w:t>
      </w:r>
    </w:p>
    <w:p w:rsidR="00B35093" w:rsidRPr="00431AAD" w:rsidRDefault="00B35093" w:rsidP="00B35093">
      <w:pPr>
        <w:spacing w:after="0"/>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III. </w:t>
      </w:r>
      <w:r w:rsidRPr="00431AAD">
        <w:rPr>
          <w:rFonts w:ascii="Times New Roman" w:eastAsia="Times New Roman" w:hAnsi="Times New Roman" w:cs="Times New Roman"/>
          <w:color w:val="000000"/>
        </w:rPr>
        <w:tab/>
        <w:t>SUPAPRASTINTŲ PIRKIMŲ PASKELBIMAS</w:t>
      </w:r>
    </w:p>
    <w:p w:rsidR="00B35093" w:rsidRPr="00431AAD" w:rsidRDefault="00B35093" w:rsidP="00B35093">
      <w:pPr>
        <w:spacing w:after="0"/>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IV. </w:t>
      </w:r>
      <w:r w:rsidRPr="00431AAD">
        <w:rPr>
          <w:rFonts w:ascii="Times New Roman" w:eastAsia="Times New Roman" w:hAnsi="Times New Roman" w:cs="Times New Roman"/>
          <w:color w:val="000000"/>
        </w:rPr>
        <w:tab/>
        <w:t>PIRKIMO DOKUMENTŲ RENGIMAS, PAAIŠKINIMAI, TEIKIMAS</w:t>
      </w:r>
    </w:p>
    <w:p w:rsidR="00B35093" w:rsidRPr="00431AAD" w:rsidRDefault="00B35093" w:rsidP="00B35093">
      <w:pPr>
        <w:spacing w:after="0"/>
        <w:rPr>
          <w:rFonts w:ascii="Times New Roman" w:eastAsia="Times New Roman" w:hAnsi="Times New Roman" w:cs="Times New Roman"/>
          <w:color w:val="000000"/>
        </w:rPr>
      </w:pPr>
      <w:r w:rsidRPr="00431AAD">
        <w:rPr>
          <w:rFonts w:ascii="Times New Roman" w:eastAsia="Times New Roman" w:hAnsi="Times New Roman" w:cs="Times New Roman"/>
          <w:color w:val="000000"/>
        </w:rPr>
        <w:t>V.</w:t>
      </w:r>
      <w:r w:rsidRPr="00431AAD">
        <w:rPr>
          <w:rFonts w:ascii="Times New Roman" w:eastAsia="Times New Roman" w:hAnsi="Times New Roman" w:cs="Times New Roman"/>
          <w:color w:val="000000"/>
        </w:rPr>
        <w:tab/>
        <w:t xml:space="preserve">TECHNINĖ SPECIFIKACIJA </w:t>
      </w:r>
    </w:p>
    <w:p w:rsidR="00B35093" w:rsidRPr="00431AAD" w:rsidRDefault="00B35093" w:rsidP="00B35093">
      <w:pPr>
        <w:spacing w:after="0"/>
        <w:rPr>
          <w:rFonts w:ascii="Times New Roman" w:eastAsia="Times New Roman" w:hAnsi="Times New Roman" w:cs="Times New Roman"/>
          <w:color w:val="000000"/>
        </w:rPr>
      </w:pPr>
      <w:r w:rsidRPr="00431AAD">
        <w:rPr>
          <w:rFonts w:ascii="Times New Roman" w:eastAsia="Times New Roman" w:hAnsi="Times New Roman" w:cs="Times New Roman"/>
          <w:color w:val="000000"/>
        </w:rPr>
        <w:t>VI.</w:t>
      </w:r>
      <w:r w:rsidRPr="00431AAD">
        <w:rPr>
          <w:rFonts w:ascii="Times New Roman" w:eastAsia="Times New Roman" w:hAnsi="Times New Roman" w:cs="Times New Roman"/>
          <w:color w:val="000000"/>
        </w:rPr>
        <w:tab/>
        <w:t>REIKALAVIMAI PASIŪLYMŲ IR PARAIŠKŲ RENGIMUI</w:t>
      </w:r>
    </w:p>
    <w:p w:rsidR="00B35093" w:rsidRPr="00431AAD" w:rsidRDefault="00B35093" w:rsidP="00B35093">
      <w:pPr>
        <w:spacing w:after="0"/>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VII. </w:t>
      </w:r>
      <w:r w:rsidRPr="00431AAD">
        <w:rPr>
          <w:rFonts w:ascii="Times New Roman" w:eastAsia="Times New Roman" w:hAnsi="Times New Roman" w:cs="Times New Roman"/>
          <w:color w:val="000000"/>
        </w:rPr>
        <w:tab/>
        <w:t>TIEKĖJŲ KVALIFIKACIJOS PATIKRINIMAS</w:t>
      </w:r>
    </w:p>
    <w:p w:rsidR="00B35093" w:rsidRPr="00431AAD" w:rsidRDefault="00B35093" w:rsidP="00B35093">
      <w:pPr>
        <w:spacing w:after="0"/>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VIII. </w:t>
      </w:r>
      <w:r w:rsidRPr="00431AAD">
        <w:rPr>
          <w:rFonts w:ascii="Times New Roman" w:eastAsia="Times New Roman" w:hAnsi="Times New Roman" w:cs="Times New Roman"/>
          <w:color w:val="000000"/>
        </w:rPr>
        <w:tab/>
        <w:t>PASIŪLYMŲ NAGRINĖJIMAS, PALYGINIMAS IR VERTINIMAS</w:t>
      </w:r>
    </w:p>
    <w:p w:rsidR="00B35093" w:rsidRPr="00431AAD" w:rsidRDefault="00B35093" w:rsidP="00B35093">
      <w:pPr>
        <w:spacing w:after="0"/>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IX. </w:t>
      </w:r>
      <w:r w:rsidRPr="00431AAD">
        <w:rPr>
          <w:rFonts w:ascii="Times New Roman" w:eastAsia="Times New Roman" w:hAnsi="Times New Roman" w:cs="Times New Roman"/>
          <w:color w:val="000000"/>
        </w:rPr>
        <w:tab/>
        <w:t>PIRKIMO  SUTARTIS</w:t>
      </w:r>
    </w:p>
    <w:p w:rsidR="00B35093" w:rsidRPr="00431AAD" w:rsidRDefault="00B35093" w:rsidP="00B35093">
      <w:pPr>
        <w:spacing w:after="0"/>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X. </w:t>
      </w:r>
      <w:r w:rsidRPr="00431AAD">
        <w:rPr>
          <w:rFonts w:ascii="Times New Roman" w:eastAsia="Times New Roman" w:hAnsi="Times New Roman" w:cs="Times New Roman"/>
          <w:color w:val="000000"/>
        </w:rPr>
        <w:tab/>
        <w:t>SUPAPRASTINTŲ PIRKIMŲ BŪDAI IR JŲ PASIRINKIMO SĄLYGOS</w:t>
      </w:r>
    </w:p>
    <w:p w:rsidR="00B35093" w:rsidRPr="00431AAD" w:rsidRDefault="00B35093" w:rsidP="00B35093">
      <w:pPr>
        <w:spacing w:after="0"/>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XI. </w:t>
      </w:r>
      <w:r w:rsidRPr="00431AAD">
        <w:rPr>
          <w:rFonts w:ascii="Times New Roman" w:eastAsia="Times New Roman" w:hAnsi="Times New Roman" w:cs="Times New Roman"/>
          <w:color w:val="000000"/>
        </w:rPr>
        <w:tab/>
        <w:t>SUPAPRASTINTAS ATVIRAS KONKURSAS</w:t>
      </w:r>
    </w:p>
    <w:p w:rsidR="00B35093" w:rsidRPr="00431AAD" w:rsidRDefault="00B35093" w:rsidP="00B35093">
      <w:pPr>
        <w:spacing w:after="0"/>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XII. </w:t>
      </w:r>
      <w:r w:rsidRPr="00431AAD">
        <w:rPr>
          <w:rFonts w:ascii="Times New Roman" w:eastAsia="Times New Roman" w:hAnsi="Times New Roman" w:cs="Times New Roman"/>
          <w:color w:val="000000"/>
        </w:rPr>
        <w:tab/>
        <w:t>MAŽOS VERTĖS PIRKIMŲ APKLAUSA</w:t>
      </w:r>
    </w:p>
    <w:p w:rsidR="00B35093" w:rsidRPr="00431AAD" w:rsidRDefault="00B35093" w:rsidP="00B35093">
      <w:pPr>
        <w:spacing w:after="0"/>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XIII. </w:t>
      </w:r>
      <w:r w:rsidRPr="00431AAD">
        <w:rPr>
          <w:rFonts w:ascii="Times New Roman" w:eastAsia="Times New Roman" w:hAnsi="Times New Roman" w:cs="Times New Roman"/>
          <w:color w:val="000000"/>
        </w:rPr>
        <w:tab/>
        <w:t>APKLAUSA</w:t>
      </w:r>
    </w:p>
    <w:p w:rsidR="00B35093" w:rsidRPr="00431AAD" w:rsidRDefault="00B35093" w:rsidP="00B35093">
      <w:pPr>
        <w:spacing w:after="0"/>
        <w:rPr>
          <w:rFonts w:ascii="Times New Roman" w:eastAsia="Times New Roman" w:hAnsi="Times New Roman" w:cs="Times New Roman"/>
          <w:color w:val="000000"/>
        </w:rPr>
      </w:pPr>
      <w:r w:rsidRPr="00431AAD">
        <w:rPr>
          <w:rFonts w:ascii="Times New Roman" w:eastAsia="Times New Roman" w:hAnsi="Times New Roman" w:cs="Times New Roman"/>
          <w:color w:val="000000"/>
        </w:rPr>
        <w:t>XIV.</w:t>
      </w:r>
      <w:r w:rsidRPr="00431AAD">
        <w:rPr>
          <w:rFonts w:ascii="Times New Roman" w:eastAsia="Times New Roman" w:hAnsi="Times New Roman" w:cs="Times New Roman"/>
          <w:color w:val="000000"/>
        </w:rPr>
        <w:tab/>
        <w:t>SUPAPRASTINTŲ PIRKIMŲ DOKUMENTAVIMAS IR ATASKAITŲ PATEIKIMAS</w:t>
      </w:r>
    </w:p>
    <w:p w:rsidR="00B35093" w:rsidRPr="00431AAD" w:rsidRDefault="00B35093" w:rsidP="00B35093">
      <w:pPr>
        <w:spacing w:after="0"/>
        <w:rPr>
          <w:rFonts w:ascii="Times New Roman" w:eastAsia="Times New Roman" w:hAnsi="Times New Roman" w:cs="Times New Roman"/>
          <w:color w:val="000000"/>
        </w:rPr>
      </w:pPr>
      <w:r w:rsidRPr="00431AAD">
        <w:rPr>
          <w:rFonts w:ascii="Times New Roman" w:eastAsia="Times New Roman" w:hAnsi="Times New Roman" w:cs="Times New Roman"/>
          <w:color w:val="000000"/>
        </w:rPr>
        <w:t>XV.                INFORMACIJOS APIE SUPAPRASTINTUS PIRKIMUS TEIKIMAS</w:t>
      </w:r>
    </w:p>
    <w:p w:rsidR="00B35093" w:rsidRPr="00431AAD" w:rsidRDefault="00B35093" w:rsidP="00B35093">
      <w:pPr>
        <w:spacing w:after="0"/>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XVI. </w:t>
      </w:r>
      <w:r w:rsidRPr="00431AAD">
        <w:rPr>
          <w:rFonts w:ascii="Times New Roman" w:eastAsia="Times New Roman" w:hAnsi="Times New Roman" w:cs="Times New Roman"/>
          <w:color w:val="000000"/>
        </w:rPr>
        <w:tab/>
        <w:t>GINČŲ NAGRINĖJIMAS</w:t>
      </w:r>
    </w:p>
    <w:p w:rsidR="00B35093" w:rsidRPr="00431AAD" w:rsidRDefault="00B35093" w:rsidP="00B35093">
      <w:pPr>
        <w:spacing w:after="0"/>
        <w:rPr>
          <w:rFonts w:ascii="Times New Roman" w:eastAsia="Times New Roman" w:hAnsi="Times New Roman" w:cs="Times New Roman"/>
          <w:color w:val="000000"/>
        </w:rPr>
      </w:pPr>
      <w:r w:rsidRPr="00431AAD">
        <w:rPr>
          <w:rFonts w:ascii="Times New Roman" w:eastAsia="Times New Roman" w:hAnsi="Times New Roman" w:cs="Times New Roman"/>
          <w:color w:val="000000"/>
        </w:rPr>
        <w:tab/>
        <w:t>PRIEDAS</w:t>
      </w:r>
    </w:p>
    <w:p w:rsidR="00B35093" w:rsidRPr="00431AAD" w:rsidRDefault="00B35093" w:rsidP="00B35093">
      <w:pPr>
        <w:spacing w:after="0"/>
        <w:rPr>
          <w:rFonts w:ascii="Times New Roman" w:eastAsia="Times New Roman" w:hAnsi="Times New Roman" w:cs="Times New Roman"/>
          <w:color w:val="000000"/>
        </w:rPr>
      </w:pPr>
    </w:p>
    <w:p w:rsidR="00B35093" w:rsidRPr="00431AAD" w:rsidRDefault="00B35093" w:rsidP="00B35093">
      <w:pPr>
        <w:spacing w:after="0"/>
        <w:rPr>
          <w:rFonts w:ascii="Times New Roman" w:eastAsia="Times New Roman" w:hAnsi="Times New Roman" w:cs="Times New Roman"/>
          <w:color w:val="000000"/>
        </w:rPr>
      </w:pPr>
    </w:p>
    <w:p w:rsidR="00B35093" w:rsidRPr="00431AAD" w:rsidRDefault="00B35093" w:rsidP="00B35093">
      <w:pPr>
        <w:spacing w:after="0"/>
        <w:jc w:val="center"/>
        <w:rPr>
          <w:rFonts w:ascii="Times New Roman" w:eastAsia="Times New Roman" w:hAnsi="Times New Roman" w:cs="Times New Roman"/>
          <w:b/>
          <w:color w:val="000000"/>
        </w:rPr>
      </w:pPr>
      <w:r w:rsidRPr="00431AAD">
        <w:rPr>
          <w:rFonts w:ascii="Times New Roman" w:eastAsia="Times New Roman" w:hAnsi="Times New Roman" w:cs="Times New Roman"/>
          <w:b/>
          <w:color w:val="000000"/>
        </w:rPr>
        <w:t>I.</w:t>
      </w:r>
      <w:r w:rsidRPr="00431AAD">
        <w:rPr>
          <w:rFonts w:ascii="Times New Roman" w:eastAsia="Times New Roman" w:hAnsi="Times New Roman" w:cs="Times New Roman"/>
          <w:color w:val="000000"/>
        </w:rPr>
        <w:t> </w:t>
      </w:r>
      <w:r w:rsidRPr="00431AAD">
        <w:rPr>
          <w:rFonts w:ascii="Times New Roman" w:eastAsia="Times New Roman" w:hAnsi="Times New Roman" w:cs="Times New Roman"/>
          <w:b/>
          <w:color w:val="000000"/>
        </w:rPr>
        <w:t>BENDROSIOS NUOSTATOS</w:t>
      </w:r>
    </w:p>
    <w:p w:rsidR="00B35093" w:rsidRPr="00431AAD" w:rsidRDefault="00B35093" w:rsidP="00B35093">
      <w:pPr>
        <w:spacing w:after="0"/>
        <w:rPr>
          <w:rFonts w:ascii="Times New Roman" w:eastAsia="Times New Roman" w:hAnsi="Times New Roman" w:cs="Times New Roman"/>
          <w:color w:val="000000"/>
        </w:rPr>
      </w:pP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1. Tauragės rajono savivaldybės administracijos </w:t>
      </w:r>
      <w:r w:rsidR="0017502F" w:rsidRPr="00431AAD">
        <w:rPr>
          <w:rFonts w:ascii="Times New Roman" w:eastAsia="Times New Roman" w:hAnsi="Times New Roman" w:cs="Times New Roman"/>
          <w:color w:val="000000"/>
        </w:rPr>
        <w:t>Tauragės</w:t>
      </w:r>
      <w:r w:rsidRPr="00431AAD">
        <w:rPr>
          <w:rFonts w:ascii="Times New Roman" w:eastAsia="Times New Roman" w:hAnsi="Times New Roman" w:cs="Times New Roman"/>
          <w:color w:val="000000"/>
        </w:rPr>
        <w:t xml:space="preserve"> seniūnijos</w:t>
      </w:r>
      <w:r w:rsidRPr="00431AAD">
        <w:rPr>
          <w:rFonts w:ascii="Times New Roman" w:eastAsia="Times New Roman" w:hAnsi="Times New Roman" w:cs="Times New Roman"/>
          <w:iCs/>
          <w:color w:val="000000"/>
        </w:rPr>
        <w:t xml:space="preserve"> (toliau – Seniūnija) supaprastintų viešųjų pirkimų taisyklės (toliau – Taisyklės)</w:t>
      </w:r>
      <w:r w:rsidRPr="00431AAD">
        <w:rPr>
          <w:rFonts w:ascii="Times New Roman" w:eastAsia="Times New Roman" w:hAnsi="Times New Roman" w:cs="Times New Roman"/>
          <w:color w:val="000000"/>
        </w:rPr>
        <w:t xml:space="preserve"> nustato perkančiosios organizacijos vykdomų prekių, paslaugų ir darbų supaprastintų viešųjų pirkimų būdus ir jų atlikimo procedūrų tvarką, pirkimo dokumentų rengimo ir teikimo tiekėjams reikalavimus ir ginčų nagrinėjimo procedūras.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2. Perkančiosios organizacijos Taisyklės parengtos vadovaujantis Lietuvos Respublikos viešųjų pirkimų įstatymu (Žin., 1996, Nr. 84-2000; 2006, Nr. 4-102; 2008, Nr. 81-3179;  2013, Nr. 112-5575</w:t>
      </w:r>
      <w:r w:rsidR="000E7E22" w:rsidRPr="00431AAD">
        <w:rPr>
          <w:rFonts w:ascii="Times New Roman" w:eastAsia="Times New Roman" w:hAnsi="Times New Roman" w:cs="Times New Roman"/>
          <w:color w:val="000000"/>
        </w:rPr>
        <w:t>; TAR, 2014, 2014-13566</w:t>
      </w:r>
      <w:r w:rsidRPr="00431AAD">
        <w:rPr>
          <w:rFonts w:ascii="Times New Roman" w:eastAsia="Times New Roman" w:hAnsi="Times New Roman" w:cs="Times New Roman"/>
          <w:color w:val="000000"/>
        </w:rPr>
        <w:t>) (toliau – VPĮ) ir kitais viešuosius pirkimus (toliau – pirkimai) reglamentuojančiais teisės aktais. Seniūnijos seniūno įsakymu patvirtintos Taisyklės paskelbtos Centrinėje viešųjų pirkimų informacinėje sistemoje (toliau – CVP IS) ir jos tinklalapyje.</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3. Seniūnija  planuodama, organizuodama ir vykdydama supaprastintus pirkimus vadovaujasi VPĮ, šiomis Taisyklėmis, Lietuvos Respublikos civiliniu kodeksu (Žin., 2000, Nr. </w:t>
      </w:r>
      <w:hyperlink r:id="rId9" w:history="1">
        <w:r w:rsidRPr="00431AAD">
          <w:rPr>
            <w:rFonts w:ascii="Times New Roman" w:eastAsia="Times New Roman" w:hAnsi="Times New Roman" w:cs="Times New Roman"/>
            <w:color w:val="000000"/>
            <w:u w:val="single"/>
          </w:rPr>
          <w:t>74-2262</w:t>
        </w:r>
      </w:hyperlink>
      <w:r w:rsidRPr="00431AAD">
        <w:rPr>
          <w:rFonts w:ascii="Times New Roman" w:eastAsia="Times New Roman" w:hAnsi="Times New Roman" w:cs="Times New Roman"/>
          <w:color w:val="000000"/>
        </w:rPr>
        <w:t>) (toliau – CK), kitais įstatymais ir poįstatyminiais teisės aktais. </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4. Seniūnija prekių, paslaugų ir darbų supaprastintus pirkimus (toliau – supaprastinti pirkimai) gali atlikti VPĮ 84 straipsnyje nustatytais atvejais.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5. Seniūnija atlikdama supaprastintus pirkimus tiesiogiai vadovaujasi VPĮ I, III,  V ir VI skyriais, tiek kiek šių skyrių nuostatų nereglamentuoja Taisyklės.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6. Atlikdama supaprastintus pirkimus seniūnija atsižvelgia į aplinkos apsaugos reikalavimus, visuomenė poreikius socialinėje erdvėje. Vadovaudamasi VPĮ 13 ir 91 straipsnio, Lietuvos Respublikos Vyriausybės 2007 m. rugpjūčio 8 d. nutarimo Nr. 804 „ Dėl nacionalinės žaliųjų pirkimų įgyvendinimo programos patvirtinimo“ (Žin., 2007, Nr. 90-3573), kitų teisės aktų nuostatomis.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lastRenderedPageBreak/>
        <w:t>7. Taisyklėse naudojamos sąvokos: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7.1.</w:t>
      </w:r>
      <w:r w:rsidRPr="00431AAD">
        <w:rPr>
          <w:rFonts w:ascii="Times New Roman" w:eastAsia="Times New Roman" w:hAnsi="Times New Roman" w:cs="Times New Roman"/>
          <w:b/>
          <w:color w:val="000000"/>
        </w:rPr>
        <w:t xml:space="preserve"> pasiūlymas</w:t>
      </w:r>
      <w:r w:rsidRPr="00431AAD">
        <w:rPr>
          <w:rFonts w:ascii="Times New Roman" w:eastAsia="Times New Roman" w:hAnsi="Times New Roman" w:cs="Times New Roman"/>
          <w:color w:val="000000"/>
        </w:rPr>
        <w:t xml:space="preserve"> – tiekėjo raštu pateiktų dokumentų ar elektroninėmis priemonėmis pateiktų duomenų visuma ar žodžiu pateiktas siūlymas tiekti paslaugas ar atlikti darbus pagal seniūnijos nustatytas pirkimo sąlygas;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bCs/>
          <w:color w:val="000000"/>
        </w:rPr>
        <w:t>7.2.</w:t>
      </w:r>
      <w:r w:rsidRPr="00431AAD">
        <w:rPr>
          <w:rFonts w:ascii="Times New Roman" w:eastAsia="Times New Roman" w:hAnsi="Times New Roman" w:cs="Times New Roman"/>
          <w:b/>
          <w:bCs/>
          <w:color w:val="000000"/>
        </w:rPr>
        <w:t xml:space="preserve"> apklausa</w:t>
      </w:r>
      <w:r w:rsidRPr="00431AAD">
        <w:rPr>
          <w:rFonts w:ascii="Times New Roman" w:eastAsia="Times New Roman" w:hAnsi="Times New Roman" w:cs="Times New Roman"/>
          <w:color w:val="000000"/>
        </w:rPr>
        <w:t> – supaprastinto pirkimo būdas, kai seniūnija, vykdydama mažos vertės pirkimą, kviečia skelbimu suinteresuotus tiekėjus pateikti pasiūlymus arba raštu (žodžiu) apklausiant pasirinktus tiekėjus ar tiekėją, gali derėtis dėl pasiūlymo ir perka prekes, paslaugas, ar darbus iš mažiausią kainą pasiūliusio ar ekonomiškiausią pasiūlymą pateikusio tiekėjo;</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7.3. </w:t>
      </w:r>
      <w:r w:rsidRPr="00431AAD">
        <w:rPr>
          <w:rFonts w:ascii="Times New Roman" w:eastAsia="Times New Roman" w:hAnsi="Times New Roman" w:cs="Times New Roman"/>
          <w:b/>
          <w:color w:val="000000"/>
        </w:rPr>
        <w:t>kvalifikacijos patikrinimas</w:t>
      </w:r>
      <w:r w:rsidRPr="00431AAD">
        <w:rPr>
          <w:rFonts w:ascii="Times New Roman" w:eastAsia="Times New Roman" w:hAnsi="Times New Roman" w:cs="Times New Roman"/>
          <w:color w:val="000000"/>
        </w:rPr>
        <w:t xml:space="preserve"> – procedūra, kurios metu tikrinama, ar tiekėjai atitinka pirkimo dokumentuose nurodytus minimalius kvalifikacijos reikalavimus;</w:t>
      </w:r>
    </w:p>
    <w:p w:rsidR="00B35093" w:rsidRPr="00431AAD" w:rsidRDefault="00B35093" w:rsidP="00B35093">
      <w:pPr>
        <w:spacing w:after="0"/>
        <w:ind w:firstLine="720"/>
        <w:jc w:val="both"/>
        <w:rPr>
          <w:rFonts w:ascii="Times New Roman" w:eastAsia="Times New Roman" w:hAnsi="Times New Roman" w:cs="Times New Roman"/>
          <w:color w:val="000000" w:themeColor="text1"/>
        </w:rPr>
      </w:pPr>
      <w:r w:rsidRPr="00431AAD">
        <w:rPr>
          <w:rFonts w:ascii="Times New Roman" w:eastAsia="Times New Roman" w:hAnsi="Times New Roman" w:cs="Times New Roman"/>
          <w:color w:val="000000" w:themeColor="text1"/>
        </w:rPr>
        <w:t xml:space="preserve">7.4. </w:t>
      </w:r>
      <w:r w:rsidRPr="00431AAD">
        <w:rPr>
          <w:rFonts w:ascii="Times New Roman" w:eastAsia="Times New Roman" w:hAnsi="Times New Roman" w:cs="Times New Roman"/>
          <w:b/>
          <w:bCs/>
          <w:color w:val="000000" w:themeColor="text1"/>
        </w:rPr>
        <w:t>numatomo pirkimo vertė</w:t>
      </w:r>
      <w:r w:rsidRPr="00431AAD">
        <w:rPr>
          <w:rFonts w:ascii="Times New Roman" w:eastAsia="Times New Roman" w:hAnsi="Times New Roman" w:cs="Times New Roman"/>
          <w:color w:val="000000" w:themeColor="text1"/>
        </w:rPr>
        <w:t xml:space="preserve"> (toliau – pirkimo vertė) –  seniūnijos numatomos sudaryti pirkimo sutarties vertė, skaičiuojama imant visą mokėtiną sumą be pridėtinės vertės mokesčio, įskaitant visas pirkimo sutarties pasirinkimo ir atnaujinimo galimybes.  Pirkimo vertė skaičiuojama pirkimo pradžiai, atsižvelgiant į visas to paties tipo prekių ar paslaugų arba tam pačiam objektui skirtas darbų pirkimo sutarčių vertes. Tiekėjai pateikti savo pasiūlymų raštu neprivalo;</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7.5. </w:t>
      </w:r>
      <w:r w:rsidRPr="00431AAD">
        <w:rPr>
          <w:rFonts w:ascii="Times New Roman" w:eastAsia="Times New Roman" w:hAnsi="Times New Roman" w:cs="Times New Roman"/>
          <w:b/>
          <w:color w:val="000000"/>
        </w:rPr>
        <w:t>p</w:t>
      </w:r>
      <w:r w:rsidRPr="00431AAD">
        <w:rPr>
          <w:rFonts w:ascii="Times New Roman" w:eastAsia="Times New Roman" w:hAnsi="Times New Roman" w:cs="Times New Roman"/>
          <w:b/>
          <w:bCs/>
          <w:color w:val="000000"/>
        </w:rPr>
        <w:t>irkimo organizatorius</w:t>
      </w:r>
      <w:r w:rsidRPr="00431AAD">
        <w:rPr>
          <w:rFonts w:ascii="Times New Roman" w:eastAsia="Times New Roman" w:hAnsi="Times New Roman" w:cs="Times New Roman"/>
          <w:color w:val="000000"/>
        </w:rPr>
        <w:t> –seniūnijos seniūno įsakymu paskirtas</w:t>
      </w:r>
      <w:r w:rsidRPr="00431AAD">
        <w:rPr>
          <w:rFonts w:ascii="Times New Roman" w:eastAsia="Times New Roman" w:hAnsi="Times New Roman" w:cs="Times New Roman"/>
          <w:i/>
          <w:iCs/>
          <w:color w:val="000000"/>
        </w:rPr>
        <w:t xml:space="preserve"> </w:t>
      </w:r>
      <w:r w:rsidRPr="00431AAD">
        <w:rPr>
          <w:rFonts w:ascii="Times New Roman" w:eastAsia="Times New Roman" w:hAnsi="Times New Roman" w:cs="Times New Roman"/>
          <w:color w:val="000000"/>
        </w:rPr>
        <w:t>perkančiosios organizacijos darbuotojas, dirbantis pagal darbo sutartį (toliau - darbuotojas), kuris Taisyklių nustatyta tvarka organizuoja ir atlieka supaprastintus pirkimus;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7.6. </w:t>
      </w:r>
      <w:r w:rsidRPr="00431AAD">
        <w:rPr>
          <w:rFonts w:ascii="Times New Roman" w:eastAsia="Times New Roman" w:hAnsi="Times New Roman" w:cs="Times New Roman"/>
          <w:b/>
          <w:bCs/>
          <w:color w:val="000000"/>
        </w:rPr>
        <w:t>supaprastintas atviras konkursas </w:t>
      </w:r>
      <w:r w:rsidRPr="00431AAD">
        <w:rPr>
          <w:rFonts w:ascii="Times New Roman" w:eastAsia="Times New Roman" w:hAnsi="Times New Roman" w:cs="Times New Roman"/>
          <w:color w:val="000000"/>
        </w:rPr>
        <w:t>–</w:t>
      </w:r>
      <w:r w:rsidRPr="00431AAD">
        <w:rPr>
          <w:rFonts w:ascii="Times New Roman" w:eastAsia="Times New Roman" w:hAnsi="Times New Roman" w:cs="Times New Roman"/>
          <w:b/>
          <w:bCs/>
          <w:caps/>
          <w:color w:val="000000"/>
        </w:rPr>
        <w:t xml:space="preserve"> </w:t>
      </w:r>
      <w:r w:rsidRPr="00431AAD">
        <w:rPr>
          <w:rFonts w:ascii="Times New Roman" w:eastAsia="Times New Roman" w:hAnsi="Times New Roman" w:cs="Times New Roman"/>
          <w:color w:val="000000"/>
        </w:rPr>
        <w:t>supaprastinto pirkimo būdas, kai kiekvienas suinteresuotas tiekėjas gali pateikti pasiūlymą;</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7.7. </w:t>
      </w:r>
      <w:r w:rsidRPr="00431AAD">
        <w:rPr>
          <w:rFonts w:ascii="Times New Roman" w:eastAsia="Times New Roman" w:hAnsi="Times New Roman" w:cs="Times New Roman"/>
          <w:b/>
          <w:color w:val="000000"/>
        </w:rPr>
        <w:t>Mažos</w:t>
      </w:r>
      <w:r w:rsidRPr="00431AAD">
        <w:rPr>
          <w:rFonts w:ascii="Times New Roman" w:eastAsia="Times New Roman" w:hAnsi="Times New Roman" w:cs="Times New Roman"/>
          <w:color w:val="000000"/>
        </w:rPr>
        <w:t xml:space="preserve"> </w:t>
      </w:r>
      <w:r w:rsidRPr="00431AAD">
        <w:rPr>
          <w:rFonts w:ascii="Times New Roman" w:eastAsia="Times New Roman" w:hAnsi="Times New Roman" w:cs="Times New Roman"/>
          <w:b/>
          <w:color w:val="000000"/>
        </w:rPr>
        <w:t>vertės</w:t>
      </w:r>
      <w:r w:rsidRPr="00431AAD">
        <w:rPr>
          <w:rFonts w:ascii="Times New Roman" w:eastAsia="Times New Roman" w:hAnsi="Times New Roman" w:cs="Times New Roman"/>
          <w:color w:val="000000"/>
        </w:rPr>
        <w:t xml:space="preserve"> </w:t>
      </w:r>
      <w:r w:rsidRPr="00431AAD">
        <w:rPr>
          <w:rFonts w:ascii="Times New Roman" w:eastAsia="Times New Roman" w:hAnsi="Times New Roman" w:cs="Times New Roman"/>
          <w:b/>
          <w:color w:val="000000"/>
        </w:rPr>
        <w:t>pirkimai</w:t>
      </w:r>
      <w:r w:rsidRPr="00431AAD">
        <w:rPr>
          <w:rFonts w:ascii="Times New Roman" w:eastAsia="Times New Roman" w:hAnsi="Times New Roman" w:cs="Times New Roman"/>
          <w:color w:val="000000"/>
        </w:rPr>
        <w:t xml:space="preserve"> – supaprastinti pirkimai, kai yra bent viena iš šių sąlygų:</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7.7.1. prekių ar paslaugų pirkimo vertė yra mažesnė kaip 58 000 eurų (be pridėtinės vertės mokesčio), o darbų pirkimo vertė mažesnė kaip 145 000 eurų (be pridėtinės vertės mokesčio);</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7.7.2.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  </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8. </w:t>
      </w:r>
      <w:r w:rsidRPr="00431AAD">
        <w:rPr>
          <w:rFonts w:ascii="Times New Roman" w:eastAsia="Times New Roman" w:hAnsi="Times New Roman" w:cs="Times New Roman"/>
          <w:b/>
          <w:color w:val="000000"/>
        </w:rPr>
        <w:t>Pirkimo iniciatorius</w:t>
      </w:r>
      <w:r w:rsidRPr="00431AAD">
        <w:rPr>
          <w:rFonts w:ascii="Times New Roman" w:eastAsia="Times New Roman" w:hAnsi="Times New Roman" w:cs="Times New Roman"/>
          <w:color w:val="000000"/>
        </w:rPr>
        <w:t xml:space="preserve"> – tarnautojas (darbuotojas), kuris nurodė poreikį įsigyti reikalingas prekes, paslaugas arba darbus;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9. </w:t>
      </w:r>
      <w:r w:rsidRPr="00431AAD">
        <w:rPr>
          <w:rFonts w:ascii="Times New Roman" w:eastAsia="Times New Roman" w:hAnsi="Times New Roman" w:cs="Times New Roman"/>
          <w:b/>
          <w:color w:val="000000"/>
        </w:rPr>
        <w:t xml:space="preserve">Paraiška – </w:t>
      </w:r>
      <w:r w:rsidRPr="00431AAD">
        <w:rPr>
          <w:rFonts w:ascii="Times New Roman" w:eastAsia="Times New Roman" w:hAnsi="Times New Roman" w:cs="Times New Roman"/>
          <w:color w:val="000000"/>
        </w:rPr>
        <w:t>tiekėjo pareikštas pageidavimas dalyvauti pirkimo procedūrose;</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10. </w:t>
      </w:r>
      <w:r w:rsidRPr="00431AAD">
        <w:rPr>
          <w:rFonts w:ascii="Times New Roman" w:eastAsia="Times New Roman" w:hAnsi="Times New Roman" w:cs="Times New Roman"/>
          <w:b/>
          <w:color w:val="000000"/>
        </w:rPr>
        <w:t xml:space="preserve">Pirkimo dokumentai – </w:t>
      </w:r>
      <w:r w:rsidRPr="00431AAD">
        <w:rPr>
          <w:rFonts w:ascii="Times New Roman" w:eastAsia="Times New Roman" w:hAnsi="Times New Roman" w:cs="Times New Roman"/>
          <w:color w:val="000000"/>
        </w:rPr>
        <w:t>seniūnijos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11. </w:t>
      </w:r>
      <w:r w:rsidRPr="00431AAD">
        <w:rPr>
          <w:rFonts w:ascii="Times New Roman" w:eastAsia="Times New Roman" w:hAnsi="Times New Roman" w:cs="Times New Roman"/>
          <w:b/>
          <w:color w:val="000000"/>
        </w:rPr>
        <w:t xml:space="preserve">Tiekėjas – </w:t>
      </w:r>
      <w:r w:rsidRPr="00431AAD">
        <w:rPr>
          <w:rFonts w:ascii="Times New Roman" w:eastAsia="Times New Roman" w:hAnsi="Times New Roman" w:cs="Times New Roman"/>
          <w:color w:val="000000"/>
        </w:rPr>
        <w:t>kiekvienas ūkio subjektas – fizinis asmuo, privatus juridinis asmuo, viešasis juridinis asmuo, kitos organizacijos ir jų padaliniai, galintys pasiūlyti ar siūlantys prekes, paslaugas ar darbus;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12. </w:t>
      </w:r>
      <w:r w:rsidRPr="00431AAD">
        <w:rPr>
          <w:rFonts w:ascii="Times New Roman" w:eastAsia="Times New Roman" w:hAnsi="Times New Roman" w:cs="Times New Roman"/>
          <w:b/>
          <w:color w:val="000000"/>
        </w:rPr>
        <w:t xml:space="preserve">Viešojo pirkimo ar pardavimo sutartis </w:t>
      </w:r>
      <w:r w:rsidRPr="00431AAD">
        <w:rPr>
          <w:rFonts w:ascii="Times New Roman" w:eastAsia="Times New Roman" w:hAnsi="Times New Roman" w:cs="Times New Roman"/>
          <w:color w:val="000000"/>
        </w:rPr>
        <w:t>(toliau – pirkimo sutartis) – VŠĮ nustatyta tvarka dėl ekonominės naudos vieno ar daugiau tiekėjų ir vienos ar kelių seniūnijų išskyrus, viešojo pirkimo sutartis gali būti sudaroma žodžiu, sudaryta sutartis, kurios dalykas yra prekės, paslaugos ar darbai;</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13. Kitos Taisyklėse vartojamos sąvokos nustatytos VPĮ.</w:t>
      </w:r>
    </w:p>
    <w:p w:rsidR="00B35093" w:rsidRPr="00431AAD" w:rsidRDefault="00B35093" w:rsidP="00B35093">
      <w:pPr>
        <w:spacing w:after="0"/>
        <w:ind w:firstLine="720"/>
        <w:jc w:val="both"/>
        <w:rPr>
          <w:rFonts w:ascii="Times New Roman" w:eastAsia="Times New Roman" w:hAnsi="Times New Roman" w:cs="Times New Roman"/>
          <w:color w:val="000000"/>
        </w:rPr>
      </w:pPr>
    </w:p>
    <w:p w:rsidR="00B35093" w:rsidRPr="00431AAD" w:rsidRDefault="00B35093" w:rsidP="00B35093">
      <w:pPr>
        <w:spacing w:after="0"/>
        <w:ind w:firstLine="720"/>
        <w:jc w:val="both"/>
        <w:rPr>
          <w:rFonts w:ascii="Times New Roman" w:eastAsia="Times New Roman" w:hAnsi="Times New Roman" w:cs="Times New Roman"/>
          <w:color w:val="000000"/>
        </w:rPr>
      </w:pPr>
    </w:p>
    <w:p w:rsidR="00B35093" w:rsidRPr="00431AAD" w:rsidRDefault="00B35093" w:rsidP="00B35093">
      <w:pPr>
        <w:spacing w:after="0"/>
        <w:ind w:firstLine="720"/>
        <w:jc w:val="both"/>
        <w:rPr>
          <w:rFonts w:ascii="Times New Roman" w:eastAsia="Times New Roman" w:hAnsi="Times New Roman" w:cs="Times New Roman"/>
          <w:color w:val="000000"/>
        </w:rPr>
      </w:pPr>
    </w:p>
    <w:p w:rsidR="00B35093" w:rsidRPr="00431AAD" w:rsidRDefault="00B35093" w:rsidP="00B35093">
      <w:pPr>
        <w:spacing w:after="0"/>
        <w:ind w:firstLine="720"/>
        <w:jc w:val="both"/>
        <w:rPr>
          <w:rFonts w:ascii="Times New Roman" w:eastAsia="Times New Roman" w:hAnsi="Times New Roman" w:cs="Times New Roman"/>
          <w:color w:val="000000"/>
        </w:rPr>
      </w:pPr>
    </w:p>
    <w:p w:rsidR="00B35093" w:rsidRPr="00431AAD" w:rsidRDefault="00B35093" w:rsidP="00B35093">
      <w:pPr>
        <w:spacing w:after="0"/>
        <w:ind w:firstLine="720"/>
        <w:jc w:val="center"/>
        <w:rPr>
          <w:rFonts w:ascii="Times New Roman" w:eastAsia="Times New Roman" w:hAnsi="Times New Roman" w:cs="Times New Roman"/>
          <w:b/>
          <w:color w:val="000000"/>
        </w:rPr>
      </w:pPr>
      <w:r w:rsidRPr="00431AAD">
        <w:rPr>
          <w:rFonts w:ascii="Times New Roman" w:eastAsia="Times New Roman" w:hAnsi="Times New Roman" w:cs="Times New Roman"/>
          <w:b/>
          <w:color w:val="000000"/>
        </w:rPr>
        <w:t>II. SUPAPRASTINTŲ PIRKIMŲ PLANAVIMAS IR ORGANIZAVIMAS.</w:t>
      </w:r>
    </w:p>
    <w:p w:rsidR="00B35093" w:rsidRPr="00431AAD" w:rsidRDefault="00B35093" w:rsidP="00B35093">
      <w:pPr>
        <w:spacing w:after="0"/>
        <w:ind w:firstLine="720"/>
        <w:jc w:val="center"/>
        <w:rPr>
          <w:rFonts w:ascii="Times New Roman" w:eastAsia="Times New Roman" w:hAnsi="Times New Roman" w:cs="Times New Roman"/>
          <w:b/>
          <w:color w:val="000000"/>
        </w:rPr>
      </w:pPr>
      <w:r w:rsidRPr="00431AAD">
        <w:rPr>
          <w:rFonts w:ascii="Times New Roman" w:eastAsia="Times New Roman" w:hAnsi="Times New Roman" w:cs="Times New Roman"/>
          <w:b/>
          <w:color w:val="000000"/>
        </w:rPr>
        <w:t>SUPAPRASTINTUS PIRKIMUS ATLIEKANTYS ASMENYS</w:t>
      </w:r>
    </w:p>
    <w:p w:rsidR="00B35093" w:rsidRPr="00431AAD" w:rsidRDefault="00B35093" w:rsidP="00B35093">
      <w:pPr>
        <w:spacing w:after="0"/>
        <w:ind w:firstLine="720"/>
        <w:jc w:val="both"/>
        <w:rPr>
          <w:rFonts w:ascii="Times New Roman" w:eastAsia="Times New Roman" w:hAnsi="Times New Roman" w:cs="Times New Roman"/>
          <w:color w:val="000000"/>
        </w:rPr>
      </w:pP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14. Perkančioji organizacija ateinantiems metams numatomus pirkimus pradeda planuoti kiekvienų metų gruodžio mėnesį. Iki ateinančių metų vasario 1 d. pirkimų iniciatoriai pateikia pirkimų organizatoriui informaciją apie poreikį įsigyti prekių, paslaugų ar darbų ateinančiais kalendoriniais metais, nurodydami šių prekių, paslaugų ar darbų orientacinę vertę. </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15. Pirkimo organizatorius, vadovaudamasis Viešųjų pirkimų įstatymo nuostatomis ir 2008-09-04 įsakymu Nr. 1S-82 „Dėl Viešųjų pirkimų tarnybos prie Lietuvos Respublikos Vyriausybės direktoriaus  2003 m. vasario 26 d. įsakymo Nr. 1S-26 „Dėl prekių ir paslaugų viešojo pirkimo vertės nustatymo metodikos patvirtinimo pakeitimo“ ( Žin., 2008, Nr. 103-3961), iki kalendorinių metų kovo 1 d. apskaičiuoja numatomų pirkimų vertes, paruošia planuojamų viešųjų pirkimų suvestinę (toliau – Informacijos suvestinė),  nurodydamas pirkimo objekto pavadinimą, kodą  pagal  Bendrąjį viešųjų pirkimų žodyną (toliau – BVPŽ), numatomą kiekį ir apimtį (jeigu įmanoma), numatomą pirkimo pradžią, pirkimo būdą, ketinamos sudaryti pirkimo sutarties trukmę ir kitą reikalaujamą informaciją vadovaudamasis viešųjų pirkimų nustatyta tvarka ir teikia ją tvirtinti perkančiosios organizacijos vadovui.</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16. Pirkimo organizatorius Informacijos suvestinės pagrindu rengia, o perkančiosios organizacijos vadovas arba jo įgaliotas asmuo tvirtina planuojamų vykdyti einamaisiais finansiniais metais viešųjų pirkimų planą (toliau – pirkimų planas) .   Patvirtintas pirkimų planas ne vėliau kaip iki kovo 15 dienos skelbiamas Centrinėje viešųjų pirkimų informacinėje sistemoje (toliau – CVP IS)</w:t>
      </w:r>
      <w:r w:rsidR="0017502F" w:rsidRPr="00431AAD">
        <w:rPr>
          <w:rFonts w:ascii="Times New Roman" w:eastAsia="Times New Roman" w:hAnsi="Times New Roman" w:cs="Times New Roman"/>
          <w:color w:val="000000"/>
        </w:rPr>
        <w:t>.</w:t>
      </w:r>
      <w:r w:rsidRPr="00431AAD">
        <w:rPr>
          <w:rFonts w:ascii="Times New Roman" w:eastAsia="Times New Roman" w:hAnsi="Times New Roman" w:cs="Times New Roman"/>
          <w:color w:val="000000"/>
        </w:rPr>
        <w:t xml:space="preserve"> Pirkimų organizatorius taip pat iš anksto skelbia didelės apimties ir svarbos pirkimų techninių specifikacijų projektus. Planuojamų pirkimų planas ir techninių specifikacijų projektai skelbiami ir dėl šių projektų gautos pastabos ir pasiūlymai įvertinami Viešųjų pirkimų tarnybos nustatyta tvarka.    </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17. Perkančiosios organizacijos patvirtintas pirkimų planas pagal poreikį gali būti peržiūrimas ir tikslinamas.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18. Pirkimo iniciatorius dėl supaprastinto pirkimo atlikimo teikia organizacijos vad</w:t>
      </w:r>
      <w:r w:rsidR="0017502F" w:rsidRPr="00431AAD">
        <w:rPr>
          <w:rFonts w:ascii="Times New Roman" w:eastAsia="Times New Roman" w:hAnsi="Times New Roman" w:cs="Times New Roman"/>
          <w:color w:val="000000"/>
        </w:rPr>
        <w:t>ovui tvirtinti pirkimo paraišką.</w:t>
      </w:r>
      <w:r w:rsidRPr="00431AAD">
        <w:rPr>
          <w:rFonts w:ascii="Times New Roman" w:eastAsia="Times New Roman" w:hAnsi="Times New Roman" w:cs="Times New Roman"/>
          <w:color w:val="000000"/>
        </w:rPr>
        <w:t xml:space="preserve"> Paraiška turi būti patvirtinta organizacijos vadovo, prieš tai ją suderinant su Pirkimų organizatoriumi bei vyr. buhaltere. Esant būtinybei, paraiška gali būti pateikiama ir planuojamų pirkimų plane nenurodytoms prekėms, paslaugoms ar darbams pirkti. Pirkimo iniciatorius paraišką ir techninę specifikaciją su visais nustatytais reikalavimais pirkimo organizatoriui gali pateikti ir el. forma.</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19. Supaprastintus pirkimus vykdo perkančiosios organizacijos vadovo įsakymu, sudaryta Komisija. Mažos vertės pirkimus vykdo Komisija arba Pirkimo organizatorius. Komisijos pirmininku, jos nariais, pirkimo organizatoriais skiriami asmenys, kurie yra nepriekaištingos reputacijos, nešališki  ir negalėtų teikti jokios informacijos tretiesiems asmenims apie tiekėjų pateiktų pasiūlymų turinį, išskyrus Lietuvos Respublikos teisės aktų nustatytus atvejus.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20. Mažos vertės pirkimus vykdo Komisija kai:</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20.1. prekių ar paslaugų pirkimo suta</w:t>
      </w:r>
      <w:r w:rsidR="009E2878" w:rsidRPr="00431AAD">
        <w:rPr>
          <w:rFonts w:ascii="Times New Roman" w:eastAsia="Times New Roman" w:hAnsi="Times New Roman" w:cs="Times New Roman"/>
          <w:color w:val="000000"/>
        </w:rPr>
        <w:t>rties vertė viršija 14 500 eurų</w:t>
      </w:r>
      <w:r w:rsidRPr="00431AAD">
        <w:rPr>
          <w:rFonts w:ascii="Times New Roman" w:eastAsia="Times New Roman" w:hAnsi="Times New Roman" w:cs="Times New Roman"/>
          <w:color w:val="000000"/>
        </w:rPr>
        <w:t xml:space="preserve"> (be pridėtinės vertės mokesčio);</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20.2. darbų pirkimo sutar</w:t>
      </w:r>
      <w:r w:rsidR="009E2878" w:rsidRPr="00431AAD">
        <w:rPr>
          <w:rFonts w:ascii="Times New Roman" w:eastAsia="Times New Roman" w:hAnsi="Times New Roman" w:cs="Times New Roman"/>
          <w:color w:val="000000"/>
        </w:rPr>
        <w:t>ties vertė viršija 29 000 eurų</w:t>
      </w:r>
      <w:r w:rsidRPr="00431AAD">
        <w:rPr>
          <w:rFonts w:ascii="Times New Roman" w:eastAsia="Times New Roman" w:hAnsi="Times New Roman" w:cs="Times New Roman"/>
          <w:color w:val="000000"/>
        </w:rPr>
        <w:t xml:space="preserve"> (be pridėtinės vertės mokesčio).</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21. Mažos vertės pirkimus vykdo Pirkimo organizatorius, kai:</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21.1. prekių ar paslaugų pirkimo sutarties vertė neviršija </w:t>
      </w:r>
      <w:r w:rsidR="009E2878" w:rsidRPr="00431AAD">
        <w:rPr>
          <w:rFonts w:ascii="Times New Roman" w:eastAsia="Times New Roman" w:hAnsi="Times New Roman" w:cs="Times New Roman"/>
          <w:color w:val="000000"/>
        </w:rPr>
        <w:t xml:space="preserve">14 500 eurų </w:t>
      </w:r>
      <w:r w:rsidRPr="00431AAD">
        <w:rPr>
          <w:rFonts w:ascii="Times New Roman" w:eastAsia="Times New Roman" w:hAnsi="Times New Roman" w:cs="Times New Roman"/>
          <w:color w:val="000000"/>
        </w:rPr>
        <w:t>(be pridėtinės vertės mokesčio);</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21.2. darbų pirkimo sutarti</w:t>
      </w:r>
      <w:r w:rsidR="009E2878" w:rsidRPr="00431AAD">
        <w:rPr>
          <w:rFonts w:ascii="Times New Roman" w:eastAsia="Times New Roman" w:hAnsi="Times New Roman" w:cs="Times New Roman"/>
          <w:color w:val="000000"/>
        </w:rPr>
        <w:t>es vertė neviršija 29 000 eurų</w:t>
      </w:r>
      <w:r w:rsidRPr="00431AAD">
        <w:rPr>
          <w:rFonts w:ascii="Times New Roman" w:eastAsia="Times New Roman" w:hAnsi="Times New Roman" w:cs="Times New Roman"/>
          <w:color w:val="000000"/>
        </w:rPr>
        <w:t xml:space="preserve"> (be pridėtinės vertės mokesčio).</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22. Perkančiosios organizacijos vadovas turi teisę priimti sprendimą pavesti supaprastintą pirkimą vykdyti Pirkimo organizatoriui arba Komisijai neatsižvelgdamas į Taisyklių 20.1., 20.2., 21.1., 21.2.,</w:t>
      </w:r>
      <w:r w:rsidRPr="00431AAD">
        <w:rPr>
          <w:rFonts w:ascii="Times New Roman" w:eastAsia="Times New Roman" w:hAnsi="Times New Roman" w:cs="Times New Roman"/>
          <w:color w:val="FF0000"/>
        </w:rPr>
        <w:t xml:space="preserve"> </w:t>
      </w:r>
      <w:r w:rsidRPr="00431AAD">
        <w:rPr>
          <w:rFonts w:ascii="Times New Roman" w:eastAsia="Times New Roman" w:hAnsi="Times New Roman" w:cs="Times New Roman"/>
          <w:color w:val="000000"/>
        </w:rPr>
        <w:t xml:space="preserve">punktuose nustatytas aplinkybes. </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23. Tuo pačiu metu atliekamiems keliems supaprastintiems pirkimams gali būti sudarytos kelios Komisijos ar paskirti keli Pirkimo organizatoriai. Skiriant Komisijos pirmininką ir narius turi būti atsižvelgiama į jų ekonomines, technines, teisines žinias ir Viešųjų pirkimų įstatymo bei kitų pirkimus reglamentuojančių teisės aktų išmanymą. Komisijos sekretoriumi skiriamas vienas iš komisijos narių. </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lastRenderedPageBreak/>
        <w:t>24. Komisija dirba pagal perkančiosios organizacijos vadovo patvirtintą Komisijos darbo reglamentą. Komisijai turi būti nustatytos užduotys ir suteikti visi užduotims vykdyti reikalingi įgaliojimai. Komisija sprendimus priima savarankiškai. Paskirtos Komisijos nariai ir Pirkimo organizatorius turi pasirašyti nešališkumo deklaraciją ir konfidencialumo pasižadėjimą.</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25. Perkančioji organizacija </w:t>
      </w:r>
      <w:r w:rsidR="0017502F" w:rsidRPr="00431AAD">
        <w:rPr>
          <w:rFonts w:ascii="Times New Roman" w:eastAsia="Times New Roman" w:hAnsi="Times New Roman" w:cs="Times New Roman"/>
          <w:color w:val="000000"/>
        </w:rPr>
        <w:t>gali</w:t>
      </w:r>
      <w:r w:rsidRPr="00431AAD">
        <w:rPr>
          <w:rFonts w:ascii="Times New Roman" w:eastAsia="Times New Roman" w:hAnsi="Times New Roman" w:cs="Times New Roman"/>
          <w:color w:val="000000"/>
        </w:rPr>
        <w:t xml:space="preserve"> įsigyti prekes, paslaugas ir darbus iš centrinės perkančiosios organizacijos (toliau – CPO) arba per ją, kai CPO kataloge siūlomos prekės, paslaugos, ar darbai atitinka perkančiosios organizacijos poreikius ir perkančioji organizacija negali jų atlikti efektyvesniu būdu racionaliai naudodama tam skirtas lėšas. </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26. Perkančioji organizacija, gavusi Viešųjų pirkimų tarnybos sutikimą, bet kuriuo metu iki pirkimo sutarties sudarymo turi teisę nutraukti supaprastinto pirkimo vykdomas procedūras, jeigu atsirado aplinkybių, kurių nebuvo galima numatyti (perkamos prekės, paslaugos ar darbai tapo nereikalingi, nėra lėšų už juos apmokėti ir pan.). Siūlymą nutraukti supaprastintą pirkimą teikia Komisija arba Pirkimų organizatorius. Sprendimą dėl supaprastinto pirkimo nutraukimo priima Perkančiosios organizacijos vadovas. Viešųjų pirkimų tarnybos sutikimas nereikalingas nutraukiant mažos vertės pirkimo procedūras.</w:t>
      </w:r>
    </w:p>
    <w:p w:rsidR="00B35093" w:rsidRPr="00431AAD" w:rsidRDefault="00B35093" w:rsidP="00B35093">
      <w:pPr>
        <w:spacing w:after="0"/>
        <w:jc w:val="center"/>
        <w:rPr>
          <w:rFonts w:ascii="Times New Roman" w:eastAsia="Times New Roman" w:hAnsi="Times New Roman" w:cs="Times New Roman"/>
          <w:b/>
          <w:color w:val="000000"/>
        </w:rPr>
      </w:pPr>
      <w:bookmarkStart w:id="0" w:name="_Toc209579104"/>
    </w:p>
    <w:p w:rsidR="00B35093" w:rsidRPr="00431AAD" w:rsidRDefault="00B35093" w:rsidP="00B35093">
      <w:pPr>
        <w:spacing w:after="0"/>
        <w:jc w:val="center"/>
        <w:rPr>
          <w:rFonts w:ascii="Times New Roman" w:eastAsia="Times New Roman" w:hAnsi="Times New Roman" w:cs="Times New Roman"/>
          <w:b/>
          <w:color w:val="000000"/>
        </w:rPr>
      </w:pPr>
      <w:r w:rsidRPr="00431AAD">
        <w:rPr>
          <w:rFonts w:ascii="Times New Roman" w:eastAsia="Times New Roman" w:hAnsi="Times New Roman" w:cs="Times New Roman"/>
          <w:b/>
          <w:color w:val="000000"/>
        </w:rPr>
        <w:t>III.</w:t>
      </w:r>
      <w:r w:rsidRPr="00431AAD">
        <w:rPr>
          <w:rFonts w:ascii="Times New Roman" w:eastAsia="Times New Roman" w:hAnsi="Times New Roman" w:cs="Times New Roman"/>
          <w:color w:val="000000"/>
        </w:rPr>
        <w:t> </w:t>
      </w:r>
      <w:r w:rsidRPr="00431AAD">
        <w:rPr>
          <w:rFonts w:ascii="Times New Roman" w:eastAsia="Times New Roman" w:hAnsi="Times New Roman" w:cs="Times New Roman"/>
          <w:b/>
          <w:color w:val="000000"/>
        </w:rPr>
        <w:t xml:space="preserve">SUPAPRASTINTŲ PIRKIMŲ </w:t>
      </w:r>
      <w:bookmarkEnd w:id="0"/>
      <w:r w:rsidRPr="00431AAD">
        <w:rPr>
          <w:rFonts w:ascii="Times New Roman" w:eastAsia="Times New Roman" w:hAnsi="Times New Roman" w:cs="Times New Roman"/>
          <w:b/>
          <w:color w:val="000000"/>
        </w:rPr>
        <w:t>PASKELBIMAS</w:t>
      </w:r>
    </w:p>
    <w:p w:rsidR="00B35093" w:rsidRPr="00431AAD" w:rsidRDefault="00B35093" w:rsidP="00B35093">
      <w:pPr>
        <w:spacing w:after="0"/>
        <w:jc w:val="both"/>
        <w:rPr>
          <w:rFonts w:ascii="Times New Roman" w:eastAsia="Times New Roman" w:hAnsi="Times New Roman" w:cs="Times New Roman"/>
          <w:color w:val="000000"/>
        </w:rPr>
      </w:pPr>
    </w:p>
    <w:p w:rsidR="00B35093" w:rsidRPr="00431AAD" w:rsidRDefault="00B35093" w:rsidP="00B35093">
      <w:pPr>
        <w:spacing w:after="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27. Supaprastinti pirkimai, informaciniai pranešimai ir pranešimai dėl savanoriško </w:t>
      </w:r>
      <w:r w:rsidRPr="00431AAD">
        <w:rPr>
          <w:rFonts w:ascii="Times New Roman" w:eastAsia="Times New Roman" w:hAnsi="Times New Roman" w:cs="Times New Roman"/>
          <w:i/>
          <w:color w:val="000000"/>
        </w:rPr>
        <w:t>ex ante</w:t>
      </w:r>
      <w:r w:rsidRPr="00431AAD">
        <w:rPr>
          <w:rFonts w:ascii="Times New Roman" w:eastAsia="Times New Roman" w:hAnsi="Times New Roman" w:cs="Times New Roman"/>
          <w:color w:val="000000"/>
        </w:rPr>
        <w:t xml:space="preserve"> skaidrumo, skelbiami VPĮ 7 straipsnio 3 dalyje ir 86 straipsnyje nustatyta tvarka, išskyrus VPĮ 92 straipsnio 2 dalyje nustatytais atvejais.</w:t>
      </w:r>
    </w:p>
    <w:p w:rsidR="00B35093" w:rsidRPr="00431AAD" w:rsidRDefault="00B35093" w:rsidP="00B35093">
      <w:pPr>
        <w:spacing w:after="0"/>
        <w:jc w:val="both"/>
        <w:rPr>
          <w:rFonts w:ascii="Times New Roman" w:eastAsia="Times New Roman" w:hAnsi="Times New Roman" w:cs="Times New Roman"/>
          <w:color w:val="000000"/>
        </w:rPr>
      </w:pPr>
    </w:p>
    <w:p w:rsidR="00B35093" w:rsidRPr="00431AAD" w:rsidRDefault="00B35093" w:rsidP="00B35093">
      <w:pPr>
        <w:spacing w:after="0"/>
        <w:jc w:val="center"/>
        <w:rPr>
          <w:rFonts w:ascii="Times New Roman" w:eastAsia="Times New Roman" w:hAnsi="Times New Roman" w:cs="Times New Roman"/>
          <w:b/>
          <w:color w:val="000000"/>
        </w:rPr>
      </w:pPr>
      <w:r w:rsidRPr="00431AAD">
        <w:rPr>
          <w:rFonts w:ascii="Times New Roman" w:eastAsia="Times New Roman" w:hAnsi="Times New Roman" w:cs="Times New Roman"/>
          <w:b/>
          <w:color w:val="000000"/>
        </w:rPr>
        <w:t>IV.</w:t>
      </w:r>
      <w:r w:rsidRPr="00431AAD">
        <w:rPr>
          <w:rFonts w:ascii="Times New Roman" w:eastAsia="Times New Roman" w:hAnsi="Times New Roman" w:cs="Times New Roman"/>
          <w:color w:val="000000"/>
        </w:rPr>
        <w:t> </w:t>
      </w:r>
      <w:r w:rsidRPr="00431AAD">
        <w:rPr>
          <w:rFonts w:ascii="Times New Roman" w:eastAsia="Times New Roman" w:hAnsi="Times New Roman" w:cs="Times New Roman"/>
          <w:b/>
          <w:color w:val="000000"/>
        </w:rPr>
        <w:t>PIRKIMO DOKUMENTŲ RENGIMAS, PAAIŠKINIMAI, TEIKIMAS</w:t>
      </w:r>
    </w:p>
    <w:p w:rsidR="00B35093" w:rsidRPr="00431AAD" w:rsidRDefault="00B35093" w:rsidP="00B35093">
      <w:pPr>
        <w:spacing w:after="0"/>
        <w:jc w:val="center"/>
        <w:rPr>
          <w:rFonts w:ascii="Times New Roman" w:eastAsia="Times New Roman" w:hAnsi="Times New Roman" w:cs="Times New Roman"/>
          <w:b/>
          <w:color w:val="000000"/>
        </w:rPr>
      </w:pP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28. Pirkimo dokumentus pagal Pirkimo iniciatoriaus pateiktą paraišką rengia Komisija arba Pirkimo organizatorius ir pateikia tvirtinti organizacijos vadovui. Kai pirkimus atlieka Komisija, pirkimo sąlygas tvirtina perkančiosios organizacijos vadovas, o pirkimus atliekant pirkimų organizatoriui - tvirtina Komisija. Pirkimo dokumentus rengiantys asmenys turi teisę gauti iš perkančiosios organizacijos darbuotojų visą informaciją, reikalingą pirkimo dokumentams parengti ir supaprastinto pirkimo procedūroms atlikti.</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29. Pirkimo dokumentai gali būti nerengiami, kai supaprastintas pirkimas (apklausos būdu) atliekamas žodžiu.</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30. Pirkimo dokumentai rengiami lietuvių kalba. Papildomai pirkimo dokumentai gali būti rengiami ir kitomis kalbomis.</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31. Pirkimo dokumentai turi būti tikslūs, aiškūs, be dviprasmybių, kad tiekėjai galėtų pateikti pasiūlymus, o perkančioji organizacija nupirkti tai, ko reikia.</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32. Pirkimo dokumentuose nustatyti reikalavimai negali dirbtinai riboti tiekėjų galimybių dalyvauti supaprastintame pirkime ar sudaryti sąlygas dalyvauti tik konkretiems tiekėjams.</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33. Pirkimo dokumentuose, atsižvelgiant į pasirinktą supaprastinto pirkimo būdą, pateikiama ši informacija:</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33.1. nuoroda į perkančiosios organizacijos supaprastintų pirkimų taisykles, kuriomis vadovaujantis vykdomas supaprastintas pirkimas (šių taisyklių pavadinimas, patvirtinimo data, visų pakeitimų datos);</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33.2. jei apie pirkimą buvo skelbta, nuoroda į skelbimą;</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33.3. perkančiosios organizacijos darbuotojų, kurie įgalioti palaikyti ryšį su tiekėjais, pareigos, vardai, pavardės, adresai, telefonų ir faksų numeriai, taip pat informacija, kokiu būdu vyks bendravimas tarp perkančiosios organizacijos ir tiekėjų;</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lastRenderedPageBreak/>
        <w:t xml:space="preserve">     33.4.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33.5. pasiūlymo galiojimo terminas;</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33.6. prekių, paslaugų, darbų ar projekto pavadinimas, kiekis (apimtis), prekių tiekimo, paslaugų teikimo ar darbų atlikimo terminai;</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33.7. techninė specifikacija;</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33.8. informacija, ar pirkimo objektas skirstomas į dalis, kurių kiekvienai bus sudaroma pirkimo sutartis ir ar leidžiama pateikti pasiūlymus tik vienai pirkimo objekto daliai, vienai ar kelioms dalims, ar visoms dalims; pirkimo objekto dalių, dėl kurių gali būti pateikti pasiūlymai, apibūdinimas;</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33.9. informacija, ar leidžiama pateikti alternatyvius pasiūlymus, šių pasiūlymų reikalavimai;</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33.10. jeigu numatoma tikrinti kvalifikaciją – tiekėjų kvalifikacijos reikalavimai, tarp jų ir reikalavimai atskiriems bendrą paraišką ar pasiūlymą pateikiantiems tiekėjams. </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33.11. jeigu numatoma riboti tiekėjų skaičių – kvalifikacinės atrankos kriterijai bei tvarka, mažiausias kandidatų, kuriuos perkančioji organizacija atrinks ir pakvies pateikti pasiūlymus, skaičius;</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33.12. dokumentų sąrašas ir informacija, kurią turi pateikti tiekėjai, siekiantys įrodyti, kad jų kvalifikacija atitinka keliamus reikalavimus ir, kai reikalaujama, turi būti pateikiama pirkimo dokumentuose nurodytų minimalių kvalifikacinių reikalavimų atitikties deklaracija;</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33.13. informacija, kaip turi būti apskaičiuota ir išreikšta pasiūlymuose nurodoma kaina</w:t>
      </w:r>
      <w:r w:rsidRPr="00431AAD">
        <w:rPr>
          <w:rFonts w:ascii="Times New Roman" w:eastAsia="Times New Roman" w:hAnsi="Times New Roman" w:cs="Times New Roman"/>
          <w:color w:val="FF0000"/>
          <w:sz w:val="24"/>
          <w:szCs w:val="24"/>
          <w:lang w:eastAsia="lt-LT"/>
        </w:rPr>
        <w:t xml:space="preserve">. </w:t>
      </w:r>
      <w:r w:rsidRPr="00431AAD">
        <w:rPr>
          <w:rFonts w:ascii="Times New Roman" w:eastAsia="Times New Roman" w:hAnsi="Times New Roman" w:cs="Times New Roman"/>
          <w:sz w:val="24"/>
          <w:szCs w:val="24"/>
          <w:lang w:eastAsia="lt-LT"/>
        </w:rPr>
        <w:t>Į kainą turi būti įskaitytos visos išlaidos ir  visi mokesčiai;</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33.14. informacija, kad</w:t>
      </w:r>
      <w:r w:rsidR="00D13992" w:rsidRPr="00431AAD">
        <w:rPr>
          <w:rFonts w:ascii="Times New Roman" w:eastAsia="Times New Roman" w:hAnsi="Times New Roman" w:cs="Times New Roman"/>
          <w:sz w:val="24"/>
          <w:szCs w:val="24"/>
          <w:lang w:eastAsia="lt-LT"/>
        </w:rPr>
        <w:t xml:space="preserve"> pasiūlymai bus vertinami eurais</w:t>
      </w:r>
      <w:r w:rsidRPr="00431AAD">
        <w:rPr>
          <w:rFonts w:ascii="Times New Roman" w:eastAsia="Times New Roman" w:hAnsi="Times New Roman" w:cs="Times New Roman"/>
          <w:sz w:val="24"/>
          <w:szCs w:val="24"/>
          <w:lang w:eastAsia="lt-LT"/>
        </w:rPr>
        <w:t>. Jeigu pasiūlymuose kainos nurodytos užsienio valiuta,</w:t>
      </w:r>
      <w:r w:rsidR="00D13992" w:rsidRPr="00431AAD">
        <w:rPr>
          <w:rFonts w:ascii="Times New Roman" w:eastAsia="Times New Roman" w:hAnsi="Times New Roman" w:cs="Times New Roman"/>
          <w:sz w:val="24"/>
          <w:szCs w:val="24"/>
          <w:lang w:eastAsia="lt-LT"/>
        </w:rPr>
        <w:t xml:space="preserve"> jos bus perskaičiuojamos eurais</w:t>
      </w:r>
      <w:r w:rsidRPr="00431AAD">
        <w:rPr>
          <w:rFonts w:ascii="Times New Roman" w:eastAsia="Times New Roman" w:hAnsi="Times New Roman" w:cs="Times New Roman"/>
          <w:sz w:val="24"/>
          <w:szCs w:val="24"/>
          <w:lang w:eastAsia="lt-LT"/>
        </w:rPr>
        <w:t xml:space="preserve"> pagal Lietuvos b</w:t>
      </w:r>
      <w:r w:rsidR="00D13992" w:rsidRPr="00431AAD">
        <w:rPr>
          <w:rFonts w:ascii="Times New Roman" w:eastAsia="Times New Roman" w:hAnsi="Times New Roman" w:cs="Times New Roman"/>
          <w:sz w:val="24"/>
          <w:szCs w:val="24"/>
          <w:lang w:eastAsia="lt-LT"/>
        </w:rPr>
        <w:t>anko nustatytą ir paskelbtą euro</w:t>
      </w:r>
      <w:r w:rsidRPr="00431AAD">
        <w:rPr>
          <w:rFonts w:ascii="Times New Roman" w:eastAsia="Times New Roman" w:hAnsi="Times New Roman" w:cs="Times New Roman"/>
          <w:sz w:val="24"/>
          <w:szCs w:val="24"/>
          <w:lang w:eastAsia="lt-LT"/>
        </w:rPr>
        <w:t xml:space="preserve"> ir užsienio valiutos santykį paskutinę pasiūlymų pateikimo termino dieną;</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33.15. kur ir kada (diena, valanda ir minutė) bus atplėšiami vokai ar susipažįstama su elektroninėmis priemonėmis pateiktais pasiūlymais (toliau vadinama vokų su pasiūlymais atplėšimu);</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33.16. vokų su pasiūlymais atplėšimo ir pasiūlymų nagrinėjimo procedūros, taip pat nurodant informaciją, ar tiekėjams leidžiama dalyvauti vokų su pasiūlymais atplėšimo procedūroje;</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33.17.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priskirta reikšmė. Tais atvejais, kai dėl pirkimo objekto ypatybių neįmanoma nustatyti kriterijų lyginamojo svorio, perkančioji organizacija turi nurodyti pirkimo dokumentuose taikomų kriterijų svarbos eiliškumą mažėjančia tvarka.   </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33.18. siūlomos pasirašyti pirkimo sutarties svarbiausios sąlygos (kainodaros taisyklės), atsiskaitymo tvarka, atlikimo terminai, sutarties nutraukimo tvarka ir kitos sąlygos pagal Viešųjų pirkimų įstatymo 18 straipsnio 6 dalį) arba pirkimo sutarties projektas;</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33.19. jei reikalaujama – pasiūlymų galiojimo užtikrinimo ir (ar) pirkimo sutarties įvykdymo užtikrinimo reikalavimai;</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lastRenderedPageBreak/>
        <w:t xml:space="preserve">   33.20. jei seniūnija numato reikalavimą, kad ūkio subjektų grupė, kurios pasiūlymas bus pripažintas geriausiu, įgytų tam tikrą teisinę formą – teisinės formos reikalavimai;</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33.21. būdai, kuriais tiekėjai gali prašyti pirkimo dokumentų paaiškinimų;</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33.22. pasiūlymų keitimo ir atšaukimo tvarka;</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33.23. informacija, kad tiekėjas savo pasiūlyme nurodytų, kokius subrangovus, subtiekėjus ar subteikėjus jis ketina pasitelkti, ir gali būti reikalaujama, kad kandidatas ar dalyvis savo pasiūlyme nurodytų,  kokiai pirkimo daliai atlikti jis ketina pasitelkti subrangovus, subtiekėjus ar subteikėjus. Toks nurodymas nekeičia pagrindinio tiekėjo atsakomybės dėl numatomos sudaryti pirkimo sutarties įvykdymo;</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33.24. jei seniūnija,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33.25. energijos vartojimo efektyvumo ir aplinkos apsaugos reikalavimai ir/ar kriterijai Lietuvos Respublikos Vyriausybės ar jos įgaliotos institucijos nustatytais atvejais ir tvarka;</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33.26. pirkimo sutarties sąlygos, susijusios su socialinėmis ir aplinkos apsaugos reikmėmis, jei jos atitinka Europos Bendrijos teisės aktus;</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33.27. informaciją apie pirkimo sutarties sudarymo atidėjimo termino taikymą;</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33.28. ginčų nagrinėjimo tvarka;</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33.29. kita reikalinga informacija apie pirkimo sąlygas ir procedūras.</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34. Pirkimo dokumentų sudėtinė dalis yra skelbimas apie supaprastintą pirkimą. Skelbimuose esanti informacija vėliau papildomai gali būti neteikiama (kituose pirkimo dokumentuose pateikiama nuoroda į atitinkamą informaciją skelbime).</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35. Mažos vertės pirkimo atveju, taip pat kai apklausos metu pasiūlymą pateikti kviečiamas tik vienas tiekėjas, pirkimo dokumentuose gali būti pateikiama ne visa Taisyklių 33 punkte nurodyta informacija, jeigu perkančioji organizacija mano, kad informacija yra nereikalinga.</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36.Pirkimo dokumentai, kuriuos įmanoma pateikti elektroninėmis priemonėmis, įskaitant technines specifikacijas, dokumentų paaiškinimus (patikslinimus), taip pat atsakymus į tiekėjų klausimus, skelbiami CVP IS kartu su skelbimu apie supaprastintą pirkimą. Seniūnija pirkimo dokumentus taip pat turi paskelbti savo interneto svetainėje. Jeigu pirkimo dokumentų neįmanoma paskelbti CVP IS ar vykdomas neskelbiamas pirkimas, tiekėjui jie pateikiami kitomis priemonėmis – asmeniškai, registruotu laišku, elektroniniu laišku, faksu.</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37.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interneto svetainėje, papildomai jie gali būti neteikiami.</w:t>
      </w:r>
      <w:r w:rsidRPr="00431AAD">
        <w:rPr>
          <w:rFonts w:ascii="Times New Roman" w:eastAsia="Times New Roman" w:hAnsi="Times New Roman" w:cs="Times New Roman"/>
          <w:sz w:val="24"/>
          <w:szCs w:val="24"/>
        </w:rPr>
        <w:t xml:space="preserve"> </w:t>
      </w:r>
      <w:r w:rsidRPr="00431AAD">
        <w:rPr>
          <w:rFonts w:ascii="Times New Roman" w:eastAsia="Times New Roman" w:hAnsi="Times New Roman" w:cs="Times New Roman"/>
          <w:sz w:val="24"/>
          <w:szCs w:val="24"/>
          <w:lang w:eastAsia="lt-LT"/>
        </w:rPr>
        <w:t>Pirkimo dokumentus seniūnija teikia nemokamai.</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38. Tiekėjas gali paprašyti, kad seniūnija paaiškintų pirkimo dokumentus. Seniūnija atsako į kiekvieną tiekėjo rašytinį prašymą paaiškinti pirkimo dokumentus, jeigu prašymas gautas ne vėliau kaip prieš 4 darbo dienas iki pirkimo pasiūlymų pateikimo termino pabaigos. Seniūnija į gautą prašymą atsako ne vėliau kaip per 3 darbo dienas nuo jo gavimo dienos. Atsakydama tiekėjui, kartu siunčia paaiškinimus ir visiems kitiems tiekėjams, kuriems ji pateikė pirkimo dokumentus, bet nenurodo, iš ko gavo prašymą duoti paaiškinimą. Jei pirkimo dokumentai buvo skelbti internete, ten </w:t>
      </w:r>
      <w:r w:rsidRPr="00431AAD">
        <w:rPr>
          <w:rFonts w:ascii="Times New Roman" w:eastAsia="Times New Roman" w:hAnsi="Times New Roman" w:cs="Times New Roman"/>
          <w:sz w:val="24"/>
          <w:szCs w:val="24"/>
          <w:lang w:eastAsia="lt-LT"/>
        </w:rPr>
        <w:lastRenderedPageBreak/>
        <w:t>pat paskelbiami pirkimo dokumentų paaiškinimai. Atsakymas turi būti siunčiamas taip, kad tiekėjas jį gautų ne vėliau kaip likus 1 darbo dienai iki pasiūlymų pateikimo termino pabaigos.</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39. Nesibaigus pasiūlymų pateikimo terminui, seniūnija savo iniciatyva gali paaiškinti (patikslinti) pirkimo dokumentus, tikslinant ir paskelbtą informaciją. Paaiškinimai turi būti išsiųsti (paskelbti) likus pakankamai laiko iki pasiūlymų pateikimo termino pabaigos.</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40. Jeigu seniūnija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w:t>
      </w:r>
      <w:r w:rsidRPr="00431AAD">
        <w:rPr>
          <w:rFonts w:ascii="Times New Roman" w:eastAsia="Times New Roman" w:hAnsi="Times New Roman" w:cs="Times New Roman"/>
          <w:color w:val="000000" w:themeColor="text1"/>
          <w:sz w:val="24"/>
          <w:szCs w:val="24"/>
          <w:lang w:eastAsia="lt-LT"/>
        </w:rPr>
        <w:t xml:space="preserve">24 </w:t>
      </w:r>
      <w:r w:rsidRPr="00431AAD">
        <w:rPr>
          <w:rFonts w:ascii="Times New Roman" w:eastAsia="Times New Roman" w:hAnsi="Times New Roman" w:cs="Times New Roman"/>
          <w:sz w:val="24"/>
          <w:szCs w:val="24"/>
          <w:lang w:eastAsia="lt-LT"/>
        </w:rPr>
        <w:t>punkte nustatyta tvarka.</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41. Jeigu pirkimo dokumentus paaiškinusi (patikslinusi) seniūnija jų negali pateikti Taisyklių 37 ar 38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Seniūnija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42.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 nekeičiama kita skelbime apie supaprastintą pirkimą paskelbta informacija ir jeigu nepaskelbus apie pasiūlymų pateikimo termino nukėlimą nebus pažeisti pirkimų principai.</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43. Pirkimo dokumentai negali būti teikiami (skelbiami) anksčiau nei apie supaprastintą pirkimą paskelbta, apklausos atveju – pateikti kvietimai dalyvauti pirkimo procedūrose.</w:t>
      </w:r>
    </w:p>
    <w:p w:rsidR="00B35093" w:rsidRPr="00431AAD" w:rsidRDefault="00B35093" w:rsidP="00B35093">
      <w:pPr>
        <w:tabs>
          <w:tab w:val="left" w:pos="2895"/>
        </w:tabs>
        <w:spacing w:after="0"/>
        <w:rPr>
          <w:rFonts w:ascii="Times New Roman" w:eastAsia="Times New Roman" w:hAnsi="Times New Roman" w:cs="Times New Roman"/>
          <w:b/>
          <w:color w:val="000000"/>
        </w:rPr>
      </w:pPr>
    </w:p>
    <w:p w:rsidR="00B35093" w:rsidRPr="00431AAD" w:rsidRDefault="00B35093" w:rsidP="00B35093">
      <w:pPr>
        <w:spacing w:after="0"/>
        <w:jc w:val="both"/>
        <w:rPr>
          <w:rFonts w:ascii="Times New Roman" w:eastAsia="Times New Roman" w:hAnsi="Times New Roman" w:cs="Times New Roman"/>
          <w:color w:val="000000"/>
        </w:rPr>
      </w:pPr>
    </w:p>
    <w:p w:rsidR="00E47C12" w:rsidRPr="00431AAD" w:rsidRDefault="00E47C12" w:rsidP="00B35093">
      <w:pPr>
        <w:spacing w:after="0"/>
        <w:jc w:val="both"/>
        <w:rPr>
          <w:rFonts w:ascii="Times New Roman" w:eastAsia="Times New Roman" w:hAnsi="Times New Roman" w:cs="Times New Roman"/>
          <w:color w:val="000000"/>
        </w:rPr>
      </w:pPr>
    </w:p>
    <w:p w:rsidR="00B35093" w:rsidRPr="00431AAD" w:rsidRDefault="00B35093" w:rsidP="00B35093">
      <w:pPr>
        <w:spacing w:after="0"/>
        <w:jc w:val="center"/>
        <w:rPr>
          <w:rFonts w:ascii="Times New Roman" w:eastAsia="Times New Roman" w:hAnsi="Times New Roman" w:cs="Times New Roman"/>
          <w:b/>
          <w:color w:val="000000"/>
        </w:rPr>
      </w:pPr>
      <w:r w:rsidRPr="00431AAD">
        <w:rPr>
          <w:rFonts w:ascii="Times New Roman" w:eastAsia="Times New Roman" w:hAnsi="Times New Roman" w:cs="Times New Roman"/>
          <w:b/>
          <w:color w:val="000000"/>
        </w:rPr>
        <w:t>V.</w:t>
      </w:r>
      <w:r w:rsidRPr="00431AAD">
        <w:rPr>
          <w:rFonts w:ascii="Times New Roman" w:eastAsia="Times New Roman" w:hAnsi="Times New Roman" w:cs="Times New Roman"/>
          <w:color w:val="000000"/>
        </w:rPr>
        <w:t> </w:t>
      </w:r>
      <w:r w:rsidRPr="00431AAD">
        <w:rPr>
          <w:rFonts w:ascii="Times New Roman" w:eastAsia="Times New Roman" w:hAnsi="Times New Roman" w:cs="Times New Roman"/>
          <w:b/>
          <w:color w:val="000000"/>
        </w:rPr>
        <w:t>TECHNINĖ SPECIFIKACIJA</w:t>
      </w:r>
    </w:p>
    <w:p w:rsidR="00B35093" w:rsidRPr="00431AAD" w:rsidRDefault="00B35093" w:rsidP="00B35093">
      <w:pPr>
        <w:spacing w:after="0"/>
        <w:jc w:val="both"/>
        <w:rPr>
          <w:rFonts w:ascii="Times New Roman" w:eastAsia="Times New Roman" w:hAnsi="Times New Roman" w:cs="Times New Roman"/>
          <w:color w:val="000000"/>
        </w:rPr>
      </w:pP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44. Atliekant supaprastintus pirkimus techninė specifikacija rengiama vadovaujantis VPĮ 88 straipsnio nuostatomis, VPT rekomendacijomis, energijos vartojimo efektyvumo ir aplinkos apsaugos reikalavimais ir (ar) jų kriterijais ir pan.</w:t>
      </w:r>
    </w:p>
    <w:p w:rsidR="00B35093" w:rsidRPr="00431AAD" w:rsidRDefault="00B35093" w:rsidP="00B35093">
      <w:pPr>
        <w:keepNext/>
        <w:keepLines/>
        <w:spacing w:before="200" w:after="0"/>
        <w:outlineLvl w:val="2"/>
        <w:rPr>
          <w:rFonts w:ascii="Times New Roman" w:eastAsia="Times New Roman" w:hAnsi="Times New Roman" w:cs="Times New Roman"/>
          <w:b/>
          <w:bCs/>
          <w:color w:val="000000"/>
        </w:rPr>
      </w:pPr>
    </w:p>
    <w:p w:rsidR="00B35093" w:rsidRPr="00431AAD" w:rsidRDefault="00B35093" w:rsidP="00B35093">
      <w:pPr>
        <w:spacing w:after="0"/>
        <w:jc w:val="center"/>
        <w:rPr>
          <w:rFonts w:ascii="Times New Roman" w:eastAsia="Times New Roman" w:hAnsi="Times New Roman" w:cs="Times New Roman"/>
          <w:b/>
          <w:color w:val="000000"/>
        </w:rPr>
      </w:pPr>
      <w:r w:rsidRPr="00431AAD">
        <w:rPr>
          <w:rFonts w:ascii="Times New Roman" w:eastAsia="Times New Roman" w:hAnsi="Times New Roman" w:cs="Times New Roman"/>
          <w:b/>
          <w:color w:val="000000"/>
        </w:rPr>
        <w:t>VI.</w:t>
      </w:r>
      <w:r w:rsidRPr="00431AAD">
        <w:rPr>
          <w:rFonts w:ascii="Times New Roman" w:eastAsia="Times New Roman" w:hAnsi="Times New Roman" w:cs="Times New Roman"/>
          <w:color w:val="000000"/>
        </w:rPr>
        <w:t> </w:t>
      </w:r>
      <w:r w:rsidRPr="00431AAD">
        <w:rPr>
          <w:rFonts w:ascii="Times New Roman" w:eastAsia="Times New Roman" w:hAnsi="Times New Roman" w:cs="Times New Roman"/>
          <w:b/>
          <w:color w:val="000000"/>
        </w:rPr>
        <w:t>REIKALAVIMAI PASIŪLYMŲ IR PARAIŠKŲ RENGIMUI</w:t>
      </w:r>
    </w:p>
    <w:p w:rsidR="00B35093" w:rsidRPr="00431AAD" w:rsidRDefault="00B35093" w:rsidP="00B35093">
      <w:pPr>
        <w:spacing w:after="0"/>
        <w:jc w:val="both"/>
        <w:rPr>
          <w:rFonts w:ascii="Times New Roman" w:eastAsia="Times New Roman" w:hAnsi="Times New Roman" w:cs="Times New Roman"/>
          <w:color w:val="000000"/>
        </w:rPr>
      </w:pP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45. Supaprastinto skelbiamo pirkimo paraiškų ir pasiūlymų pateikimo terminai nustatyti VPĮ 89 straipsnyje. Supaprastintuose neskelbiamuose pirkimuose perkančioji turi nustatyti tokį pasiūlymo pateikimo terminą, kuris nepažeistų viešųjų pirkimų principų bei duotų laiko tiekėjams tinkamai parengti pasiūlymą.</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46. Pirkimo dokumentuose nustatant pasiūlymų (projektų) ir paraiškų rengimo ir pateikimo reikalavimus, turi būti nurodyta, kad:</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46.1. ne CVP IS priemonėmis pasiūlymas (projektas) ir paraiška turi būti pateikiami raštu, CVP IS priemonėmis, kaip nustatyta pirkimo sąlygose arba CVP IS pirkimo būdo šablone ir pasirašyti tiekėjo ar jo </w:t>
      </w:r>
      <w:r w:rsidRPr="00431AAD">
        <w:rPr>
          <w:rFonts w:ascii="Times New Roman" w:eastAsia="Times New Roman" w:hAnsi="Times New Roman" w:cs="Times New Roman"/>
          <w:color w:val="000000"/>
        </w:rPr>
        <w:lastRenderedPageBreak/>
        <w:t>įgalioto asmens, o CVP IS priemonėmis teikiamas pasiūlymas (projektas) ar paraiška – pateikti su saugiu elektroniniu parašu, atitinkančiu Lietuvos Respublikos elektroninio parašo įstatymo (toliau – EPĮ) nustatytus reikalavimus;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46.2. ne CVP IS priemonėmis teikiami pasiūlymai turi būti įdėti į voką, kuris užklijuojamas, ant jo užrašomas pirkimo pavadinimas, tiekėjo pavadinimas ir adresas, nurodoma </w:t>
      </w:r>
      <w:r w:rsidRPr="00431AAD">
        <w:rPr>
          <w:rFonts w:ascii="Times New Roman" w:eastAsia="Times New Roman" w:hAnsi="Times New Roman" w:cs="Times New Roman"/>
          <w:i/>
          <w:color w:val="000000"/>
        </w:rPr>
        <w:t>„neatplėšti iki ...“</w:t>
      </w:r>
      <w:r w:rsidRPr="00431AAD">
        <w:rPr>
          <w:rFonts w:ascii="Times New Roman" w:eastAsia="Times New Roman" w:hAnsi="Times New Roman" w:cs="Times New Roman"/>
          <w:color w:val="000000"/>
        </w:rPr>
        <w:t xml:space="preserve"> (nurodoma pasiūlymų pateikimo termino pabaiga);</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46.3. ne CVP IS priemonėmis teikiamo pasiūlymo (paraiškos)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CVP IS priemonėmis pateiktus pasiūlymus.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47.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B35093" w:rsidRPr="00431AAD" w:rsidRDefault="00B35093" w:rsidP="00B35093">
      <w:pPr>
        <w:spacing w:after="0"/>
        <w:jc w:val="both"/>
        <w:rPr>
          <w:rFonts w:ascii="Times New Roman" w:eastAsia="Times New Roman" w:hAnsi="Times New Roman" w:cs="Times New Roman"/>
          <w:color w:val="000000"/>
        </w:rPr>
      </w:pPr>
    </w:p>
    <w:p w:rsidR="00B35093" w:rsidRPr="00431AAD" w:rsidRDefault="00B35093" w:rsidP="00B35093">
      <w:pPr>
        <w:spacing w:after="0"/>
        <w:jc w:val="center"/>
        <w:rPr>
          <w:rFonts w:ascii="Times New Roman" w:eastAsia="Times New Roman" w:hAnsi="Times New Roman" w:cs="Times New Roman"/>
          <w:b/>
          <w:color w:val="000000"/>
        </w:rPr>
      </w:pPr>
      <w:r w:rsidRPr="00431AAD">
        <w:rPr>
          <w:rFonts w:ascii="Times New Roman" w:eastAsia="Times New Roman" w:hAnsi="Times New Roman" w:cs="Times New Roman"/>
          <w:b/>
          <w:color w:val="000000"/>
        </w:rPr>
        <w:t>VII.</w:t>
      </w:r>
      <w:r w:rsidRPr="00431AAD">
        <w:rPr>
          <w:rFonts w:ascii="Times New Roman" w:eastAsia="Times New Roman" w:hAnsi="Times New Roman" w:cs="Times New Roman"/>
          <w:color w:val="000000"/>
        </w:rPr>
        <w:t> </w:t>
      </w:r>
      <w:r w:rsidRPr="00431AAD">
        <w:rPr>
          <w:rFonts w:ascii="Times New Roman" w:eastAsia="Times New Roman" w:hAnsi="Times New Roman" w:cs="Times New Roman"/>
          <w:b/>
          <w:color w:val="000000"/>
        </w:rPr>
        <w:t>TIEKĖJŲ KVALIFIKACIJOS PATIKRINIMAS</w:t>
      </w:r>
    </w:p>
    <w:p w:rsidR="00B35093" w:rsidRPr="00431AAD" w:rsidRDefault="00B35093" w:rsidP="00B35093">
      <w:pPr>
        <w:spacing w:after="0"/>
        <w:jc w:val="both"/>
        <w:rPr>
          <w:rFonts w:ascii="Times New Roman" w:eastAsia="Times New Roman" w:hAnsi="Times New Roman" w:cs="Times New Roman"/>
          <w:color w:val="000000"/>
        </w:rPr>
      </w:pPr>
    </w:p>
    <w:p w:rsidR="00B35093" w:rsidRPr="00431AAD" w:rsidRDefault="00B35093" w:rsidP="00B35093">
      <w:pPr>
        <w:autoSpaceDE w:val="0"/>
        <w:autoSpaceDN w:val="0"/>
        <w:adjustRightInd w:val="0"/>
        <w:spacing w:after="0"/>
        <w:ind w:firstLine="357"/>
        <w:jc w:val="both"/>
        <w:rPr>
          <w:rFonts w:ascii="Times New Roman" w:eastAsia="Times New Roman" w:hAnsi="Times New Roman" w:cs="Times New Roman"/>
          <w:color w:val="000000"/>
          <w:sz w:val="24"/>
          <w:szCs w:val="24"/>
        </w:rPr>
      </w:pPr>
      <w:r w:rsidRPr="00431AAD">
        <w:rPr>
          <w:rFonts w:ascii="Times New Roman" w:eastAsia="Times New Roman" w:hAnsi="Times New Roman" w:cs="Times New Roman"/>
          <w:color w:val="000000"/>
          <w:sz w:val="24"/>
          <w:szCs w:val="24"/>
        </w:rPr>
        <w:t xml:space="preserve">48.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w:t>
      </w:r>
      <w:smartTag w:uri="urn:schemas-microsoft-com:office:smarttags" w:element="metricconverter">
        <w:smartTagPr>
          <w:attr w:name="ProductID" w:val="2003 m"/>
        </w:smartTagPr>
        <w:r w:rsidRPr="00431AAD">
          <w:rPr>
            <w:rFonts w:ascii="Times New Roman" w:eastAsia="Times New Roman" w:hAnsi="Times New Roman" w:cs="Times New Roman"/>
            <w:color w:val="000000"/>
            <w:sz w:val="24"/>
            <w:szCs w:val="24"/>
          </w:rPr>
          <w:t>2003 m</w:t>
        </w:r>
      </w:smartTag>
      <w:r w:rsidRPr="00431AAD">
        <w:rPr>
          <w:rFonts w:ascii="Times New Roman" w:eastAsia="Times New Roman" w:hAnsi="Times New Roman" w:cs="Times New Roman"/>
          <w:color w:val="000000"/>
          <w:sz w:val="24"/>
          <w:szCs w:val="24"/>
        </w:rPr>
        <w:t>. spalio 20 d. įsakymu Nr. 1S-100 (Žin., 2003, Nr. 103-4623; 2004, Nr. 63-2285; 2007, Nr. 66-2595; 2009, Nr. 39-1505),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 pirkimo dokumentuose nustatomi tiekėjų kvalifikacijos reikalavimai ir vykdomas tiekėjų kvalifikacijos patikrinimas.</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49. Tiekėjų kvalifikacijos neprivaloma tikrinti, kai:</w:t>
      </w:r>
    </w:p>
    <w:p w:rsidR="00B35093" w:rsidRPr="00431AAD" w:rsidRDefault="00B35093" w:rsidP="00B35093">
      <w:pPr>
        <w:spacing w:after="0"/>
        <w:ind w:firstLine="357"/>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49.1.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B35093" w:rsidRPr="00431AAD" w:rsidRDefault="00B35093" w:rsidP="00B35093">
      <w:pPr>
        <w:spacing w:after="0"/>
        <w:ind w:firstLine="426"/>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49.2.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35093" w:rsidRPr="00431AAD" w:rsidRDefault="00B35093" w:rsidP="00B35093">
      <w:pPr>
        <w:spacing w:after="0"/>
        <w:ind w:firstLine="426"/>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lastRenderedPageBreak/>
        <w:t>49.3. prekių biržoje perkamos kotiruojamos prekės;</w:t>
      </w:r>
    </w:p>
    <w:p w:rsidR="00B35093" w:rsidRPr="00431AAD" w:rsidRDefault="00B35093" w:rsidP="00B35093">
      <w:pPr>
        <w:spacing w:after="0"/>
        <w:ind w:firstLine="426"/>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49.4. ypač palankiomis sąlygomis perkama iš bankrutuojančių, likviduojamų, restruktūrizuojamų ar sustabdžiusių veiklą ūkio subjektų;</w:t>
      </w:r>
    </w:p>
    <w:p w:rsidR="00B35093" w:rsidRPr="00431AAD" w:rsidRDefault="00B35093" w:rsidP="00B35093">
      <w:pPr>
        <w:spacing w:after="0"/>
        <w:ind w:firstLine="426"/>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49.5. perkamos licencijos naudotis bibliotekiniais dokumentais ar duomenų (informacinėmis) bazėmis;</w:t>
      </w:r>
    </w:p>
    <w:p w:rsidR="00B35093" w:rsidRPr="00431AAD" w:rsidRDefault="00B35093" w:rsidP="00B35093">
      <w:pPr>
        <w:spacing w:after="0"/>
        <w:ind w:firstLine="426"/>
        <w:jc w:val="both"/>
        <w:rPr>
          <w:rFonts w:ascii="Times New Roman" w:eastAsia="Times New Roman" w:hAnsi="Times New Roman" w:cs="Times New Roman"/>
          <w:color w:val="FF0000"/>
          <w:sz w:val="24"/>
          <w:szCs w:val="24"/>
          <w:lang w:eastAsia="lt-LT"/>
        </w:rPr>
      </w:pPr>
      <w:r w:rsidRPr="00431AAD">
        <w:rPr>
          <w:rFonts w:ascii="Times New Roman" w:eastAsia="Times New Roman" w:hAnsi="Times New Roman" w:cs="Times New Roman"/>
          <w:sz w:val="24"/>
          <w:szCs w:val="24"/>
          <w:lang w:eastAsia="lt-LT"/>
        </w:rPr>
        <w:t>49.6. dėl aplinkybių, kurių nebuvo galima numatyti, paaiškėja, kad yra reikalingi papildomi darbai arba paslaugos, kurie nebuvo įrašyti į sudarytą pirkimo sutartį, tačiau be kurių negalima užbaigti pirkimo sutarties vykdymo;</w:t>
      </w:r>
      <w:r w:rsidRPr="00431AAD">
        <w:rPr>
          <w:rFonts w:ascii="Times New Roman" w:eastAsia="Times New Roman" w:hAnsi="Times New Roman" w:cs="Times New Roman"/>
          <w:color w:val="FF0000"/>
          <w:sz w:val="24"/>
          <w:szCs w:val="24"/>
          <w:lang w:eastAsia="lt-LT"/>
        </w:rPr>
        <w:t xml:space="preserve"> </w:t>
      </w:r>
    </w:p>
    <w:p w:rsidR="00B35093" w:rsidRPr="00431AAD" w:rsidRDefault="00B35093" w:rsidP="00B35093">
      <w:pPr>
        <w:spacing w:after="0"/>
        <w:ind w:firstLine="426"/>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49.7. perkamos ekspertų komisijų, komitetų, tarybų, kurių sudarymo tvarką nustato Lietuvos Respublikos įstatymai, narių teikiamos nematerialaus pobūdžio (intelektinės) paslaugos;</w:t>
      </w:r>
    </w:p>
    <w:p w:rsidR="00B35093" w:rsidRPr="00431AAD" w:rsidRDefault="00B35093" w:rsidP="00B35093">
      <w:pPr>
        <w:spacing w:after="0"/>
        <w:ind w:firstLine="426"/>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49.8. perkamos literatūros, mokslo ir meno kūrinių autorių, atlikėjų ar jų kolektyvo paslaugos, taip pat mokslo, kultūros ir meno sričių projektų vertinimo paslaugos;</w:t>
      </w:r>
    </w:p>
    <w:p w:rsidR="00B35093" w:rsidRPr="00431AAD" w:rsidRDefault="00B35093" w:rsidP="00B35093">
      <w:pPr>
        <w:spacing w:after="0"/>
        <w:ind w:firstLine="426"/>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49.9. vykdomi mažos vertės pirkimai.</w:t>
      </w:r>
    </w:p>
    <w:p w:rsidR="00B35093" w:rsidRPr="00431AAD" w:rsidRDefault="00B35093" w:rsidP="00B35093">
      <w:pPr>
        <w:spacing w:after="0"/>
        <w:ind w:firstLine="426"/>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50.</w:t>
      </w:r>
      <w:r w:rsidRPr="00431AAD">
        <w:rPr>
          <w:rFonts w:ascii="Times New Roman" w:eastAsia="Times New Roman" w:hAnsi="Times New Roman" w:cs="Times New Roman"/>
          <w:b/>
          <w:sz w:val="24"/>
          <w:szCs w:val="24"/>
          <w:lang w:eastAsia="lt-LT"/>
        </w:rPr>
        <w:t xml:space="preserve"> </w:t>
      </w:r>
      <w:r w:rsidRPr="00431AAD">
        <w:rPr>
          <w:rFonts w:ascii="Times New Roman" w:eastAsia="Times New Roman" w:hAnsi="Times New Roman" w:cs="Times New Roman"/>
          <w:sz w:val="24"/>
          <w:szCs w:val="24"/>
          <w:lang w:eastAsia="lt-LT"/>
        </w:rPr>
        <w:t xml:space="preserve"> Jei perkančioji organizacija tikrina tiekėjų kvalifikaciją, visais atvejais privalo patikrinti, ar nėra Viešųjų pirkimų įstatymo 33 straipsnio 1 dalyje nustatytų sąlygų. Visi kiti kvalifikacijos reikalavimai gali būti laisvai pasirenkami.</w:t>
      </w:r>
    </w:p>
    <w:p w:rsidR="00B35093" w:rsidRPr="00431AAD" w:rsidRDefault="00B35093" w:rsidP="00B35093">
      <w:pPr>
        <w:spacing w:after="0"/>
        <w:ind w:firstLine="426"/>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51.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w:t>
      </w:r>
    </w:p>
    <w:p w:rsidR="00B35093" w:rsidRPr="00431AAD" w:rsidRDefault="00B35093" w:rsidP="00B35093">
      <w:pPr>
        <w:spacing w:after="0"/>
        <w:ind w:firstLine="567"/>
        <w:jc w:val="both"/>
        <w:rPr>
          <w:rFonts w:ascii="Times New Roman" w:eastAsia="Times New Roman" w:hAnsi="Times New Roman" w:cs="Times New Roman"/>
          <w:sz w:val="24"/>
          <w:szCs w:val="24"/>
          <w:lang w:eastAsia="lt-LT"/>
        </w:rPr>
      </w:pPr>
    </w:p>
    <w:p w:rsidR="00B35093" w:rsidRPr="00431AAD" w:rsidRDefault="00B35093" w:rsidP="00B35093">
      <w:pPr>
        <w:spacing w:after="0"/>
        <w:jc w:val="center"/>
        <w:rPr>
          <w:rFonts w:ascii="Times New Roman" w:eastAsia="Times New Roman" w:hAnsi="Times New Roman" w:cs="Times New Roman"/>
          <w:b/>
        </w:rPr>
      </w:pPr>
      <w:r w:rsidRPr="00431AAD">
        <w:rPr>
          <w:rFonts w:ascii="Times New Roman" w:eastAsia="Times New Roman" w:hAnsi="Times New Roman" w:cs="Times New Roman"/>
          <w:b/>
        </w:rPr>
        <w:t>VIII.</w:t>
      </w:r>
      <w:r w:rsidRPr="00431AAD">
        <w:rPr>
          <w:rFonts w:ascii="Times New Roman" w:eastAsia="Times New Roman" w:hAnsi="Times New Roman" w:cs="Times New Roman"/>
        </w:rPr>
        <w:t> </w:t>
      </w:r>
      <w:r w:rsidRPr="00431AAD">
        <w:rPr>
          <w:rFonts w:ascii="Times New Roman" w:eastAsia="Times New Roman" w:hAnsi="Times New Roman" w:cs="Times New Roman"/>
          <w:b/>
        </w:rPr>
        <w:t>PASIŪLYMŲ NAGRINĖJIMAS, PALYGINIMAS IR VERTINIMAS</w:t>
      </w:r>
    </w:p>
    <w:p w:rsidR="00B35093" w:rsidRPr="00431AAD" w:rsidRDefault="00B35093" w:rsidP="00B35093">
      <w:pPr>
        <w:spacing w:after="0"/>
        <w:jc w:val="both"/>
        <w:rPr>
          <w:rFonts w:ascii="Times New Roman" w:eastAsia="Times New Roman" w:hAnsi="Times New Roman" w:cs="Times New Roman"/>
          <w:color w:val="000000"/>
        </w:rPr>
      </w:pP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52. Pasiūlymai turi būti priimami laikantis pirkimo dokumentuose nurodytos tvarkos. Ne CVP IS priemonėmis vykdomame pirkime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53. Vokus su pasiūlymais atplėšia arba pradinį susipažinimą su CVP IS priemonėmis gautais pasiūlymais atlieka Komisija (su gautais pasiūlymais susipažįsta pirkimo organizatorius), pasiūlymus nagrinėja ir vertina supaprastintą pirkimą atliekanti Komisija arba pirkimo organizatorius.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54. Perkančioji organizacija vykdydama vokų su pasiūlymais atplėšimo arba pradinio susipažinimo su CVP 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Minėta procedūra netaikoma pirkimo organizatoriui.</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55. Apie vokų su pasiūlymais atplėšimo arba pradinio susipažinimo su CVP 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56. Pasiūlymai nagrinėjami ir vertinami konfidencialiai, nedalyvaujant pasiūlymus pateikusiems tiekėjams ar jų atstovams. Pasiūlymai gali būti vertinami atsižvelgiant į VPT direktoriaus įsakymu patvirtintas pasiūlymų vertinimo rekomendacijas.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57. Perkančioji organizacija, nagrinėdama pasiūlymus: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lastRenderedPageBreak/>
        <w:t>57.1. tikrina neatlygintinai prieinamuose registruose, valstybės informacinėse sistemose ir kitose informacinėse sistemose, tiekėjų kvalifikacinių duomenų bei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57.2. tikrina, ar pasiūlymas atitinka pirkimo dokumentuose nustatytus reikalavimus;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57.3. radusi pasiūlyme nurodytos kainos apskaičiavimo klaidų, privalo paprašyti dalyvių per jos nurodytą terminą ištaisyti pasiūlyme pastebėtas aritmetines klaidas, nekeičiant vokų su pasiūlymais atplėšimo posėdžio metu paskelbtos kainos. Toks posėdis nevyksta kai pirkimą vykdo pirkimo organizatorius.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57.4. jeigu pasiūlyme nurodyta kaina, išreikšta skaičiais, neatitinka kainos, nurodytos žodžiais, teisinga laiko kainą, nurodytą žodžiais arba kaip perkančioji organizacija nurodė pirkimo dokumentuose;</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57.5. kai pateiktame pasiūlyme nurodoma neįprastai maža kaina (derybų ar elektroninio aukciono atveju – galutinė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57.6. tikrina, ar pasiūlytos ne per didelės kainos.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58.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Taip pat iškilus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Derybų procedūrą atliekant pirkimo organizatoriui, apie tai pažymima supaprastinto viešojo pirkimo pažymoje.</w:t>
      </w:r>
    </w:p>
    <w:p w:rsidR="00B35093" w:rsidRPr="00431AAD" w:rsidRDefault="00B35093" w:rsidP="00B35093">
      <w:pPr>
        <w:spacing w:after="0"/>
        <w:ind w:firstLine="720"/>
        <w:jc w:val="both"/>
        <w:rPr>
          <w:rFonts w:ascii="Times New Roman" w:eastAsia="Times New Roman" w:hAnsi="Times New Roman" w:cs="Times New Roman"/>
          <w:b/>
          <w:color w:val="000000"/>
        </w:rPr>
      </w:pPr>
      <w:r w:rsidRPr="00431AAD">
        <w:rPr>
          <w:rFonts w:ascii="Times New Roman" w:eastAsia="Times New Roman" w:hAnsi="Times New Roman" w:cs="Times New Roman"/>
          <w:color w:val="000000"/>
        </w:rPr>
        <w:t>59. Perkančioji organizacija atmeta pasiūlymą, jeigu:</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59.1. tiekėjas neatitiko minimalių kvalifikacijos reikalavimų;</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59.2. tiekėjas savo pasiūlyme pateikė netikslius ar neišsamius duomenis apie savo kvalifikaciją ir, perkančiajai organizacijai prašant, nepatikslino jų;</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59.3. tiekėjas per jos nustatytą terminą, kaip nurodyta Taisyklių 58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59.4. pasiūlymas neatitiko pirkimo dokumentuose nustatytų reikalavimų;</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lastRenderedPageBreak/>
        <w:t>59.5. buvo pasiūlyta neįprastai maža kaina (derybų ar elektroninio aukciono atveju – galutinė kaina) ir tiekėjas perkančiosios organizacijos prašymu nepateikė raštiško kainos sudėtinių dalių pagrindimo arba kitaip nepagrindė neįprastai mažos kainos;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59.6. visų tiekėjų, kurių pasiūlymai neatmesti dėl kitų priežasčių, buvo pasiūlytos per didelės, perkančiajai organizacijai nepriimtinos kainos;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59.7. tiekėjas pateikė pasiūlymą ir voke ir CVP IS priemonėmis;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59.8. pasiūlymas arba jį sudarantys dokumentai buvo nepasirašyti arba netinkamai pasirašyti saugiu elektroniniu parašu, kaip reikalaujama EPĮ ir pirkimo sąlygose.</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60. Dėl Taisyklių </w:t>
      </w:r>
      <w:r w:rsidRPr="00431AAD">
        <w:rPr>
          <w:rFonts w:ascii="Times New Roman" w:eastAsia="Times New Roman" w:hAnsi="Times New Roman" w:cs="Times New Roman"/>
        </w:rPr>
        <w:t xml:space="preserve">59 </w:t>
      </w:r>
      <w:r w:rsidRPr="00431AAD">
        <w:rPr>
          <w:rFonts w:ascii="Times New Roman" w:eastAsia="Times New Roman" w:hAnsi="Times New Roman" w:cs="Times New Roman"/>
          <w:color w:val="000000"/>
        </w:rPr>
        <w:t>punkte nurodytų priežasčių neatmesti pasiūlymai vertinami remiantis VPĮ 90 straipsnyje nustatytais vertinimo kriterijais.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61.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62. Prekės, paslaugos ar darbai perkami iš to tiekėjo, kuris pateikė ekonomiškai naudingiausią pasiūlymą arba pasiūlė mažiausią kainą pagal VPĮ 39 straipsnio 7 dalyje nurodyta tvarka atlikto pasiūlymų vertinimo rezultatą.</w:t>
      </w:r>
    </w:p>
    <w:p w:rsidR="00B35093" w:rsidRPr="00431AAD" w:rsidRDefault="00B35093" w:rsidP="00B35093">
      <w:pPr>
        <w:spacing w:after="0"/>
        <w:ind w:firstLine="720"/>
        <w:jc w:val="both"/>
        <w:rPr>
          <w:rFonts w:ascii="Times New Roman" w:eastAsia="Times New Roman" w:hAnsi="Times New Roman" w:cs="Times New Roman"/>
          <w:b/>
          <w:color w:val="000000"/>
        </w:rPr>
      </w:pPr>
      <w:r w:rsidRPr="00431AAD">
        <w:rPr>
          <w:rFonts w:ascii="Times New Roman" w:eastAsia="Times New Roman" w:hAnsi="Times New Roman" w:cs="Times New Roman"/>
          <w:color w:val="000000"/>
        </w:rPr>
        <w:t>63.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CVP IS priemonėmis. Jei CVP 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Pr="00431AAD">
        <w:rPr>
          <w:rFonts w:ascii="Times New Roman" w:eastAsia="Times New Roman" w:hAnsi="Times New Roman" w:cs="Times New Roman"/>
          <w:b/>
          <w:color w:val="000000"/>
        </w:rPr>
        <w:t xml:space="preserve"> </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64. Informavimas apie pirkimo procedūros rezultatus vykdomas pagal VPĮ 41 straipsnio nuostatas.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65. Tais atvejais, kai pasiūlymą pateikti kviečiamas tik vienas tiekėjas arba pasiūlymą pateikia tik vienas tiekėjas, jo pasiūlymas laikomas laimėjusiu, jeigu jis neatmestas pagal Taisyklių </w:t>
      </w:r>
      <w:r w:rsidRPr="00431AAD">
        <w:rPr>
          <w:rFonts w:ascii="Times New Roman" w:eastAsia="Times New Roman" w:hAnsi="Times New Roman" w:cs="Times New Roman"/>
        </w:rPr>
        <w:t xml:space="preserve">44 </w:t>
      </w:r>
      <w:r w:rsidRPr="00431AAD">
        <w:rPr>
          <w:rFonts w:ascii="Times New Roman" w:eastAsia="Times New Roman" w:hAnsi="Times New Roman" w:cs="Times New Roman"/>
          <w:color w:val="000000"/>
        </w:rPr>
        <w:t>punkto nuostatas.</w:t>
      </w:r>
    </w:p>
    <w:p w:rsidR="00B35093" w:rsidRPr="00431AAD" w:rsidRDefault="00B35093" w:rsidP="00B35093">
      <w:pPr>
        <w:spacing w:after="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66. Perkančioji organizacija suinteresuotiems kandidatams ir suinteresuotiems dalyviams nedelsdama, bet ne vėliau kaip per 5 darbo dienas, faksu arba elektroniniu paštu, kitomis elektroninėmis priemonėmis praneša apie priimtą sprendimą sudaryti pirkimo sutartį ar preliminarią sutartį. Perkančioji organizacija taip pat turi nurodyti priežastis, dėl kurių buvo priimtas sprendimas nesudaryti pirkimo sutarties ar pradėti pirkimą iš naujo.</w:t>
      </w:r>
    </w:p>
    <w:p w:rsidR="00B35093" w:rsidRPr="00431AAD" w:rsidRDefault="00B35093" w:rsidP="00B35093">
      <w:pPr>
        <w:spacing w:after="0"/>
        <w:jc w:val="both"/>
        <w:rPr>
          <w:rFonts w:ascii="Times New Roman" w:hAnsi="Times New Roman" w:cs="Times New Roman"/>
        </w:rPr>
      </w:pPr>
      <w:r w:rsidRPr="00431AAD">
        <w:rPr>
          <w:rFonts w:ascii="Times New Roman" w:eastAsia="Times New Roman" w:hAnsi="Times New Roman" w:cs="Times New Roman"/>
          <w:color w:val="000000"/>
        </w:rPr>
        <w:t xml:space="preserve">            </w:t>
      </w:r>
      <w:r w:rsidRPr="00431AAD">
        <w:rPr>
          <w:rFonts w:ascii="Times New Roman" w:hAnsi="Times New Roman" w:cs="Times New Roman"/>
        </w:rPr>
        <w:t xml:space="preserve"> </w:t>
      </w:r>
      <w:r w:rsidRPr="00431AAD">
        <w:rPr>
          <w:rFonts w:ascii="Times New Roman" w:eastAsia="Times New Roman" w:hAnsi="Times New Roman" w:cs="Times New Roman"/>
          <w:color w:val="000000"/>
        </w:rPr>
        <w:t xml:space="preserve">Šie reikalavimai netaikomi, kai pasiūlymą pateikia tik vienas tiekėjas arba supaprastinto pirkimo vertė mažesnė kaip </w:t>
      </w:r>
      <w:r w:rsidR="00F83396" w:rsidRPr="00431AAD">
        <w:rPr>
          <w:rFonts w:ascii="Times New Roman" w:eastAsia="Times New Roman" w:hAnsi="Times New Roman" w:cs="Times New Roman"/>
          <w:color w:val="000000"/>
        </w:rPr>
        <w:t xml:space="preserve">3000 eurų </w:t>
      </w:r>
      <w:r w:rsidRPr="00431AAD">
        <w:rPr>
          <w:rFonts w:ascii="Times New Roman" w:eastAsia="Times New Roman" w:hAnsi="Times New Roman" w:cs="Times New Roman"/>
          <w:color w:val="000000"/>
        </w:rPr>
        <w:t>be pridėtinės vertės mokesčio.</w:t>
      </w:r>
      <w:r w:rsidRPr="00431AAD">
        <w:rPr>
          <w:rFonts w:ascii="Times New Roman" w:hAnsi="Times New Roman" w:cs="Times New Roman"/>
        </w:rPr>
        <w:t xml:space="preserve"> </w:t>
      </w:r>
    </w:p>
    <w:p w:rsidR="00B35093" w:rsidRPr="00431AAD" w:rsidRDefault="00B35093" w:rsidP="00B35093">
      <w:pPr>
        <w:spacing w:after="0"/>
        <w:jc w:val="both"/>
        <w:rPr>
          <w:rFonts w:ascii="Times New Roman" w:eastAsia="Times New Roman" w:hAnsi="Times New Roman" w:cs="Times New Roman"/>
          <w:color w:val="000000"/>
        </w:rPr>
      </w:pPr>
      <w:r w:rsidRPr="00431AAD">
        <w:rPr>
          <w:rFonts w:ascii="Times New Roman" w:hAnsi="Times New Roman" w:cs="Times New Roman"/>
        </w:rPr>
        <w:t xml:space="preserve">              </w:t>
      </w:r>
      <w:r w:rsidRPr="00431AAD">
        <w:rPr>
          <w:rFonts w:ascii="Times New Roman" w:eastAsia="Times New Roman" w:hAnsi="Times New Roman" w:cs="Times New Roman"/>
          <w:color w:val="000000"/>
        </w:rPr>
        <w:t>Teisę dalyvauti tolesnėse pirkimo procedūrose turi tik tie kandidatai ar dalyviai, kurių kvalifikaciniai duomenys atitinka perkančios organizacijos keliamus reikalavimus.</w:t>
      </w:r>
    </w:p>
    <w:p w:rsidR="00B35093" w:rsidRPr="00431AAD" w:rsidRDefault="00B35093" w:rsidP="00B35093">
      <w:pPr>
        <w:spacing w:after="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67. Tais atvejais, kai pasiūlymą pateikti kviečiamas tik vienas tiekėjas arba pasiūlymą pateikia tik vienas tiekėjas, jo pasiūlymas laikomas laimėjusiu, jeigu jis neatmestas pagal Taisyklių 59 punkto nuostatas.</w:t>
      </w:r>
    </w:p>
    <w:p w:rsidR="00B35093" w:rsidRPr="00431AAD" w:rsidRDefault="00B35093" w:rsidP="00B35093">
      <w:pPr>
        <w:spacing w:after="0"/>
        <w:jc w:val="center"/>
        <w:rPr>
          <w:rFonts w:ascii="Times New Roman" w:eastAsia="Times New Roman" w:hAnsi="Times New Roman" w:cs="Times New Roman"/>
          <w:b/>
          <w:color w:val="000000"/>
        </w:rPr>
      </w:pPr>
    </w:p>
    <w:p w:rsidR="00B35093" w:rsidRPr="00431AAD" w:rsidRDefault="00B35093" w:rsidP="00B35093">
      <w:pPr>
        <w:spacing w:after="0"/>
        <w:jc w:val="center"/>
        <w:rPr>
          <w:rFonts w:ascii="Times New Roman" w:eastAsia="Times New Roman" w:hAnsi="Times New Roman" w:cs="Times New Roman"/>
          <w:b/>
          <w:color w:val="000000"/>
        </w:rPr>
      </w:pPr>
      <w:r w:rsidRPr="00431AAD">
        <w:rPr>
          <w:rFonts w:ascii="Times New Roman" w:eastAsia="Times New Roman" w:hAnsi="Times New Roman" w:cs="Times New Roman"/>
          <w:b/>
          <w:color w:val="000000"/>
        </w:rPr>
        <w:t>IX.</w:t>
      </w:r>
      <w:r w:rsidRPr="00431AAD">
        <w:rPr>
          <w:rFonts w:ascii="Times New Roman" w:eastAsia="Times New Roman" w:hAnsi="Times New Roman" w:cs="Times New Roman"/>
          <w:color w:val="000000"/>
        </w:rPr>
        <w:t> </w:t>
      </w:r>
      <w:r w:rsidRPr="00431AAD">
        <w:rPr>
          <w:rFonts w:ascii="Times New Roman" w:eastAsia="Times New Roman" w:hAnsi="Times New Roman" w:cs="Times New Roman"/>
          <w:b/>
          <w:color w:val="000000"/>
        </w:rPr>
        <w:t>PIRKIMO SUTARTIS</w:t>
      </w:r>
    </w:p>
    <w:p w:rsidR="00B35093" w:rsidRPr="00431AAD" w:rsidRDefault="00B35093" w:rsidP="00B35093">
      <w:pPr>
        <w:spacing w:after="0"/>
        <w:jc w:val="both"/>
        <w:rPr>
          <w:rFonts w:ascii="Times New Roman" w:eastAsia="Times New Roman" w:hAnsi="Times New Roman" w:cs="Times New Roman"/>
          <w:color w:val="000000"/>
        </w:rPr>
      </w:pP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68. Komisija ar pirkimo organizatorius, įvykdęs pirkimo procedūras, parengia pirkimo sutarties projektą, jeigu jis nebuvo parengtas kaip pirkimo dokumentų sudėtinė dalis, suderina perkančiojoje organizacijoje ir organizuoja pirkimo sutarties pasirašymą.</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69. Pirkimo sutarties privalomąsias sąlygas, sudarymo ir keitimo tvarką nustato VPĮ 18 straipsnis.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lastRenderedPageBreak/>
        <w:t xml:space="preserve">70. Pirkimo sutartis gali būti sudaroma žodžiu, kai prekių ar paslaugų pirkimo sutarties vertė yra mažesnė kaip </w:t>
      </w:r>
      <w:r w:rsidR="00F83396" w:rsidRPr="00431AAD">
        <w:rPr>
          <w:rFonts w:ascii="Times New Roman" w:eastAsia="Times New Roman" w:hAnsi="Times New Roman" w:cs="Times New Roman"/>
          <w:color w:val="000000"/>
        </w:rPr>
        <w:t xml:space="preserve">3000 eurų </w:t>
      </w:r>
      <w:r w:rsidRPr="00431AAD">
        <w:rPr>
          <w:rFonts w:ascii="Times New Roman" w:eastAsia="Times New Roman" w:hAnsi="Times New Roman" w:cs="Times New Roman"/>
          <w:color w:val="000000"/>
        </w:rPr>
        <w:t>be PVM ir sutartinių įsipareigojimų vykdymas nėra užtikrinamas CK nustatytais prievolių įvykdymo užtikrinimo būdais.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71. Pirkimo sutarties pasirašymą organizuoja Pirkimo organizatorius.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72. Žodžiu sudarytą sutartį patvirtinantis dokumentas yra sąskaita faktūra ar kitas nustatytas finansinis dokumentas.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73. Pirkimo sutartis turi būti sudaroma nedelsiant, bet ne anksčiau negu pasibaigė Viešųjų pirkimų įstatyme nustatytas pirkimo sutarties sudarymo atidėjimo terminas. Atidėjimo terminas gali būti netaikomas, kai:</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73.1. vienintelis suinteresuotas dalyvis yra tas, su kuriuo sudaroma pirkimo sutartis, ir nėra suinteresuotų kandidatų;</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73.2. kai pirkimo sutarties ver</w:t>
      </w:r>
      <w:r w:rsidR="00F83396" w:rsidRPr="00431AAD">
        <w:rPr>
          <w:rFonts w:ascii="Times New Roman" w:eastAsia="Times New Roman" w:hAnsi="Times New Roman" w:cs="Times New Roman"/>
          <w:color w:val="000000"/>
        </w:rPr>
        <w:t xml:space="preserve">tė mažesnė kaip 3000 eurų </w:t>
      </w:r>
      <w:r w:rsidRPr="00431AAD">
        <w:rPr>
          <w:rFonts w:ascii="Times New Roman" w:eastAsia="Times New Roman" w:hAnsi="Times New Roman" w:cs="Times New Roman"/>
          <w:color w:val="000000"/>
        </w:rPr>
        <w:t>(be pridėtinės vertės mokesčio) arba kai pirkimo sutartis sudaroma atlikus mažos vertės pirkimą.</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74. Viešųjų pirkimų įstatymo 92 straipsnyje nurodytais atvejais, kai perkančioji organizacija informacinį pranešimą skelbia CVP IS, pirkimo sutartis gali būti sudaroma ne anksčiau kaip po 5 darbo dienų nuo informacinio pranešimo paskelbimo dienos. </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75. Tais atvejais, kai pirkimo sutartis sudaroma  raštu, o tiekėjas, kuriam buvo pasiūlyta sudaryti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75.1. tiekėjas nepateikia pirkimo dokumentuose nustatyto pirkimo sutarties įvykdymo užtikrinimo;</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75.2. tiekėjas nepasirašo pirkimo sutarties iki perkančiosios organizacijos nurodyto laiko; </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75.3. tiekėjas atsisako pasirašyti pirkimo sutartį pirkimo dokumentuose nustatytomis sąlygomis;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75.4. ūkio subjektų grupė, kurios pasiūlymas pripažintas geriausiu, neįgijo perkančiosios organizacijos reikalaujamos teisinės formos.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76. Sudarant pirkimo sutartį, joje negali būti keičiama laimėjusio tiekėjo pasiūlymo kaina ir pirkimo dokumentuose bei pasiūlyme nustatytos sąlygos.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77. Pirkimo sutartis sudaroma raštu, išskyrus atvejus, kai pirkimo sutartis gali būti sudaroma žodžiu. Kai pirkimo sutartis sudaroma raštu, turi būti nustatyta:</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77.1. pirkimo sutarties šalių teisės ir pareigos;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77.2. perkamos prekės, paslaugos ar darbai, jeigu įmanoma, - tikslūs jų kiekiai;</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77.3. kainodaros taisyklės, nustatytos pagal Viešojo pirkimo–pardavimo sutarčių kainos ir kainodaros taisyklių nustatymo metodiką, patvirtintą Viešųjų pirkimų tarnybos prie Lietuvos Respublikos Vyriausybės direktoriaus 2003 m. vasario 25 d. įsakymu Nr. 1S-21 (Žin., 2003, Nr. 22-944; 2006, Nr. 16-576; 2008, Nr. 105-4042; 2011, Nr. 101-4768); </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77.4. atsiskaitymų ir mokėjimo tvarka;</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77.5. prievolių įvykdymo terminai;</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77.6. prievolių įvykdymo užtikrinimas;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77.7. ginčų sprendimo tvarka;</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77.8. pirkimo sutarties nutraukimo tvarka;</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77.9. pirkimo sutarties galiojimas;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77.10. subrangovai, subtiekėjai ar subteikėjai, jeigu vykdant sutartį jie pasitelkiami, ir jų keitimo tvarka.</w:t>
      </w:r>
    </w:p>
    <w:p w:rsidR="00B35093" w:rsidRPr="00431AAD" w:rsidRDefault="00B35093" w:rsidP="00B35093">
      <w:pPr>
        <w:spacing w:after="0"/>
        <w:jc w:val="both"/>
        <w:rPr>
          <w:rFonts w:ascii="Times New Roman" w:eastAsia="Times New Roman" w:hAnsi="Times New Roman" w:cs="Times New Roman"/>
          <w:color w:val="000000"/>
        </w:rPr>
      </w:pPr>
    </w:p>
    <w:p w:rsidR="00B35093" w:rsidRPr="00431AAD" w:rsidRDefault="00B35093" w:rsidP="00B35093">
      <w:pPr>
        <w:spacing w:after="0"/>
        <w:jc w:val="center"/>
        <w:rPr>
          <w:rFonts w:ascii="Times New Roman" w:eastAsia="Times New Roman" w:hAnsi="Times New Roman" w:cs="Times New Roman"/>
          <w:b/>
          <w:color w:val="000000"/>
        </w:rPr>
      </w:pPr>
      <w:r w:rsidRPr="00431AAD">
        <w:rPr>
          <w:rFonts w:ascii="Times New Roman" w:eastAsia="Times New Roman" w:hAnsi="Times New Roman" w:cs="Times New Roman"/>
          <w:b/>
          <w:color w:val="000000"/>
        </w:rPr>
        <w:t>X. SUPAPRASTINTŲ PIRKIMŲ BŪDAI IR JŲ PASIRINKIMO SĄLYGOS</w:t>
      </w:r>
    </w:p>
    <w:p w:rsidR="00B35093" w:rsidRPr="00431AAD" w:rsidRDefault="00B35093" w:rsidP="00B35093">
      <w:pPr>
        <w:spacing w:after="0"/>
        <w:jc w:val="center"/>
        <w:rPr>
          <w:rFonts w:ascii="Times New Roman" w:eastAsia="Times New Roman" w:hAnsi="Times New Roman" w:cs="Times New Roman"/>
          <w:b/>
          <w:color w:val="000000"/>
        </w:rPr>
      </w:pPr>
    </w:p>
    <w:p w:rsidR="00B35093" w:rsidRPr="00431AAD" w:rsidRDefault="00B35093" w:rsidP="00B35093">
      <w:pPr>
        <w:spacing w:after="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78. Supaprastinti pirkimai atliekami šiais būdais:</w:t>
      </w:r>
    </w:p>
    <w:p w:rsidR="00B35093" w:rsidRPr="00431AAD" w:rsidRDefault="00B35093" w:rsidP="00B35093">
      <w:pPr>
        <w:spacing w:after="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78.1. supaprastinto atviro konkurso;</w:t>
      </w:r>
    </w:p>
    <w:p w:rsidR="00B35093" w:rsidRPr="00431AAD" w:rsidRDefault="00B35093" w:rsidP="00B35093">
      <w:pPr>
        <w:spacing w:after="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lastRenderedPageBreak/>
        <w:t xml:space="preserve">            78.2. mažos vertės pirkimų apklausa;</w:t>
      </w:r>
    </w:p>
    <w:p w:rsidR="00B35093" w:rsidRPr="00431AAD" w:rsidRDefault="00B35093" w:rsidP="00B35093">
      <w:pPr>
        <w:spacing w:after="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78.3. apklausos; </w:t>
      </w:r>
    </w:p>
    <w:p w:rsidR="00B35093" w:rsidRPr="00431AAD" w:rsidRDefault="00B35093" w:rsidP="00B35093">
      <w:pPr>
        <w:spacing w:after="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78.4. pirkimai vykdomi naudojantis viešosios įstaigos Centrinės projektų valdymo agentūros, atliekančios centrinės perkančiosios organizacijos funkcijas, elektroniniu katalogu CPO.lt™ (toliau – elektroninis katalogas), kai elektroniniame kataloge siūlomos prekės, paslaugos ar darbai atitinka Perkančiosios organizacijos poreikius.</w:t>
      </w:r>
    </w:p>
    <w:p w:rsidR="00B35093" w:rsidRPr="00431AAD" w:rsidRDefault="00B35093" w:rsidP="00B35093">
      <w:pPr>
        <w:spacing w:after="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79. Pirkimas supaprastinto atviro, supaprastinto riboto konkurso ar supaprastintų skelbiamų derybų būdu gali būti atliktas visais atvejais, tinkamai apie jį paskelbus.</w:t>
      </w:r>
    </w:p>
    <w:p w:rsidR="00B35093" w:rsidRPr="00431AAD" w:rsidRDefault="00B35093" w:rsidP="00B35093">
      <w:pPr>
        <w:spacing w:after="0"/>
        <w:jc w:val="both"/>
        <w:rPr>
          <w:rFonts w:ascii="Times New Roman" w:eastAsia="Times New Roman" w:hAnsi="Times New Roman" w:cs="Times New Roman"/>
          <w:color w:val="000000"/>
        </w:rPr>
      </w:pPr>
    </w:p>
    <w:p w:rsidR="00B35093" w:rsidRPr="00431AAD" w:rsidRDefault="00B35093" w:rsidP="00B35093">
      <w:pPr>
        <w:spacing w:after="0"/>
        <w:jc w:val="center"/>
        <w:rPr>
          <w:rFonts w:ascii="Times New Roman" w:eastAsia="Times New Roman" w:hAnsi="Times New Roman" w:cs="Times New Roman"/>
          <w:b/>
          <w:color w:val="000000"/>
        </w:rPr>
      </w:pPr>
      <w:r w:rsidRPr="00431AAD">
        <w:rPr>
          <w:rFonts w:ascii="Times New Roman" w:eastAsia="Times New Roman" w:hAnsi="Times New Roman" w:cs="Times New Roman"/>
          <w:b/>
          <w:color w:val="000000"/>
        </w:rPr>
        <w:t>XI. SUPAPRASTINTAS ATVIRAS KONKURSAS</w:t>
      </w:r>
    </w:p>
    <w:p w:rsidR="00B35093" w:rsidRPr="00431AAD" w:rsidRDefault="00B35093" w:rsidP="00B35093">
      <w:pPr>
        <w:spacing w:after="0"/>
        <w:jc w:val="both"/>
        <w:rPr>
          <w:rFonts w:ascii="Times New Roman" w:eastAsia="Times New Roman" w:hAnsi="Times New Roman" w:cs="Times New Roman"/>
          <w:color w:val="000000"/>
        </w:rPr>
      </w:pP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80. Perkančioji organizacija supaprastintą atvirą konkursą gali atlikti visais atvejais tinkamai paskelbus apie ji Taisyklėse nustatyta tvarka.</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81. Vykdant supaprastintą atvirą konkursą, dalyvių skaičius neribojamas. Jame derybos tarp perkančiosios organizacijos ir dalyvių yra draudžiamos. </w:t>
      </w:r>
      <w:bookmarkStart w:id="1" w:name="OLE_LINK4"/>
      <w:bookmarkStart w:id="2" w:name="OLE_LINK5"/>
      <w:r w:rsidRPr="00431AAD">
        <w:rPr>
          <w:rFonts w:ascii="Times New Roman" w:eastAsia="Times New Roman" w:hAnsi="Times New Roman" w:cs="Times New Roman"/>
          <w:color w:val="000000"/>
        </w:rPr>
        <w:t>Jei supaprastinto atviro konkurso metu bus vykdomas elektroninis aukcionas, apie tai nurodoma pirkimo dokumentuose.</w:t>
      </w:r>
      <w:bookmarkEnd w:id="1"/>
      <w:bookmarkEnd w:id="2"/>
    </w:p>
    <w:p w:rsidR="00B35093" w:rsidRPr="00431AAD" w:rsidRDefault="00B35093" w:rsidP="00B35093">
      <w:pPr>
        <w:spacing w:after="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82. Pasiūlymų pateikimo terminas negali būti trumpesnis kaip 7 darbo dienos nuo skelbimo apie supaprastintą pirkimą paskelbimo CVP IS.</w:t>
      </w:r>
    </w:p>
    <w:p w:rsidR="00B35093" w:rsidRPr="00431AAD" w:rsidRDefault="00B35093" w:rsidP="00B35093">
      <w:pPr>
        <w:spacing w:after="0"/>
        <w:jc w:val="both"/>
        <w:rPr>
          <w:rFonts w:ascii="Times New Roman" w:eastAsia="Times New Roman" w:hAnsi="Times New Roman" w:cs="Times New Roman"/>
          <w:color w:val="000000"/>
        </w:rPr>
      </w:pPr>
    </w:p>
    <w:p w:rsidR="00B35093" w:rsidRPr="00431AAD" w:rsidRDefault="00B35093" w:rsidP="00B35093">
      <w:pPr>
        <w:spacing w:after="0"/>
        <w:jc w:val="center"/>
        <w:rPr>
          <w:rFonts w:ascii="Times New Roman" w:eastAsia="Times New Roman" w:hAnsi="Times New Roman" w:cs="Times New Roman"/>
          <w:b/>
          <w:color w:val="000000"/>
        </w:rPr>
      </w:pPr>
      <w:r w:rsidRPr="00431AAD">
        <w:rPr>
          <w:rFonts w:ascii="Times New Roman" w:eastAsia="Times New Roman" w:hAnsi="Times New Roman" w:cs="Times New Roman"/>
          <w:b/>
          <w:color w:val="000000"/>
        </w:rPr>
        <w:t>XII. MAŽOS VERTĖS PIRKIMŲ APKLAUSA</w:t>
      </w:r>
    </w:p>
    <w:p w:rsidR="00B35093" w:rsidRPr="00431AAD" w:rsidRDefault="00B35093" w:rsidP="00B35093">
      <w:pPr>
        <w:spacing w:after="0"/>
        <w:jc w:val="center"/>
        <w:rPr>
          <w:rFonts w:ascii="Times New Roman" w:eastAsia="Times New Roman" w:hAnsi="Times New Roman" w:cs="Times New Roman"/>
          <w:b/>
          <w:color w:val="000000"/>
        </w:rPr>
      </w:pPr>
    </w:p>
    <w:p w:rsidR="00B35093" w:rsidRPr="00431AAD" w:rsidRDefault="00B35093" w:rsidP="00B35093">
      <w:pPr>
        <w:spacing w:after="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83. Mažos vertės pirkimai gali būti atliekami visais šiose Taisyklėse nustatytais supaprastintų pirkimų būdais, atsižvelgiant į šių būdų pasirinkimo sąlygas.</w:t>
      </w:r>
    </w:p>
    <w:p w:rsidR="00B35093" w:rsidRPr="00431AAD" w:rsidRDefault="00B35093" w:rsidP="00B35093">
      <w:pPr>
        <w:spacing w:after="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84. Atliekant mažos vertės pirkimus apie kiekvieną supaprastintą pirkimą, skelbiama CVP IS,  išskyrus atvejus, kai šiose taisyklėse nustatyta tvarka pirkimas atliekamas apklausos būdu.  Skelbime (arba kartu su skelbimu pateiktuose pirkimo dokumentuose) pateikiamos su mažos vertės pirkimu susijusios pirkimo sąlygos. Nustatant pasiūlymų pateikimo terminą, atsižvelgiama į tai, ar CVP IS ar perkančiosios organizacijos interneto svetainėje yra paskelbtos ir laisvai prieinamos visos pirkimo sąlygos, ar tiekėjų prašoma pateikti informaciją apie kvalifikaciją, kokio sudėtingumo yra pirkimo objektas ir kitas aplinkybes. </w:t>
      </w:r>
    </w:p>
    <w:p w:rsidR="00B35093" w:rsidRPr="00431AAD" w:rsidRDefault="00B35093" w:rsidP="00B35093">
      <w:pPr>
        <w:spacing w:after="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85. Perkančioji organizacija turi nustatyti pakankamą terminą kreiptis dėl pirkimo dokumentų paaiškinimo ir užtikrinti, kad paaiškinimai būtų išsiųsti visiems pirkimo dokumentus gavusiems tiekėjams.</w:t>
      </w:r>
    </w:p>
    <w:p w:rsidR="00B35093" w:rsidRPr="00431AAD" w:rsidRDefault="00B35093" w:rsidP="00B35093">
      <w:pPr>
        <w:spacing w:after="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86.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B35093" w:rsidRPr="00431AAD" w:rsidRDefault="00B35093" w:rsidP="00B35093">
      <w:pPr>
        <w:tabs>
          <w:tab w:val="left" w:pos="1134"/>
        </w:tabs>
        <w:spacing w:after="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87. Bendravimas su tiekėjais gali vykti žodžiu arba raštu.  Taip pat galima pasinaudoti viešai tiekėjų pateikta informacija (pvz., reklama internete, apsilankymas parduotuvėje ir kt.) apie siūlomas prekes, paslaugas, darbus (toks informacijos gavimas prilyginamas žodinei tiekėjų apklausai). Apklausa žodžiu gali būti vykdoma esant bent vienai iš šių sąlygų: </w:t>
      </w:r>
    </w:p>
    <w:p w:rsidR="00B35093" w:rsidRPr="00431AAD" w:rsidRDefault="00B35093" w:rsidP="00B35093">
      <w:pPr>
        <w:spacing w:after="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87.1. pirkimo sutarties vertė neviršija </w:t>
      </w:r>
      <w:r w:rsidR="00932581" w:rsidRPr="00431AAD">
        <w:rPr>
          <w:rFonts w:ascii="Times New Roman" w:eastAsia="Times New Roman" w:hAnsi="Times New Roman" w:cs="Times New Roman"/>
          <w:color w:val="000000"/>
        </w:rPr>
        <w:t xml:space="preserve">3000 eurų </w:t>
      </w:r>
      <w:r w:rsidRPr="00431AAD">
        <w:rPr>
          <w:rFonts w:ascii="Times New Roman" w:eastAsia="Times New Roman" w:hAnsi="Times New Roman" w:cs="Times New Roman"/>
          <w:color w:val="000000"/>
        </w:rPr>
        <w:t>(be PVM);</w:t>
      </w:r>
    </w:p>
    <w:p w:rsidR="00B35093" w:rsidRPr="00431AAD" w:rsidRDefault="00B35093" w:rsidP="00B35093">
      <w:pPr>
        <w:spacing w:after="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87.2. dėl įvykių, kurių perkančioji organizacija negalėjo iš anksto numatyti, būtina skubiai įsigyti reikalingų prekių, paslaugų ar darbų, o vykdant apklausą prekių, paslaugų ar darbų nepavyktų įsigyti laiku.</w:t>
      </w:r>
    </w:p>
    <w:p w:rsidR="00B35093" w:rsidRPr="00431AAD" w:rsidRDefault="00B35093" w:rsidP="00B35093">
      <w:pPr>
        <w:spacing w:after="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88. Tiekėjų apklausa raštu  vykdoma:</w:t>
      </w:r>
    </w:p>
    <w:p w:rsidR="00B35093" w:rsidRPr="00431AAD" w:rsidRDefault="00B35093" w:rsidP="00B35093">
      <w:pPr>
        <w:spacing w:after="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88.1. vieno tiekėjo apklausa gali būti vykdoma, kai pirkimo sutarties sumos vertė nuo </w:t>
      </w:r>
      <w:r w:rsidR="00932581" w:rsidRPr="00431AAD">
        <w:rPr>
          <w:rFonts w:ascii="Times New Roman" w:eastAsia="Times New Roman" w:hAnsi="Times New Roman" w:cs="Times New Roman"/>
          <w:color w:val="000000"/>
        </w:rPr>
        <w:t>3000 eurų</w:t>
      </w:r>
      <w:r w:rsidRPr="00431AAD">
        <w:rPr>
          <w:rFonts w:ascii="Times New Roman" w:eastAsia="Times New Roman" w:hAnsi="Times New Roman" w:cs="Times New Roman"/>
          <w:color w:val="000000"/>
        </w:rPr>
        <w:t xml:space="preserve">- </w:t>
      </w:r>
      <w:r w:rsidR="00D96959" w:rsidRPr="00431AAD">
        <w:rPr>
          <w:rFonts w:ascii="Times New Roman" w:eastAsia="Times New Roman" w:hAnsi="Times New Roman" w:cs="Times New Roman"/>
          <w:color w:val="000000"/>
        </w:rPr>
        <w:t>14 500</w:t>
      </w:r>
      <w:r w:rsidR="00932581" w:rsidRPr="00431AAD">
        <w:rPr>
          <w:rFonts w:ascii="Times New Roman" w:eastAsia="Times New Roman" w:hAnsi="Times New Roman" w:cs="Times New Roman"/>
          <w:color w:val="000000"/>
        </w:rPr>
        <w:t xml:space="preserve"> eurų </w:t>
      </w:r>
      <w:r w:rsidRPr="00431AAD">
        <w:rPr>
          <w:rFonts w:ascii="Times New Roman" w:eastAsia="Times New Roman" w:hAnsi="Times New Roman" w:cs="Times New Roman"/>
          <w:color w:val="000000"/>
        </w:rPr>
        <w:t>(be PVM);</w:t>
      </w:r>
    </w:p>
    <w:p w:rsidR="00B35093" w:rsidRPr="00431AAD" w:rsidRDefault="00B35093" w:rsidP="00B35093">
      <w:pPr>
        <w:spacing w:after="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lastRenderedPageBreak/>
        <w:t xml:space="preserve">               88.2.  ne mažiau kaip 3 tiekėjų apklausa raštu vykdoma,  kai pirkimo sutarties sumos vertė nuo </w:t>
      </w:r>
    </w:p>
    <w:p w:rsidR="00B35093" w:rsidRPr="00431AAD" w:rsidRDefault="00D96959" w:rsidP="00B35093">
      <w:pPr>
        <w:spacing w:after="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14 500</w:t>
      </w:r>
      <w:r w:rsidR="00B35093" w:rsidRPr="00431AAD">
        <w:rPr>
          <w:rFonts w:ascii="Times New Roman" w:eastAsia="Times New Roman" w:hAnsi="Times New Roman" w:cs="Times New Roman"/>
          <w:color w:val="000000"/>
        </w:rPr>
        <w:t xml:space="preserve"> </w:t>
      </w:r>
      <w:r w:rsidR="00932581" w:rsidRPr="00431AAD">
        <w:rPr>
          <w:rFonts w:ascii="Times New Roman" w:eastAsia="Times New Roman" w:hAnsi="Times New Roman" w:cs="Times New Roman"/>
          <w:color w:val="000000"/>
        </w:rPr>
        <w:t>–</w:t>
      </w:r>
      <w:r w:rsidR="00B35093" w:rsidRPr="00431AAD">
        <w:rPr>
          <w:rFonts w:ascii="Times New Roman" w:eastAsia="Times New Roman" w:hAnsi="Times New Roman" w:cs="Times New Roman"/>
          <w:color w:val="000000"/>
        </w:rPr>
        <w:t xml:space="preserve"> </w:t>
      </w:r>
      <w:r w:rsidR="00932581" w:rsidRPr="00431AAD">
        <w:rPr>
          <w:rFonts w:ascii="Times New Roman" w:eastAsia="Times New Roman" w:hAnsi="Times New Roman" w:cs="Times New Roman"/>
          <w:color w:val="000000"/>
        </w:rPr>
        <w:t>58000 eurų</w:t>
      </w:r>
      <w:r w:rsidR="00B35093" w:rsidRPr="00431AAD">
        <w:rPr>
          <w:rFonts w:ascii="Times New Roman" w:eastAsia="Times New Roman" w:hAnsi="Times New Roman" w:cs="Times New Roman"/>
          <w:color w:val="000000"/>
        </w:rPr>
        <w:t xml:space="preserve"> (be PV</w:t>
      </w:r>
      <w:r w:rsidR="00932581" w:rsidRPr="00431AAD">
        <w:rPr>
          <w:rFonts w:ascii="Times New Roman" w:eastAsia="Times New Roman" w:hAnsi="Times New Roman" w:cs="Times New Roman"/>
          <w:color w:val="000000"/>
        </w:rPr>
        <w:t>M), o darbų neviršija 145 000 eurų</w:t>
      </w:r>
      <w:r w:rsidR="00B35093" w:rsidRPr="00431AAD">
        <w:rPr>
          <w:rFonts w:ascii="Times New Roman" w:eastAsia="Times New Roman" w:hAnsi="Times New Roman" w:cs="Times New Roman"/>
          <w:color w:val="000000"/>
        </w:rPr>
        <w:t xml:space="preserve"> (be PVM);</w:t>
      </w:r>
    </w:p>
    <w:p w:rsidR="00B35093" w:rsidRPr="00431AAD" w:rsidRDefault="00B35093" w:rsidP="00B35093">
      <w:pPr>
        <w:spacing w:after="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89.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B35093" w:rsidRPr="00431AAD" w:rsidRDefault="00B35093" w:rsidP="00B35093">
      <w:pPr>
        <w:spacing w:after="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90.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(kuomet pirkimą atlieka Komisija), atliekama mažiausiai trijų Komisijos narių, įgaliotų atidaryti pasiūlymus, nedalyvaujant tiekėjams (jų atstovams). Informacija apie šią procedūrą ir tiekėjų pasiūlytas kainas, jei reikia – ir technines charakteristikas, tiekėjams siunčiama CVP IS priemonėmis.</w:t>
      </w:r>
    </w:p>
    <w:p w:rsidR="00B35093" w:rsidRPr="00431AAD" w:rsidRDefault="00B35093" w:rsidP="00B35093">
      <w:pPr>
        <w:spacing w:after="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91. Atlikus mažos vertės pirkimą, apklausos rezultatai įforminami tiekėjų apklausos pažymoje . Pirkimo paraiška ir pažyma gali būti nepildoma, kai vykdoma vieno tiekėjo apklausa žodžiu ir pirkimo suta</w:t>
      </w:r>
      <w:r w:rsidR="00D96959" w:rsidRPr="00431AAD">
        <w:rPr>
          <w:rFonts w:ascii="Times New Roman" w:eastAsia="Times New Roman" w:hAnsi="Times New Roman" w:cs="Times New Roman"/>
          <w:color w:val="000000"/>
        </w:rPr>
        <w:t>rties vertė  neviršija 3000 eurų</w:t>
      </w:r>
      <w:r w:rsidRPr="00431AAD">
        <w:rPr>
          <w:rFonts w:ascii="Times New Roman" w:eastAsia="Times New Roman" w:hAnsi="Times New Roman" w:cs="Times New Roman"/>
          <w:color w:val="000000"/>
        </w:rPr>
        <w:t xml:space="preserve"> (be PVM) , tačiau perkančioji organizacija privalo turėti išlaidas pagrindžiančius dokumentus (sąskaitą faktūrą ar kt.) ir pirkimą užregistruoti pirkimų žurnale.</w:t>
      </w:r>
    </w:p>
    <w:p w:rsidR="00B35093" w:rsidRPr="00431AAD" w:rsidRDefault="00B35093" w:rsidP="00B35093">
      <w:pPr>
        <w:spacing w:after="0"/>
        <w:jc w:val="both"/>
        <w:rPr>
          <w:rFonts w:ascii="Times New Roman" w:eastAsia="Times New Roman" w:hAnsi="Times New Roman" w:cs="Times New Roman"/>
        </w:rPr>
      </w:pPr>
      <w:r w:rsidRPr="00431AAD">
        <w:rPr>
          <w:rFonts w:ascii="Times New Roman" w:eastAsia="Times New Roman" w:hAnsi="Times New Roman" w:cs="Times New Roman"/>
          <w:color w:val="000000"/>
        </w:rPr>
        <w:t xml:space="preserve">              92. Vykdydama mažos vertės pirkimus perkančioji organizacija neprivalo vadovautis Taisyklių </w:t>
      </w:r>
      <w:r w:rsidRPr="00431AAD">
        <w:rPr>
          <w:rFonts w:ascii="Times New Roman" w:eastAsia="Times New Roman" w:hAnsi="Times New Roman" w:cs="Times New Roman"/>
        </w:rPr>
        <w:t xml:space="preserve">33, 38, 46, 75 punktų reikalavimais. </w:t>
      </w:r>
    </w:p>
    <w:p w:rsidR="00B35093" w:rsidRPr="00431AAD" w:rsidRDefault="00B35093" w:rsidP="00B35093">
      <w:pPr>
        <w:spacing w:after="0"/>
        <w:jc w:val="both"/>
        <w:rPr>
          <w:rFonts w:ascii="Times New Roman" w:eastAsia="Times New Roman" w:hAnsi="Times New Roman" w:cs="Times New Roman"/>
        </w:rPr>
      </w:pPr>
    </w:p>
    <w:p w:rsidR="00E47C12" w:rsidRPr="00431AAD" w:rsidRDefault="00E47C12" w:rsidP="00B35093">
      <w:pPr>
        <w:spacing w:after="0"/>
        <w:jc w:val="center"/>
        <w:rPr>
          <w:rFonts w:ascii="Times New Roman" w:eastAsia="Times New Roman" w:hAnsi="Times New Roman" w:cs="Times New Roman"/>
          <w:b/>
          <w:color w:val="000000"/>
        </w:rPr>
      </w:pPr>
    </w:p>
    <w:p w:rsidR="00E47C12" w:rsidRPr="00431AAD" w:rsidRDefault="00E47C12" w:rsidP="00B35093">
      <w:pPr>
        <w:spacing w:after="0"/>
        <w:jc w:val="center"/>
        <w:rPr>
          <w:rFonts w:ascii="Times New Roman" w:eastAsia="Times New Roman" w:hAnsi="Times New Roman" w:cs="Times New Roman"/>
          <w:b/>
          <w:color w:val="000000"/>
        </w:rPr>
      </w:pPr>
    </w:p>
    <w:p w:rsidR="00E47C12" w:rsidRPr="00431AAD" w:rsidRDefault="00E47C12" w:rsidP="00B35093">
      <w:pPr>
        <w:spacing w:after="0"/>
        <w:jc w:val="center"/>
        <w:rPr>
          <w:rFonts w:ascii="Times New Roman" w:eastAsia="Times New Roman" w:hAnsi="Times New Roman" w:cs="Times New Roman"/>
          <w:b/>
          <w:color w:val="000000"/>
        </w:rPr>
      </w:pPr>
    </w:p>
    <w:p w:rsidR="00E47C12" w:rsidRPr="00431AAD" w:rsidRDefault="00E47C12" w:rsidP="00B35093">
      <w:pPr>
        <w:spacing w:after="0"/>
        <w:jc w:val="center"/>
        <w:rPr>
          <w:rFonts w:ascii="Times New Roman" w:eastAsia="Times New Roman" w:hAnsi="Times New Roman" w:cs="Times New Roman"/>
          <w:b/>
          <w:color w:val="000000"/>
        </w:rPr>
      </w:pPr>
    </w:p>
    <w:p w:rsidR="00B35093" w:rsidRPr="00431AAD" w:rsidRDefault="00B35093" w:rsidP="00B35093">
      <w:pPr>
        <w:spacing w:after="0"/>
        <w:jc w:val="center"/>
        <w:rPr>
          <w:rFonts w:ascii="Times New Roman" w:eastAsia="Times New Roman" w:hAnsi="Times New Roman" w:cs="Times New Roman"/>
          <w:b/>
          <w:color w:val="000000"/>
        </w:rPr>
      </w:pPr>
      <w:r w:rsidRPr="00431AAD">
        <w:rPr>
          <w:rFonts w:ascii="Times New Roman" w:eastAsia="Times New Roman" w:hAnsi="Times New Roman" w:cs="Times New Roman"/>
          <w:b/>
          <w:color w:val="000000"/>
        </w:rPr>
        <w:t>XI</w:t>
      </w:r>
      <w:r w:rsidR="00E47C12" w:rsidRPr="00431AAD">
        <w:rPr>
          <w:rFonts w:ascii="Times New Roman" w:eastAsia="Times New Roman" w:hAnsi="Times New Roman" w:cs="Times New Roman"/>
          <w:b/>
          <w:color w:val="000000"/>
        </w:rPr>
        <w:t>I</w:t>
      </w:r>
      <w:r w:rsidRPr="00431AAD">
        <w:rPr>
          <w:rFonts w:ascii="Times New Roman" w:eastAsia="Times New Roman" w:hAnsi="Times New Roman" w:cs="Times New Roman"/>
          <w:b/>
          <w:color w:val="000000"/>
        </w:rPr>
        <w:t>I. APKLAUSA</w:t>
      </w:r>
    </w:p>
    <w:p w:rsidR="00B35093" w:rsidRPr="00431AAD" w:rsidRDefault="00B35093" w:rsidP="00B35093">
      <w:pPr>
        <w:spacing w:after="0"/>
        <w:jc w:val="both"/>
        <w:rPr>
          <w:rFonts w:ascii="Times New Roman" w:eastAsia="Times New Roman" w:hAnsi="Times New Roman" w:cs="Times New Roman"/>
          <w:color w:val="000000"/>
        </w:rPr>
      </w:pP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93. 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94. Tiekėjo (-ų) apklausa žodžiu prilyginimą bendravimui tiesiogiai gyvai, telefonu ar internetine telefonija. Visi kiti bendravimo būdai, jo formos ir priemonės bei viešosios ofertos, vieša informacija, reklama, pasiūlymai, skelbimai ir pan., jei jie pateikti raštu – prilyginami apklausai raštu.</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95. Apklausos metu gali būti deramasi dėl pasiūlymo sąlygų. Perkančioji organizacija pirkimo dokumentuose nurodo ar bus deramasi arba kokiais atvejais bus deramasi, ir derėjimosi tvarką.</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96. Jei apklausos metu numatoma vykdyti elektroninį aukcioną, apie tai tiekėjams pranešama pirkimo dokumentuose.</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97. Skelbiant apklausą, pasiūlymų pateikimo terminas nustatomas vadovaujantis Taisyklių 32 punktu.</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98. Pirkimo sutarties vertei sudarant 90% VPĮ nustatytai maksimaliai mažos vertės pirkimo vertės dydžiui, pirkimas privalo būti skelbiamas Taisyklių II skyriuje nustatyta tvarka.</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 99. Perkama iš neįgaliųjų socialinių įmonių,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sąrašai paskelbti CVP IS;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100. Perkančioji organizacija, visais atvejais, kviesdama pateikti pasiūlymus, gali apklausti 1 tiekėją:</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lastRenderedPageBreak/>
        <w:t>100.1. VPĮ 92 straipsnio 3 dalies 1, 3 ir 6 punktuose, 4 dalies 1 ir 3 punktuose, 5 dalyje, 6 dalyje bei 7 dalyje nustatytais atvejais;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100.2. kai atsiskaitoma pagal patvirtintus tarifus ir įkainius;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100.3. valstybinių ar savivaldybės monopolijų tiekiamos prekės ir teikiamos paslaugos;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100.4. yra tik konkretus tiekėjas, kuris gali tiekti reikalingas prekes, teikti paslaugas ar atlikti darbus ir nėra jokios kitos priimtinos alternatyvos;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100.5. jei didesnio tiekėjų skaičiaus apklausa reikalautų neproporcingai didelių laiko ir/ar lėšų sąnaudų;</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100.6. perkamos paslaugos susijusios su dalyvavimu renginiuose, konferencijose, parodose, mugėse, forumuose, ekspozicijos vietos nuoma, bilietai ir pan.;</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100.7. kai perkamos ekspertų, komisijų, komitetų, tarybų, kurių sudarymo tvarką nustato Lietuvos Respublikos įstatymai, narių teikiamos nematerialaus pobūdžio (intelektinės) paslaugos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100.8. kai perkamos mokslo ir studijų institucijų mokslo, studijų programų, meninės veiklos, taip pat šių institucijų steigimo ekspertinio vertinimo paslaugos;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100.9. kai už prekes ar paslaugas atsiskaitoma pagal patvirtintus tarifus (pvz., vanduo, elektra, dujos ir pan.);</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100.10. kai pirkimo sutarties vertė neviršija </w:t>
      </w:r>
      <w:r w:rsidR="00D96959" w:rsidRPr="00431AAD">
        <w:rPr>
          <w:rFonts w:ascii="Times New Roman" w:eastAsia="Times New Roman" w:hAnsi="Times New Roman" w:cs="Times New Roman"/>
          <w:color w:val="000000"/>
        </w:rPr>
        <w:t xml:space="preserve">14 500 eurų </w:t>
      </w:r>
      <w:r w:rsidRPr="00431AAD">
        <w:rPr>
          <w:rFonts w:ascii="Times New Roman" w:eastAsia="Times New Roman" w:hAnsi="Times New Roman" w:cs="Times New Roman"/>
          <w:color w:val="000000"/>
        </w:rPr>
        <w:t>be PVM.</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 xml:space="preserve">101. Vykdydama apklausą perkančioji organizacija gali vadovautis VPĮ 85 straipsnio 1 dalyje nustatytomis VPĮ nuostatų taikymo išimtimis vykdant mažos vertės pirkimus ir neprivalo vadovautis Taisyklių III, IV  ir VII skyrių reikalavimais bei Taisyklių </w:t>
      </w:r>
      <w:r w:rsidRPr="00431AAD">
        <w:rPr>
          <w:rFonts w:ascii="Times New Roman" w:eastAsia="Times New Roman" w:hAnsi="Times New Roman" w:cs="Times New Roman"/>
        </w:rPr>
        <w:t xml:space="preserve">55, 57.5 ir 58 </w:t>
      </w:r>
      <w:r w:rsidRPr="00431AAD">
        <w:rPr>
          <w:rFonts w:ascii="Times New Roman" w:eastAsia="Times New Roman" w:hAnsi="Times New Roman" w:cs="Times New Roman"/>
          <w:color w:val="000000"/>
        </w:rPr>
        <w:t>punktų reikalavimais.</w:t>
      </w:r>
    </w:p>
    <w:p w:rsidR="00B35093" w:rsidRPr="00431AAD" w:rsidRDefault="00B35093" w:rsidP="00B35093">
      <w:pPr>
        <w:spacing w:after="0"/>
        <w:jc w:val="both"/>
        <w:rPr>
          <w:rFonts w:ascii="Times New Roman" w:eastAsia="Times New Roman" w:hAnsi="Times New Roman" w:cs="Times New Roman"/>
          <w:color w:val="000000"/>
        </w:rPr>
      </w:pPr>
    </w:p>
    <w:p w:rsidR="00E47C12" w:rsidRPr="00431AAD" w:rsidRDefault="00E47C12" w:rsidP="00B35093">
      <w:pPr>
        <w:spacing w:after="0"/>
        <w:jc w:val="center"/>
        <w:rPr>
          <w:rFonts w:ascii="Times New Roman" w:eastAsia="Times New Roman" w:hAnsi="Times New Roman" w:cs="Times New Roman"/>
          <w:b/>
          <w:color w:val="000000"/>
        </w:rPr>
      </w:pPr>
    </w:p>
    <w:p w:rsidR="00E47C12" w:rsidRPr="00431AAD" w:rsidRDefault="00E47C12" w:rsidP="00B35093">
      <w:pPr>
        <w:spacing w:after="0"/>
        <w:jc w:val="center"/>
        <w:rPr>
          <w:rFonts w:ascii="Times New Roman" w:eastAsia="Times New Roman" w:hAnsi="Times New Roman" w:cs="Times New Roman"/>
          <w:b/>
          <w:color w:val="000000"/>
        </w:rPr>
      </w:pPr>
    </w:p>
    <w:p w:rsidR="00E47C12" w:rsidRPr="00431AAD" w:rsidRDefault="00E47C12" w:rsidP="00B35093">
      <w:pPr>
        <w:spacing w:after="0"/>
        <w:jc w:val="center"/>
        <w:rPr>
          <w:rFonts w:ascii="Times New Roman" w:eastAsia="Times New Roman" w:hAnsi="Times New Roman" w:cs="Times New Roman"/>
          <w:b/>
          <w:color w:val="000000"/>
        </w:rPr>
      </w:pPr>
    </w:p>
    <w:p w:rsidR="00B35093" w:rsidRPr="00431AAD" w:rsidRDefault="00F52A93" w:rsidP="00B35093">
      <w:pPr>
        <w:spacing w:after="0"/>
        <w:jc w:val="center"/>
        <w:rPr>
          <w:rFonts w:ascii="Times New Roman" w:eastAsia="Times New Roman" w:hAnsi="Times New Roman" w:cs="Times New Roman"/>
          <w:b/>
          <w:color w:val="000000"/>
        </w:rPr>
      </w:pPr>
      <w:r w:rsidRPr="00431AAD">
        <w:rPr>
          <w:rFonts w:ascii="Times New Roman" w:eastAsia="Times New Roman" w:hAnsi="Times New Roman" w:cs="Times New Roman"/>
          <w:b/>
          <w:color w:val="000000"/>
        </w:rPr>
        <w:t>XIV</w:t>
      </w:r>
      <w:r w:rsidR="00B35093" w:rsidRPr="00431AAD">
        <w:rPr>
          <w:rFonts w:ascii="Times New Roman" w:eastAsia="Times New Roman" w:hAnsi="Times New Roman" w:cs="Times New Roman"/>
          <w:b/>
          <w:color w:val="000000"/>
        </w:rPr>
        <w:t>. SUPAPRASTINTŲ PIRKIMŲ DOKUMENTAVIMAS</w:t>
      </w:r>
    </w:p>
    <w:p w:rsidR="00B35093" w:rsidRPr="00431AAD" w:rsidRDefault="00B35093" w:rsidP="00B35093">
      <w:pPr>
        <w:spacing w:after="0"/>
        <w:jc w:val="center"/>
        <w:rPr>
          <w:rFonts w:ascii="Times New Roman" w:eastAsia="Times New Roman" w:hAnsi="Times New Roman" w:cs="Times New Roman"/>
          <w:b/>
          <w:color w:val="000000"/>
        </w:rPr>
      </w:pPr>
      <w:r w:rsidRPr="00431AAD">
        <w:rPr>
          <w:rFonts w:ascii="Times New Roman" w:eastAsia="Times New Roman" w:hAnsi="Times New Roman" w:cs="Times New Roman"/>
          <w:b/>
          <w:color w:val="000000"/>
        </w:rPr>
        <w:t xml:space="preserve"> IR ATASKAITŲ PATEIKIMAS</w:t>
      </w:r>
    </w:p>
    <w:p w:rsidR="00B35093" w:rsidRPr="00431AAD" w:rsidRDefault="00B35093" w:rsidP="00B35093">
      <w:pPr>
        <w:spacing w:after="0"/>
        <w:jc w:val="both"/>
        <w:rPr>
          <w:rFonts w:ascii="Times New Roman" w:eastAsia="Times New Roman" w:hAnsi="Times New Roman" w:cs="Times New Roman"/>
          <w:color w:val="000000"/>
        </w:rPr>
      </w:pP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102. Kai pirkimą vykdo Komisija, kiekvienas jos sprendimas protokoluojamas. Kai pirkimą vykdo pirkimo organizatorius, pildoma supapra</w:t>
      </w:r>
      <w:r w:rsidR="00D13992" w:rsidRPr="00431AAD">
        <w:rPr>
          <w:rFonts w:ascii="Times New Roman" w:eastAsia="Times New Roman" w:hAnsi="Times New Roman" w:cs="Times New Roman"/>
          <w:color w:val="000000"/>
        </w:rPr>
        <w:t>stinto viešojo pirkimo pažyma (5</w:t>
      </w:r>
      <w:r w:rsidRPr="00431AAD">
        <w:rPr>
          <w:rFonts w:ascii="Times New Roman" w:eastAsia="Times New Roman" w:hAnsi="Times New Roman" w:cs="Times New Roman"/>
          <w:color w:val="000000"/>
        </w:rPr>
        <w:t xml:space="preserve"> priedas), išskyrus atvejus, kai šių Taisyklių nustatyta tvarka tiekėjo(-ų) apklausa vykdoma CVP IS priemonėmis arba apklausiamas vienintelis (vienas) tiekėjas.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103. Perkančioji organizacija apie pradedamą mažos vertės pirkimą nedelsdama informuoja savo tinklalapyje, nurodydama: pirkimo objektą; Bendrojo viešųjų pirkimų žodyno (toliau – BVPŽ) kodus; pirkimo būdą ir jo pasirinkimo priežastis (Taisyklių punktus); pirkimo vykdytoją; informacija apie ketinamą sudaryti pirkimo sutartį (vertę); kitą su pirkimu susijusią informaciją (pastabas). Taip pat apie kiekvieną atliktą mažos vertės pirkimą (sudarytą pirkimo sutartį) Komisija arba pirkimo organizatorius nedelsdamas registruoja Mažos vertės pirkimų žurnale (toliau – Žurnalas) ir jį skelbią (atnaujiną) perkančiosios organizacijos tinklalapyje. Žurnale turi būti šie rekvizitai: pirkimo pavadinimas ir pirkimo objektas; BVPŽ kodai; pirkimo būdas, kartu nurodant pasirinktą Taisyklių punktą; pirkimo sutarties numeris ir sudarymo data bei pirkimo sutarties trukmė (pildoma, kai sudaryta rašytinė pirkimo sutartis), sąskaitos numeris ir data (pildoma, kai pirkimo sutartis sudaryta žodžiu); pirkimo sutarties vertė; tiekėjo pavadinimas, jei yra žinoma, pirkimo sutarties įsipareigojimų dalis, kuriai laimėtojas ketina pasitelkti subrangovus, subtiekėjus ar subteikėjus; pirkimo vykdytojas; kita su pirkimu susijusi informacija (pastabos).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t>104. 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B35093" w:rsidRPr="00431AAD" w:rsidRDefault="00B35093" w:rsidP="00B35093">
      <w:pPr>
        <w:spacing w:after="0"/>
        <w:ind w:firstLine="720"/>
        <w:jc w:val="both"/>
        <w:rPr>
          <w:rFonts w:ascii="Times New Roman" w:eastAsia="Times New Roman" w:hAnsi="Times New Roman" w:cs="Times New Roman"/>
          <w:color w:val="000000"/>
        </w:rPr>
      </w:pPr>
      <w:r w:rsidRPr="00431AAD">
        <w:rPr>
          <w:rFonts w:ascii="Times New Roman" w:eastAsia="Times New Roman" w:hAnsi="Times New Roman" w:cs="Times New Roman"/>
          <w:color w:val="000000"/>
        </w:rPr>
        <w:lastRenderedPageBreak/>
        <w:t>105. Perkančioji organizacija supaprastintų pirkimų, tame tarpe procedūrų ir įvykdytos bei nutrauktos sutarties, ataskaitas VPT pateikia vadovaujantis, jos direktoriaus įsakymu patvirtinta rengimo ir teikimo tvarka ir formomis, VPĮ 19 straipsnio nuostatomis.</w:t>
      </w:r>
    </w:p>
    <w:p w:rsidR="00B35093" w:rsidRPr="00431AAD" w:rsidRDefault="00B35093" w:rsidP="00B35093">
      <w:pPr>
        <w:spacing w:after="0"/>
        <w:ind w:firstLine="720"/>
        <w:jc w:val="both"/>
        <w:rPr>
          <w:rFonts w:ascii="Times New Roman" w:eastAsia="Times New Roman" w:hAnsi="Times New Roman" w:cs="Times New Roman"/>
          <w:color w:val="000000"/>
        </w:rPr>
      </w:pPr>
    </w:p>
    <w:p w:rsidR="00B35093" w:rsidRPr="00431AAD" w:rsidRDefault="00B35093" w:rsidP="00B35093">
      <w:pPr>
        <w:spacing w:after="0"/>
        <w:jc w:val="center"/>
        <w:outlineLvl w:val="0"/>
        <w:rPr>
          <w:rFonts w:ascii="Times New Roman" w:eastAsia="Times New Roman" w:hAnsi="Times New Roman" w:cs="Times New Roman"/>
          <w:b/>
          <w:sz w:val="24"/>
          <w:szCs w:val="24"/>
          <w:lang w:eastAsia="lt-LT"/>
        </w:rPr>
      </w:pPr>
      <w:r w:rsidRPr="00431AAD">
        <w:rPr>
          <w:rFonts w:ascii="Times New Roman" w:eastAsia="Times New Roman" w:hAnsi="Times New Roman" w:cs="Times New Roman"/>
          <w:sz w:val="24"/>
          <w:szCs w:val="24"/>
          <w:lang w:eastAsia="lt-LT"/>
        </w:rPr>
        <w:t xml:space="preserve">   </w:t>
      </w:r>
      <w:bookmarkStart w:id="3" w:name="_Toc261332359"/>
      <w:r w:rsidR="00F52A93" w:rsidRPr="00431AAD">
        <w:rPr>
          <w:rFonts w:ascii="Times New Roman" w:eastAsia="Times New Roman" w:hAnsi="Times New Roman" w:cs="Times New Roman"/>
          <w:b/>
          <w:sz w:val="24"/>
          <w:szCs w:val="24"/>
          <w:lang w:eastAsia="lt-LT"/>
        </w:rPr>
        <w:t>X</w:t>
      </w:r>
      <w:r w:rsidRPr="00431AAD">
        <w:rPr>
          <w:rFonts w:ascii="Times New Roman" w:eastAsia="Times New Roman" w:hAnsi="Times New Roman" w:cs="Times New Roman"/>
          <w:b/>
          <w:sz w:val="24"/>
          <w:szCs w:val="24"/>
          <w:lang w:eastAsia="lt-LT"/>
        </w:rPr>
        <w:t>V. INFORMACIJOS APIE SUPAPRASTINTUS PIRKIMUS TEIKIMAS</w:t>
      </w:r>
      <w:bookmarkEnd w:id="3"/>
    </w:p>
    <w:p w:rsidR="00B35093" w:rsidRPr="00431AAD" w:rsidRDefault="00B35093" w:rsidP="00B35093">
      <w:pPr>
        <w:spacing w:after="0"/>
        <w:ind w:firstLine="360"/>
        <w:jc w:val="both"/>
        <w:outlineLvl w:val="2"/>
        <w:rPr>
          <w:rFonts w:ascii="Times New Roman" w:eastAsia="Times New Roman" w:hAnsi="Times New Roman" w:cs="Times New Roman"/>
          <w:sz w:val="24"/>
          <w:szCs w:val="24"/>
        </w:rPr>
      </w:pPr>
    </w:p>
    <w:p w:rsidR="00B35093" w:rsidRPr="00431AAD" w:rsidRDefault="00B35093" w:rsidP="00B35093">
      <w:pPr>
        <w:spacing w:after="0"/>
        <w:ind w:firstLine="360"/>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106. Perkančioji organizacija suinteresuotiems kandidatams ir suinteresuotiems dalyviams išskyrus atvejus, kai supaprastinto pirkimo sutart</w:t>
      </w:r>
      <w:r w:rsidR="00D96959" w:rsidRPr="00431AAD">
        <w:rPr>
          <w:rFonts w:ascii="Times New Roman" w:eastAsia="Times New Roman" w:hAnsi="Times New Roman" w:cs="Times New Roman"/>
          <w:sz w:val="24"/>
          <w:szCs w:val="24"/>
          <w:lang w:eastAsia="lt-LT"/>
        </w:rPr>
        <w:t>ies vertė mažesnė kaip 3000 eurų</w:t>
      </w:r>
      <w:r w:rsidRPr="00431AAD">
        <w:rPr>
          <w:rFonts w:ascii="Times New Roman" w:eastAsia="Times New Roman" w:hAnsi="Times New Roman" w:cs="Times New Roman"/>
          <w:sz w:val="24"/>
          <w:szCs w:val="24"/>
          <w:lang w:eastAsia="lt-LT"/>
        </w:rPr>
        <w:t xml:space="preserve"> (be pridėtinės vertės mokesčio), nedelsdama (ne vėliau kaip per 5 darbo dienas) praneša:</w:t>
      </w:r>
    </w:p>
    <w:p w:rsidR="00B35093" w:rsidRPr="00431AAD" w:rsidRDefault="00B35093" w:rsidP="00B35093">
      <w:pPr>
        <w:spacing w:after="0"/>
        <w:ind w:firstLine="360"/>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106.1. apie priimtą sprendimą sudaryti pirkimo sutartį pateikia šių taisyklių </w:t>
      </w:r>
      <w:r w:rsidRPr="00431AAD">
        <w:rPr>
          <w:rFonts w:ascii="Times New Roman" w:eastAsia="Times New Roman" w:hAnsi="Times New Roman" w:cs="Times New Roman"/>
          <w:color w:val="000000" w:themeColor="text1"/>
          <w:sz w:val="24"/>
          <w:szCs w:val="24"/>
          <w:lang w:eastAsia="lt-LT"/>
        </w:rPr>
        <w:t>107</w:t>
      </w:r>
      <w:r w:rsidRPr="00431AAD">
        <w:rPr>
          <w:rFonts w:ascii="Times New Roman" w:eastAsia="Times New Roman" w:hAnsi="Times New Roman" w:cs="Times New Roman"/>
          <w:color w:val="FF0000"/>
          <w:sz w:val="24"/>
          <w:szCs w:val="24"/>
          <w:lang w:eastAsia="lt-LT"/>
        </w:rPr>
        <w:t xml:space="preserve"> </w:t>
      </w:r>
      <w:r w:rsidRPr="00431AAD">
        <w:rPr>
          <w:rFonts w:ascii="Times New Roman" w:eastAsia="Times New Roman" w:hAnsi="Times New Roman" w:cs="Times New Roman"/>
          <w:sz w:val="24"/>
          <w:szCs w:val="24"/>
          <w:lang w:eastAsia="lt-LT"/>
        </w:rPr>
        <w:t>punkte nurodytos atitinkamos informacijos, kuri dar nebuvo pateikta pirkimo procedūros metu, santrauką;</w:t>
      </w:r>
    </w:p>
    <w:p w:rsidR="00B35093" w:rsidRPr="00431AAD" w:rsidRDefault="00B35093" w:rsidP="00B35093">
      <w:pPr>
        <w:spacing w:after="0"/>
        <w:ind w:firstLine="360"/>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106.2.  nurodo nustatytą pasiūlymų eilę;</w:t>
      </w:r>
    </w:p>
    <w:p w:rsidR="00B35093" w:rsidRPr="00431AAD" w:rsidRDefault="00B35093" w:rsidP="00B35093">
      <w:pPr>
        <w:spacing w:after="0"/>
        <w:ind w:firstLine="360"/>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106.3. laimėjusį pasiūlymą;</w:t>
      </w:r>
    </w:p>
    <w:p w:rsidR="00B35093" w:rsidRPr="00431AAD" w:rsidRDefault="00B35093" w:rsidP="00B35093">
      <w:pPr>
        <w:spacing w:after="0"/>
        <w:ind w:firstLine="360"/>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106.4. tikslų atidėjimo terminą. </w:t>
      </w:r>
    </w:p>
    <w:p w:rsidR="00B35093" w:rsidRPr="00431AAD" w:rsidRDefault="00B35093" w:rsidP="00B35093">
      <w:pPr>
        <w:spacing w:after="0"/>
        <w:ind w:firstLine="360"/>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107. Perkančioji organizacija taip pat turi nurodyti priežastis, dėl kurių buvo priimtas sprendimas nesudaryti pirkimo sutarties ar pradėti pirkimą  iš naujo.  </w:t>
      </w:r>
    </w:p>
    <w:p w:rsidR="00B35093" w:rsidRPr="00431AAD" w:rsidRDefault="00B35093" w:rsidP="00B35093">
      <w:pPr>
        <w:spacing w:after="0"/>
        <w:ind w:firstLine="360"/>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108. Perkančioji organizacija, gavusi kandidato ar dalyvio raštu pateiktą prašymą, turi nedelsdama, ne vėliau kaip per 15 dienų nuo prašymo gavimo dienos, nurodyti: </w:t>
      </w:r>
    </w:p>
    <w:p w:rsidR="00B35093" w:rsidRPr="00431AAD" w:rsidRDefault="00B35093" w:rsidP="00B35093">
      <w:pPr>
        <w:spacing w:after="0"/>
        <w:ind w:firstLine="360"/>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108.1. kandidatui – jo paraiškos atmetimo priežastis; </w:t>
      </w:r>
    </w:p>
    <w:p w:rsidR="00B35093" w:rsidRPr="00431AAD" w:rsidRDefault="00B35093" w:rsidP="00B35093">
      <w:pPr>
        <w:spacing w:after="0"/>
        <w:ind w:firstLine="360"/>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108.2. dalyviui, kurio pasiūlymas nebuvo atmestas, – laimėjusio pasiūlymo charakteristikas ir santykinius pranašumus, dėl kurių šis pasiūlymas buvo pripažintas geriausiu, taip pat šį pasiūlymą pateikusio dalyvio pavadinimą; </w:t>
      </w:r>
    </w:p>
    <w:p w:rsidR="00B35093" w:rsidRPr="00431AAD" w:rsidRDefault="00B35093" w:rsidP="00B35093">
      <w:pPr>
        <w:spacing w:after="0"/>
        <w:ind w:firstLine="360"/>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108.3.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r w:rsidRPr="00431AAD">
        <w:rPr>
          <w:rFonts w:ascii="Times New Roman" w:eastAsia="Times New Roman" w:hAnsi="Times New Roman" w:cs="Times New Roman"/>
          <w:sz w:val="24"/>
          <w:szCs w:val="24"/>
        </w:rPr>
        <w:t xml:space="preserve"> </w:t>
      </w:r>
      <w:r w:rsidRPr="00431AAD">
        <w:rPr>
          <w:rFonts w:ascii="Times New Roman" w:eastAsia="Times New Roman" w:hAnsi="Times New Roman" w:cs="Times New Roman"/>
          <w:sz w:val="24"/>
          <w:szCs w:val="24"/>
          <w:lang w:eastAsia="lt-LT"/>
        </w:rPr>
        <w:t>Šis punktas netaikomas, kai supaprastintas pirkimas atliekamas apklausos būdu žodžiu.</w:t>
      </w:r>
    </w:p>
    <w:p w:rsidR="00B35093" w:rsidRPr="00431AAD" w:rsidRDefault="00B35093" w:rsidP="00B35093">
      <w:pPr>
        <w:spacing w:after="0"/>
        <w:ind w:firstLine="360"/>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109.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vešiesiems juridiniams asmenims.</w:t>
      </w:r>
    </w:p>
    <w:p w:rsidR="00B35093" w:rsidRPr="00431AAD" w:rsidRDefault="00B35093" w:rsidP="00B35093">
      <w:pPr>
        <w:spacing w:after="0"/>
        <w:ind w:firstLine="360"/>
        <w:jc w:val="both"/>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110.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w:t>
      </w:r>
    </w:p>
    <w:p w:rsidR="00B35093" w:rsidRPr="00431AAD" w:rsidRDefault="00B35093" w:rsidP="00B35093">
      <w:pPr>
        <w:spacing w:after="0"/>
        <w:jc w:val="both"/>
        <w:rPr>
          <w:rFonts w:ascii="Times New Roman" w:eastAsia="Times New Roman" w:hAnsi="Times New Roman" w:cs="Times New Roman"/>
          <w:color w:val="000000"/>
          <w:u w:val="single"/>
        </w:rPr>
      </w:pPr>
    </w:p>
    <w:p w:rsidR="00B35093" w:rsidRPr="00431AAD" w:rsidRDefault="00B35093" w:rsidP="00B35093">
      <w:pPr>
        <w:spacing w:after="0"/>
        <w:jc w:val="center"/>
        <w:rPr>
          <w:rFonts w:ascii="Times New Roman" w:eastAsia="Times New Roman" w:hAnsi="Times New Roman" w:cs="Times New Roman"/>
          <w:b/>
          <w:color w:val="000000"/>
        </w:rPr>
      </w:pPr>
      <w:r w:rsidRPr="00431AAD">
        <w:rPr>
          <w:rFonts w:ascii="Times New Roman" w:eastAsia="Times New Roman" w:hAnsi="Times New Roman" w:cs="Times New Roman"/>
          <w:b/>
          <w:color w:val="000000"/>
        </w:rPr>
        <w:t>XV</w:t>
      </w:r>
      <w:r w:rsidR="00F52A93" w:rsidRPr="00431AAD">
        <w:rPr>
          <w:rFonts w:ascii="Times New Roman" w:eastAsia="Times New Roman" w:hAnsi="Times New Roman" w:cs="Times New Roman"/>
          <w:b/>
          <w:color w:val="000000"/>
        </w:rPr>
        <w:t>I</w:t>
      </w:r>
      <w:r w:rsidRPr="00431AAD">
        <w:rPr>
          <w:rFonts w:ascii="Times New Roman" w:eastAsia="Times New Roman" w:hAnsi="Times New Roman" w:cs="Times New Roman"/>
          <w:b/>
          <w:color w:val="000000"/>
        </w:rPr>
        <w:t>. GINČŲ NAGRINĖJIMAS</w:t>
      </w:r>
    </w:p>
    <w:p w:rsidR="00B35093" w:rsidRPr="00431AAD" w:rsidRDefault="00B35093" w:rsidP="00B35093">
      <w:pPr>
        <w:spacing w:after="0"/>
        <w:jc w:val="both"/>
        <w:rPr>
          <w:rFonts w:ascii="Times New Roman" w:eastAsia="Times New Roman" w:hAnsi="Times New Roman" w:cs="Times New Roman"/>
          <w:color w:val="000000"/>
        </w:rPr>
      </w:pPr>
    </w:p>
    <w:p w:rsidR="00B35093" w:rsidRPr="00431AAD" w:rsidRDefault="00B35093" w:rsidP="00B35093">
      <w:pPr>
        <w:spacing w:after="0"/>
        <w:ind w:firstLine="720"/>
        <w:jc w:val="both"/>
        <w:rPr>
          <w:rFonts w:ascii="Times New Roman" w:eastAsia="Times New Roman" w:hAnsi="Times New Roman" w:cs="Times New Roman"/>
          <w:color w:val="000000"/>
          <w:spacing w:val="-1"/>
        </w:rPr>
      </w:pPr>
      <w:r w:rsidRPr="00431AAD">
        <w:rPr>
          <w:rFonts w:ascii="Times New Roman" w:eastAsia="Times New Roman" w:hAnsi="Times New Roman" w:cs="Times New Roman"/>
          <w:color w:val="000000"/>
          <w:spacing w:val="-1"/>
        </w:rPr>
        <w:lastRenderedPageBreak/>
        <w:t>110.</w:t>
      </w:r>
      <w:r w:rsidRPr="00431AAD">
        <w:rPr>
          <w:rFonts w:ascii="Times New Roman" w:eastAsia="Times New Roman" w:hAnsi="Times New Roman" w:cs="Times New Roman"/>
          <w:color w:val="000000"/>
        </w:rPr>
        <w:t> </w:t>
      </w:r>
      <w:r w:rsidRPr="00431AAD">
        <w:rPr>
          <w:rFonts w:ascii="Times New Roman" w:eastAsia="Times New Roman" w:hAnsi="Times New Roman" w:cs="Times New Roman"/>
          <w:color w:val="000000"/>
          <w:spacing w:val="-1"/>
        </w:rPr>
        <w:t xml:space="preserve">Ginčų nagrinėjimas, žalos atlyginimas, pirkimo sutarties pripažinimas negaliojančia, alternatyvios sankcijos, Europos Sąjungos teisės pažeidimų nagrinėjimas atliekamas vadovaujantis </w:t>
      </w:r>
      <w:r w:rsidRPr="00431AAD">
        <w:rPr>
          <w:rFonts w:ascii="Times New Roman" w:eastAsia="Times New Roman" w:hAnsi="Times New Roman" w:cs="Times New Roman"/>
          <w:color w:val="000000"/>
        </w:rPr>
        <w:t>VPĮ</w:t>
      </w:r>
      <w:r w:rsidRPr="00431AAD">
        <w:rPr>
          <w:rFonts w:ascii="Times New Roman" w:eastAsia="Times New Roman" w:hAnsi="Times New Roman" w:cs="Times New Roman"/>
          <w:color w:val="000000"/>
          <w:spacing w:val="-1"/>
        </w:rPr>
        <w:t xml:space="preserve"> V skyriaus nuostatomis.</w:t>
      </w:r>
    </w:p>
    <w:p w:rsidR="00B35093" w:rsidRPr="00431AAD" w:rsidRDefault="00B35093" w:rsidP="00B35093">
      <w:pPr>
        <w:spacing w:after="0"/>
        <w:jc w:val="both"/>
        <w:rPr>
          <w:rFonts w:ascii="Times New Roman" w:eastAsia="Times New Roman" w:hAnsi="Times New Roman" w:cs="Times New Roman"/>
          <w:color w:val="000000"/>
          <w:spacing w:val="-1"/>
        </w:rPr>
      </w:pPr>
    </w:p>
    <w:p w:rsidR="00B35093" w:rsidRPr="00431AAD" w:rsidRDefault="00B35093" w:rsidP="00B35093">
      <w:pPr>
        <w:spacing w:after="0"/>
        <w:ind w:firstLine="720"/>
        <w:jc w:val="center"/>
        <w:rPr>
          <w:rFonts w:ascii="Times New Roman" w:eastAsia="Times New Roman" w:hAnsi="Times New Roman" w:cs="Times New Roman"/>
          <w:color w:val="000000"/>
          <w:spacing w:val="-1"/>
        </w:rPr>
      </w:pPr>
      <w:r w:rsidRPr="00431AAD">
        <w:rPr>
          <w:rFonts w:ascii="Times New Roman" w:eastAsia="Times New Roman" w:hAnsi="Times New Roman" w:cs="Times New Roman"/>
          <w:color w:val="000000"/>
          <w:spacing w:val="-1"/>
        </w:rPr>
        <w:t>___________________</w:t>
      </w:r>
    </w:p>
    <w:p w:rsidR="00B35093" w:rsidRPr="00431AAD" w:rsidRDefault="00B35093" w:rsidP="00B35093">
      <w:pPr>
        <w:spacing w:after="0"/>
        <w:rPr>
          <w:rFonts w:ascii="Times New Roman" w:eastAsia="Times New Roman" w:hAnsi="Times New Roman" w:cs="Times New Roman"/>
          <w:color w:val="000000"/>
          <w:spacing w:val="-1"/>
        </w:rPr>
      </w:pPr>
    </w:p>
    <w:p w:rsidR="00B35093" w:rsidRPr="00431AAD" w:rsidRDefault="00B35093" w:rsidP="00B35093">
      <w:pPr>
        <w:spacing w:after="0"/>
        <w:rPr>
          <w:rFonts w:ascii="Times New Roman" w:eastAsia="Times New Roman" w:hAnsi="Times New Roman" w:cs="Times New Roman"/>
          <w:color w:val="000000"/>
          <w:spacing w:val="-1"/>
        </w:rPr>
      </w:pPr>
      <w:r w:rsidRPr="00431AAD">
        <w:rPr>
          <w:rFonts w:ascii="Times New Roman" w:eastAsia="Times New Roman" w:hAnsi="Times New Roman" w:cs="Times New Roman"/>
          <w:color w:val="000000"/>
          <w:spacing w:val="-1"/>
        </w:rPr>
        <w:br w:type="page"/>
      </w:r>
    </w:p>
    <w:p w:rsidR="00B35093" w:rsidRPr="00431AAD" w:rsidRDefault="00B35093" w:rsidP="00B35093">
      <w:pPr>
        <w:jc w:val="right"/>
        <w:rPr>
          <w:rFonts w:ascii="Times New Roman" w:hAnsi="Times New Roman" w:cs="Times New Roman"/>
          <w:bCs/>
        </w:rPr>
      </w:pPr>
      <w:r w:rsidRPr="00431AAD">
        <w:rPr>
          <w:rFonts w:ascii="Times New Roman" w:hAnsi="Times New Roman" w:cs="Times New Roman"/>
          <w:bCs/>
        </w:rPr>
        <w:lastRenderedPageBreak/>
        <w:t>1 priedas</w:t>
      </w:r>
    </w:p>
    <w:p w:rsidR="004D1512" w:rsidRPr="00431AAD" w:rsidRDefault="004D1512" w:rsidP="004D1512">
      <w:pPr>
        <w:spacing w:after="0" w:line="240" w:lineRule="auto"/>
        <w:jc w:val="center"/>
        <w:rPr>
          <w:rFonts w:ascii="Times New Roman" w:hAnsi="Times New Roman" w:cs="Times New Roman"/>
          <w:b/>
          <w:bCs/>
          <w:sz w:val="24"/>
          <w:szCs w:val="24"/>
        </w:rPr>
      </w:pPr>
      <w:r w:rsidRPr="00431AAD">
        <w:rPr>
          <w:rFonts w:ascii="Times New Roman" w:hAnsi="Times New Roman" w:cs="Times New Roman"/>
          <w:b/>
          <w:bCs/>
          <w:sz w:val="24"/>
          <w:szCs w:val="24"/>
        </w:rPr>
        <w:t>TAURAGĖS  RAJONO  SAVIVALDYBĖS ADMINISTRACIJOS</w:t>
      </w:r>
    </w:p>
    <w:p w:rsidR="004D1512" w:rsidRPr="00431AAD" w:rsidRDefault="004D1512" w:rsidP="004D1512">
      <w:pPr>
        <w:spacing w:after="0" w:line="240" w:lineRule="auto"/>
        <w:jc w:val="center"/>
        <w:rPr>
          <w:rFonts w:ascii="Times New Roman" w:hAnsi="Times New Roman" w:cs="Times New Roman"/>
          <w:b/>
          <w:bCs/>
          <w:sz w:val="24"/>
          <w:szCs w:val="24"/>
        </w:rPr>
      </w:pPr>
      <w:r w:rsidRPr="00431AAD">
        <w:rPr>
          <w:rFonts w:ascii="Times New Roman" w:hAnsi="Times New Roman" w:cs="Times New Roman"/>
          <w:b/>
          <w:bCs/>
          <w:sz w:val="24"/>
          <w:szCs w:val="24"/>
        </w:rPr>
        <w:t>TAURAGĖS  SENIŪNIJA</w:t>
      </w:r>
    </w:p>
    <w:p w:rsidR="004D1512" w:rsidRPr="00431AAD" w:rsidRDefault="004D1512" w:rsidP="004D1512">
      <w:pPr>
        <w:spacing w:after="0" w:line="240" w:lineRule="auto"/>
        <w:jc w:val="center"/>
        <w:rPr>
          <w:rFonts w:ascii="Times New Roman" w:hAnsi="Times New Roman" w:cs="Times New Roman"/>
          <w:b/>
          <w:bCs/>
          <w:sz w:val="24"/>
          <w:szCs w:val="24"/>
        </w:rPr>
      </w:pPr>
    </w:p>
    <w:p w:rsidR="004D1512" w:rsidRPr="00431AAD" w:rsidRDefault="004D1512" w:rsidP="004D1512">
      <w:pPr>
        <w:spacing w:after="0" w:line="240" w:lineRule="auto"/>
        <w:jc w:val="center"/>
        <w:rPr>
          <w:rFonts w:ascii="Times New Roman" w:hAnsi="Times New Roman" w:cs="Times New Roman"/>
          <w:b/>
          <w:bCs/>
          <w:sz w:val="24"/>
          <w:szCs w:val="24"/>
        </w:rPr>
      </w:pPr>
    </w:p>
    <w:p w:rsidR="004D1512" w:rsidRPr="00431AAD" w:rsidRDefault="004D1512" w:rsidP="004D1512">
      <w:pPr>
        <w:spacing w:after="0" w:line="240" w:lineRule="auto"/>
        <w:jc w:val="center"/>
        <w:rPr>
          <w:rFonts w:ascii="Times New Roman" w:hAnsi="Times New Roman" w:cs="Times New Roman"/>
          <w:b/>
          <w:bCs/>
          <w:sz w:val="24"/>
          <w:szCs w:val="24"/>
        </w:rPr>
      </w:pPr>
      <w:r w:rsidRPr="00431AAD">
        <w:rPr>
          <w:rFonts w:ascii="Times New Roman" w:hAnsi="Times New Roman" w:cs="Times New Roman"/>
          <w:b/>
          <w:bCs/>
          <w:sz w:val="24"/>
          <w:szCs w:val="24"/>
        </w:rPr>
        <w:t>Viešųjų pirkimų planas 20.... metams</w:t>
      </w:r>
    </w:p>
    <w:p w:rsidR="004D1512" w:rsidRPr="00431AAD" w:rsidRDefault="004D1512" w:rsidP="004D1512">
      <w:pPr>
        <w:spacing w:after="0" w:line="240" w:lineRule="auto"/>
        <w:jc w:val="right"/>
        <w:rPr>
          <w:rFonts w:ascii="Times New Roman" w:hAnsi="Times New Roman" w:cs="Times New Roman"/>
          <w:b/>
          <w:bCs/>
        </w:rPr>
      </w:pPr>
    </w:p>
    <w:tbl>
      <w:tblPr>
        <w:tblStyle w:val="TableGrid"/>
        <w:tblW w:w="0" w:type="auto"/>
        <w:tblLook w:val="04A0" w:firstRow="1" w:lastRow="0" w:firstColumn="1" w:lastColumn="0" w:noHBand="0" w:noVBand="1"/>
      </w:tblPr>
      <w:tblGrid>
        <w:gridCol w:w="540"/>
        <w:gridCol w:w="1427"/>
        <w:gridCol w:w="1250"/>
        <w:gridCol w:w="926"/>
        <w:gridCol w:w="945"/>
        <w:gridCol w:w="1353"/>
        <w:gridCol w:w="986"/>
        <w:gridCol w:w="1353"/>
        <w:gridCol w:w="1074"/>
      </w:tblGrid>
      <w:tr w:rsidR="004D1512" w:rsidRPr="00431AAD" w:rsidTr="004D1512">
        <w:tc>
          <w:tcPr>
            <w:tcW w:w="479" w:type="dxa"/>
            <w:tcBorders>
              <w:bottom w:val="single" w:sz="18" w:space="0" w:color="auto"/>
            </w:tcBorders>
          </w:tcPr>
          <w:p w:rsidR="004D1512" w:rsidRPr="00431AAD" w:rsidRDefault="004D1512" w:rsidP="004D1512">
            <w:pPr>
              <w:jc w:val="right"/>
              <w:rPr>
                <w:rFonts w:ascii="Times New Roman" w:hAnsi="Times New Roman" w:cs="Times New Roman"/>
                <w:b/>
                <w:bCs/>
              </w:rPr>
            </w:pPr>
            <w:r w:rsidRPr="00431AAD">
              <w:rPr>
                <w:rFonts w:ascii="Times New Roman" w:hAnsi="Times New Roman" w:cs="Times New Roman"/>
                <w:b/>
                <w:bCs/>
              </w:rPr>
              <w:t>Eil.</w:t>
            </w:r>
          </w:p>
          <w:p w:rsidR="004D1512" w:rsidRPr="00431AAD" w:rsidRDefault="004D1512" w:rsidP="004D1512">
            <w:pPr>
              <w:jc w:val="right"/>
              <w:rPr>
                <w:rFonts w:ascii="Times New Roman" w:hAnsi="Times New Roman" w:cs="Times New Roman"/>
                <w:b/>
                <w:bCs/>
              </w:rPr>
            </w:pPr>
            <w:r w:rsidRPr="00431AAD">
              <w:rPr>
                <w:rFonts w:ascii="Times New Roman" w:hAnsi="Times New Roman" w:cs="Times New Roman"/>
                <w:b/>
                <w:bCs/>
              </w:rPr>
              <w:t>Nr.</w:t>
            </w:r>
          </w:p>
        </w:tc>
        <w:tc>
          <w:tcPr>
            <w:tcW w:w="1416" w:type="dxa"/>
            <w:tcBorders>
              <w:bottom w:val="single" w:sz="18" w:space="0" w:color="auto"/>
            </w:tcBorders>
          </w:tcPr>
          <w:p w:rsidR="004D1512" w:rsidRPr="00431AAD" w:rsidRDefault="004D1512" w:rsidP="004D1512">
            <w:pPr>
              <w:jc w:val="right"/>
              <w:rPr>
                <w:rFonts w:ascii="Times New Roman" w:hAnsi="Times New Roman" w:cs="Times New Roman"/>
                <w:b/>
                <w:bCs/>
              </w:rPr>
            </w:pPr>
            <w:r w:rsidRPr="00431AAD">
              <w:rPr>
                <w:rFonts w:ascii="Times New Roman" w:hAnsi="Times New Roman" w:cs="Times New Roman"/>
                <w:b/>
                <w:bCs/>
              </w:rPr>
              <w:t>Pavadinimas</w:t>
            </w:r>
          </w:p>
        </w:tc>
        <w:tc>
          <w:tcPr>
            <w:tcW w:w="1438" w:type="dxa"/>
            <w:tcBorders>
              <w:bottom w:val="single" w:sz="18" w:space="0" w:color="auto"/>
            </w:tcBorders>
          </w:tcPr>
          <w:p w:rsidR="004D1512" w:rsidRPr="00431AAD" w:rsidRDefault="004D1512" w:rsidP="004D1512">
            <w:pPr>
              <w:jc w:val="right"/>
              <w:rPr>
                <w:rFonts w:ascii="Times New Roman" w:hAnsi="Times New Roman" w:cs="Times New Roman"/>
                <w:b/>
                <w:bCs/>
              </w:rPr>
            </w:pPr>
            <w:r w:rsidRPr="00431AAD">
              <w:rPr>
                <w:rFonts w:ascii="Times New Roman" w:hAnsi="Times New Roman" w:cs="Times New Roman"/>
                <w:b/>
                <w:bCs/>
              </w:rPr>
              <w:t>Pirkimo būdas</w:t>
            </w:r>
          </w:p>
        </w:tc>
        <w:tc>
          <w:tcPr>
            <w:tcW w:w="1058" w:type="dxa"/>
            <w:tcBorders>
              <w:bottom w:val="single" w:sz="18" w:space="0" w:color="auto"/>
            </w:tcBorders>
          </w:tcPr>
          <w:p w:rsidR="004D1512" w:rsidRPr="00431AAD" w:rsidRDefault="004D1512" w:rsidP="004D1512">
            <w:pPr>
              <w:jc w:val="right"/>
              <w:rPr>
                <w:rFonts w:ascii="Times New Roman" w:hAnsi="Times New Roman" w:cs="Times New Roman"/>
                <w:b/>
                <w:bCs/>
              </w:rPr>
            </w:pPr>
            <w:r w:rsidRPr="00431AAD">
              <w:rPr>
                <w:rFonts w:ascii="Times New Roman" w:hAnsi="Times New Roman" w:cs="Times New Roman"/>
                <w:b/>
                <w:bCs/>
              </w:rPr>
              <w:t>Tipas</w:t>
            </w:r>
          </w:p>
        </w:tc>
        <w:tc>
          <w:tcPr>
            <w:tcW w:w="1047" w:type="dxa"/>
            <w:tcBorders>
              <w:bottom w:val="single" w:sz="18" w:space="0" w:color="auto"/>
            </w:tcBorders>
          </w:tcPr>
          <w:p w:rsidR="004D1512" w:rsidRPr="00431AAD" w:rsidRDefault="004D1512" w:rsidP="004D1512">
            <w:pPr>
              <w:jc w:val="right"/>
              <w:rPr>
                <w:rFonts w:ascii="Times New Roman" w:hAnsi="Times New Roman" w:cs="Times New Roman"/>
                <w:b/>
                <w:bCs/>
              </w:rPr>
            </w:pPr>
            <w:r w:rsidRPr="00431AAD">
              <w:rPr>
                <w:rFonts w:ascii="Times New Roman" w:hAnsi="Times New Roman" w:cs="Times New Roman"/>
                <w:b/>
                <w:bCs/>
              </w:rPr>
              <w:t>BVPŽ</w:t>
            </w:r>
          </w:p>
        </w:tc>
        <w:tc>
          <w:tcPr>
            <w:tcW w:w="1228" w:type="dxa"/>
            <w:tcBorders>
              <w:bottom w:val="single" w:sz="18" w:space="0" w:color="auto"/>
            </w:tcBorders>
          </w:tcPr>
          <w:p w:rsidR="004D1512" w:rsidRPr="00431AAD" w:rsidRDefault="004D1512" w:rsidP="004D1512">
            <w:pPr>
              <w:jc w:val="right"/>
              <w:rPr>
                <w:rFonts w:ascii="Times New Roman" w:hAnsi="Times New Roman" w:cs="Times New Roman"/>
                <w:b/>
                <w:bCs/>
              </w:rPr>
            </w:pPr>
            <w:r w:rsidRPr="00431AAD">
              <w:rPr>
                <w:rFonts w:ascii="Times New Roman" w:hAnsi="Times New Roman" w:cs="Times New Roman"/>
                <w:b/>
                <w:bCs/>
              </w:rPr>
              <w:t>Planuojama</w:t>
            </w:r>
          </w:p>
          <w:p w:rsidR="004D1512" w:rsidRPr="00431AAD" w:rsidRDefault="004D1512" w:rsidP="004D1512">
            <w:pPr>
              <w:jc w:val="right"/>
              <w:rPr>
                <w:rFonts w:ascii="Times New Roman" w:hAnsi="Times New Roman" w:cs="Times New Roman"/>
                <w:b/>
                <w:bCs/>
              </w:rPr>
            </w:pPr>
            <w:r w:rsidRPr="00431AAD">
              <w:rPr>
                <w:rFonts w:ascii="Times New Roman" w:hAnsi="Times New Roman" w:cs="Times New Roman"/>
                <w:b/>
                <w:bCs/>
              </w:rPr>
              <w:t>pradžia</w:t>
            </w:r>
          </w:p>
        </w:tc>
        <w:tc>
          <w:tcPr>
            <w:tcW w:w="868" w:type="dxa"/>
            <w:tcBorders>
              <w:bottom w:val="single" w:sz="18" w:space="0" w:color="auto"/>
            </w:tcBorders>
          </w:tcPr>
          <w:p w:rsidR="004D1512" w:rsidRPr="00431AAD" w:rsidRDefault="004D1512" w:rsidP="004D1512">
            <w:pPr>
              <w:jc w:val="right"/>
              <w:rPr>
                <w:rFonts w:ascii="Times New Roman" w:hAnsi="Times New Roman" w:cs="Times New Roman"/>
                <w:b/>
                <w:bCs/>
              </w:rPr>
            </w:pPr>
            <w:r w:rsidRPr="00431AAD">
              <w:rPr>
                <w:rFonts w:ascii="Times New Roman" w:hAnsi="Times New Roman" w:cs="Times New Roman"/>
                <w:b/>
                <w:bCs/>
              </w:rPr>
              <w:t>Trukmė</w:t>
            </w:r>
          </w:p>
          <w:p w:rsidR="004D1512" w:rsidRPr="00431AAD" w:rsidRDefault="004D1512" w:rsidP="004D1512">
            <w:pPr>
              <w:jc w:val="right"/>
              <w:rPr>
                <w:rFonts w:ascii="Times New Roman" w:hAnsi="Times New Roman" w:cs="Times New Roman"/>
                <w:b/>
                <w:bCs/>
              </w:rPr>
            </w:pPr>
            <w:r w:rsidRPr="00431AAD">
              <w:rPr>
                <w:rFonts w:ascii="Times New Roman" w:hAnsi="Times New Roman" w:cs="Times New Roman"/>
                <w:b/>
                <w:bCs/>
              </w:rPr>
              <w:t>(mėn.)</w:t>
            </w:r>
          </w:p>
        </w:tc>
        <w:tc>
          <w:tcPr>
            <w:tcW w:w="1228" w:type="dxa"/>
            <w:tcBorders>
              <w:bottom w:val="single" w:sz="18" w:space="0" w:color="auto"/>
            </w:tcBorders>
          </w:tcPr>
          <w:p w:rsidR="004D1512" w:rsidRPr="00431AAD" w:rsidRDefault="004D1512" w:rsidP="004D1512">
            <w:pPr>
              <w:jc w:val="right"/>
              <w:rPr>
                <w:rFonts w:ascii="Times New Roman" w:hAnsi="Times New Roman" w:cs="Times New Roman"/>
                <w:b/>
                <w:bCs/>
              </w:rPr>
            </w:pPr>
            <w:r w:rsidRPr="00431AAD">
              <w:rPr>
                <w:rFonts w:ascii="Times New Roman" w:hAnsi="Times New Roman" w:cs="Times New Roman"/>
                <w:b/>
                <w:bCs/>
              </w:rPr>
              <w:t>Planuojama apimtis</w:t>
            </w:r>
          </w:p>
        </w:tc>
        <w:tc>
          <w:tcPr>
            <w:tcW w:w="1092" w:type="dxa"/>
            <w:tcBorders>
              <w:bottom w:val="single" w:sz="18" w:space="0" w:color="auto"/>
            </w:tcBorders>
          </w:tcPr>
          <w:p w:rsidR="004D1512" w:rsidRPr="00431AAD" w:rsidRDefault="004D1512" w:rsidP="004D1512">
            <w:pPr>
              <w:jc w:val="right"/>
              <w:rPr>
                <w:rFonts w:ascii="Times New Roman" w:hAnsi="Times New Roman" w:cs="Times New Roman"/>
                <w:b/>
                <w:bCs/>
              </w:rPr>
            </w:pPr>
            <w:r w:rsidRPr="00431AAD">
              <w:rPr>
                <w:rFonts w:ascii="Times New Roman" w:hAnsi="Times New Roman" w:cs="Times New Roman"/>
                <w:b/>
                <w:bCs/>
              </w:rPr>
              <w:t>Pastabos</w:t>
            </w:r>
          </w:p>
        </w:tc>
      </w:tr>
      <w:tr w:rsidR="004D1512" w:rsidRPr="00431AAD" w:rsidTr="004D1512">
        <w:tc>
          <w:tcPr>
            <w:tcW w:w="479" w:type="dxa"/>
            <w:tcBorders>
              <w:top w:val="single" w:sz="18" w:space="0" w:color="auto"/>
            </w:tcBorders>
          </w:tcPr>
          <w:p w:rsidR="004D1512" w:rsidRPr="00431AAD" w:rsidRDefault="004D1512" w:rsidP="004D1512">
            <w:pPr>
              <w:jc w:val="right"/>
              <w:rPr>
                <w:rFonts w:ascii="Times New Roman" w:hAnsi="Times New Roman" w:cs="Times New Roman"/>
                <w:b/>
                <w:bCs/>
              </w:rPr>
            </w:pPr>
          </w:p>
        </w:tc>
        <w:tc>
          <w:tcPr>
            <w:tcW w:w="1416" w:type="dxa"/>
            <w:tcBorders>
              <w:top w:val="single" w:sz="18" w:space="0" w:color="auto"/>
            </w:tcBorders>
          </w:tcPr>
          <w:p w:rsidR="004D1512" w:rsidRPr="00431AAD" w:rsidRDefault="004D1512" w:rsidP="004D1512">
            <w:pPr>
              <w:jc w:val="right"/>
              <w:rPr>
                <w:rFonts w:ascii="Times New Roman" w:hAnsi="Times New Roman" w:cs="Times New Roman"/>
                <w:b/>
                <w:bCs/>
              </w:rPr>
            </w:pPr>
          </w:p>
        </w:tc>
        <w:tc>
          <w:tcPr>
            <w:tcW w:w="1438" w:type="dxa"/>
            <w:tcBorders>
              <w:top w:val="single" w:sz="18" w:space="0" w:color="auto"/>
            </w:tcBorders>
          </w:tcPr>
          <w:p w:rsidR="004D1512" w:rsidRPr="00431AAD" w:rsidRDefault="004D1512" w:rsidP="004D1512">
            <w:pPr>
              <w:jc w:val="right"/>
              <w:rPr>
                <w:rFonts w:ascii="Times New Roman" w:hAnsi="Times New Roman" w:cs="Times New Roman"/>
                <w:b/>
                <w:bCs/>
              </w:rPr>
            </w:pPr>
          </w:p>
        </w:tc>
        <w:tc>
          <w:tcPr>
            <w:tcW w:w="1058" w:type="dxa"/>
            <w:tcBorders>
              <w:top w:val="single" w:sz="18" w:space="0" w:color="auto"/>
            </w:tcBorders>
          </w:tcPr>
          <w:p w:rsidR="004D1512" w:rsidRPr="00431AAD" w:rsidRDefault="004D1512" w:rsidP="004D1512">
            <w:pPr>
              <w:jc w:val="right"/>
              <w:rPr>
                <w:rFonts w:ascii="Times New Roman" w:hAnsi="Times New Roman" w:cs="Times New Roman"/>
                <w:b/>
                <w:bCs/>
              </w:rPr>
            </w:pPr>
          </w:p>
        </w:tc>
        <w:tc>
          <w:tcPr>
            <w:tcW w:w="1047" w:type="dxa"/>
            <w:tcBorders>
              <w:top w:val="single" w:sz="18" w:space="0" w:color="auto"/>
            </w:tcBorders>
          </w:tcPr>
          <w:p w:rsidR="004D1512" w:rsidRPr="00431AAD" w:rsidRDefault="004D1512" w:rsidP="004D1512">
            <w:pPr>
              <w:jc w:val="right"/>
              <w:rPr>
                <w:rFonts w:ascii="Times New Roman" w:hAnsi="Times New Roman" w:cs="Times New Roman"/>
                <w:b/>
                <w:bCs/>
              </w:rPr>
            </w:pPr>
          </w:p>
        </w:tc>
        <w:tc>
          <w:tcPr>
            <w:tcW w:w="1228" w:type="dxa"/>
            <w:tcBorders>
              <w:top w:val="single" w:sz="18" w:space="0" w:color="auto"/>
            </w:tcBorders>
          </w:tcPr>
          <w:p w:rsidR="004D1512" w:rsidRPr="00431AAD" w:rsidRDefault="004D1512" w:rsidP="004D1512">
            <w:pPr>
              <w:jc w:val="right"/>
              <w:rPr>
                <w:rFonts w:ascii="Times New Roman" w:hAnsi="Times New Roman" w:cs="Times New Roman"/>
                <w:b/>
                <w:bCs/>
              </w:rPr>
            </w:pPr>
          </w:p>
        </w:tc>
        <w:tc>
          <w:tcPr>
            <w:tcW w:w="868" w:type="dxa"/>
            <w:tcBorders>
              <w:top w:val="single" w:sz="18" w:space="0" w:color="auto"/>
            </w:tcBorders>
          </w:tcPr>
          <w:p w:rsidR="004D1512" w:rsidRPr="00431AAD" w:rsidRDefault="004D1512" w:rsidP="004D1512">
            <w:pPr>
              <w:jc w:val="right"/>
              <w:rPr>
                <w:rFonts w:ascii="Times New Roman" w:hAnsi="Times New Roman" w:cs="Times New Roman"/>
                <w:b/>
                <w:bCs/>
              </w:rPr>
            </w:pPr>
          </w:p>
        </w:tc>
        <w:tc>
          <w:tcPr>
            <w:tcW w:w="1228" w:type="dxa"/>
            <w:tcBorders>
              <w:top w:val="single" w:sz="18" w:space="0" w:color="auto"/>
            </w:tcBorders>
          </w:tcPr>
          <w:p w:rsidR="004D1512" w:rsidRPr="00431AAD" w:rsidRDefault="004D1512" w:rsidP="004D1512">
            <w:pPr>
              <w:jc w:val="right"/>
              <w:rPr>
                <w:rFonts w:ascii="Times New Roman" w:hAnsi="Times New Roman" w:cs="Times New Roman"/>
                <w:b/>
                <w:bCs/>
              </w:rPr>
            </w:pPr>
          </w:p>
        </w:tc>
        <w:tc>
          <w:tcPr>
            <w:tcW w:w="1092" w:type="dxa"/>
            <w:tcBorders>
              <w:top w:val="single" w:sz="18" w:space="0" w:color="auto"/>
            </w:tcBorders>
          </w:tcPr>
          <w:p w:rsidR="004D1512" w:rsidRPr="00431AAD" w:rsidRDefault="004D1512" w:rsidP="004D1512">
            <w:pPr>
              <w:jc w:val="right"/>
              <w:rPr>
                <w:rFonts w:ascii="Times New Roman" w:hAnsi="Times New Roman" w:cs="Times New Roman"/>
                <w:b/>
                <w:bCs/>
              </w:rPr>
            </w:pPr>
          </w:p>
          <w:p w:rsidR="004D1512" w:rsidRPr="00431AAD" w:rsidRDefault="004D1512" w:rsidP="004D1512">
            <w:pPr>
              <w:jc w:val="right"/>
              <w:rPr>
                <w:rFonts w:ascii="Times New Roman" w:hAnsi="Times New Roman" w:cs="Times New Roman"/>
                <w:b/>
                <w:bCs/>
              </w:rPr>
            </w:pPr>
          </w:p>
        </w:tc>
      </w:tr>
      <w:tr w:rsidR="004D1512" w:rsidRPr="00431AAD" w:rsidTr="004D1512">
        <w:tc>
          <w:tcPr>
            <w:tcW w:w="479"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1416"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1438"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1058"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1047"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1228"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868"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1228"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1092" w:type="dxa"/>
            <w:tcBorders>
              <w:top w:val="single" w:sz="4" w:space="0" w:color="auto"/>
            </w:tcBorders>
          </w:tcPr>
          <w:p w:rsidR="004D1512" w:rsidRPr="00431AAD" w:rsidRDefault="004D1512" w:rsidP="004D1512">
            <w:pPr>
              <w:jc w:val="right"/>
              <w:rPr>
                <w:rFonts w:ascii="Times New Roman" w:hAnsi="Times New Roman" w:cs="Times New Roman"/>
                <w:b/>
                <w:bCs/>
              </w:rPr>
            </w:pPr>
          </w:p>
          <w:p w:rsidR="004D1512" w:rsidRPr="00431AAD" w:rsidRDefault="004D1512" w:rsidP="004D1512">
            <w:pPr>
              <w:jc w:val="right"/>
              <w:rPr>
                <w:rFonts w:ascii="Times New Roman" w:hAnsi="Times New Roman" w:cs="Times New Roman"/>
                <w:b/>
                <w:bCs/>
              </w:rPr>
            </w:pPr>
          </w:p>
        </w:tc>
      </w:tr>
      <w:tr w:rsidR="004D1512" w:rsidRPr="00431AAD" w:rsidTr="004D1512">
        <w:tc>
          <w:tcPr>
            <w:tcW w:w="479"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1416"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1438"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1058"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1047"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1228"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868"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1228"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1092" w:type="dxa"/>
            <w:tcBorders>
              <w:top w:val="single" w:sz="4" w:space="0" w:color="auto"/>
            </w:tcBorders>
          </w:tcPr>
          <w:p w:rsidR="004D1512" w:rsidRPr="00431AAD" w:rsidRDefault="004D1512" w:rsidP="004D1512">
            <w:pPr>
              <w:jc w:val="right"/>
              <w:rPr>
                <w:rFonts w:ascii="Times New Roman" w:hAnsi="Times New Roman" w:cs="Times New Roman"/>
                <w:b/>
                <w:bCs/>
              </w:rPr>
            </w:pPr>
          </w:p>
          <w:p w:rsidR="004D1512" w:rsidRPr="00431AAD" w:rsidRDefault="004D1512" w:rsidP="004D1512">
            <w:pPr>
              <w:jc w:val="right"/>
              <w:rPr>
                <w:rFonts w:ascii="Times New Roman" w:hAnsi="Times New Roman" w:cs="Times New Roman"/>
                <w:b/>
                <w:bCs/>
              </w:rPr>
            </w:pPr>
          </w:p>
        </w:tc>
      </w:tr>
      <w:tr w:rsidR="004D1512" w:rsidRPr="00431AAD" w:rsidTr="004D1512">
        <w:tc>
          <w:tcPr>
            <w:tcW w:w="479"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1416"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1438"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1058"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1047"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1228"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868"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1228"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1092" w:type="dxa"/>
            <w:tcBorders>
              <w:top w:val="single" w:sz="4" w:space="0" w:color="auto"/>
            </w:tcBorders>
          </w:tcPr>
          <w:p w:rsidR="004D1512" w:rsidRPr="00431AAD" w:rsidRDefault="004D1512" w:rsidP="004D1512">
            <w:pPr>
              <w:jc w:val="right"/>
              <w:rPr>
                <w:rFonts w:ascii="Times New Roman" w:hAnsi="Times New Roman" w:cs="Times New Roman"/>
                <w:b/>
                <w:bCs/>
              </w:rPr>
            </w:pPr>
          </w:p>
          <w:p w:rsidR="004D1512" w:rsidRPr="00431AAD" w:rsidRDefault="004D1512" w:rsidP="004D1512">
            <w:pPr>
              <w:jc w:val="right"/>
              <w:rPr>
                <w:rFonts w:ascii="Times New Roman" w:hAnsi="Times New Roman" w:cs="Times New Roman"/>
                <w:b/>
                <w:bCs/>
              </w:rPr>
            </w:pPr>
          </w:p>
        </w:tc>
      </w:tr>
      <w:tr w:rsidR="004D1512" w:rsidRPr="00431AAD" w:rsidTr="004D1512">
        <w:tc>
          <w:tcPr>
            <w:tcW w:w="479"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1416"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1438"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1058"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1047"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1228"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868"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1228" w:type="dxa"/>
            <w:tcBorders>
              <w:top w:val="single" w:sz="4" w:space="0" w:color="auto"/>
            </w:tcBorders>
          </w:tcPr>
          <w:p w:rsidR="004D1512" w:rsidRPr="00431AAD" w:rsidRDefault="004D1512" w:rsidP="004D1512">
            <w:pPr>
              <w:jc w:val="right"/>
              <w:rPr>
                <w:rFonts w:ascii="Times New Roman" w:hAnsi="Times New Roman" w:cs="Times New Roman"/>
                <w:b/>
                <w:bCs/>
              </w:rPr>
            </w:pPr>
          </w:p>
        </w:tc>
        <w:tc>
          <w:tcPr>
            <w:tcW w:w="1092" w:type="dxa"/>
            <w:tcBorders>
              <w:top w:val="single" w:sz="4" w:space="0" w:color="auto"/>
            </w:tcBorders>
          </w:tcPr>
          <w:p w:rsidR="004D1512" w:rsidRPr="00431AAD" w:rsidRDefault="004D1512" w:rsidP="004D1512">
            <w:pPr>
              <w:jc w:val="right"/>
              <w:rPr>
                <w:rFonts w:ascii="Times New Roman" w:hAnsi="Times New Roman" w:cs="Times New Roman"/>
                <w:b/>
                <w:bCs/>
              </w:rPr>
            </w:pPr>
          </w:p>
          <w:p w:rsidR="004D1512" w:rsidRPr="00431AAD" w:rsidRDefault="004D1512" w:rsidP="004D1512">
            <w:pPr>
              <w:jc w:val="right"/>
              <w:rPr>
                <w:rFonts w:ascii="Times New Roman" w:hAnsi="Times New Roman" w:cs="Times New Roman"/>
                <w:b/>
                <w:bCs/>
              </w:rPr>
            </w:pPr>
          </w:p>
        </w:tc>
      </w:tr>
      <w:tr w:rsidR="004D1512" w:rsidRPr="00431AAD" w:rsidTr="004D1512">
        <w:tc>
          <w:tcPr>
            <w:tcW w:w="479" w:type="dxa"/>
          </w:tcPr>
          <w:p w:rsidR="004D1512" w:rsidRPr="00431AAD" w:rsidRDefault="004D1512" w:rsidP="004D1512">
            <w:pPr>
              <w:jc w:val="right"/>
              <w:rPr>
                <w:rFonts w:ascii="Times New Roman" w:hAnsi="Times New Roman" w:cs="Times New Roman"/>
                <w:b/>
                <w:bCs/>
              </w:rPr>
            </w:pPr>
          </w:p>
        </w:tc>
        <w:tc>
          <w:tcPr>
            <w:tcW w:w="1416" w:type="dxa"/>
          </w:tcPr>
          <w:p w:rsidR="004D1512" w:rsidRPr="00431AAD" w:rsidRDefault="004D1512" w:rsidP="004D1512">
            <w:pPr>
              <w:jc w:val="right"/>
              <w:rPr>
                <w:rFonts w:ascii="Times New Roman" w:hAnsi="Times New Roman" w:cs="Times New Roman"/>
                <w:b/>
                <w:bCs/>
              </w:rPr>
            </w:pPr>
          </w:p>
        </w:tc>
        <w:tc>
          <w:tcPr>
            <w:tcW w:w="1438" w:type="dxa"/>
          </w:tcPr>
          <w:p w:rsidR="004D1512" w:rsidRPr="00431AAD" w:rsidRDefault="004D1512" w:rsidP="004D1512">
            <w:pPr>
              <w:jc w:val="right"/>
              <w:rPr>
                <w:rFonts w:ascii="Times New Roman" w:hAnsi="Times New Roman" w:cs="Times New Roman"/>
                <w:b/>
                <w:bCs/>
              </w:rPr>
            </w:pPr>
          </w:p>
        </w:tc>
        <w:tc>
          <w:tcPr>
            <w:tcW w:w="1058" w:type="dxa"/>
          </w:tcPr>
          <w:p w:rsidR="004D1512" w:rsidRPr="00431AAD" w:rsidRDefault="004D1512" w:rsidP="004D1512">
            <w:pPr>
              <w:jc w:val="right"/>
              <w:rPr>
                <w:rFonts w:ascii="Times New Roman" w:hAnsi="Times New Roman" w:cs="Times New Roman"/>
                <w:b/>
                <w:bCs/>
                <w:lang w:val="en-GB"/>
              </w:rPr>
            </w:pPr>
          </w:p>
        </w:tc>
        <w:tc>
          <w:tcPr>
            <w:tcW w:w="1047" w:type="dxa"/>
          </w:tcPr>
          <w:p w:rsidR="004D1512" w:rsidRPr="00431AAD" w:rsidRDefault="004D1512" w:rsidP="004D1512">
            <w:pPr>
              <w:jc w:val="right"/>
              <w:rPr>
                <w:rFonts w:ascii="Times New Roman" w:hAnsi="Times New Roman" w:cs="Times New Roman"/>
                <w:b/>
                <w:bCs/>
              </w:rPr>
            </w:pPr>
          </w:p>
        </w:tc>
        <w:tc>
          <w:tcPr>
            <w:tcW w:w="1228" w:type="dxa"/>
          </w:tcPr>
          <w:p w:rsidR="004D1512" w:rsidRPr="00431AAD" w:rsidRDefault="004D1512" w:rsidP="004D1512">
            <w:pPr>
              <w:jc w:val="right"/>
              <w:rPr>
                <w:rFonts w:ascii="Times New Roman" w:hAnsi="Times New Roman" w:cs="Times New Roman"/>
                <w:b/>
                <w:bCs/>
              </w:rPr>
            </w:pPr>
          </w:p>
        </w:tc>
        <w:tc>
          <w:tcPr>
            <w:tcW w:w="868" w:type="dxa"/>
          </w:tcPr>
          <w:p w:rsidR="004D1512" w:rsidRPr="00431AAD" w:rsidRDefault="004D1512" w:rsidP="004D1512">
            <w:pPr>
              <w:jc w:val="right"/>
              <w:rPr>
                <w:rFonts w:ascii="Times New Roman" w:hAnsi="Times New Roman" w:cs="Times New Roman"/>
                <w:b/>
                <w:bCs/>
              </w:rPr>
            </w:pPr>
          </w:p>
        </w:tc>
        <w:tc>
          <w:tcPr>
            <w:tcW w:w="1228" w:type="dxa"/>
          </w:tcPr>
          <w:p w:rsidR="004D1512" w:rsidRPr="00431AAD" w:rsidRDefault="004D1512" w:rsidP="004D1512">
            <w:pPr>
              <w:jc w:val="right"/>
              <w:rPr>
                <w:rFonts w:ascii="Times New Roman" w:hAnsi="Times New Roman" w:cs="Times New Roman"/>
                <w:b/>
                <w:bCs/>
              </w:rPr>
            </w:pPr>
          </w:p>
        </w:tc>
        <w:tc>
          <w:tcPr>
            <w:tcW w:w="1092" w:type="dxa"/>
          </w:tcPr>
          <w:p w:rsidR="004D1512" w:rsidRPr="00431AAD" w:rsidRDefault="004D1512" w:rsidP="004D1512">
            <w:pPr>
              <w:jc w:val="right"/>
              <w:rPr>
                <w:rFonts w:ascii="Times New Roman" w:hAnsi="Times New Roman" w:cs="Times New Roman"/>
                <w:b/>
                <w:bCs/>
              </w:rPr>
            </w:pPr>
          </w:p>
          <w:p w:rsidR="004D1512" w:rsidRPr="00431AAD" w:rsidRDefault="004D1512" w:rsidP="004D1512">
            <w:pPr>
              <w:jc w:val="right"/>
              <w:rPr>
                <w:rFonts w:ascii="Times New Roman" w:hAnsi="Times New Roman" w:cs="Times New Roman"/>
                <w:b/>
                <w:bCs/>
              </w:rPr>
            </w:pPr>
          </w:p>
        </w:tc>
      </w:tr>
      <w:tr w:rsidR="004D1512" w:rsidRPr="00431AAD" w:rsidTr="004D1512">
        <w:tc>
          <w:tcPr>
            <w:tcW w:w="479" w:type="dxa"/>
          </w:tcPr>
          <w:p w:rsidR="004D1512" w:rsidRPr="00431AAD" w:rsidRDefault="004D1512" w:rsidP="004D1512">
            <w:pPr>
              <w:jc w:val="right"/>
              <w:rPr>
                <w:rFonts w:ascii="Times New Roman" w:hAnsi="Times New Roman" w:cs="Times New Roman"/>
                <w:b/>
                <w:bCs/>
              </w:rPr>
            </w:pPr>
          </w:p>
        </w:tc>
        <w:tc>
          <w:tcPr>
            <w:tcW w:w="1416" w:type="dxa"/>
          </w:tcPr>
          <w:p w:rsidR="004D1512" w:rsidRPr="00431AAD" w:rsidRDefault="004D1512" w:rsidP="004D1512">
            <w:pPr>
              <w:jc w:val="right"/>
              <w:rPr>
                <w:rFonts w:ascii="Times New Roman" w:hAnsi="Times New Roman" w:cs="Times New Roman"/>
                <w:b/>
                <w:bCs/>
              </w:rPr>
            </w:pPr>
          </w:p>
        </w:tc>
        <w:tc>
          <w:tcPr>
            <w:tcW w:w="1438" w:type="dxa"/>
          </w:tcPr>
          <w:p w:rsidR="004D1512" w:rsidRPr="00431AAD" w:rsidRDefault="004D1512" w:rsidP="004D1512">
            <w:pPr>
              <w:jc w:val="right"/>
              <w:rPr>
                <w:rFonts w:ascii="Times New Roman" w:hAnsi="Times New Roman" w:cs="Times New Roman"/>
                <w:b/>
                <w:bCs/>
              </w:rPr>
            </w:pPr>
          </w:p>
        </w:tc>
        <w:tc>
          <w:tcPr>
            <w:tcW w:w="1058" w:type="dxa"/>
          </w:tcPr>
          <w:p w:rsidR="004D1512" w:rsidRPr="00431AAD" w:rsidRDefault="004D1512" w:rsidP="004D1512">
            <w:pPr>
              <w:jc w:val="right"/>
              <w:rPr>
                <w:rFonts w:ascii="Times New Roman" w:hAnsi="Times New Roman" w:cs="Times New Roman"/>
                <w:b/>
                <w:bCs/>
                <w:lang w:val="en-GB"/>
              </w:rPr>
            </w:pPr>
          </w:p>
        </w:tc>
        <w:tc>
          <w:tcPr>
            <w:tcW w:w="1047" w:type="dxa"/>
          </w:tcPr>
          <w:p w:rsidR="004D1512" w:rsidRPr="00431AAD" w:rsidRDefault="004D1512" w:rsidP="004D1512">
            <w:pPr>
              <w:jc w:val="right"/>
              <w:rPr>
                <w:rFonts w:ascii="Times New Roman" w:hAnsi="Times New Roman" w:cs="Times New Roman"/>
                <w:b/>
                <w:bCs/>
              </w:rPr>
            </w:pPr>
          </w:p>
        </w:tc>
        <w:tc>
          <w:tcPr>
            <w:tcW w:w="1228" w:type="dxa"/>
          </w:tcPr>
          <w:p w:rsidR="004D1512" w:rsidRPr="00431AAD" w:rsidRDefault="004D1512" w:rsidP="004D1512">
            <w:pPr>
              <w:jc w:val="right"/>
              <w:rPr>
                <w:rFonts w:ascii="Times New Roman" w:hAnsi="Times New Roman" w:cs="Times New Roman"/>
                <w:b/>
                <w:bCs/>
              </w:rPr>
            </w:pPr>
          </w:p>
        </w:tc>
        <w:tc>
          <w:tcPr>
            <w:tcW w:w="868" w:type="dxa"/>
          </w:tcPr>
          <w:p w:rsidR="004D1512" w:rsidRPr="00431AAD" w:rsidRDefault="004D1512" w:rsidP="004D1512">
            <w:pPr>
              <w:jc w:val="right"/>
              <w:rPr>
                <w:rFonts w:ascii="Times New Roman" w:hAnsi="Times New Roman" w:cs="Times New Roman"/>
                <w:b/>
                <w:bCs/>
              </w:rPr>
            </w:pPr>
          </w:p>
        </w:tc>
        <w:tc>
          <w:tcPr>
            <w:tcW w:w="1228" w:type="dxa"/>
          </w:tcPr>
          <w:p w:rsidR="004D1512" w:rsidRPr="00431AAD" w:rsidRDefault="004D1512" w:rsidP="004D1512">
            <w:pPr>
              <w:jc w:val="right"/>
              <w:rPr>
                <w:rFonts w:ascii="Times New Roman" w:hAnsi="Times New Roman" w:cs="Times New Roman"/>
                <w:b/>
                <w:bCs/>
              </w:rPr>
            </w:pPr>
          </w:p>
        </w:tc>
        <w:tc>
          <w:tcPr>
            <w:tcW w:w="1092" w:type="dxa"/>
          </w:tcPr>
          <w:p w:rsidR="004D1512" w:rsidRPr="00431AAD" w:rsidRDefault="004D1512" w:rsidP="004D1512">
            <w:pPr>
              <w:jc w:val="right"/>
              <w:rPr>
                <w:rFonts w:ascii="Times New Roman" w:hAnsi="Times New Roman" w:cs="Times New Roman"/>
                <w:b/>
                <w:bCs/>
              </w:rPr>
            </w:pPr>
          </w:p>
          <w:p w:rsidR="004D1512" w:rsidRPr="00431AAD" w:rsidRDefault="004D1512" w:rsidP="004D1512">
            <w:pPr>
              <w:jc w:val="right"/>
              <w:rPr>
                <w:rFonts w:ascii="Times New Roman" w:hAnsi="Times New Roman" w:cs="Times New Roman"/>
                <w:b/>
                <w:bCs/>
              </w:rPr>
            </w:pPr>
          </w:p>
        </w:tc>
      </w:tr>
      <w:tr w:rsidR="004D1512" w:rsidRPr="00431AAD" w:rsidTr="004D1512">
        <w:tc>
          <w:tcPr>
            <w:tcW w:w="479" w:type="dxa"/>
          </w:tcPr>
          <w:p w:rsidR="004D1512" w:rsidRPr="00431AAD" w:rsidRDefault="004D1512" w:rsidP="004D1512">
            <w:pPr>
              <w:jc w:val="right"/>
              <w:rPr>
                <w:rFonts w:ascii="Times New Roman" w:hAnsi="Times New Roman" w:cs="Times New Roman"/>
                <w:b/>
                <w:bCs/>
              </w:rPr>
            </w:pPr>
          </w:p>
        </w:tc>
        <w:tc>
          <w:tcPr>
            <w:tcW w:w="1416" w:type="dxa"/>
          </w:tcPr>
          <w:p w:rsidR="004D1512" w:rsidRPr="00431AAD" w:rsidRDefault="004D1512" w:rsidP="004D1512">
            <w:pPr>
              <w:jc w:val="right"/>
              <w:rPr>
                <w:rFonts w:ascii="Times New Roman" w:hAnsi="Times New Roman" w:cs="Times New Roman"/>
                <w:b/>
                <w:bCs/>
              </w:rPr>
            </w:pPr>
          </w:p>
        </w:tc>
        <w:tc>
          <w:tcPr>
            <w:tcW w:w="1438" w:type="dxa"/>
          </w:tcPr>
          <w:p w:rsidR="004D1512" w:rsidRPr="00431AAD" w:rsidRDefault="004D1512" w:rsidP="004D1512">
            <w:pPr>
              <w:jc w:val="right"/>
              <w:rPr>
                <w:rFonts w:ascii="Times New Roman" w:hAnsi="Times New Roman" w:cs="Times New Roman"/>
                <w:b/>
                <w:bCs/>
              </w:rPr>
            </w:pPr>
          </w:p>
        </w:tc>
        <w:tc>
          <w:tcPr>
            <w:tcW w:w="1058" w:type="dxa"/>
          </w:tcPr>
          <w:p w:rsidR="004D1512" w:rsidRPr="00431AAD" w:rsidRDefault="004D1512" w:rsidP="004D1512">
            <w:pPr>
              <w:jc w:val="right"/>
              <w:rPr>
                <w:rFonts w:ascii="Times New Roman" w:hAnsi="Times New Roman" w:cs="Times New Roman"/>
                <w:b/>
                <w:bCs/>
                <w:lang w:val="en-GB"/>
              </w:rPr>
            </w:pPr>
          </w:p>
        </w:tc>
        <w:tc>
          <w:tcPr>
            <w:tcW w:w="1047" w:type="dxa"/>
          </w:tcPr>
          <w:p w:rsidR="004D1512" w:rsidRPr="00431AAD" w:rsidRDefault="004D1512" w:rsidP="004D1512">
            <w:pPr>
              <w:jc w:val="right"/>
              <w:rPr>
                <w:rFonts w:ascii="Times New Roman" w:hAnsi="Times New Roman" w:cs="Times New Roman"/>
                <w:b/>
                <w:bCs/>
              </w:rPr>
            </w:pPr>
          </w:p>
        </w:tc>
        <w:tc>
          <w:tcPr>
            <w:tcW w:w="1228" w:type="dxa"/>
          </w:tcPr>
          <w:p w:rsidR="004D1512" w:rsidRPr="00431AAD" w:rsidRDefault="004D1512" w:rsidP="004D1512">
            <w:pPr>
              <w:jc w:val="right"/>
              <w:rPr>
                <w:rFonts w:ascii="Times New Roman" w:hAnsi="Times New Roman" w:cs="Times New Roman"/>
                <w:b/>
                <w:bCs/>
              </w:rPr>
            </w:pPr>
          </w:p>
        </w:tc>
        <w:tc>
          <w:tcPr>
            <w:tcW w:w="868" w:type="dxa"/>
          </w:tcPr>
          <w:p w:rsidR="004D1512" w:rsidRPr="00431AAD" w:rsidRDefault="004D1512" w:rsidP="004D1512">
            <w:pPr>
              <w:jc w:val="right"/>
              <w:rPr>
                <w:rFonts w:ascii="Times New Roman" w:hAnsi="Times New Roman" w:cs="Times New Roman"/>
                <w:b/>
                <w:bCs/>
              </w:rPr>
            </w:pPr>
          </w:p>
        </w:tc>
        <w:tc>
          <w:tcPr>
            <w:tcW w:w="1228" w:type="dxa"/>
          </w:tcPr>
          <w:p w:rsidR="004D1512" w:rsidRPr="00431AAD" w:rsidRDefault="004D1512" w:rsidP="004D1512">
            <w:pPr>
              <w:jc w:val="right"/>
              <w:rPr>
                <w:rFonts w:ascii="Times New Roman" w:hAnsi="Times New Roman" w:cs="Times New Roman"/>
                <w:b/>
                <w:bCs/>
              </w:rPr>
            </w:pPr>
          </w:p>
        </w:tc>
        <w:tc>
          <w:tcPr>
            <w:tcW w:w="1092" w:type="dxa"/>
          </w:tcPr>
          <w:p w:rsidR="004D1512" w:rsidRPr="00431AAD" w:rsidRDefault="004D1512" w:rsidP="004D1512">
            <w:pPr>
              <w:jc w:val="right"/>
              <w:rPr>
                <w:rFonts w:ascii="Times New Roman" w:hAnsi="Times New Roman" w:cs="Times New Roman"/>
                <w:b/>
                <w:bCs/>
              </w:rPr>
            </w:pPr>
          </w:p>
          <w:p w:rsidR="004D1512" w:rsidRPr="00431AAD" w:rsidRDefault="004D1512" w:rsidP="004D1512">
            <w:pPr>
              <w:jc w:val="right"/>
              <w:rPr>
                <w:rFonts w:ascii="Times New Roman" w:hAnsi="Times New Roman" w:cs="Times New Roman"/>
                <w:b/>
                <w:bCs/>
              </w:rPr>
            </w:pPr>
          </w:p>
        </w:tc>
      </w:tr>
    </w:tbl>
    <w:p w:rsidR="00B35093" w:rsidRPr="00431AAD" w:rsidRDefault="004D1512" w:rsidP="004D1512">
      <w:pPr>
        <w:spacing w:after="0" w:line="240" w:lineRule="auto"/>
        <w:jc w:val="center"/>
        <w:rPr>
          <w:rFonts w:ascii="Times New Roman" w:hAnsi="Times New Roman" w:cs="Times New Roman"/>
          <w:b/>
          <w:bCs/>
        </w:rPr>
      </w:pPr>
      <w:r w:rsidRPr="00431AAD">
        <w:rPr>
          <w:rFonts w:ascii="Times New Roman" w:hAnsi="Times New Roman" w:cs="Times New Roman"/>
          <w:b/>
          <w:bCs/>
        </w:rPr>
        <w:t xml:space="preserve">      </w:t>
      </w:r>
      <w:r w:rsidRPr="00431AAD">
        <w:rPr>
          <w:rFonts w:ascii="Times New Roman" w:hAnsi="Times New Roman" w:cs="Times New Roman"/>
          <w:b/>
          <w:bCs/>
        </w:rPr>
        <w:br/>
      </w:r>
    </w:p>
    <w:p w:rsidR="004D1512" w:rsidRPr="00431AAD" w:rsidRDefault="004D1512" w:rsidP="004D1512">
      <w:pPr>
        <w:spacing w:after="0" w:line="240" w:lineRule="auto"/>
        <w:jc w:val="center"/>
        <w:rPr>
          <w:rFonts w:ascii="Times New Roman" w:hAnsi="Times New Roman" w:cs="Times New Roman"/>
          <w:b/>
          <w:bCs/>
        </w:rPr>
      </w:pPr>
    </w:p>
    <w:p w:rsidR="004D1512" w:rsidRPr="00431AAD" w:rsidRDefault="004D1512" w:rsidP="004D1512">
      <w:pPr>
        <w:spacing w:after="0" w:line="240" w:lineRule="auto"/>
        <w:jc w:val="center"/>
        <w:rPr>
          <w:rFonts w:ascii="Times New Roman" w:hAnsi="Times New Roman" w:cs="Times New Roman"/>
          <w:b/>
          <w:bCs/>
        </w:rPr>
      </w:pPr>
    </w:p>
    <w:p w:rsidR="004D1512" w:rsidRPr="00431AAD" w:rsidRDefault="004D1512" w:rsidP="004D1512">
      <w:pPr>
        <w:spacing w:after="0" w:line="240" w:lineRule="auto"/>
        <w:jc w:val="center"/>
        <w:rPr>
          <w:rFonts w:ascii="Times New Roman" w:hAnsi="Times New Roman" w:cs="Times New Roman"/>
          <w:b/>
          <w:bCs/>
        </w:rPr>
      </w:pPr>
    </w:p>
    <w:p w:rsidR="004D1512" w:rsidRPr="00431AAD" w:rsidRDefault="004D1512" w:rsidP="004D1512">
      <w:pPr>
        <w:spacing w:after="0" w:line="240" w:lineRule="auto"/>
        <w:jc w:val="center"/>
        <w:rPr>
          <w:rFonts w:ascii="Times New Roman" w:hAnsi="Times New Roman" w:cs="Times New Roman"/>
          <w:b/>
          <w:bCs/>
        </w:rPr>
      </w:pPr>
    </w:p>
    <w:p w:rsidR="004D1512" w:rsidRPr="00431AAD" w:rsidRDefault="004D1512" w:rsidP="004D1512">
      <w:pPr>
        <w:spacing w:after="0" w:line="240" w:lineRule="auto"/>
        <w:jc w:val="center"/>
        <w:rPr>
          <w:rFonts w:ascii="Times New Roman" w:hAnsi="Times New Roman" w:cs="Times New Roman"/>
          <w:b/>
          <w:bCs/>
        </w:rPr>
      </w:pPr>
    </w:p>
    <w:p w:rsidR="004D1512" w:rsidRPr="00431AAD" w:rsidRDefault="004D1512" w:rsidP="004D1512">
      <w:pPr>
        <w:spacing w:after="0" w:line="240" w:lineRule="auto"/>
        <w:jc w:val="center"/>
        <w:rPr>
          <w:rFonts w:ascii="Times New Roman" w:hAnsi="Times New Roman" w:cs="Times New Roman"/>
          <w:b/>
          <w:bCs/>
        </w:rPr>
      </w:pPr>
    </w:p>
    <w:p w:rsidR="004D1512" w:rsidRPr="00431AAD" w:rsidRDefault="004D1512" w:rsidP="004D1512">
      <w:pPr>
        <w:spacing w:after="0" w:line="240" w:lineRule="auto"/>
        <w:jc w:val="center"/>
        <w:rPr>
          <w:rFonts w:ascii="Times New Roman" w:hAnsi="Times New Roman" w:cs="Times New Roman"/>
          <w:b/>
          <w:bCs/>
        </w:rPr>
      </w:pPr>
    </w:p>
    <w:p w:rsidR="004D1512" w:rsidRPr="00431AAD" w:rsidRDefault="004D1512" w:rsidP="004D1512">
      <w:pPr>
        <w:spacing w:after="0" w:line="240" w:lineRule="auto"/>
        <w:jc w:val="center"/>
        <w:rPr>
          <w:rFonts w:ascii="Times New Roman" w:hAnsi="Times New Roman" w:cs="Times New Roman"/>
          <w:b/>
          <w:bCs/>
        </w:rPr>
      </w:pPr>
    </w:p>
    <w:p w:rsidR="004D1512" w:rsidRPr="00431AAD" w:rsidRDefault="004D1512" w:rsidP="004D1512">
      <w:pPr>
        <w:spacing w:after="0" w:line="240" w:lineRule="auto"/>
        <w:jc w:val="center"/>
        <w:rPr>
          <w:rFonts w:ascii="Times New Roman" w:hAnsi="Times New Roman" w:cs="Times New Roman"/>
          <w:b/>
          <w:bCs/>
        </w:rPr>
      </w:pPr>
    </w:p>
    <w:p w:rsidR="004D1512" w:rsidRPr="00431AAD" w:rsidRDefault="004D1512" w:rsidP="004D1512">
      <w:pPr>
        <w:spacing w:after="0" w:line="240" w:lineRule="auto"/>
        <w:jc w:val="center"/>
        <w:rPr>
          <w:rFonts w:ascii="Times New Roman" w:hAnsi="Times New Roman" w:cs="Times New Roman"/>
          <w:b/>
          <w:bCs/>
        </w:rPr>
      </w:pPr>
    </w:p>
    <w:p w:rsidR="004D1512" w:rsidRPr="00431AAD" w:rsidRDefault="004D1512" w:rsidP="004D1512">
      <w:pPr>
        <w:spacing w:after="0" w:line="240" w:lineRule="auto"/>
        <w:jc w:val="center"/>
        <w:rPr>
          <w:rFonts w:ascii="Times New Roman" w:hAnsi="Times New Roman" w:cs="Times New Roman"/>
          <w:b/>
          <w:bCs/>
        </w:rPr>
      </w:pPr>
    </w:p>
    <w:p w:rsidR="004D1512" w:rsidRPr="00431AAD" w:rsidRDefault="004D1512" w:rsidP="004D1512">
      <w:pPr>
        <w:spacing w:after="0" w:line="240" w:lineRule="auto"/>
        <w:jc w:val="center"/>
        <w:rPr>
          <w:rFonts w:ascii="Times New Roman" w:hAnsi="Times New Roman" w:cs="Times New Roman"/>
          <w:b/>
          <w:bCs/>
        </w:rPr>
      </w:pPr>
    </w:p>
    <w:p w:rsidR="004D1512" w:rsidRPr="00431AAD" w:rsidRDefault="004D1512" w:rsidP="004D1512">
      <w:pPr>
        <w:spacing w:after="0" w:line="240" w:lineRule="auto"/>
        <w:jc w:val="center"/>
        <w:rPr>
          <w:rFonts w:ascii="Times New Roman" w:hAnsi="Times New Roman" w:cs="Times New Roman"/>
          <w:b/>
          <w:bCs/>
        </w:rPr>
      </w:pPr>
    </w:p>
    <w:p w:rsidR="004D1512" w:rsidRPr="00431AAD" w:rsidRDefault="004D1512" w:rsidP="004D1512">
      <w:pPr>
        <w:spacing w:after="0" w:line="240" w:lineRule="auto"/>
        <w:jc w:val="center"/>
        <w:rPr>
          <w:rFonts w:ascii="Times New Roman" w:hAnsi="Times New Roman" w:cs="Times New Roman"/>
          <w:b/>
          <w:bCs/>
        </w:rPr>
      </w:pPr>
    </w:p>
    <w:p w:rsidR="004D1512" w:rsidRPr="00431AAD" w:rsidRDefault="004D1512" w:rsidP="004D1512">
      <w:pPr>
        <w:spacing w:after="0" w:line="240" w:lineRule="auto"/>
        <w:jc w:val="center"/>
        <w:rPr>
          <w:rFonts w:ascii="Times New Roman" w:hAnsi="Times New Roman" w:cs="Times New Roman"/>
          <w:b/>
          <w:bCs/>
        </w:rPr>
      </w:pPr>
    </w:p>
    <w:p w:rsidR="004D1512" w:rsidRPr="00431AAD" w:rsidRDefault="004D1512" w:rsidP="004D1512">
      <w:pPr>
        <w:spacing w:after="0" w:line="240" w:lineRule="auto"/>
        <w:jc w:val="center"/>
        <w:rPr>
          <w:rFonts w:ascii="Times New Roman" w:hAnsi="Times New Roman" w:cs="Times New Roman"/>
          <w:b/>
          <w:bCs/>
        </w:rPr>
      </w:pPr>
    </w:p>
    <w:p w:rsidR="004D1512" w:rsidRPr="00431AAD" w:rsidRDefault="004D1512" w:rsidP="004D1512">
      <w:pPr>
        <w:spacing w:after="0" w:line="240" w:lineRule="auto"/>
        <w:jc w:val="center"/>
        <w:rPr>
          <w:rFonts w:ascii="Times New Roman" w:hAnsi="Times New Roman" w:cs="Times New Roman"/>
          <w:b/>
          <w:bCs/>
        </w:rPr>
      </w:pPr>
    </w:p>
    <w:p w:rsidR="004D1512" w:rsidRPr="00431AAD" w:rsidRDefault="004D1512" w:rsidP="004D1512">
      <w:pPr>
        <w:spacing w:after="0" w:line="240" w:lineRule="auto"/>
        <w:jc w:val="center"/>
        <w:rPr>
          <w:rFonts w:ascii="Times New Roman" w:hAnsi="Times New Roman" w:cs="Times New Roman"/>
          <w:b/>
          <w:bCs/>
        </w:rPr>
      </w:pPr>
    </w:p>
    <w:p w:rsidR="004D1512" w:rsidRPr="00431AAD" w:rsidRDefault="004D1512" w:rsidP="004D1512">
      <w:pPr>
        <w:spacing w:after="0" w:line="240" w:lineRule="auto"/>
        <w:jc w:val="center"/>
        <w:rPr>
          <w:rFonts w:ascii="Times New Roman" w:hAnsi="Times New Roman" w:cs="Times New Roman"/>
          <w:b/>
          <w:bCs/>
        </w:rPr>
      </w:pPr>
    </w:p>
    <w:p w:rsidR="004D1512" w:rsidRPr="00431AAD" w:rsidRDefault="004D1512" w:rsidP="004D1512">
      <w:pPr>
        <w:spacing w:after="0" w:line="240" w:lineRule="auto"/>
        <w:rPr>
          <w:rFonts w:ascii="Times New Roman" w:hAnsi="Times New Roman" w:cs="Times New Roman"/>
          <w:b/>
          <w:bCs/>
        </w:rPr>
      </w:pPr>
    </w:p>
    <w:p w:rsidR="004D1512" w:rsidRPr="00431AAD" w:rsidRDefault="004D1512" w:rsidP="004D1512">
      <w:pPr>
        <w:spacing w:after="0" w:line="240" w:lineRule="auto"/>
        <w:rPr>
          <w:rFonts w:ascii="Times New Roman" w:hAnsi="Times New Roman" w:cs="Times New Roman"/>
          <w:b/>
          <w:bCs/>
        </w:rPr>
      </w:pPr>
    </w:p>
    <w:p w:rsidR="004D1512" w:rsidRPr="00431AAD" w:rsidRDefault="004D1512" w:rsidP="004D1512">
      <w:pPr>
        <w:spacing w:after="0" w:line="240" w:lineRule="auto"/>
        <w:rPr>
          <w:rFonts w:ascii="Times New Roman" w:hAnsi="Times New Roman" w:cs="Times New Roman"/>
          <w:b/>
          <w:bCs/>
        </w:rPr>
      </w:pPr>
    </w:p>
    <w:p w:rsidR="004D1512" w:rsidRPr="00431AAD" w:rsidRDefault="004D1512" w:rsidP="004D1512">
      <w:pPr>
        <w:spacing w:after="0" w:line="240" w:lineRule="auto"/>
        <w:jc w:val="center"/>
        <w:rPr>
          <w:rFonts w:ascii="Times New Roman" w:hAnsi="Times New Roman" w:cs="Times New Roman"/>
          <w:b/>
          <w:bCs/>
        </w:rPr>
      </w:pPr>
    </w:p>
    <w:p w:rsidR="00B35093" w:rsidRPr="00431AAD" w:rsidRDefault="00B35093" w:rsidP="00B35093">
      <w:pPr>
        <w:spacing w:after="0" w:line="240" w:lineRule="auto"/>
        <w:jc w:val="right"/>
        <w:rPr>
          <w:rFonts w:ascii="Times New Roman" w:hAnsi="Times New Roman" w:cs="Times New Roman"/>
          <w:bCs/>
        </w:rPr>
      </w:pPr>
      <w:r w:rsidRPr="00431AAD">
        <w:rPr>
          <w:rFonts w:ascii="Times New Roman" w:hAnsi="Times New Roman" w:cs="Times New Roman"/>
          <w:bCs/>
        </w:rPr>
        <w:t xml:space="preserve"> 2 priedas</w:t>
      </w:r>
    </w:p>
    <w:p w:rsidR="00B35093" w:rsidRPr="00431AAD" w:rsidRDefault="00B35093" w:rsidP="00B35093">
      <w:pPr>
        <w:spacing w:after="0" w:line="240" w:lineRule="auto"/>
        <w:jc w:val="center"/>
        <w:rPr>
          <w:rFonts w:ascii="Times New Roman" w:hAnsi="Times New Roman" w:cs="Times New Roman"/>
          <w:b/>
          <w:bCs/>
        </w:rPr>
      </w:pPr>
    </w:p>
    <w:p w:rsidR="004D1512" w:rsidRPr="00431AAD" w:rsidRDefault="004D1512" w:rsidP="004D1512">
      <w:pPr>
        <w:autoSpaceDE w:val="0"/>
        <w:autoSpaceDN w:val="0"/>
        <w:adjustRightInd w:val="0"/>
        <w:spacing w:after="0" w:line="240" w:lineRule="auto"/>
        <w:jc w:val="center"/>
        <w:rPr>
          <w:rFonts w:ascii="Times New Roman" w:eastAsia="Times New Roman" w:hAnsi="Times New Roman" w:cs="Times New Roman"/>
          <w:b/>
          <w:sz w:val="24"/>
          <w:szCs w:val="24"/>
        </w:rPr>
      </w:pPr>
      <w:r w:rsidRPr="00431AAD">
        <w:rPr>
          <w:rFonts w:ascii="Times New Roman" w:eastAsia="Times New Roman" w:hAnsi="Times New Roman" w:cs="Times New Roman"/>
          <w:b/>
          <w:sz w:val="24"/>
          <w:szCs w:val="24"/>
        </w:rPr>
        <w:t>TAURAGĖS RAJONO SAVIVALDYBĖS ADMINISTRACIJOS</w:t>
      </w:r>
    </w:p>
    <w:p w:rsidR="004D1512" w:rsidRPr="00431AAD" w:rsidRDefault="004D1512" w:rsidP="004D1512">
      <w:pPr>
        <w:autoSpaceDE w:val="0"/>
        <w:autoSpaceDN w:val="0"/>
        <w:adjustRightInd w:val="0"/>
        <w:spacing w:after="0" w:line="240" w:lineRule="auto"/>
        <w:jc w:val="center"/>
        <w:rPr>
          <w:rFonts w:ascii="Times New Roman" w:eastAsia="Times New Roman" w:hAnsi="Times New Roman" w:cs="Times New Roman"/>
          <w:b/>
          <w:sz w:val="24"/>
          <w:szCs w:val="24"/>
        </w:rPr>
      </w:pPr>
      <w:r w:rsidRPr="00431AAD">
        <w:rPr>
          <w:rFonts w:ascii="Times New Roman" w:eastAsia="Times New Roman" w:hAnsi="Times New Roman" w:cs="Times New Roman"/>
          <w:b/>
          <w:sz w:val="24"/>
          <w:szCs w:val="24"/>
        </w:rPr>
        <w:lastRenderedPageBreak/>
        <w:t>TAURAGĖS  SENIŪNIJA</w:t>
      </w:r>
    </w:p>
    <w:p w:rsidR="004D1512" w:rsidRPr="00431AAD" w:rsidRDefault="004D1512" w:rsidP="004D1512">
      <w:pPr>
        <w:autoSpaceDE w:val="0"/>
        <w:autoSpaceDN w:val="0"/>
        <w:adjustRightInd w:val="0"/>
        <w:spacing w:after="0" w:line="240" w:lineRule="auto"/>
        <w:jc w:val="center"/>
        <w:rPr>
          <w:rFonts w:ascii="Times New Roman" w:eastAsia="Times New Roman" w:hAnsi="Times New Roman" w:cs="Times New Roman"/>
          <w:sz w:val="24"/>
          <w:szCs w:val="24"/>
        </w:rPr>
      </w:pPr>
    </w:p>
    <w:p w:rsidR="004D1512" w:rsidRPr="00431AAD" w:rsidRDefault="004D1512" w:rsidP="004D1512">
      <w:pPr>
        <w:autoSpaceDE w:val="0"/>
        <w:autoSpaceDN w:val="0"/>
        <w:adjustRightInd w:val="0"/>
        <w:spacing w:after="0" w:line="240" w:lineRule="auto"/>
        <w:jc w:val="center"/>
        <w:rPr>
          <w:rFonts w:ascii="Times New Roman" w:eastAsia="Times New Roman" w:hAnsi="Times New Roman" w:cs="Times New Roman"/>
          <w:sz w:val="24"/>
          <w:szCs w:val="24"/>
        </w:rPr>
      </w:pPr>
      <w:r w:rsidRPr="00431AAD">
        <w:rPr>
          <w:rFonts w:ascii="Times New Roman" w:eastAsia="Times New Roman" w:hAnsi="Times New Roman" w:cs="Times New Roman"/>
          <w:sz w:val="24"/>
          <w:szCs w:val="24"/>
        </w:rPr>
        <w:t>________________________________________________________________________________</w:t>
      </w:r>
    </w:p>
    <w:p w:rsidR="004D1512" w:rsidRPr="00431AAD" w:rsidRDefault="004D1512" w:rsidP="004D1512">
      <w:pPr>
        <w:autoSpaceDE w:val="0"/>
        <w:autoSpaceDN w:val="0"/>
        <w:adjustRightInd w:val="0"/>
        <w:spacing w:after="0" w:line="240" w:lineRule="auto"/>
        <w:jc w:val="center"/>
        <w:rPr>
          <w:rFonts w:ascii="Times New Roman" w:eastAsia="Times New Roman" w:hAnsi="Times New Roman" w:cs="Times New Roman"/>
          <w:b/>
          <w:bCs/>
          <w:sz w:val="24"/>
          <w:szCs w:val="24"/>
        </w:rPr>
      </w:pPr>
      <w:r w:rsidRPr="00431AAD">
        <w:rPr>
          <w:rFonts w:ascii="Times New Roman" w:eastAsia="Times New Roman" w:hAnsi="Times New Roman" w:cs="Times New Roman"/>
          <w:i/>
          <w:iCs/>
          <w:sz w:val="24"/>
          <w:szCs w:val="24"/>
        </w:rPr>
        <w:t>(asmens vardas ir pavardė, pareigos)</w:t>
      </w:r>
    </w:p>
    <w:p w:rsidR="004D1512" w:rsidRPr="00431AAD" w:rsidRDefault="004D1512" w:rsidP="004D1512">
      <w:pPr>
        <w:autoSpaceDE w:val="0"/>
        <w:autoSpaceDN w:val="0"/>
        <w:adjustRightInd w:val="0"/>
        <w:spacing w:after="0" w:line="240" w:lineRule="auto"/>
        <w:jc w:val="both"/>
        <w:rPr>
          <w:rFonts w:ascii="Times New Roman" w:eastAsia="Times New Roman" w:hAnsi="Times New Roman" w:cs="Times New Roman"/>
          <w:b/>
          <w:bCs/>
          <w:sz w:val="24"/>
          <w:szCs w:val="24"/>
        </w:rPr>
      </w:pPr>
    </w:p>
    <w:p w:rsidR="004D1512" w:rsidRPr="00431AAD" w:rsidRDefault="004D1512" w:rsidP="004D1512">
      <w:pPr>
        <w:spacing w:after="0" w:line="240" w:lineRule="auto"/>
        <w:jc w:val="center"/>
        <w:rPr>
          <w:rFonts w:ascii="Times New Roman" w:eastAsia="Times New Roman" w:hAnsi="Times New Roman" w:cs="Times New Roman"/>
          <w:b/>
          <w:sz w:val="24"/>
          <w:szCs w:val="24"/>
          <w:lang w:eastAsia="lt-LT"/>
        </w:rPr>
      </w:pPr>
    </w:p>
    <w:p w:rsidR="004D1512" w:rsidRPr="00431AAD" w:rsidRDefault="004D1512" w:rsidP="004D1512">
      <w:pPr>
        <w:spacing w:after="0" w:line="240" w:lineRule="auto"/>
        <w:jc w:val="center"/>
        <w:rPr>
          <w:rFonts w:ascii="Times New Roman" w:eastAsia="Times New Roman" w:hAnsi="Times New Roman" w:cs="Times New Roman"/>
          <w:b/>
          <w:sz w:val="24"/>
          <w:szCs w:val="24"/>
          <w:lang w:eastAsia="lt-LT"/>
        </w:rPr>
      </w:pPr>
      <w:r w:rsidRPr="00431AAD">
        <w:rPr>
          <w:rFonts w:ascii="Times New Roman" w:eastAsia="Times New Roman" w:hAnsi="Times New Roman" w:cs="Times New Roman"/>
          <w:b/>
          <w:sz w:val="24"/>
          <w:szCs w:val="24"/>
          <w:lang w:eastAsia="lt-LT"/>
        </w:rPr>
        <w:t>VIEŠOJO PIRKIMO KOMISIJOS PIRMININKO, NARIO AR EKSPERTO</w:t>
      </w:r>
    </w:p>
    <w:p w:rsidR="004D1512" w:rsidRPr="00431AAD" w:rsidRDefault="004D1512" w:rsidP="004D1512">
      <w:pPr>
        <w:autoSpaceDE w:val="0"/>
        <w:autoSpaceDN w:val="0"/>
        <w:adjustRightInd w:val="0"/>
        <w:spacing w:after="0" w:line="240" w:lineRule="auto"/>
        <w:jc w:val="center"/>
        <w:rPr>
          <w:rFonts w:ascii="Times New Roman" w:eastAsia="Times New Roman" w:hAnsi="Times New Roman" w:cs="Times New Roman"/>
          <w:b/>
          <w:iCs/>
          <w:caps/>
          <w:sz w:val="24"/>
          <w:szCs w:val="24"/>
        </w:rPr>
      </w:pPr>
      <w:r w:rsidRPr="00431AAD">
        <w:rPr>
          <w:rFonts w:ascii="Times New Roman" w:eastAsia="Times New Roman" w:hAnsi="Times New Roman" w:cs="Times New Roman"/>
          <w:b/>
          <w:bCs/>
          <w:sz w:val="24"/>
          <w:szCs w:val="24"/>
        </w:rPr>
        <w:t>NEŠALIŠKUMO DEKLARACIJA</w:t>
      </w:r>
    </w:p>
    <w:p w:rsidR="004D1512" w:rsidRPr="00431AAD" w:rsidRDefault="004D1512" w:rsidP="004D15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4D1512" w:rsidRPr="00431AAD" w:rsidRDefault="004D1512" w:rsidP="004D1512">
      <w:pPr>
        <w:autoSpaceDE w:val="0"/>
        <w:autoSpaceDN w:val="0"/>
        <w:adjustRightInd w:val="0"/>
        <w:spacing w:after="0" w:line="240" w:lineRule="auto"/>
        <w:jc w:val="center"/>
        <w:rPr>
          <w:rFonts w:ascii="Times New Roman" w:eastAsia="Times New Roman" w:hAnsi="Times New Roman" w:cs="Times New Roman"/>
          <w:sz w:val="24"/>
          <w:szCs w:val="24"/>
        </w:rPr>
      </w:pPr>
      <w:r w:rsidRPr="00431AAD">
        <w:rPr>
          <w:rFonts w:ascii="Times New Roman" w:eastAsia="Times New Roman" w:hAnsi="Times New Roman" w:cs="Times New Roman"/>
          <w:sz w:val="24"/>
          <w:szCs w:val="24"/>
        </w:rPr>
        <w:t xml:space="preserve">20__ m._____________ d. </w:t>
      </w:r>
    </w:p>
    <w:p w:rsidR="004D1512" w:rsidRPr="00431AAD" w:rsidRDefault="004D1512" w:rsidP="004D1512">
      <w:pPr>
        <w:autoSpaceDE w:val="0"/>
        <w:autoSpaceDN w:val="0"/>
        <w:adjustRightInd w:val="0"/>
        <w:spacing w:after="0" w:line="240" w:lineRule="auto"/>
        <w:jc w:val="center"/>
        <w:rPr>
          <w:rFonts w:ascii="Times New Roman" w:eastAsia="Times New Roman" w:hAnsi="Times New Roman" w:cs="Times New Roman"/>
          <w:sz w:val="24"/>
          <w:szCs w:val="24"/>
        </w:rPr>
      </w:pPr>
      <w:r w:rsidRPr="00431AAD">
        <w:rPr>
          <w:rFonts w:ascii="Times New Roman" w:eastAsia="Times New Roman" w:hAnsi="Times New Roman" w:cs="Times New Roman"/>
          <w:sz w:val="24"/>
          <w:szCs w:val="24"/>
        </w:rPr>
        <w:t>Tauragė</w:t>
      </w:r>
    </w:p>
    <w:p w:rsidR="004D1512" w:rsidRPr="00431AAD" w:rsidRDefault="004D1512" w:rsidP="004D1512">
      <w:pPr>
        <w:suppressAutoHyphens/>
        <w:autoSpaceDE w:val="0"/>
        <w:spacing w:after="0" w:line="240" w:lineRule="auto"/>
        <w:ind w:firstLine="312"/>
        <w:jc w:val="both"/>
        <w:rPr>
          <w:rFonts w:ascii="Times New Roman" w:eastAsia="Times New Roman" w:hAnsi="Times New Roman" w:cs="Times New Roman"/>
          <w:kern w:val="1"/>
          <w:sz w:val="24"/>
          <w:szCs w:val="24"/>
          <w:lang w:eastAsia="zh-CN"/>
        </w:rPr>
      </w:pPr>
    </w:p>
    <w:p w:rsidR="004D1512" w:rsidRPr="00431AAD" w:rsidRDefault="004D1512" w:rsidP="004D1512">
      <w:pPr>
        <w:suppressAutoHyphens/>
        <w:autoSpaceDE w:val="0"/>
        <w:spacing w:after="0" w:line="240" w:lineRule="auto"/>
        <w:ind w:firstLine="312"/>
        <w:jc w:val="both"/>
        <w:rPr>
          <w:rFonts w:ascii="Times New Roman" w:eastAsia="Times New Roman" w:hAnsi="Times New Roman" w:cs="Times New Roman"/>
          <w:kern w:val="1"/>
          <w:sz w:val="24"/>
          <w:szCs w:val="24"/>
          <w:lang w:eastAsia="zh-CN"/>
        </w:rPr>
      </w:pPr>
    </w:p>
    <w:p w:rsidR="004D1512" w:rsidRPr="00431AAD" w:rsidRDefault="004D1512" w:rsidP="004D1512">
      <w:pPr>
        <w:suppressAutoHyphens/>
        <w:autoSpaceDE w:val="0"/>
        <w:spacing w:after="0" w:line="240" w:lineRule="auto"/>
        <w:ind w:firstLine="720"/>
        <w:jc w:val="both"/>
        <w:rPr>
          <w:rFonts w:ascii="Times New Roman" w:eastAsia="Times New Roman" w:hAnsi="Times New Roman" w:cs="Times New Roman"/>
          <w:kern w:val="1"/>
          <w:sz w:val="24"/>
          <w:szCs w:val="24"/>
          <w:lang w:eastAsia="zh-CN"/>
        </w:rPr>
      </w:pPr>
      <w:r w:rsidRPr="00431AAD">
        <w:rPr>
          <w:rFonts w:ascii="Times New Roman" w:eastAsia="Times New Roman" w:hAnsi="Times New Roman" w:cs="Times New Roman"/>
          <w:kern w:val="1"/>
          <w:sz w:val="24"/>
          <w:szCs w:val="24"/>
          <w:lang w:eastAsia="zh-CN"/>
        </w:rPr>
        <w:t xml:space="preserve">Būdamas ____________________________________ , </w:t>
      </w:r>
      <w:r w:rsidRPr="00431AAD">
        <w:rPr>
          <w:rFonts w:ascii="Times New Roman" w:eastAsia="Times New Roman" w:hAnsi="Times New Roman" w:cs="Times New Roman"/>
          <w:b/>
          <w:bCs/>
          <w:kern w:val="1"/>
          <w:sz w:val="24"/>
          <w:szCs w:val="24"/>
          <w:lang w:eastAsia="zh-CN"/>
        </w:rPr>
        <w:t>pasižadu:</w:t>
      </w:r>
    </w:p>
    <w:p w:rsidR="004D1512" w:rsidRPr="00431AAD" w:rsidRDefault="004D1512" w:rsidP="004D1512">
      <w:pPr>
        <w:suppressAutoHyphens/>
        <w:autoSpaceDE w:val="0"/>
        <w:spacing w:after="0" w:line="240" w:lineRule="auto"/>
        <w:ind w:firstLine="720"/>
        <w:jc w:val="both"/>
        <w:rPr>
          <w:rFonts w:ascii="Times New Roman" w:eastAsia="Times New Roman" w:hAnsi="Times New Roman" w:cs="Times New Roman"/>
          <w:i/>
          <w:kern w:val="1"/>
          <w:sz w:val="24"/>
          <w:szCs w:val="24"/>
          <w:lang w:eastAsia="zh-CN"/>
        </w:rPr>
      </w:pPr>
      <w:r w:rsidRPr="00431AAD">
        <w:rPr>
          <w:rFonts w:ascii="Times New Roman" w:eastAsia="Times New Roman" w:hAnsi="Times New Roman" w:cs="Times New Roman"/>
          <w:i/>
          <w:iCs/>
          <w:kern w:val="1"/>
          <w:sz w:val="24"/>
          <w:szCs w:val="24"/>
          <w:lang w:eastAsia="zh-CN"/>
        </w:rPr>
        <w:tab/>
      </w:r>
      <w:r w:rsidRPr="00431AAD">
        <w:rPr>
          <w:rFonts w:ascii="Times New Roman" w:eastAsia="Times New Roman" w:hAnsi="Times New Roman" w:cs="Times New Roman"/>
          <w:i/>
          <w:iCs/>
          <w:kern w:val="1"/>
          <w:sz w:val="24"/>
          <w:szCs w:val="24"/>
          <w:lang w:eastAsia="zh-CN"/>
        </w:rPr>
        <w:tab/>
      </w:r>
      <w:r w:rsidRPr="00431AAD">
        <w:rPr>
          <w:rFonts w:ascii="Times New Roman" w:eastAsia="Times New Roman" w:hAnsi="Times New Roman" w:cs="Times New Roman"/>
          <w:bCs/>
          <w:i/>
          <w:iCs/>
          <w:kern w:val="1"/>
          <w:sz w:val="24"/>
          <w:szCs w:val="24"/>
          <w:lang w:eastAsia="zh-CN"/>
        </w:rPr>
        <w:t>(pareigų pavadinimas)</w:t>
      </w:r>
      <w:r w:rsidRPr="00431AAD">
        <w:rPr>
          <w:rFonts w:ascii="Times New Roman" w:eastAsia="Times New Roman" w:hAnsi="Times New Roman" w:cs="Times New Roman"/>
          <w:i/>
          <w:iCs/>
          <w:kern w:val="1"/>
          <w:sz w:val="24"/>
          <w:szCs w:val="24"/>
          <w:lang w:eastAsia="zh-CN"/>
        </w:rPr>
        <w:tab/>
      </w:r>
      <w:r w:rsidRPr="00431AAD">
        <w:rPr>
          <w:rFonts w:ascii="Times New Roman" w:eastAsia="Times New Roman" w:hAnsi="Times New Roman" w:cs="Times New Roman"/>
          <w:i/>
          <w:iCs/>
          <w:kern w:val="1"/>
          <w:sz w:val="24"/>
          <w:szCs w:val="24"/>
          <w:lang w:eastAsia="zh-CN"/>
        </w:rPr>
        <w:tab/>
      </w:r>
    </w:p>
    <w:p w:rsidR="004D1512" w:rsidRPr="00431AAD" w:rsidRDefault="004D1512" w:rsidP="004D1512">
      <w:pPr>
        <w:suppressAutoHyphens/>
        <w:autoSpaceDE w:val="0"/>
        <w:spacing w:after="0" w:line="240" w:lineRule="auto"/>
        <w:ind w:firstLine="720"/>
        <w:jc w:val="both"/>
        <w:rPr>
          <w:rFonts w:ascii="Times New Roman" w:eastAsia="Times New Roman" w:hAnsi="Times New Roman" w:cs="Times New Roman"/>
          <w:kern w:val="1"/>
          <w:sz w:val="24"/>
          <w:szCs w:val="24"/>
          <w:lang w:eastAsia="zh-CN"/>
        </w:rPr>
      </w:pPr>
      <w:r w:rsidRPr="00431AAD">
        <w:rPr>
          <w:rFonts w:ascii="Times New Roman" w:eastAsia="Times New Roman" w:hAnsi="Times New Roman" w:cs="Times New Roman"/>
          <w:kern w:val="1"/>
          <w:sz w:val="24"/>
          <w:szCs w:val="24"/>
          <w:lang w:eastAsia="zh-CN"/>
        </w:rPr>
        <w:t>1. Objektyviai, dalykiškai, be išankstinio nusistatymo, vadovaudamasis visų tiekėjų lygiateisiškumo, nediskriminavimo, proporcingumo, abipusio pripažinimo ir skaidrumo principais, atlikti _________________________ pareigas.</w:t>
      </w:r>
    </w:p>
    <w:p w:rsidR="004D1512" w:rsidRPr="00431AAD" w:rsidRDefault="004D1512" w:rsidP="004D1512">
      <w:pPr>
        <w:suppressAutoHyphens/>
        <w:autoSpaceDE w:val="0"/>
        <w:spacing w:after="0" w:line="240" w:lineRule="auto"/>
        <w:ind w:firstLine="720"/>
        <w:jc w:val="both"/>
        <w:rPr>
          <w:rFonts w:ascii="Times New Roman" w:eastAsia="Times New Roman" w:hAnsi="Times New Roman" w:cs="Times New Roman"/>
          <w:kern w:val="1"/>
          <w:sz w:val="24"/>
          <w:szCs w:val="24"/>
          <w:lang w:eastAsia="zh-CN"/>
        </w:rPr>
      </w:pPr>
      <w:r w:rsidRPr="00431AAD">
        <w:rPr>
          <w:rFonts w:ascii="Times New Roman" w:eastAsia="Times New Roman" w:hAnsi="Times New Roman" w:cs="Times New Roman"/>
          <w:i/>
          <w:iCs/>
          <w:kern w:val="1"/>
          <w:sz w:val="24"/>
          <w:szCs w:val="24"/>
          <w:lang w:eastAsia="zh-CN"/>
        </w:rPr>
        <w:t xml:space="preserve">   (pareigų pavadinimas)</w:t>
      </w:r>
    </w:p>
    <w:p w:rsidR="004D1512" w:rsidRPr="00431AAD" w:rsidRDefault="004D1512" w:rsidP="004D1512">
      <w:pPr>
        <w:suppressAutoHyphens/>
        <w:autoSpaceDE w:val="0"/>
        <w:spacing w:after="0" w:line="240" w:lineRule="auto"/>
        <w:ind w:firstLine="720"/>
        <w:jc w:val="both"/>
        <w:rPr>
          <w:rFonts w:ascii="Times New Roman" w:eastAsia="Times New Roman" w:hAnsi="Times New Roman" w:cs="Times New Roman"/>
          <w:kern w:val="1"/>
          <w:sz w:val="24"/>
          <w:szCs w:val="24"/>
          <w:lang w:eastAsia="zh-CN"/>
        </w:rPr>
      </w:pPr>
      <w:r w:rsidRPr="00431AAD">
        <w:rPr>
          <w:rFonts w:ascii="Times New Roman" w:eastAsia="Times New Roman" w:hAnsi="Times New Roman" w:cs="Times New Roman"/>
          <w:kern w:val="1"/>
          <w:sz w:val="24"/>
          <w:szCs w:val="24"/>
          <w:lang w:eastAsia="zh-CN"/>
        </w:rPr>
        <w:t>2. Paaiškėjus bent vienai iš šių aplinkybių:</w:t>
      </w:r>
    </w:p>
    <w:p w:rsidR="004D1512" w:rsidRPr="00431AAD" w:rsidRDefault="004D1512" w:rsidP="004D1512">
      <w:pPr>
        <w:suppressAutoHyphens/>
        <w:autoSpaceDE w:val="0"/>
        <w:spacing w:after="0" w:line="240" w:lineRule="auto"/>
        <w:ind w:firstLine="720"/>
        <w:jc w:val="both"/>
        <w:rPr>
          <w:rFonts w:ascii="Times New Roman" w:eastAsia="Times New Roman" w:hAnsi="Times New Roman" w:cs="Times New Roman"/>
          <w:kern w:val="1"/>
          <w:sz w:val="24"/>
          <w:szCs w:val="24"/>
          <w:lang w:eastAsia="zh-CN"/>
        </w:rPr>
      </w:pPr>
      <w:r w:rsidRPr="00431AAD">
        <w:rPr>
          <w:rFonts w:ascii="Times New Roman" w:eastAsia="Times New Roman" w:hAnsi="Times New Roman" w:cs="Times New Roman"/>
          <w:kern w:val="1"/>
          <w:sz w:val="24"/>
          <w:szCs w:val="24"/>
          <w:lang w:eastAsia="zh-CN"/>
        </w:rPr>
        <w:t xml:space="preserve">2.1. pirkimo procedūrose kaip tiekėjas dalyvauja asmuo, susijęs su manimi santuokos, artimos giminystės ar svainystės ryšiais, arba juridinis asmuo, kuriam vadovauja toks asmuo; </w:t>
      </w:r>
    </w:p>
    <w:p w:rsidR="004D1512" w:rsidRPr="00431AAD" w:rsidRDefault="004D1512" w:rsidP="004D1512">
      <w:pPr>
        <w:suppressAutoHyphens/>
        <w:autoSpaceDE w:val="0"/>
        <w:spacing w:after="0" w:line="240" w:lineRule="auto"/>
        <w:ind w:firstLine="720"/>
        <w:jc w:val="both"/>
        <w:rPr>
          <w:rFonts w:ascii="Times New Roman" w:eastAsia="Times New Roman" w:hAnsi="Times New Roman" w:cs="Times New Roman"/>
          <w:kern w:val="1"/>
          <w:sz w:val="24"/>
          <w:szCs w:val="24"/>
          <w:lang w:eastAsia="zh-CN"/>
        </w:rPr>
      </w:pPr>
      <w:r w:rsidRPr="00431AAD">
        <w:rPr>
          <w:rFonts w:ascii="Times New Roman" w:eastAsia="Times New Roman" w:hAnsi="Times New Roman" w:cs="Times New Roman"/>
          <w:kern w:val="1"/>
          <w:sz w:val="24"/>
          <w:szCs w:val="24"/>
          <w:lang w:eastAsia="zh-CN"/>
        </w:rPr>
        <w:t>2.2. aš arba asmuo, susijęs su manimi santuokos, artimos giminystės ar svainystės ryšiais:</w:t>
      </w:r>
    </w:p>
    <w:p w:rsidR="004D1512" w:rsidRPr="00431AAD" w:rsidRDefault="004D1512" w:rsidP="004D1512">
      <w:pPr>
        <w:suppressAutoHyphens/>
        <w:autoSpaceDE w:val="0"/>
        <w:spacing w:after="0" w:line="240" w:lineRule="auto"/>
        <w:ind w:firstLine="720"/>
        <w:jc w:val="both"/>
        <w:rPr>
          <w:rFonts w:ascii="Times New Roman" w:eastAsia="Times New Roman" w:hAnsi="Times New Roman" w:cs="Times New Roman"/>
          <w:kern w:val="1"/>
          <w:sz w:val="24"/>
          <w:szCs w:val="24"/>
          <w:lang w:eastAsia="zh-CN"/>
        </w:rPr>
      </w:pPr>
      <w:r w:rsidRPr="00431AAD">
        <w:rPr>
          <w:rFonts w:ascii="Times New Roman" w:eastAsia="Times New Roman" w:hAnsi="Times New Roman" w:cs="Times New Roman"/>
          <w:kern w:val="1"/>
          <w:sz w:val="24"/>
          <w:szCs w:val="24"/>
          <w:lang w:eastAsia="zh-CN"/>
        </w:rPr>
        <w:t xml:space="preserve">2.2.1. esu (yra) pirkimo procedūrose dalyvaujančio juridinio asmens valdymo organų narys, </w:t>
      </w:r>
    </w:p>
    <w:p w:rsidR="004D1512" w:rsidRPr="00431AAD" w:rsidRDefault="004D1512" w:rsidP="004D1512">
      <w:pPr>
        <w:suppressAutoHyphens/>
        <w:autoSpaceDE w:val="0"/>
        <w:spacing w:after="0" w:line="240" w:lineRule="auto"/>
        <w:ind w:firstLine="720"/>
        <w:jc w:val="both"/>
        <w:rPr>
          <w:rFonts w:ascii="Times New Roman" w:eastAsia="Times New Roman" w:hAnsi="Times New Roman" w:cs="Times New Roman"/>
          <w:kern w:val="1"/>
          <w:sz w:val="24"/>
          <w:szCs w:val="24"/>
          <w:lang w:eastAsia="zh-CN"/>
        </w:rPr>
      </w:pPr>
      <w:r w:rsidRPr="00431AAD">
        <w:rPr>
          <w:rFonts w:ascii="Times New Roman" w:eastAsia="Times New Roman" w:hAnsi="Times New Roman" w:cs="Times New Roman"/>
          <w:kern w:val="1"/>
          <w:sz w:val="24"/>
          <w:szCs w:val="24"/>
          <w:lang w:eastAsia="zh-CN"/>
        </w:rPr>
        <w:t>2.2.2. turiu(-i) pirkimo procedūrose dalyvaujančio juridinio asmens įstatinio kapitalo dalį arba turtinį įnašą jame,</w:t>
      </w:r>
    </w:p>
    <w:p w:rsidR="004D1512" w:rsidRPr="00431AAD" w:rsidRDefault="004D1512" w:rsidP="004D1512">
      <w:pPr>
        <w:suppressAutoHyphens/>
        <w:autoSpaceDE w:val="0"/>
        <w:spacing w:after="0" w:line="240" w:lineRule="auto"/>
        <w:ind w:firstLine="720"/>
        <w:jc w:val="both"/>
        <w:rPr>
          <w:rFonts w:ascii="Times New Roman" w:eastAsia="Times New Roman" w:hAnsi="Times New Roman" w:cs="Times New Roman"/>
          <w:kern w:val="1"/>
          <w:sz w:val="24"/>
          <w:szCs w:val="24"/>
          <w:lang w:eastAsia="zh-CN"/>
        </w:rPr>
      </w:pPr>
      <w:r w:rsidRPr="00431AAD">
        <w:rPr>
          <w:rFonts w:ascii="Times New Roman" w:eastAsia="Times New Roman" w:hAnsi="Times New Roman" w:cs="Times New Roman"/>
          <w:kern w:val="1"/>
          <w:sz w:val="24"/>
          <w:szCs w:val="24"/>
          <w:lang w:eastAsia="zh-CN"/>
        </w:rPr>
        <w:t>2.2.3. gaunu(-a) iš pirkimo procedūrose dalyvaujančio juridinio asmens bet kokios rūšies pajamų;</w:t>
      </w:r>
    </w:p>
    <w:p w:rsidR="004D1512" w:rsidRPr="00431AAD" w:rsidRDefault="004D1512" w:rsidP="004D1512">
      <w:pPr>
        <w:suppressAutoHyphens/>
        <w:autoSpaceDE w:val="0"/>
        <w:spacing w:after="0" w:line="240" w:lineRule="auto"/>
        <w:ind w:firstLine="720"/>
        <w:jc w:val="both"/>
        <w:rPr>
          <w:rFonts w:ascii="Times New Roman" w:eastAsia="Times New Roman" w:hAnsi="Times New Roman" w:cs="Times New Roman"/>
          <w:kern w:val="1"/>
          <w:sz w:val="24"/>
          <w:szCs w:val="24"/>
          <w:lang w:eastAsia="zh-CN"/>
        </w:rPr>
      </w:pPr>
      <w:r w:rsidRPr="00431AAD">
        <w:rPr>
          <w:rFonts w:ascii="Times New Roman" w:eastAsia="Times New Roman" w:hAnsi="Times New Roman" w:cs="Times New Roman"/>
          <w:kern w:val="1"/>
          <w:sz w:val="24"/>
          <w:szCs w:val="24"/>
          <w:lang w:eastAsia="zh-CN"/>
        </w:rPr>
        <w:t xml:space="preserve">2.3. dėl bet kokių kitų aplinkybių negaliu laikytis 1 punkte nustatytų principų, nedelsdamas raštu pranešti apie tai mane ________________________ paskyrusios perkančiosios organizacijos vadovui ir nusišalinti. </w:t>
      </w:r>
      <w:r w:rsidRPr="00431AAD">
        <w:rPr>
          <w:rFonts w:ascii="Times New Roman" w:eastAsia="Times New Roman" w:hAnsi="Times New Roman" w:cs="Times New Roman"/>
          <w:i/>
          <w:iCs/>
          <w:kern w:val="1"/>
          <w:sz w:val="24"/>
          <w:szCs w:val="24"/>
          <w:lang w:eastAsia="zh-CN"/>
        </w:rPr>
        <w:tab/>
        <w:t xml:space="preserve">            (pareigų pavadinimas)</w:t>
      </w:r>
    </w:p>
    <w:p w:rsidR="004D1512" w:rsidRPr="00431AAD" w:rsidRDefault="004D1512" w:rsidP="004D1512">
      <w:pPr>
        <w:suppressAutoHyphens/>
        <w:autoSpaceDE w:val="0"/>
        <w:spacing w:after="0" w:line="240" w:lineRule="auto"/>
        <w:ind w:firstLine="720"/>
        <w:jc w:val="both"/>
        <w:rPr>
          <w:rFonts w:ascii="Times New Roman" w:eastAsia="Times New Roman" w:hAnsi="Times New Roman" w:cs="Times New Roman"/>
          <w:kern w:val="1"/>
          <w:sz w:val="24"/>
          <w:szCs w:val="24"/>
          <w:lang w:eastAsia="zh-CN"/>
        </w:rPr>
      </w:pPr>
      <w:r w:rsidRPr="00431AAD">
        <w:rPr>
          <w:rFonts w:ascii="Times New Roman" w:eastAsia="Times New Roman" w:hAnsi="Times New Roman" w:cs="Times New Roman"/>
          <w:kern w:val="1"/>
          <w:sz w:val="24"/>
          <w:szCs w:val="24"/>
          <w:lang w:eastAsia="zh-CN"/>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4D1512" w:rsidRPr="00431AAD" w:rsidRDefault="004D1512" w:rsidP="004D1512">
      <w:pPr>
        <w:suppressAutoHyphens/>
        <w:autoSpaceDE w:val="0"/>
        <w:spacing w:after="0" w:line="240" w:lineRule="auto"/>
        <w:ind w:firstLine="312"/>
        <w:jc w:val="both"/>
        <w:rPr>
          <w:rFonts w:ascii="Times New Roman" w:eastAsia="Times New Roman" w:hAnsi="Times New Roman" w:cs="Times New Roman"/>
          <w:kern w:val="1"/>
          <w:sz w:val="24"/>
          <w:szCs w:val="24"/>
          <w:lang w:eastAsia="zh-CN"/>
        </w:rPr>
      </w:pPr>
    </w:p>
    <w:p w:rsidR="004D1512" w:rsidRPr="00431AAD" w:rsidRDefault="004D1512" w:rsidP="004D1512">
      <w:pPr>
        <w:suppressAutoHyphens/>
        <w:autoSpaceDE w:val="0"/>
        <w:spacing w:after="0" w:line="240" w:lineRule="auto"/>
        <w:ind w:firstLine="312"/>
        <w:jc w:val="both"/>
        <w:rPr>
          <w:rFonts w:ascii="Times New Roman" w:eastAsia="Times New Roman" w:hAnsi="Times New Roman" w:cs="Times New Roman"/>
          <w:kern w:val="1"/>
          <w:sz w:val="24"/>
          <w:szCs w:val="24"/>
          <w:lang w:eastAsia="zh-CN"/>
        </w:rPr>
      </w:pPr>
    </w:p>
    <w:p w:rsidR="004D1512" w:rsidRPr="00431AAD" w:rsidRDefault="004D1512" w:rsidP="004D1512">
      <w:pPr>
        <w:suppressAutoHyphens/>
        <w:autoSpaceDE w:val="0"/>
        <w:spacing w:after="0" w:line="240" w:lineRule="auto"/>
        <w:ind w:firstLine="312"/>
        <w:jc w:val="both"/>
        <w:rPr>
          <w:rFonts w:ascii="Times New Roman" w:eastAsia="Times New Roman" w:hAnsi="Times New Roman" w:cs="Times New Roman"/>
          <w:kern w:val="1"/>
          <w:sz w:val="24"/>
          <w:szCs w:val="24"/>
          <w:lang w:eastAsia="zh-CN"/>
        </w:rPr>
      </w:pPr>
      <w:r w:rsidRPr="00431AAD">
        <w:rPr>
          <w:rFonts w:ascii="Times New Roman" w:eastAsia="Times New Roman" w:hAnsi="Times New Roman" w:cs="Times New Roman"/>
          <w:kern w:val="1"/>
          <w:sz w:val="24"/>
          <w:szCs w:val="24"/>
          <w:lang w:eastAsia="zh-CN"/>
        </w:rPr>
        <w:t xml:space="preserve">____________________ </w:t>
      </w:r>
      <w:r w:rsidRPr="00431AAD">
        <w:rPr>
          <w:rFonts w:ascii="Times New Roman" w:eastAsia="Times New Roman" w:hAnsi="Times New Roman" w:cs="Times New Roman"/>
          <w:kern w:val="1"/>
          <w:sz w:val="24"/>
          <w:szCs w:val="24"/>
          <w:lang w:eastAsia="zh-CN"/>
        </w:rPr>
        <w:tab/>
      </w:r>
      <w:r w:rsidRPr="00431AAD">
        <w:rPr>
          <w:rFonts w:ascii="Times New Roman" w:eastAsia="Times New Roman" w:hAnsi="Times New Roman" w:cs="Times New Roman"/>
          <w:kern w:val="1"/>
          <w:sz w:val="24"/>
          <w:szCs w:val="24"/>
          <w:lang w:eastAsia="zh-CN"/>
        </w:rPr>
        <w:tab/>
        <w:t>______________________________</w:t>
      </w:r>
    </w:p>
    <w:p w:rsidR="00B35093" w:rsidRPr="00431AAD" w:rsidRDefault="004D1512" w:rsidP="004D1512">
      <w:pPr>
        <w:suppressAutoHyphens/>
        <w:autoSpaceDE w:val="0"/>
        <w:spacing w:after="0" w:line="240" w:lineRule="auto"/>
        <w:ind w:firstLine="312"/>
        <w:jc w:val="both"/>
        <w:rPr>
          <w:rFonts w:ascii="Times New Roman" w:eastAsia="Times New Roman" w:hAnsi="Times New Roman" w:cs="Times New Roman"/>
          <w:kern w:val="1"/>
          <w:sz w:val="24"/>
          <w:szCs w:val="24"/>
          <w:lang w:eastAsia="zh-CN"/>
        </w:rPr>
      </w:pPr>
      <w:r w:rsidRPr="00431AAD">
        <w:rPr>
          <w:rFonts w:ascii="Times New Roman" w:eastAsia="Times New Roman" w:hAnsi="Times New Roman" w:cs="Times New Roman"/>
          <w:kern w:val="1"/>
          <w:sz w:val="24"/>
          <w:szCs w:val="24"/>
          <w:lang w:eastAsia="zh-CN"/>
        </w:rPr>
        <w:tab/>
      </w:r>
      <w:r w:rsidRPr="00431AAD">
        <w:rPr>
          <w:rFonts w:ascii="Times New Roman" w:eastAsia="Times New Roman" w:hAnsi="Times New Roman" w:cs="Times New Roman"/>
          <w:i/>
          <w:iCs/>
          <w:kern w:val="1"/>
          <w:sz w:val="24"/>
          <w:szCs w:val="24"/>
          <w:lang w:eastAsia="zh-CN"/>
        </w:rPr>
        <w:t xml:space="preserve">(parašas) </w:t>
      </w:r>
      <w:r w:rsidRPr="00431AAD">
        <w:rPr>
          <w:rFonts w:ascii="Times New Roman" w:eastAsia="Times New Roman" w:hAnsi="Times New Roman" w:cs="Times New Roman"/>
          <w:i/>
          <w:iCs/>
          <w:kern w:val="1"/>
          <w:sz w:val="24"/>
          <w:szCs w:val="24"/>
          <w:lang w:eastAsia="zh-CN"/>
        </w:rPr>
        <w:tab/>
      </w:r>
      <w:r w:rsidRPr="00431AAD">
        <w:rPr>
          <w:rFonts w:ascii="Times New Roman" w:eastAsia="Times New Roman" w:hAnsi="Times New Roman" w:cs="Times New Roman"/>
          <w:i/>
          <w:iCs/>
          <w:kern w:val="1"/>
          <w:sz w:val="24"/>
          <w:szCs w:val="24"/>
          <w:lang w:eastAsia="zh-CN"/>
        </w:rPr>
        <w:tab/>
      </w:r>
      <w:r w:rsidRPr="00431AAD">
        <w:rPr>
          <w:rFonts w:ascii="Times New Roman" w:eastAsia="Times New Roman" w:hAnsi="Times New Roman" w:cs="Times New Roman"/>
          <w:i/>
          <w:iCs/>
          <w:kern w:val="1"/>
          <w:sz w:val="24"/>
          <w:szCs w:val="24"/>
          <w:lang w:eastAsia="zh-CN"/>
        </w:rPr>
        <w:tab/>
        <w:t xml:space="preserve">           (vardas, pavardė)</w:t>
      </w:r>
    </w:p>
    <w:p w:rsidR="004D1512" w:rsidRPr="00431AAD" w:rsidRDefault="004D1512" w:rsidP="00B35093">
      <w:pPr>
        <w:spacing w:line="240" w:lineRule="auto"/>
        <w:jc w:val="both"/>
        <w:rPr>
          <w:rFonts w:ascii="Times New Roman" w:hAnsi="Times New Roman" w:cs="Times New Roman"/>
          <w:b/>
          <w:bCs/>
        </w:rPr>
      </w:pPr>
    </w:p>
    <w:p w:rsidR="004D1512" w:rsidRPr="00431AAD" w:rsidRDefault="004D1512" w:rsidP="00B35093">
      <w:pPr>
        <w:spacing w:line="240" w:lineRule="auto"/>
        <w:jc w:val="both"/>
        <w:rPr>
          <w:rFonts w:ascii="Times New Roman" w:hAnsi="Times New Roman" w:cs="Times New Roman"/>
          <w:b/>
          <w:bCs/>
        </w:rPr>
      </w:pPr>
    </w:p>
    <w:p w:rsidR="004D1512" w:rsidRPr="00431AAD" w:rsidRDefault="004D1512" w:rsidP="00B35093">
      <w:pPr>
        <w:spacing w:line="240" w:lineRule="auto"/>
        <w:jc w:val="both"/>
        <w:rPr>
          <w:rFonts w:ascii="Times New Roman" w:hAnsi="Times New Roman" w:cs="Times New Roman"/>
          <w:b/>
          <w:bCs/>
        </w:rPr>
      </w:pPr>
    </w:p>
    <w:p w:rsidR="004D1512" w:rsidRPr="00431AAD" w:rsidRDefault="004D1512" w:rsidP="00B35093">
      <w:pPr>
        <w:spacing w:line="240" w:lineRule="auto"/>
        <w:jc w:val="both"/>
        <w:rPr>
          <w:rFonts w:ascii="Times New Roman" w:hAnsi="Times New Roman" w:cs="Times New Roman"/>
          <w:b/>
          <w:bCs/>
        </w:rPr>
      </w:pPr>
    </w:p>
    <w:p w:rsidR="004D1512" w:rsidRPr="00431AAD" w:rsidRDefault="004D1512" w:rsidP="00B35093">
      <w:pPr>
        <w:spacing w:line="240" w:lineRule="auto"/>
        <w:jc w:val="both"/>
        <w:rPr>
          <w:rFonts w:ascii="Times New Roman" w:hAnsi="Times New Roman" w:cs="Times New Roman"/>
          <w:b/>
          <w:bCs/>
        </w:rPr>
      </w:pPr>
    </w:p>
    <w:p w:rsidR="004D1512" w:rsidRPr="00431AAD" w:rsidRDefault="004D1512" w:rsidP="00B35093">
      <w:pPr>
        <w:spacing w:line="240" w:lineRule="auto"/>
        <w:jc w:val="both"/>
        <w:rPr>
          <w:rFonts w:ascii="Times New Roman" w:hAnsi="Times New Roman" w:cs="Times New Roman"/>
          <w:b/>
          <w:bCs/>
        </w:rPr>
      </w:pPr>
    </w:p>
    <w:p w:rsidR="00B35093" w:rsidRPr="00431AAD" w:rsidRDefault="00B35093" w:rsidP="00B35093">
      <w:pPr>
        <w:spacing w:after="0" w:line="240" w:lineRule="auto"/>
        <w:jc w:val="right"/>
        <w:rPr>
          <w:rFonts w:ascii="Times New Roman" w:hAnsi="Times New Roman" w:cs="Times New Roman"/>
          <w:bCs/>
        </w:rPr>
      </w:pPr>
      <w:r w:rsidRPr="00431AAD">
        <w:rPr>
          <w:rFonts w:ascii="Times New Roman" w:hAnsi="Times New Roman" w:cs="Times New Roman"/>
          <w:bCs/>
        </w:rPr>
        <w:t>3 priedas</w:t>
      </w:r>
    </w:p>
    <w:p w:rsidR="00B35093" w:rsidRPr="00431AAD" w:rsidRDefault="00B35093" w:rsidP="00B35093">
      <w:pPr>
        <w:spacing w:after="0" w:line="240" w:lineRule="auto"/>
        <w:jc w:val="both"/>
        <w:rPr>
          <w:rFonts w:ascii="Times New Roman" w:hAnsi="Times New Roman" w:cs="Times New Roman"/>
          <w:b/>
          <w:bCs/>
        </w:rPr>
      </w:pPr>
    </w:p>
    <w:p w:rsidR="00B35093" w:rsidRPr="00431AAD" w:rsidRDefault="00B35093" w:rsidP="00B35093">
      <w:pPr>
        <w:spacing w:after="0" w:line="240" w:lineRule="auto"/>
        <w:jc w:val="both"/>
        <w:rPr>
          <w:rFonts w:ascii="Times New Roman" w:hAnsi="Times New Roman" w:cs="Times New Roman"/>
          <w:b/>
          <w:bCs/>
        </w:rPr>
      </w:pPr>
    </w:p>
    <w:p w:rsidR="004D1512" w:rsidRPr="00431AAD" w:rsidRDefault="004D1512" w:rsidP="004D1512">
      <w:pPr>
        <w:autoSpaceDE w:val="0"/>
        <w:autoSpaceDN w:val="0"/>
        <w:adjustRightInd w:val="0"/>
        <w:spacing w:after="0" w:line="240" w:lineRule="auto"/>
        <w:jc w:val="center"/>
        <w:rPr>
          <w:rFonts w:ascii="Times New Roman" w:eastAsia="Times New Roman" w:hAnsi="Times New Roman" w:cs="Times New Roman"/>
          <w:b/>
        </w:rPr>
      </w:pPr>
      <w:r w:rsidRPr="00431AAD">
        <w:rPr>
          <w:rFonts w:ascii="Times New Roman" w:eastAsia="Times New Roman" w:hAnsi="Times New Roman" w:cs="Times New Roman"/>
          <w:b/>
        </w:rPr>
        <w:lastRenderedPageBreak/>
        <w:t>TAURAGĖS RAJONO SAVIVALDYBĖS ADMINISTRACIJOS</w:t>
      </w:r>
    </w:p>
    <w:p w:rsidR="004D1512" w:rsidRPr="00431AAD" w:rsidRDefault="004D1512" w:rsidP="004D1512">
      <w:pPr>
        <w:autoSpaceDE w:val="0"/>
        <w:autoSpaceDN w:val="0"/>
        <w:adjustRightInd w:val="0"/>
        <w:spacing w:after="0" w:line="240" w:lineRule="auto"/>
        <w:jc w:val="center"/>
        <w:rPr>
          <w:rFonts w:ascii="Times New Roman" w:eastAsia="Times New Roman" w:hAnsi="Times New Roman" w:cs="Times New Roman"/>
          <w:b/>
        </w:rPr>
      </w:pPr>
      <w:r w:rsidRPr="00431AAD">
        <w:rPr>
          <w:rFonts w:ascii="Times New Roman" w:eastAsia="Times New Roman" w:hAnsi="Times New Roman" w:cs="Times New Roman"/>
          <w:b/>
        </w:rPr>
        <w:t>TAURAGĖS  SENIŪNIJA</w:t>
      </w:r>
    </w:p>
    <w:p w:rsidR="004D1512" w:rsidRPr="00431AAD" w:rsidRDefault="004D1512" w:rsidP="004D1512">
      <w:pPr>
        <w:autoSpaceDE w:val="0"/>
        <w:autoSpaceDN w:val="0"/>
        <w:adjustRightInd w:val="0"/>
        <w:spacing w:after="0" w:line="240" w:lineRule="auto"/>
        <w:jc w:val="center"/>
        <w:rPr>
          <w:rFonts w:ascii="Times New Roman" w:eastAsia="Times New Roman" w:hAnsi="Times New Roman" w:cs="Times New Roman"/>
          <w:b/>
        </w:rPr>
      </w:pPr>
    </w:p>
    <w:p w:rsidR="004D1512" w:rsidRPr="00431AAD" w:rsidRDefault="004D1512" w:rsidP="004D1512">
      <w:pPr>
        <w:autoSpaceDE w:val="0"/>
        <w:autoSpaceDN w:val="0"/>
        <w:adjustRightInd w:val="0"/>
        <w:spacing w:after="0" w:line="240" w:lineRule="auto"/>
        <w:jc w:val="center"/>
        <w:rPr>
          <w:rFonts w:ascii="Times New Roman" w:eastAsia="Times New Roman" w:hAnsi="Times New Roman" w:cs="Times New Roman"/>
        </w:rPr>
      </w:pPr>
      <w:r w:rsidRPr="00431AAD">
        <w:rPr>
          <w:rFonts w:ascii="Times New Roman" w:eastAsia="Times New Roman" w:hAnsi="Times New Roman" w:cs="Times New Roman"/>
        </w:rPr>
        <w:t>___________________________________________________________________________</w:t>
      </w:r>
    </w:p>
    <w:p w:rsidR="004D1512" w:rsidRPr="00431AAD" w:rsidRDefault="004D1512" w:rsidP="004D1512">
      <w:pPr>
        <w:autoSpaceDE w:val="0"/>
        <w:autoSpaceDN w:val="0"/>
        <w:adjustRightInd w:val="0"/>
        <w:spacing w:after="0" w:line="240" w:lineRule="auto"/>
        <w:jc w:val="center"/>
        <w:rPr>
          <w:rFonts w:ascii="Times New Roman" w:eastAsia="Times New Roman" w:hAnsi="Times New Roman" w:cs="Times New Roman"/>
          <w:b/>
          <w:bCs/>
        </w:rPr>
      </w:pPr>
      <w:r w:rsidRPr="00431AAD">
        <w:rPr>
          <w:rFonts w:ascii="Times New Roman" w:eastAsia="Times New Roman" w:hAnsi="Times New Roman" w:cs="Times New Roman"/>
          <w:i/>
          <w:iCs/>
        </w:rPr>
        <w:t>(asmens vardas ir pavardė, pareigos)</w:t>
      </w:r>
    </w:p>
    <w:p w:rsidR="004D1512" w:rsidRPr="00431AAD" w:rsidRDefault="004D1512" w:rsidP="004D1512">
      <w:pPr>
        <w:spacing w:after="0" w:line="240" w:lineRule="auto"/>
        <w:rPr>
          <w:rFonts w:ascii="Times New Roman" w:eastAsia="Times New Roman" w:hAnsi="Times New Roman" w:cs="Times New Roman"/>
          <w:b/>
          <w:lang w:eastAsia="lt-LT"/>
        </w:rPr>
      </w:pPr>
    </w:p>
    <w:p w:rsidR="004D1512" w:rsidRPr="00431AAD" w:rsidRDefault="004D1512" w:rsidP="004D1512">
      <w:pPr>
        <w:spacing w:after="0" w:line="240" w:lineRule="auto"/>
        <w:jc w:val="center"/>
        <w:rPr>
          <w:rFonts w:ascii="Times New Roman" w:eastAsia="Times New Roman" w:hAnsi="Times New Roman" w:cs="Times New Roman"/>
          <w:b/>
          <w:lang w:eastAsia="lt-LT"/>
        </w:rPr>
      </w:pPr>
    </w:p>
    <w:p w:rsidR="004D1512" w:rsidRPr="00431AAD" w:rsidRDefault="004D1512" w:rsidP="004D1512">
      <w:pPr>
        <w:spacing w:after="0" w:line="240" w:lineRule="auto"/>
        <w:jc w:val="center"/>
        <w:rPr>
          <w:rFonts w:ascii="Times New Roman" w:eastAsia="Times New Roman" w:hAnsi="Times New Roman" w:cs="Times New Roman"/>
          <w:b/>
          <w:lang w:eastAsia="lt-LT"/>
        </w:rPr>
      </w:pPr>
      <w:r w:rsidRPr="00431AAD">
        <w:rPr>
          <w:rFonts w:ascii="Times New Roman" w:eastAsia="Times New Roman" w:hAnsi="Times New Roman" w:cs="Times New Roman"/>
          <w:b/>
          <w:lang w:eastAsia="lt-LT"/>
        </w:rPr>
        <w:t>VIEŠOJO PIRKIMO KOMISIJOS PIRMININKO, NARIO AR EKSPERTO</w:t>
      </w:r>
    </w:p>
    <w:p w:rsidR="004D1512" w:rsidRPr="00431AAD" w:rsidRDefault="004D1512" w:rsidP="004D1512">
      <w:pPr>
        <w:autoSpaceDE w:val="0"/>
        <w:autoSpaceDN w:val="0"/>
        <w:adjustRightInd w:val="0"/>
        <w:spacing w:after="0" w:line="240" w:lineRule="auto"/>
        <w:jc w:val="center"/>
        <w:rPr>
          <w:rFonts w:ascii="Times New Roman" w:eastAsia="Times New Roman" w:hAnsi="Times New Roman" w:cs="Times New Roman"/>
          <w:b/>
          <w:bCs/>
          <w:caps/>
        </w:rPr>
      </w:pPr>
      <w:r w:rsidRPr="00431AAD">
        <w:rPr>
          <w:rFonts w:ascii="Times New Roman" w:eastAsia="Times New Roman" w:hAnsi="Times New Roman" w:cs="Times New Roman"/>
          <w:b/>
          <w:bCs/>
        </w:rPr>
        <w:t>KONFIDENCIALUMO PASIŽADĖJIMAS</w:t>
      </w:r>
    </w:p>
    <w:p w:rsidR="004D1512" w:rsidRPr="00431AAD" w:rsidRDefault="004D1512" w:rsidP="004D1512">
      <w:pPr>
        <w:autoSpaceDE w:val="0"/>
        <w:autoSpaceDN w:val="0"/>
        <w:adjustRightInd w:val="0"/>
        <w:spacing w:after="0" w:line="240" w:lineRule="auto"/>
        <w:jc w:val="center"/>
        <w:rPr>
          <w:rFonts w:ascii="Times New Roman" w:eastAsia="Times New Roman" w:hAnsi="Times New Roman" w:cs="Times New Roman"/>
          <w:b/>
          <w:bCs/>
        </w:rPr>
      </w:pPr>
    </w:p>
    <w:p w:rsidR="004D1512" w:rsidRPr="00431AAD" w:rsidRDefault="004D1512" w:rsidP="004D1512">
      <w:pPr>
        <w:autoSpaceDE w:val="0"/>
        <w:autoSpaceDN w:val="0"/>
        <w:adjustRightInd w:val="0"/>
        <w:spacing w:after="0" w:line="240" w:lineRule="auto"/>
        <w:jc w:val="center"/>
        <w:rPr>
          <w:rFonts w:ascii="Times New Roman" w:eastAsia="Times New Roman" w:hAnsi="Times New Roman" w:cs="Times New Roman"/>
        </w:rPr>
      </w:pPr>
      <w:r w:rsidRPr="00431AAD">
        <w:rPr>
          <w:rFonts w:ascii="Times New Roman" w:eastAsia="Times New Roman" w:hAnsi="Times New Roman" w:cs="Times New Roman"/>
        </w:rPr>
        <w:t>20__ m.________________ d.</w:t>
      </w:r>
    </w:p>
    <w:p w:rsidR="004D1512" w:rsidRPr="00431AAD" w:rsidRDefault="004D1512" w:rsidP="004D1512">
      <w:pPr>
        <w:autoSpaceDE w:val="0"/>
        <w:autoSpaceDN w:val="0"/>
        <w:adjustRightInd w:val="0"/>
        <w:spacing w:after="0" w:line="240" w:lineRule="auto"/>
        <w:jc w:val="center"/>
        <w:rPr>
          <w:rFonts w:ascii="Times New Roman" w:eastAsia="Times New Roman" w:hAnsi="Times New Roman" w:cs="Times New Roman"/>
          <w:b/>
          <w:bCs/>
        </w:rPr>
      </w:pPr>
      <w:r w:rsidRPr="00431AAD">
        <w:rPr>
          <w:rFonts w:ascii="Times New Roman" w:eastAsia="Times New Roman" w:hAnsi="Times New Roman" w:cs="Times New Roman"/>
        </w:rPr>
        <w:t>Tauragė</w:t>
      </w:r>
    </w:p>
    <w:p w:rsidR="004D1512" w:rsidRPr="00431AAD" w:rsidRDefault="004D1512" w:rsidP="004D1512">
      <w:pPr>
        <w:suppressAutoHyphens/>
        <w:autoSpaceDE w:val="0"/>
        <w:spacing w:after="0" w:line="240" w:lineRule="auto"/>
        <w:ind w:firstLine="312"/>
        <w:jc w:val="both"/>
        <w:rPr>
          <w:rFonts w:ascii="Times New Roman" w:eastAsia="Times New Roman" w:hAnsi="Times New Roman" w:cs="Times New Roman"/>
          <w:kern w:val="1"/>
          <w:lang w:eastAsia="zh-CN"/>
        </w:rPr>
      </w:pPr>
    </w:p>
    <w:p w:rsidR="004D1512" w:rsidRPr="00431AAD" w:rsidRDefault="004D1512" w:rsidP="004D1512">
      <w:pPr>
        <w:suppressAutoHyphens/>
        <w:autoSpaceDE w:val="0"/>
        <w:spacing w:after="0" w:line="240" w:lineRule="auto"/>
        <w:ind w:firstLine="720"/>
        <w:jc w:val="both"/>
        <w:rPr>
          <w:rFonts w:ascii="Times New Roman" w:eastAsia="Times New Roman" w:hAnsi="Times New Roman" w:cs="Times New Roman"/>
          <w:kern w:val="1"/>
          <w:lang w:eastAsia="zh-CN"/>
        </w:rPr>
      </w:pPr>
      <w:r w:rsidRPr="00431AAD">
        <w:rPr>
          <w:rFonts w:ascii="Times New Roman" w:eastAsia="Times New Roman" w:hAnsi="Times New Roman" w:cs="Times New Roman"/>
          <w:kern w:val="1"/>
          <w:lang w:eastAsia="zh-CN"/>
        </w:rPr>
        <w:t xml:space="preserve">Būdamas ______________________________________, </w:t>
      </w:r>
    </w:p>
    <w:p w:rsidR="004D1512" w:rsidRPr="00431AAD" w:rsidRDefault="004D1512" w:rsidP="004D1512">
      <w:pPr>
        <w:suppressAutoHyphens/>
        <w:autoSpaceDE w:val="0"/>
        <w:spacing w:after="0" w:line="240" w:lineRule="auto"/>
        <w:ind w:firstLine="720"/>
        <w:jc w:val="both"/>
        <w:rPr>
          <w:rFonts w:ascii="Times New Roman" w:eastAsia="Times New Roman" w:hAnsi="Times New Roman" w:cs="Times New Roman"/>
          <w:i/>
          <w:iCs/>
          <w:kern w:val="1"/>
          <w:sz w:val="24"/>
          <w:szCs w:val="24"/>
          <w:lang w:eastAsia="zh-CN"/>
        </w:rPr>
      </w:pPr>
      <w:r w:rsidRPr="00431AAD">
        <w:rPr>
          <w:rFonts w:ascii="Times New Roman" w:eastAsia="Times New Roman" w:hAnsi="Times New Roman" w:cs="Times New Roman"/>
          <w:i/>
          <w:iCs/>
          <w:kern w:val="1"/>
          <w:sz w:val="24"/>
          <w:szCs w:val="24"/>
          <w:lang w:eastAsia="zh-CN"/>
        </w:rPr>
        <w:tab/>
      </w:r>
      <w:r w:rsidRPr="00431AAD">
        <w:rPr>
          <w:rFonts w:ascii="Times New Roman" w:eastAsia="Times New Roman" w:hAnsi="Times New Roman" w:cs="Times New Roman"/>
          <w:i/>
          <w:iCs/>
          <w:kern w:val="1"/>
          <w:sz w:val="24"/>
          <w:szCs w:val="24"/>
          <w:lang w:eastAsia="zh-CN"/>
        </w:rPr>
        <w:tab/>
        <w:t>(pareigų pavadinimas)</w:t>
      </w:r>
    </w:p>
    <w:p w:rsidR="004D1512" w:rsidRPr="00431AAD" w:rsidRDefault="004D1512" w:rsidP="004D1512">
      <w:pPr>
        <w:suppressAutoHyphens/>
        <w:autoSpaceDE w:val="0"/>
        <w:spacing w:after="0" w:line="240" w:lineRule="auto"/>
        <w:ind w:firstLine="720"/>
        <w:jc w:val="both"/>
        <w:rPr>
          <w:rFonts w:ascii="Times New Roman" w:eastAsia="Times New Roman" w:hAnsi="Times New Roman" w:cs="Times New Roman"/>
          <w:kern w:val="1"/>
          <w:sz w:val="24"/>
          <w:szCs w:val="24"/>
          <w:lang w:eastAsia="zh-CN"/>
        </w:rPr>
      </w:pPr>
      <w:r w:rsidRPr="00431AAD">
        <w:rPr>
          <w:rFonts w:ascii="Times New Roman" w:eastAsia="Times New Roman" w:hAnsi="Times New Roman" w:cs="Times New Roman"/>
          <w:kern w:val="1"/>
          <w:sz w:val="24"/>
          <w:szCs w:val="24"/>
          <w:lang w:eastAsia="zh-CN"/>
        </w:rPr>
        <w:t>1. Pasižadu:</w:t>
      </w:r>
    </w:p>
    <w:p w:rsidR="004D1512" w:rsidRPr="00431AAD" w:rsidRDefault="004D1512" w:rsidP="004D1512">
      <w:pPr>
        <w:suppressAutoHyphens/>
        <w:autoSpaceDE w:val="0"/>
        <w:spacing w:after="0" w:line="240" w:lineRule="auto"/>
        <w:ind w:firstLine="720"/>
        <w:jc w:val="both"/>
        <w:rPr>
          <w:rFonts w:ascii="Times New Roman" w:eastAsia="Times New Roman" w:hAnsi="Times New Roman" w:cs="Times New Roman"/>
          <w:kern w:val="1"/>
          <w:sz w:val="24"/>
          <w:szCs w:val="24"/>
          <w:lang w:eastAsia="zh-CN"/>
        </w:rPr>
      </w:pPr>
      <w:r w:rsidRPr="00431AAD">
        <w:rPr>
          <w:rFonts w:ascii="Times New Roman" w:eastAsia="Times New Roman" w:hAnsi="Times New Roman" w:cs="Times New Roman"/>
          <w:kern w:val="1"/>
          <w:sz w:val="24"/>
          <w:szCs w:val="24"/>
          <w:lang w:eastAsia="zh-CN"/>
        </w:rPr>
        <w:t>1.1. saugoti ir tik įstatymų ir kitų teisės aktų nustatytais tikslais ir tvarka naudoti visą su pirkimu susijusią informaciją, kuri man taps žinoma, dirbant Viešųjų pirkimų komisijos pirmininku, nariu ar ekspertu;</w:t>
      </w:r>
    </w:p>
    <w:p w:rsidR="004D1512" w:rsidRPr="00431AAD" w:rsidRDefault="004D1512" w:rsidP="004D1512">
      <w:pPr>
        <w:suppressAutoHyphens/>
        <w:autoSpaceDE w:val="0"/>
        <w:spacing w:after="0" w:line="240" w:lineRule="auto"/>
        <w:ind w:firstLine="720"/>
        <w:jc w:val="both"/>
        <w:rPr>
          <w:rFonts w:ascii="Times New Roman" w:eastAsia="Times New Roman" w:hAnsi="Times New Roman" w:cs="Times New Roman"/>
          <w:kern w:val="1"/>
          <w:sz w:val="24"/>
          <w:szCs w:val="24"/>
          <w:lang w:eastAsia="zh-CN"/>
        </w:rPr>
      </w:pPr>
      <w:r w:rsidRPr="00431AAD">
        <w:rPr>
          <w:rFonts w:ascii="Times New Roman" w:eastAsia="Times New Roman" w:hAnsi="Times New Roman" w:cs="Times New Roman"/>
          <w:kern w:val="1"/>
          <w:sz w:val="24"/>
          <w:szCs w:val="24"/>
          <w:lang w:eastAsia="zh-CN"/>
        </w:rPr>
        <w:t>1.2. man patikėtus dokumentus saugoti tokiu būdu, kad tretieji asmenys neturėtų galimybės su jais susipažinti ar pasinaudoti;</w:t>
      </w:r>
    </w:p>
    <w:p w:rsidR="004D1512" w:rsidRPr="00431AAD" w:rsidRDefault="004D1512" w:rsidP="004D1512">
      <w:pPr>
        <w:suppressAutoHyphens/>
        <w:autoSpaceDE w:val="0"/>
        <w:spacing w:after="0" w:line="240" w:lineRule="auto"/>
        <w:ind w:firstLine="720"/>
        <w:jc w:val="both"/>
        <w:rPr>
          <w:rFonts w:ascii="Times New Roman" w:eastAsia="Times New Roman" w:hAnsi="Times New Roman" w:cs="Times New Roman"/>
          <w:kern w:val="1"/>
          <w:sz w:val="24"/>
          <w:szCs w:val="24"/>
          <w:lang w:eastAsia="zh-CN"/>
        </w:rPr>
      </w:pPr>
      <w:r w:rsidRPr="00431AAD">
        <w:rPr>
          <w:rFonts w:ascii="Times New Roman" w:eastAsia="Times New Roman" w:hAnsi="Times New Roman" w:cs="Times New Roman"/>
          <w:kern w:val="1"/>
          <w:sz w:val="24"/>
          <w:szCs w:val="24"/>
          <w:lang w:eastAsia="zh-CN"/>
        </w:rPr>
        <w:t>1.3. nepasilikti jokių man pateiktų dokumentų kopijų.</w:t>
      </w:r>
    </w:p>
    <w:p w:rsidR="004D1512" w:rsidRPr="00431AAD" w:rsidRDefault="004D1512" w:rsidP="004D1512">
      <w:pPr>
        <w:suppressAutoHyphens/>
        <w:autoSpaceDE w:val="0"/>
        <w:spacing w:after="0" w:line="240" w:lineRule="auto"/>
        <w:ind w:firstLine="720"/>
        <w:jc w:val="both"/>
        <w:rPr>
          <w:rFonts w:ascii="Times New Roman" w:eastAsia="Times New Roman" w:hAnsi="Times New Roman" w:cs="Times New Roman"/>
          <w:kern w:val="1"/>
          <w:sz w:val="24"/>
          <w:szCs w:val="24"/>
          <w:lang w:eastAsia="zh-CN"/>
        </w:rPr>
      </w:pPr>
      <w:r w:rsidRPr="00431AAD">
        <w:rPr>
          <w:rFonts w:ascii="Times New Roman" w:eastAsia="Times New Roman" w:hAnsi="Times New Roman" w:cs="Times New Roman"/>
          <w:kern w:val="1"/>
          <w:sz w:val="24"/>
          <w:szCs w:val="24"/>
          <w:lang w:eastAsia="zh-CN"/>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4D1512" w:rsidRPr="00431AAD" w:rsidRDefault="004D1512" w:rsidP="004D1512">
      <w:pPr>
        <w:suppressAutoHyphens/>
        <w:autoSpaceDE w:val="0"/>
        <w:spacing w:after="0" w:line="240" w:lineRule="auto"/>
        <w:ind w:firstLine="720"/>
        <w:jc w:val="both"/>
        <w:rPr>
          <w:rFonts w:ascii="Times New Roman" w:eastAsia="Times New Roman" w:hAnsi="Times New Roman" w:cs="Times New Roman"/>
          <w:kern w:val="1"/>
          <w:sz w:val="24"/>
          <w:szCs w:val="24"/>
          <w:lang w:eastAsia="zh-CN"/>
        </w:rPr>
      </w:pPr>
      <w:r w:rsidRPr="00431AAD">
        <w:rPr>
          <w:rFonts w:ascii="Times New Roman" w:eastAsia="Times New Roman" w:hAnsi="Times New Roman" w:cs="Times New Roman"/>
          <w:kern w:val="1"/>
          <w:sz w:val="24"/>
          <w:szCs w:val="24"/>
          <w:lang w:eastAsia="zh-CN"/>
        </w:rPr>
        <w:t>3. Man išaiškinta, kad konfidencialią informaciją sudaro:</w:t>
      </w:r>
    </w:p>
    <w:p w:rsidR="004D1512" w:rsidRPr="00431AAD" w:rsidRDefault="004D1512" w:rsidP="004D1512">
      <w:pPr>
        <w:suppressAutoHyphens/>
        <w:autoSpaceDE w:val="0"/>
        <w:spacing w:after="0" w:line="240" w:lineRule="auto"/>
        <w:ind w:firstLine="720"/>
        <w:jc w:val="both"/>
        <w:rPr>
          <w:rFonts w:ascii="Times New Roman" w:eastAsia="Times New Roman" w:hAnsi="Times New Roman" w:cs="Times New Roman"/>
          <w:kern w:val="1"/>
          <w:sz w:val="24"/>
          <w:szCs w:val="24"/>
          <w:lang w:eastAsia="zh-CN"/>
        </w:rPr>
      </w:pPr>
      <w:r w:rsidRPr="00431AAD">
        <w:rPr>
          <w:rFonts w:ascii="Times New Roman" w:eastAsia="Times New Roman" w:hAnsi="Times New Roman" w:cs="Times New Roman"/>
          <w:kern w:val="1"/>
          <w:sz w:val="24"/>
          <w:szCs w:val="24"/>
          <w:lang w:eastAsia="zh-CN"/>
        </w:rPr>
        <w:t>3.1. informacija, kurios konfidencialumą nurodė tiekėjas ir jos atskleidimas nėra privalomas pagal Lietuvos Respublikos teisės aktus;</w:t>
      </w:r>
    </w:p>
    <w:p w:rsidR="004D1512" w:rsidRPr="00431AAD" w:rsidRDefault="004D1512" w:rsidP="004D1512">
      <w:pPr>
        <w:suppressAutoHyphens/>
        <w:autoSpaceDE w:val="0"/>
        <w:spacing w:after="0" w:line="240" w:lineRule="auto"/>
        <w:ind w:firstLine="720"/>
        <w:jc w:val="both"/>
        <w:rPr>
          <w:rFonts w:ascii="Times New Roman" w:eastAsia="Times New Roman" w:hAnsi="Times New Roman" w:cs="Times New Roman"/>
          <w:kern w:val="1"/>
          <w:sz w:val="24"/>
          <w:szCs w:val="24"/>
          <w:lang w:eastAsia="zh-CN"/>
        </w:rPr>
      </w:pPr>
      <w:r w:rsidRPr="00431AAD">
        <w:rPr>
          <w:rFonts w:ascii="Times New Roman" w:eastAsia="Times New Roman" w:hAnsi="Times New Roman" w:cs="Times New Roman"/>
          <w:kern w:val="1"/>
          <w:sz w:val="24"/>
          <w:szCs w:val="24"/>
          <w:lang w:eastAsia="zh-CN"/>
        </w:rPr>
        <w:t>3.2. visa su pirkimu susijusi informacija ir dokumentai, kuriuos Viešųjų pirkimų įstatymo ir kitų su jo įgyvendinimu susijusių teisės aktų nuostatos nenumato teikti pirkimo procedūrose dalyvaujančioms arba nedalyvaujančioms šalims;</w:t>
      </w:r>
    </w:p>
    <w:p w:rsidR="004D1512" w:rsidRPr="00431AAD" w:rsidRDefault="004D1512" w:rsidP="004D1512">
      <w:pPr>
        <w:suppressAutoHyphens/>
        <w:autoSpaceDE w:val="0"/>
        <w:spacing w:after="0" w:line="240" w:lineRule="auto"/>
        <w:ind w:firstLine="720"/>
        <w:jc w:val="both"/>
        <w:rPr>
          <w:rFonts w:ascii="Times New Roman" w:eastAsia="Times New Roman" w:hAnsi="Times New Roman" w:cs="Times New Roman"/>
          <w:kern w:val="1"/>
          <w:sz w:val="24"/>
          <w:szCs w:val="24"/>
          <w:u w:val="single"/>
          <w:lang w:eastAsia="zh-CN"/>
        </w:rPr>
      </w:pPr>
      <w:r w:rsidRPr="00431AAD">
        <w:rPr>
          <w:rFonts w:ascii="Times New Roman" w:eastAsia="Times New Roman" w:hAnsi="Times New Roman" w:cs="Times New Roman"/>
          <w:kern w:val="1"/>
          <w:sz w:val="24"/>
          <w:szCs w:val="24"/>
          <w:lang w:eastAsia="zh-CN"/>
        </w:rPr>
        <w:t>3.3. informacija, jeigu jos atskleidimas prieštarauja įstatymams, daro nuostolių teisėtiems šalių komerciniams interesams arba trukdo užtikrinti sąžiningą konkurenciją.</w:t>
      </w:r>
    </w:p>
    <w:p w:rsidR="004D1512" w:rsidRPr="00431AAD" w:rsidRDefault="004D1512" w:rsidP="004D1512">
      <w:pPr>
        <w:suppressAutoHyphens/>
        <w:autoSpaceDE w:val="0"/>
        <w:spacing w:after="0" w:line="240" w:lineRule="auto"/>
        <w:ind w:firstLine="720"/>
        <w:jc w:val="both"/>
        <w:rPr>
          <w:rFonts w:ascii="Times New Roman" w:eastAsia="Times New Roman" w:hAnsi="Times New Roman" w:cs="Times New Roman"/>
          <w:kern w:val="1"/>
          <w:sz w:val="24"/>
          <w:szCs w:val="24"/>
          <w:lang w:eastAsia="zh-CN"/>
        </w:rPr>
      </w:pPr>
      <w:r w:rsidRPr="00431AAD">
        <w:rPr>
          <w:rFonts w:ascii="Times New Roman" w:eastAsia="Times New Roman" w:hAnsi="Times New Roman" w:cs="Times New Roman"/>
          <w:kern w:val="1"/>
          <w:sz w:val="24"/>
          <w:szCs w:val="24"/>
          <w:lang w:eastAsia="zh-CN"/>
        </w:rPr>
        <w:t>4. Esu įspėtas, kad, pažeidęs šį pasižadėjimą, turėsiu atlyginti perkančiajai organizacijai ir tiekėjams padarytus nuostolius.</w:t>
      </w:r>
    </w:p>
    <w:p w:rsidR="004D1512" w:rsidRPr="00431AAD" w:rsidRDefault="004D1512" w:rsidP="004D1512">
      <w:pPr>
        <w:suppressAutoHyphens/>
        <w:autoSpaceDE w:val="0"/>
        <w:spacing w:after="0" w:line="240" w:lineRule="auto"/>
        <w:ind w:firstLine="720"/>
        <w:jc w:val="both"/>
        <w:rPr>
          <w:rFonts w:ascii="Times New Roman" w:eastAsia="Times New Roman" w:hAnsi="Times New Roman" w:cs="Times New Roman"/>
          <w:kern w:val="1"/>
          <w:sz w:val="24"/>
          <w:szCs w:val="24"/>
          <w:lang w:eastAsia="zh-CN"/>
        </w:rPr>
      </w:pPr>
    </w:p>
    <w:p w:rsidR="004D1512" w:rsidRPr="00431AAD" w:rsidRDefault="004D1512" w:rsidP="004D1512">
      <w:pPr>
        <w:suppressAutoHyphens/>
        <w:autoSpaceDE w:val="0"/>
        <w:spacing w:after="0" w:line="240" w:lineRule="auto"/>
        <w:ind w:firstLine="720"/>
        <w:jc w:val="both"/>
        <w:rPr>
          <w:rFonts w:ascii="Times New Roman" w:eastAsia="Times New Roman" w:hAnsi="Times New Roman" w:cs="Times New Roman"/>
          <w:kern w:val="1"/>
          <w:sz w:val="24"/>
          <w:szCs w:val="24"/>
          <w:lang w:eastAsia="zh-CN"/>
        </w:rPr>
      </w:pPr>
    </w:p>
    <w:p w:rsidR="004D1512" w:rsidRPr="00431AAD" w:rsidRDefault="004D1512" w:rsidP="004D1512">
      <w:pPr>
        <w:suppressAutoHyphens/>
        <w:autoSpaceDE w:val="0"/>
        <w:spacing w:after="0" w:line="240" w:lineRule="auto"/>
        <w:ind w:firstLine="312"/>
        <w:jc w:val="both"/>
        <w:rPr>
          <w:rFonts w:ascii="Times New Roman" w:eastAsia="Times New Roman" w:hAnsi="Times New Roman" w:cs="Times New Roman"/>
          <w:kern w:val="1"/>
          <w:sz w:val="24"/>
          <w:szCs w:val="24"/>
          <w:lang w:eastAsia="zh-CN"/>
        </w:rPr>
      </w:pPr>
      <w:r w:rsidRPr="00431AAD">
        <w:rPr>
          <w:rFonts w:ascii="Times New Roman" w:eastAsia="Times New Roman" w:hAnsi="Times New Roman" w:cs="Times New Roman"/>
          <w:kern w:val="1"/>
          <w:sz w:val="24"/>
          <w:szCs w:val="24"/>
          <w:lang w:eastAsia="zh-CN"/>
        </w:rPr>
        <w:t xml:space="preserve">___________________ </w:t>
      </w:r>
      <w:r w:rsidRPr="00431AAD">
        <w:rPr>
          <w:rFonts w:ascii="Times New Roman" w:eastAsia="Times New Roman" w:hAnsi="Times New Roman" w:cs="Times New Roman"/>
          <w:kern w:val="1"/>
          <w:sz w:val="24"/>
          <w:szCs w:val="24"/>
          <w:lang w:eastAsia="zh-CN"/>
        </w:rPr>
        <w:tab/>
      </w:r>
      <w:r w:rsidRPr="00431AAD">
        <w:rPr>
          <w:rFonts w:ascii="Times New Roman" w:eastAsia="Times New Roman" w:hAnsi="Times New Roman" w:cs="Times New Roman"/>
          <w:kern w:val="1"/>
          <w:sz w:val="24"/>
          <w:szCs w:val="24"/>
          <w:lang w:eastAsia="zh-CN"/>
        </w:rPr>
        <w:tab/>
      </w:r>
      <w:r w:rsidRPr="00431AAD">
        <w:rPr>
          <w:rFonts w:ascii="Times New Roman" w:eastAsia="Times New Roman" w:hAnsi="Times New Roman" w:cs="Times New Roman"/>
          <w:kern w:val="1"/>
          <w:sz w:val="24"/>
          <w:szCs w:val="24"/>
          <w:lang w:eastAsia="zh-CN"/>
        </w:rPr>
        <w:tab/>
        <w:t>____________________</w:t>
      </w:r>
    </w:p>
    <w:p w:rsidR="004D1512" w:rsidRPr="00431AAD" w:rsidRDefault="004D1512" w:rsidP="004D1512">
      <w:pPr>
        <w:suppressAutoHyphens/>
        <w:autoSpaceDE w:val="0"/>
        <w:spacing w:after="0" w:line="240" w:lineRule="auto"/>
        <w:ind w:firstLine="312"/>
        <w:jc w:val="both"/>
        <w:rPr>
          <w:rFonts w:ascii="Times New Roman" w:eastAsia="Times New Roman" w:hAnsi="Times New Roman" w:cs="Times New Roman"/>
          <w:kern w:val="1"/>
          <w:sz w:val="24"/>
          <w:szCs w:val="24"/>
          <w:lang w:eastAsia="zh-CN"/>
        </w:rPr>
      </w:pPr>
      <w:r w:rsidRPr="00431AAD">
        <w:rPr>
          <w:rFonts w:ascii="Times New Roman" w:eastAsia="Times New Roman" w:hAnsi="Times New Roman" w:cs="Times New Roman"/>
          <w:kern w:val="1"/>
          <w:sz w:val="20"/>
          <w:szCs w:val="20"/>
          <w:lang w:val="en-US" w:eastAsia="zh-CN"/>
        </w:rPr>
        <w:t xml:space="preserve">     (</w:t>
      </w:r>
      <w:proofErr w:type="spellStart"/>
      <w:proofErr w:type="gramStart"/>
      <w:r w:rsidRPr="00431AAD">
        <w:rPr>
          <w:rFonts w:ascii="Times New Roman" w:eastAsia="Times New Roman" w:hAnsi="Times New Roman" w:cs="Times New Roman"/>
          <w:kern w:val="1"/>
          <w:sz w:val="20"/>
          <w:szCs w:val="20"/>
          <w:lang w:val="en-US" w:eastAsia="zh-CN"/>
        </w:rPr>
        <w:t>parašas</w:t>
      </w:r>
      <w:proofErr w:type="spellEnd"/>
      <w:proofErr w:type="gramEnd"/>
      <w:r w:rsidRPr="00431AAD">
        <w:rPr>
          <w:rFonts w:ascii="Times New Roman" w:eastAsia="Times New Roman" w:hAnsi="Times New Roman" w:cs="Times New Roman"/>
          <w:kern w:val="1"/>
          <w:sz w:val="20"/>
          <w:szCs w:val="20"/>
          <w:lang w:val="en-US" w:eastAsia="zh-CN"/>
        </w:rPr>
        <w:t xml:space="preserve">) </w:t>
      </w:r>
      <w:r w:rsidRPr="00431AAD">
        <w:rPr>
          <w:rFonts w:ascii="Times New Roman" w:eastAsia="Times New Roman" w:hAnsi="Times New Roman" w:cs="Times New Roman"/>
          <w:kern w:val="1"/>
          <w:sz w:val="20"/>
          <w:szCs w:val="20"/>
          <w:lang w:val="en-US" w:eastAsia="zh-CN"/>
        </w:rPr>
        <w:tab/>
      </w:r>
      <w:r w:rsidRPr="00431AAD">
        <w:rPr>
          <w:rFonts w:ascii="Times New Roman" w:eastAsia="Times New Roman" w:hAnsi="Times New Roman" w:cs="Times New Roman"/>
          <w:kern w:val="1"/>
          <w:sz w:val="20"/>
          <w:szCs w:val="20"/>
          <w:lang w:val="en-US" w:eastAsia="zh-CN"/>
        </w:rPr>
        <w:tab/>
      </w:r>
      <w:r w:rsidRPr="00431AAD">
        <w:rPr>
          <w:rFonts w:ascii="Times New Roman" w:eastAsia="Times New Roman" w:hAnsi="Times New Roman" w:cs="Times New Roman"/>
          <w:kern w:val="1"/>
          <w:sz w:val="20"/>
          <w:szCs w:val="20"/>
          <w:lang w:val="en-US" w:eastAsia="zh-CN"/>
        </w:rPr>
        <w:tab/>
      </w:r>
      <w:r w:rsidRPr="00431AAD">
        <w:rPr>
          <w:rFonts w:ascii="Times New Roman" w:eastAsia="Times New Roman" w:hAnsi="Times New Roman" w:cs="Times New Roman"/>
          <w:kern w:val="1"/>
          <w:sz w:val="20"/>
          <w:szCs w:val="20"/>
          <w:lang w:val="en-US" w:eastAsia="zh-CN"/>
        </w:rPr>
        <w:tab/>
        <w:t xml:space="preserve">       (</w:t>
      </w:r>
      <w:proofErr w:type="spellStart"/>
      <w:proofErr w:type="gramStart"/>
      <w:r w:rsidRPr="00431AAD">
        <w:rPr>
          <w:rFonts w:ascii="Times New Roman" w:eastAsia="Times New Roman" w:hAnsi="Times New Roman" w:cs="Times New Roman"/>
          <w:kern w:val="1"/>
          <w:sz w:val="20"/>
          <w:szCs w:val="20"/>
          <w:lang w:val="en-US" w:eastAsia="zh-CN"/>
        </w:rPr>
        <w:t>vardas</w:t>
      </w:r>
      <w:proofErr w:type="spellEnd"/>
      <w:proofErr w:type="gramEnd"/>
      <w:r w:rsidRPr="00431AAD">
        <w:rPr>
          <w:rFonts w:ascii="Times New Roman" w:eastAsia="Times New Roman" w:hAnsi="Times New Roman" w:cs="Times New Roman"/>
          <w:kern w:val="1"/>
          <w:sz w:val="20"/>
          <w:szCs w:val="20"/>
          <w:lang w:val="en-US" w:eastAsia="zh-CN"/>
        </w:rPr>
        <w:t xml:space="preserve">, </w:t>
      </w:r>
      <w:proofErr w:type="spellStart"/>
      <w:r w:rsidRPr="00431AAD">
        <w:rPr>
          <w:rFonts w:ascii="Times New Roman" w:eastAsia="Times New Roman" w:hAnsi="Times New Roman" w:cs="Times New Roman"/>
          <w:kern w:val="1"/>
          <w:sz w:val="20"/>
          <w:szCs w:val="20"/>
          <w:lang w:val="en-US" w:eastAsia="zh-CN"/>
        </w:rPr>
        <w:t>pavardė</w:t>
      </w:r>
      <w:proofErr w:type="spellEnd"/>
      <w:r w:rsidRPr="00431AAD">
        <w:rPr>
          <w:rFonts w:ascii="Times New Roman" w:eastAsia="Times New Roman" w:hAnsi="Times New Roman" w:cs="Times New Roman"/>
          <w:kern w:val="1"/>
          <w:sz w:val="20"/>
          <w:szCs w:val="20"/>
          <w:lang w:val="en-US" w:eastAsia="zh-CN"/>
        </w:rPr>
        <w:t>)</w:t>
      </w:r>
    </w:p>
    <w:p w:rsidR="00B35093" w:rsidRPr="00431AAD" w:rsidRDefault="00B35093" w:rsidP="00B35093">
      <w:pPr>
        <w:spacing w:after="0"/>
        <w:rPr>
          <w:rFonts w:ascii="Times New Roman" w:hAnsi="Times New Roman" w:cs="Times New Roman"/>
          <w:i/>
          <w:iCs/>
        </w:rPr>
      </w:pPr>
    </w:p>
    <w:p w:rsidR="00B35093" w:rsidRPr="00431AAD" w:rsidRDefault="00B35093" w:rsidP="00B35093">
      <w:pPr>
        <w:spacing w:after="0"/>
        <w:rPr>
          <w:rFonts w:ascii="Times New Roman" w:hAnsi="Times New Roman" w:cs="Times New Roman"/>
          <w:i/>
          <w:iCs/>
        </w:rPr>
      </w:pPr>
    </w:p>
    <w:p w:rsidR="004D1512" w:rsidRPr="00431AAD" w:rsidRDefault="004D1512" w:rsidP="00B35093">
      <w:pPr>
        <w:spacing w:after="0"/>
        <w:rPr>
          <w:rFonts w:ascii="Times New Roman" w:hAnsi="Times New Roman" w:cs="Times New Roman"/>
          <w:i/>
          <w:iCs/>
        </w:rPr>
      </w:pPr>
    </w:p>
    <w:p w:rsidR="004D1512" w:rsidRPr="00431AAD" w:rsidRDefault="004D1512" w:rsidP="00B35093">
      <w:pPr>
        <w:spacing w:after="0"/>
        <w:rPr>
          <w:rFonts w:ascii="Times New Roman" w:hAnsi="Times New Roman" w:cs="Times New Roman"/>
          <w:i/>
          <w:iCs/>
        </w:rPr>
      </w:pPr>
    </w:p>
    <w:p w:rsidR="004D1512" w:rsidRPr="00431AAD" w:rsidRDefault="004D1512" w:rsidP="00B35093">
      <w:pPr>
        <w:spacing w:after="0"/>
        <w:rPr>
          <w:rFonts w:ascii="Times New Roman" w:hAnsi="Times New Roman" w:cs="Times New Roman"/>
          <w:i/>
          <w:iCs/>
        </w:rPr>
      </w:pPr>
    </w:p>
    <w:p w:rsidR="00B35093" w:rsidRPr="00431AAD" w:rsidRDefault="00B35093" w:rsidP="00B35093">
      <w:pPr>
        <w:spacing w:after="0"/>
        <w:rPr>
          <w:rFonts w:ascii="Times New Roman" w:hAnsi="Times New Roman" w:cs="Times New Roman"/>
          <w:i/>
          <w:iCs/>
        </w:rPr>
      </w:pPr>
    </w:p>
    <w:p w:rsidR="00B35093" w:rsidRPr="00431AAD" w:rsidRDefault="00B35093" w:rsidP="00B35093">
      <w:pPr>
        <w:spacing w:after="0"/>
        <w:rPr>
          <w:rFonts w:ascii="Times New Roman" w:hAnsi="Times New Roman" w:cs="Times New Roman"/>
          <w:i/>
          <w:iCs/>
        </w:rPr>
      </w:pPr>
    </w:p>
    <w:p w:rsidR="004D1512" w:rsidRPr="00431AAD" w:rsidRDefault="004D1512" w:rsidP="00B35093">
      <w:pPr>
        <w:spacing w:after="0"/>
        <w:rPr>
          <w:rFonts w:ascii="Times New Roman" w:hAnsi="Times New Roman" w:cs="Times New Roman"/>
          <w:i/>
          <w:iCs/>
        </w:rPr>
      </w:pPr>
    </w:p>
    <w:p w:rsidR="00B35093" w:rsidRPr="00431AAD" w:rsidRDefault="00B35093" w:rsidP="00B35093">
      <w:pPr>
        <w:pBdr>
          <w:bottom w:val="single" w:sz="4" w:space="1" w:color="auto"/>
        </w:pBdr>
        <w:spacing w:after="0" w:line="240" w:lineRule="auto"/>
        <w:ind w:right="-900"/>
        <w:jc w:val="center"/>
        <w:rPr>
          <w:rFonts w:ascii="Times New Roman" w:eastAsia="Times New Roman" w:hAnsi="Times New Roman" w:cs="Times New Roman"/>
          <w:sz w:val="24"/>
          <w:szCs w:val="24"/>
          <w:lang w:eastAsia="lt-LT"/>
        </w:rPr>
      </w:pPr>
      <w:r w:rsidRPr="00431AAD">
        <w:rPr>
          <w:rFonts w:ascii="Times New Roman" w:eastAsia="Times New Roman" w:hAnsi="Times New Roman" w:cs="Times New Roman"/>
          <w:sz w:val="24"/>
          <w:szCs w:val="24"/>
          <w:lang w:eastAsia="lt-LT"/>
        </w:rPr>
        <w:t xml:space="preserve">                                                                                                                     4 priedas</w:t>
      </w:r>
    </w:p>
    <w:p w:rsidR="004D1512" w:rsidRPr="00431AAD" w:rsidRDefault="004D1512" w:rsidP="004D1512">
      <w:pPr>
        <w:spacing w:after="0" w:line="240" w:lineRule="auto"/>
        <w:outlineLvl w:val="0"/>
        <w:rPr>
          <w:rFonts w:ascii="Times New Roman" w:eastAsia="Times New Roman" w:hAnsi="Times New Roman" w:cs="Times New Roman"/>
          <w:b/>
          <w:sz w:val="24"/>
          <w:szCs w:val="24"/>
          <w:lang w:eastAsia="lt-LT"/>
        </w:rPr>
      </w:pPr>
    </w:p>
    <w:p w:rsidR="004D1512" w:rsidRPr="00431AAD" w:rsidRDefault="004D1512" w:rsidP="004D1512">
      <w:pPr>
        <w:spacing w:after="0" w:line="240" w:lineRule="auto"/>
        <w:outlineLvl w:val="0"/>
        <w:rPr>
          <w:rFonts w:ascii="Times New Roman" w:eastAsia="Calibri" w:hAnsi="Times New Roman" w:cs="Times New Roman"/>
          <w:caps/>
          <w:kern w:val="32"/>
          <w:sz w:val="24"/>
          <w:szCs w:val="24"/>
        </w:rPr>
      </w:pPr>
      <w:r w:rsidRPr="00431AAD">
        <w:rPr>
          <w:rFonts w:ascii="Times New Roman" w:eastAsia="Calibri" w:hAnsi="Times New Roman" w:cs="Times New Roman"/>
          <w:caps/>
          <w:kern w:val="32"/>
          <w:sz w:val="24"/>
          <w:szCs w:val="24"/>
        </w:rPr>
        <w:lastRenderedPageBreak/>
        <w:t>SUDERINTA</w:t>
      </w:r>
    </w:p>
    <w:p w:rsidR="004D1512" w:rsidRPr="00431AAD" w:rsidRDefault="004D1512" w:rsidP="004D1512">
      <w:pPr>
        <w:spacing w:after="0" w:line="240" w:lineRule="auto"/>
        <w:outlineLvl w:val="0"/>
        <w:rPr>
          <w:rFonts w:ascii="Times New Roman" w:eastAsia="Calibri" w:hAnsi="Times New Roman" w:cs="Times New Roman"/>
          <w:b/>
          <w:bCs/>
          <w:caps/>
          <w:kern w:val="32"/>
          <w:sz w:val="24"/>
          <w:szCs w:val="24"/>
        </w:rPr>
      </w:pPr>
      <w:r w:rsidRPr="00431AAD">
        <w:rPr>
          <w:rFonts w:ascii="Times New Roman" w:eastAsia="Calibri" w:hAnsi="Times New Roman" w:cs="Times New Roman"/>
          <w:b/>
          <w:bCs/>
          <w:caps/>
          <w:kern w:val="32"/>
          <w:sz w:val="24"/>
          <w:szCs w:val="24"/>
        </w:rPr>
        <w:t>Perkančiosios organizacijos vadovo suderinimas</w:t>
      </w:r>
    </w:p>
    <w:p w:rsidR="004D1512" w:rsidRPr="00431AAD" w:rsidRDefault="004D1512" w:rsidP="004D1512">
      <w:pPr>
        <w:spacing w:after="0" w:line="240" w:lineRule="auto"/>
        <w:rPr>
          <w:rFonts w:ascii="Times New Roman" w:eastAsia="Calibri" w:hAnsi="Times New Roman" w:cs="Times New Roman"/>
          <w:sz w:val="24"/>
          <w:szCs w:val="24"/>
          <w:lang w:eastAsia="lt-LT"/>
        </w:rPr>
      </w:pPr>
      <w:r w:rsidRPr="00431AAD">
        <w:rPr>
          <w:rFonts w:ascii="Times New Roman" w:eastAsia="Calibri" w:hAnsi="Times New Roman" w:cs="Times New Roman"/>
          <w:sz w:val="24"/>
          <w:szCs w:val="24"/>
          <w:lang w:eastAsia="lt-LT"/>
        </w:rPr>
        <w:t>(vardas, pavardė, parašas, data)</w:t>
      </w:r>
    </w:p>
    <w:p w:rsidR="004D1512" w:rsidRPr="00431AAD" w:rsidRDefault="004D1512" w:rsidP="004D1512">
      <w:pPr>
        <w:spacing w:after="0" w:line="240" w:lineRule="auto"/>
        <w:rPr>
          <w:rFonts w:ascii="Times New Roman" w:eastAsia="Calibri" w:hAnsi="Times New Roman" w:cs="Times New Roman"/>
          <w:sz w:val="24"/>
          <w:szCs w:val="24"/>
          <w:lang w:eastAsia="lt-LT"/>
        </w:rPr>
      </w:pPr>
    </w:p>
    <w:p w:rsidR="004D1512" w:rsidRPr="00431AAD" w:rsidRDefault="004D1512" w:rsidP="004D1512">
      <w:pPr>
        <w:spacing w:after="0" w:line="240" w:lineRule="auto"/>
        <w:rPr>
          <w:rFonts w:ascii="Times New Roman" w:eastAsia="Calibri" w:hAnsi="Times New Roman" w:cs="Times New Roman"/>
          <w:sz w:val="24"/>
          <w:szCs w:val="24"/>
          <w:lang w:eastAsia="lt-LT"/>
        </w:rPr>
      </w:pPr>
      <w:r w:rsidRPr="00431AAD">
        <w:rPr>
          <w:rFonts w:ascii="Times New Roman" w:eastAsia="Calibri" w:hAnsi="Times New Roman" w:cs="Times New Roman"/>
          <w:sz w:val="24"/>
          <w:szCs w:val="24"/>
          <w:lang w:eastAsia="lt-LT"/>
        </w:rPr>
        <w:t xml:space="preserve">Perkančiosios organizacijos specialisto, atsakingo už viešuosius pirkimus suderinimas </w:t>
      </w:r>
    </w:p>
    <w:p w:rsidR="004D1512" w:rsidRPr="00431AAD" w:rsidRDefault="004D1512" w:rsidP="004D1512">
      <w:pPr>
        <w:spacing w:after="0" w:line="240" w:lineRule="auto"/>
        <w:rPr>
          <w:rFonts w:ascii="Times New Roman" w:eastAsia="Calibri" w:hAnsi="Times New Roman" w:cs="Times New Roman"/>
          <w:sz w:val="24"/>
          <w:szCs w:val="24"/>
          <w:lang w:eastAsia="lt-LT"/>
        </w:rPr>
      </w:pPr>
    </w:p>
    <w:p w:rsidR="004D1512" w:rsidRPr="00431AAD" w:rsidRDefault="004D1512" w:rsidP="004D1512">
      <w:pPr>
        <w:spacing w:after="0" w:line="240" w:lineRule="auto"/>
        <w:rPr>
          <w:rFonts w:ascii="Times New Roman" w:eastAsia="Calibri" w:hAnsi="Times New Roman" w:cs="Times New Roman"/>
          <w:sz w:val="24"/>
          <w:szCs w:val="24"/>
          <w:lang w:eastAsia="lt-LT"/>
        </w:rPr>
      </w:pPr>
      <w:r w:rsidRPr="00431AAD">
        <w:rPr>
          <w:rFonts w:ascii="Times New Roman" w:eastAsia="Calibri" w:hAnsi="Times New Roman" w:cs="Times New Roman"/>
          <w:sz w:val="24"/>
          <w:szCs w:val="24"/>
          <w:lang w:eastAsia="lt-LT"/>
        </w:rPr>
        <w:t>(vardas, pavardė, parašas, data)</w:t>
      </w:r>
    </w:p>
    <w:p w:rsidR="004D1512" w:rsidRPr="00431AAD" w:rsidRDefault="004D1512" w:rsidP="004D1512">
      <w:pPr>
        <w:spacing w:after="0" w:line="240" w:lineRule="auto"/>
        <w:rPr>
          <w:rFonts w:ascii="Times New Roman" w:eastAsia="Calibri" w:hAnsi="Times New Roman" w:cs="Times New Roman"/>
          <w:sz w:val="24"/>
          <w:szCs w:val="24"/>
          <w:lang w:eastAsia="lt-LT"/>
        </w:rPr>
      </w:pPr>
    </w:p>
    <w:p w:rsidR="004D1512" w:rsidRPr="00431AAD" w:rsidRDefault="004D1512" w:rsidP="004D1512">
      <w:pPr>
        <w:spacing w:after="0" w:line="240" w:lineRule="auto"/>
        <w:jc w:val="center"/>
        <w:rPr>
          <w:rFonts w:ascii="Times New Roman" w:eastAsia="Calibri" w:hAnsi="Times New Roman" w:cs="Times New Roman"/>
          <w:b/>
          <w:bCs/>
          <w:spacing w:val="3"/>
          <w:sz w:val="24"/>
          <w:szCs w:val="24"/>
        </w:rPr>
      </w:pPr>
    </w:p>
    <w:p w:rsidR="004D1512" w:rsidRPr="00431AAD" w:rsidRDefault="004D1512" w:rsidP="004D1512">
      <w:pPr>
        <w:spacing w:after="0" w:line="240" w:lineRule="auto"/>
        <w:jc w:val="center"/>
        <w:rPr>
          <w:rFonts w:ascii="Times New Roman" w:eastAsia="Calibri" w:hAnsi="Times New Roman" w:cs="Times New Roman"/>
          <w:b/>
          <w:bCs/>
          <w:spacing w:val="3"/>
          <w:sz w:val="24"/>
          <w:szCs w:val="24"/>
        </w:rPr>
      </w:pPr>
    </w:p>
    <w:p w:rsidR="004D1512" w:rsidRPr="00431AAD" w:rsidRDefault="004D1512" w:rsidP="004D1512">
      <w:pPr>
        <w:spacing w:after="0" w:line="240" w:lineRule="auto"/>
        <w:jc w:val="center"/>
        <w:rPr>
          <w:rFonts w:ascii="Times New Roman" w:eastAsia="Calibri" w:hAnsi="Times New Roman" w:cs="Times New Roman"/>
          <w:b/>
          <w:bCs/>
          <w:spacing w:val="3"/>
          <w:sz w:val="24"/>
          <w:szCs w:val="24"/>
        </w:rPr>
      </w:pPr>
      <w:r w:rsidRPr="00431AAD">
        <w:rPr>
          <w:rFonts w:ascii="Times New Roman" w:eastAsia="Calibri" w:hAnsi="Times New Roman" w:cs="Times New Roman"/>
          <w:b/>
          <w:bCs/>
          <w:spacing w:val="3"/>
          <w:sz w:val="24"/>
          <w:szCs w:val="24"/>
        </w:rPr>
        <w:t>PARAIŠKA VIEŠAJAM PIRKIMUI</w:t>
      </w:r>
    </w:p>
    <w:p w:rsidR="004D1512" w:rsidRPr="00431AAD" w:rsidRDefault="004D1512" w:rsidP="004D1512">
      <w:pPr>
        <w:spacing w:after="0" w:line="240" w:lineRule="auto"/>
        <w:jc w:val="center"/>
        <w:rPr>
          <w:rFonts w:ascii="Times New Roman" w:eastAsia="Calibri" w:hAnsi="Times New Roman" w:cs="Times New Roman"/>
          <w:sz w:val="24"/>
          <w:szCs w:val="24"/>
        </w:rPr>
      </w:pPr>
      <w:r w:rsidRPr="00431AAD">
        <w:rPr>
          <w:rFonts w:ascii="Times New Roman" w:eastAsia="Calibri" w:hAnsi="Times New Roman" w:cs="Times New Roman"/>
          <w:sz w:val="24"/>
          <w:szCs w:val="24"/>
        </w:rPr>
        <w:t>__________</w:t>
      </w:r>
    </w:p>
    <w:p w:rsidR="004D1512" w:rsidRPr="00431AAD" w:rsidRDefault="004D1512" w:rsidP="004D1512">
      <w:pPr>
        <w:spacing w:after="0" w:line="240" w:lineRule="auto"/>
        <w:jc w:val="center"/>
        <w:rPr>
          <w:rFonts w:ascii="Times New Roman" w:eastAsia="Calibri" w:hAnsi="Times New Roman" w:cs="Times New Roman"/>
          <w:sz w:val="24"/>
          <w:szCs w:val="24"/>
        </w:rPr>
      </w:pPr>
      <w:r w:rsidRPr="00431AAD">
        <w:rPr>
          <w:rFonts w:ascii="Times New Roman" w:eastAsia="Calibri" w:hAnsi="Times New Roman" w:cs="Times New Roman"/>
          <w:sz w:val="24"/>
          <w:szCs w:val="24"/>
        </w:rPr>
        <w:t>(data)</w:t>
      </w:r>
    </w:p>
    <w:p w:rsidR="004D1512" w:rsidRPr="00431AAD" w:rsidRDefault="004D1512" w:rsidP="004D1512">
      <w:pPr>
        <w:spacing w:after="0" w:line="240" w:lineRule="auto"/>
        <w:jc w:val="both"/>
        <w:rPr>
          <w:rFonts w:ascii="Times New Roman" w:eastAsia="Calibri" w:hAnsi="Times New Roman" w:cs="Times New Roman"/>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475"/>
      </w:tblGrid>
      <w:tr w:rsidR="004D1512" w:rsidRPr="00431AAD" w:rsidTr="00431AAD">
        <w:tc>
          <w:tcPr>
            <w:tcW w:w="5353" w:type="dxa"/>
          </w:tcPr>
          <w:p w:rsidR="004D1512" w:rsidRPr="00431AAD" w:rsidRDefault="004D1512" w:rsidP="004D1512">
            <w:pPr>
              <w:spacing w:after="0" w:line="240" w:lineRule="auto"/>
              <w:jc w:val="both"/>
              <w:rPr>
                <w:rFonts w:ascii="Times New Roman" w:eastAsia="Calibri" w:hAnsi="Times New Roman" w:cs="Times New Roman"/>
                <w:sz w:val="24"/>
                <w:szCs w:val="24"/>
              </w:rPr>
            </w:pPr>
            <w:r w:rsidRPr="00431AAD">
              <w:rPr>
                <w:rFonts w:ascii="Times New Roman" w:eastAsia="Calibri" w:hAnsi="Times New Roman" w:cs="Times New Roman"/>
                <w:sz w:val="24"/>
                <w:szCs w:val="24"/>
              </w:rPr>
              <w:t>Pirkimo objekto pavadinimas</w:t>
            </w:r>
          </w:p>
          <w:p w:rsidR="004D1512" w:rsidRPr="00431AAD" w:rsidRDefault="004D1512" w:rsidP="004D1512">
            <w:pPr>
              <w:spacing w:after="0" w:line="240" w:lineRule="auto"/>
              <w:jc w:val="both"/>
              <w:rPr>
                <w:rFonts w:ascii="Times New Roman" w:eastAsia="Calibri" w:hAnsi="Times New Roman" w:cs="Times New Roman"/>
                <w:sz w:val="24"/>
                <w:szCs w:val="24"/>
              </w:rPr>
            </w:pPr>
          </w:p>
        </w:tc>
        <w:tc>
          <w:tcPr>
            <w:tcW w:w="4475" w:type="dxa"/>
          </w:tcPr>
          <w:p w:rsidR="004D1512" w:rsidRPr="00431AAD" w:rsidRDefault="004D1512" w:rsidP="004D1512">
            <w:pPr>
              <w:spacing w:after="0" w:line="240" w:lineRule="auto"/>
              <w:jc w:val="both"/>
              <w:rPr>
                <w:rFonts w:ascii="Times New Roman" w:eastAsia="Calibri" w:hAnsi="Times New Roman" w:cs="Times New Roman"/>
                <w:sz w:val="24"/>
                <w:szCs w:val="24"/>
              </w:rPr>
            </w:pPr>
          </w:p>
          <w:p w:rsidR="004D1512" w:rsidRPr="00431AAD" w:rsidRDefault="004D1512" w:rsidP="004D1512">
            <w:pPr>
              <w:spacing w:after="0" w:line="240" w:lineRule="auto"/>
              <w:jc w:val="both"/>
              <w:rPr>
                <w:rFonts w:ascii="Times New Roman" w:eastAsia="Calibri" w:hAnsi="Times New Roman" w:cs="Times New Roman"/>
                <w:sz w:val="24"/>
                <w:szCs w:val="24"/>
              </w:rPr>
            </w:pPr>
          </w:p>
        </w:tc>
      </w:tr>
      <w:tr w:rsidR="004D1512" w:rsidRPr="00431AAD" w:rsidTr="00431AAD">
        <w:tc>
          <w:tcPr>
            <w:tcW w:w="5353" w:type="dxa"/>
          </w:tcPr>
          <w:p w:rsidR="004D1512" w:rsidRPr="00431AAD" w:rsidRDefault="004D1512" w:rsidP="004D1512">
            <w:pPr>
              <w:spacing w:after="0" w:line="240" w:lineRule="auto"/>
              <w:jc w:val="both"/>
              <w:rPr>
                <w:rFonts w:ascii="Times New Roman" w:eastAsia="Calibri" w:hAnsi="Times New Roman" w:cs="Times New Roman"/>
                <w:sz w:val="24"/>
                <w:szCs w:val="24"/>
              </w:rPr>
            </w:pPr>
            <w:r w:rsidRPr="00431AAD">
              <w:rPr>
                <w:rFonts w:ascii="Times New Roman" w:eastAsia="Calibri" w:hAnsi="Times New Roman" w:cs="Times New Roman"/>
                <w:sz w:val="24"/>
                <w:szCs w:val="24"/>
              </w:rPr>
              <w:t>Prekių kiekis, paslaugų ar darbų apimtys</w:t>
            </w:r>
          </w:p>
          <w:p w:rsidR="004D1512" w:rsidRPr="00431AAD" w:rsidRDefault="004D1512" w:rsidP="004D1512">
            <w:pPr>
              <w:spacing w:after="0" w:line="240" w:lineRule="auto"/>
              <w:jc w:val="both"/>
              <w:rPr>
                <w:rFonts w:ascii="Times New Roman" w:eastAsia="Calibri" w:hAnsi="Times New Roman" w:cs="Times New Roman"/>
                <w:sz w:val="24"/>
                <w:szCs w:val="24"/>
              </w:rPr>
            </w:pPr>
          </w:p>
        </w:tc>
        <w:tc>
          <w:tcPr>
            <w:tcW w:w="4475" w:type="dxa"/>
          </w:tcPr>
          <w:p w:rsidR="004D1512" w:rsidRPr="00431AAD" w:rsidRDefault="004D1512" w:rsidP="004D1512">
            <w:pPr>
              <w:spacing w:after="0" w:line="240" w:lineRule="auto"/>
              <w:jc w:val="both"/>
              <w:rPr>
                <w:rFonts w:ascii="Times New Roman" w:eastAsia="Calibri" w:hAnsi="Times New Roman" w:cs="Times New Roman"/>
                <w:sz w:val="24"/>
                <w:szCs w:val="24"/>
              </w:rPr>
            </w:pPr>
          </w:p>
          <w:p w:rsidR="004D1512" w:rsidRPr="00431AAD" w:rsidRDefault="004D1512" w:rsidP="004D1512">
            <w:pPr>
              <w:spacing w:after="0" w:line="240" w:lineRule="auto"/>
              <w:jc w:val="both"/>
              <w:rPr>
                <w:rFonts w:ascii="Times New Roman" w:eastAsia="Calibri" w:hAnsi="Times New Roman" w:cs="Times New Roman"/>
                <w:sz w:val="24"/>
                <w:szCs w:val="24"/>
              </w:rPr>
            </w:pPr>
          </w:p>
        </w:tc>
      </w:tr>
      <w:tr w:rsidR="004D1512" w:rsidRPr="00431AAD" w:rsidTr="00431AAD">
        <w:tc>
          <w:tcPr>
            <w:tcW w:w="5353" w:type="dxa"/>
          </w:tcPr>
          <w:p w:rsidR="004D1512" w:rsidRPr="00431AAD" w:rsidRDefault="004D1512" w:rsidP="004D1512">
            <w:pPr>
              <w:spacing w:after="0" w:line="240" w:lineRule="auto"/>
              <w:jc w:val="both"/>
              <w:rPr>
                <w:rFonts w:ascii="Times New Roman" w:eastAsia="Calibri" w:hAnsi="Times New Roman" w:cs="Times New Roman"/>
                <w:sz w:val="24"/>
                <w:szCs w:val="24"/>
              </w:rPr>
            </w:pPr>
            <w:r w:rsidRPr="00431AAD">
              <w:rPr>
                <w:rFonts w:ascii="Times New Roman" w:eastAsia="Calibri" w:hAnsi="Times New Roman" w:cs="Times New Roman"/>
                <w:sz w:val="24"/>
                <w:szCs w:val="24"/>
              </w:rPr>
              <w:t>Planuojama sutarties vertė, Lt su PVM</w:t>
            </w:r>
          </w:p>
          <w:p w:rsidR="004D1512" w:rsidRPr="00431AAD" w:rsidRDefault="004D1512" w:rsidP="004D1512">
            <w:pPr>
              <w:spacing w:after="0" w:line="240" w:lineRule="auto"/>
              <w:jc w:val="both"/>
              <w:rPr>
                <w:rFonts w:ascii="Times New Roman" w:eastAsia="Calibri" w:hAnsi="Times New Roman" w:cs="Times New Roman"/>
                <w:sz w:val="24"/>
                <w:szCs w:val="24"/>
              </w:rPr>
            </w:pPr>
          </w:p>
        </w:tc>
        <w:tc>
          <w:tcPr>
            <w:tcW w:w="4475" w:type="dxa"/>
          </w:tcPr>
          <w:p w:rsidR="004D1512" w:rsidRPr="00431AAD" w:rsidRDefault="004D1512" w:rsidP="004D1512">
            <w:pPr>
              <w:spacing w:after="0" w:line="240" w:lineRule="auto"/>
              <w:jc w:val="both"/>
              <w:rPr>
                <w:rFonts w:ascii="Times New Roman" w:eastAsia="Calibri" w:hAnsi="Times New Roman" w:cs="Times New Roman"/>
                <w:sz w:val="24"/>
                <w:szCs w:val="24"/>
              </w:rPr>
            </w:pPr>
          </w:p>
          <w:p w:rsidR="004D1512" w:rsidRPr="00431AAD" w:rsidRDefault="004D1512" w:rsidP="004D1512">
            <w:pPr>
              <w:spacing w:after="0" w:line="240" w:lineRule="auto"/>
              <w:jc w:val="both"/>
              <w:rPr>
                <w:rFonts w:ascii="Times New Roman" w:eastAsia="Calibri" w:hAnsi="Times New Roman" w:cs="Times New Roman"/>
                <w:sz w:val="24"/>
                <w:szCs w:val="24"/>
              </w:rPr>
            </w:pPr>
          </w:p>
        </w:tc>
      </w:tr>
      <w:tr w:rsidR="004D1512" w:rsidRPr="00431AAD" w:rsidTr="00431AAD">
        <w:tc>
          <w:tcPr>
            <w:tcW w:w="5353" w:type="dxa"/>
          </w:tcPr>
          <w:p w:rsidR="004D1512" w:rsidRPr="00431AAD" w:rsidRDefault="004D1512" w:rsidP="004D1512">
            <w:pPr>
              <w:spacing w:after="0" w:line="240" w:lineRule="auto"/>
              <w:jc w:val="both"/>
              <w:rPr>
                <w:rFonts w:ascii="Times New Roman" w:eastAsia="Calibri" w:hAnsi="Times New Roman" w:cs="Times New Roman"/>
                <w:sz w:val="24"/>
                <w:szCs w:val="24"/>
              </w:rPr>
            </w:pPr>
            <w:r w:rsidRPr="00431AAD">
              <w:rPr>
                <w:rFonts w:ascii="Times New Roman" w:eastAsia="Calibri" w:hAnsi="Times New Roman" w:cs="Times New Roman"/>
                <w:sz w:val="24"/>
                <w:szCs w:val="24"/>
              </w:rPr>
              <w:t>Planuojamas sutarties terminas, atsižvelgiant į galimus pratęsimus</w:t>
            </w:r>
          </w:p>
        </w:tc>
        <w:tc>
          <w:tcPr>
            <w:tcW w:w="4475" w:type="dxa"/>
          </w:tcPr>
          <w:p w:rsidR="004D1512" w:rsidRPr="00431AAD" w:rsidRDefault="004D1512" w:rsidP="004D1512">
            <w:pPr>
              <w:spacing w:after="0" w:line="240" w:lineRule="auto"/>
              <w:jc w:val="both"/>
              <w:rPr>
                <w:rFonts w:ascii="Times New Roman" w:eastAsia="Calibri" w:hAnsi="Times New Roman" w:cs="Times New Roman"/>
                <w:sz w:val="24"/>
                <w:szCs w:val="24"/>
              </w:rPr>
            </w:pPr>
          </w:p>
        </w:tc>
      </w:tr>
      <w:tr w:rsidR="004D1512" w:rsidRPr="00431AAD" w:rsidTr="00431AAD">
        <w:tc>
          <w:tcPr>
            <w:tcW w:w="5353" w:type="dxa"/>
          </w:tcPr>
          <w:p w:rsidR="004D1512" w:rsidRPr="00431AAD" w:rsidRDefault="004D1512" w:rsidP="004D1512">
            <w:pPr>
              <w:spacing w:after="0" w:line="240" w:lineRule="auto"/>
              <w:jc w:val="both"/>
              <w:rPr>
                <w:rFonts w:ascii="Times New Roman" w:eastAsia="Calibri" w:hAnsi="Times New Roman" w:cs="Times New Roman"/>
                <w:sz w:val="24"/>
                <w:szCs w:val="24"/>
              </w:rPr>
            </w:pPr>
            <w:r w:rsidRPr="00431AAD">
              <w:rPr>
                <w:rFonts w:ascii="Times New Roman" w:eastAsia="Calibri" w:hAnsi="Times New Roman" w:cs="Times New Roman"/>
                <w:sz w:val="24"/>
                <w:szCs w:val="24"/>
              </w:rPr>
              <w:t xml:space="preserve">Tiekėjai, kurie bus kviečiami pateikti pasiūlymus, ir argumentai dėl šių tiekėjų pasirinkimo </w:t>
            </w:r>
          </w:p>
        </w:tc>
        <w:tc>
          <w:tcPr>
            <w:tcW w:w="4475" w:type="dxa"/>
          </w:tcPr>
          <w:p w:rsidR="004D1512" w:rsidRPr="00431AAD" w:rsidRDefault="004D1512" w:rsidP="004D1512">
            <w:pPr>
              <w:spacing w:after="0" w:line="240" w:lineRule="auto"/>
              <w:jc w:val="both"/>
              <w:rPr>
                <w:rFonts w:ascii="Times New Roman" w:eastAsia="Calibri" w:hAnsi="Times New Roman" w:cs="Times New Roman"/>
                <w:sz w:val="24"/>
                <w:szCs w:val="24"/>
              </w:rPr>
            </w:pPr>
          </w:p>
        </w:tc>
      </w:tr>
      <w:tr w:rsidR="004D1512" w:rsidRPr="00431AAD" w:rsidTr="00431AAD">
        <w:tc>
          <w:tcPr>
            <w:tcW w:w="5353" w:type="dxa"/>
          </w:tcPr>
          <w:p w:rsidR="004D1512" w:rsidRPr="00431AAD" w:rsidDel="00941735" w:rsidRDefault="004D1512" w:rsidP="004D1512">
            <w:pPr>
              <w:spacing w:after="0" w:line="240" w:lineRule="auto"/>
              <w:jc w:val="both"/>
              <w:rPr>
                <w:rFonts w:ascii="Times New Roman" w:eastAsia="Calibri" w:hAnsi="Times New Roman" w:cs="Times New Roman"/>
                <w:sz w:val="24"/>
                <w:szCs w:val="24"/>
              </w:rPr>
            </w:pPr>
            <w:r w:rsidRPr="00431AAD">
              <w:rPr>
                <w:rFonts w:ascii="Times New Roman" w:eastAsia="Calibri" w:hAnsi="Times New Roman" w:cs="Times New Roman"/>
                <w:sz w:val="24"/>
                <w:szCs w:val="24"/>
              </w:rPr>
              <w:t>Taisyklių punktas, kuriuo vadovaujantis vykdomas pirkimas</w:t>
            </w:r>
          </w:p>
        </w:tc>
        <w:tc>
          <w:tcPr>
            <w:tcW w:w="4475" w:type="dxa"/>
          </w:tcPr>
          <w:p w:rsidR="004D1512" w:rsidRPr="00431AAD" w:rsidRDefault="004D1512" w:rsidP="004D1512">
            <w:pPr>
              <w:spacing w:after="0" w:line="240" w:lineRule="auto"/>
              <w:jc w:val="both"/>
              <w:rPr>
                <w:rFonts w:ascii="Times New Roman" w:eastAsia="Calibri" w:hAnsi="Times New Roman" w:cs="Times New Roman"/>
                <w:sz w:val="24"/>
                <w:szCs w:val="24"/>
              </w:rPr>
            </w:pPr>
          </w:p>
        </w:tc>
      </w:tr>
      <w:tr w:rsidR="004D1512" w:rsidRPr="00431AAD" w:rsidTr="00431AAD">
        <w:trPr>
          <w:cantSplit/>
          <w:trHeight w:val="453"/>
        </w:trPr>
        <w:tc>
          <w:tcPr>
            <w:tcW w:w="9828" w:type="dxa"/>
            <w:gridSpan w:val="2"/>
          </w:tcPr>
          <w:p w:rsidR="004D1512" w:rsidRPr="00431AAD" w:rsidRDefault="004D1512" w:rsidP="004D1512">
            <w:pPr>
              <w:spacing w:after="0" w:line="240" w:lineRule="auto"/>
              <w:jc w:val="both"/>
              <w:rPr>
                <w:rFonts w:ascii="Times New Roman" w:eastAsia="Calibri" w:hAnsi="Times New Roman" w:cs="Times New Roman"/>
                <w:sz w:val="24"/>
                <w:szCs w:val="24"/>
              </w:rPr>
            </w:pPr>
            <w:r w:rsidRPr="00431AAD">
              <w:rPr>
                <w:rFonts w:ascii="Times New Roman" w:eastAsia="Calibri" w:hAnsi="Times New Roman" w:cs="Times New Roman"/>
                <w:sz w:val="24"/>
                <w:szCs w:val="24"/>
              </w:rPr>
              <w:t>Trumpas pirkimo aprašymas: pirkimo poreikio motyvai, anksčiau sudarytos ir galiojančios sutarties su tiekėju dėl pirkimo objekto galiojimo termino pabaiga, kita svarbi informacija</w:t>
            </w:r>
          </w:p>
          <w:p w:rsidR="004D1512" w:rsidRPr="00431AAD" w:rsidRDefault="004D1512" w:rsidP="004D1512">
            <w:pPr>
              <w:spacing w:after="0" w:line="240" w:lineRule="auto"/>
              <w:jc w:val="both"/>
              <w:rPr>
                <w:rFonts w:ascii="Times New Roman" w:eastAsia="Calibri" w:hAnsi="Times New Roman" w:cs="Times New Roman"/>
                <w:sz w:val="24"/>
                <w:szCs w:val="24"/>
              </w:rPr>
            </w:pPr>
          </w:p>
        </w:tc>
      </w:tr>
    </w:tbl>
    <w:p w:rsidR="004D1512" w:rsidRPr="00431AAD" w:rsidRDefault="004D1512" w:rsidP="004D1512">
      <w:pPr>
        <w:spacing w:after="0" w:line="240" w:lineRule="auto"/>
        <w:jc w:val="both"/>
        <w:rPr>
          <w:rFonts w:ascii="Times New Roman" w:eastAsia="Calibri" w:hAnsi="Times New Roman" w:cs="Times New Roman"/>
          <w:sz w:val="24"/>
          <w:szCs w:val="24"/>
        </w:rPr>
      </w:pPr>
    </w:p>
    <w:p w:rsidR="004D1512" w:rsidRPr="00431AAD" w:rsidRDefault="004D1512" w:rsidP="004D1512">
      <w:pPr>
        <w:spacing w:after="0" w:line="240" w:lineRule="auto"/>
        <w:jc w:val="both"/>
        <w:rPr>
          <w:rFonts w:ascii="Times New Roman" w:eastAsia="Calibri" w:hAnsi="Times New Roman" w:cs="Times New Roman"/>
          <w:sz w:val="24"/>
          <w:szCs w:val="24"/>
        </w:rPr>
      </w:pPr>
    </w:p>
    <w:p w:rsidR="004D1512" w:rsidRPr="00431AAD" w:rsidRDefault="004D1512" w:rsidP="004D1512">
      <w:pPr>
        <w:spacing w:after="0" w:line="240" w:lineRule="auto"/>
        <w:jc w:val="both"/>
        <w:rPr>
          <w:rFonts w:ascii="Times New Roman" w:eastAsia="Calibri" w:hAnsi="Times New Roman" w:cs="Times New Roman"/>
          <w:sz w:val="24"/>
          <w:szCs w:val="24"/>
        </w:rPr>
      </w:pPr>
      <w:r w:rsidRPr="00431AAD">
        <w:rPr>
          <w:rFonts w:ascii="Times New Roman" w:eastAsia="Calibri" w:hAnsi="Times New Roman" w:cs="Times New Roman"/>
          <w:sz w:val="24"/>
          <w:szCs w:val="24"/>
        </w:rPr>
        <w:t>Pirkimą inicijavęs darbuotojas</w:t>
      </w:r>
      <w:r w:rsidRPr="00431AAD">
        <w:rPr>
          <w:rFonts w:ascii="Times New Roman" w:eastAsia="Calibri" w:hAnsi="Times New Roman" w:cs="Times New Roman"/>
          <w:sz w:val="24"/>
          <w:szCs w:val="24"/>
        </w:rPr>
        <w:tab/>
      </w:r>
      <w:r w:rsidRPr="00431AAD">
        <w:rPr>
          <w:rFonts w:ascii="Times New Roman" w:eastAsia="Calibri" w:hAnsi="Times New Roman" w:cs="Times New Roman"/>
          <w:sz w:val="24"/>
          <w:szCs w:val="24"/>
        </w:rPr>
        <w:tab/>
        <w:t>(Parašas)</w:t>
      </w:r>
      <w:r w:rsidRPr="00431AAD">
        <w:rPr>
          <w:rFonts w:ascii="Times New Roman" w:eastAsia="Calibri" w:hAnsi="Times New Roman" w:cs="Times New Roman"/>
          <w:sz w:val="24"/>
          <w:szCs w:val="24"/>
        </w:rPr>
        <w:tab/>
      </w:r>
      <w:r w:rsidRPr="00431AAD">
        <w:rPr>
          <w:rFonts w:ascii="Times New Roman" w:eastAsia="Calibri" w:hAnsi="Times New Roman" w:cs="Times New Roman"/>
          <w:sz w:val="24"/>
          <w:szCs w:val="24"/>
        </w:rPr>
        <w:tab/>
        <w:t>(Vardas, pavardė)</w:t>
      </w:r>
    </w:p>
    <w:p w:rsidR="004D1512" w:rsidRPr="00431AAD" w:rsidRDefault="004D1512" w:rsidP="004D1512">
      <w:pPr>
        <w:spacing w:after="0" w:line="240" w:lineRule="auto"/>
        <w:jc w:val="both"/>
        <w:rPr>
          <w:rFonts w:ascii="Times New Roman" w:eastAsia="Calibri" w:hAnsi="Times New Roman" w:cs="Times New Roman"/>
          <w:sz w:val="24"/>
          <w:szCs w:val="24"/>
        </w:rPr>
      </w:pPr>
    </w:p>
    <w:p w:rsidR="004D1512" w:rsidRPr="00431AAD" w:rsidRDefault="004D1512" w:rsidP="004D1512">
      <w:pPr>
        <w:spacing w:after="0" w:line="240" w:lineRule="auto"/>
        <w:jc w:val="both"/>
        <w:rPr>
          <w:rFonts w:ascii="Times New Roman" w:eastAsia="Calibri" w:hAnsi="Times New Roman" w:cs="Times New Roman"/>
          <w:sz w:val="24"/>
          <w:szCs w:val="24"/>
        </w:rPr>
      </w:pPr>
    </w:p>
    <w:p w:rsidR="004D1512" w:rsidRPr="00431AAD" w:rsidRDefault="004D1512" w:rsidP="004D1512">
      <w:pPr>
        <w:spacing w:after="0" w:line="240" w:lineRule="auto"/>
        <w:jc w:val="both"/>
        <w:rPr>
          <w:rFonts w:ascii="Times New Roman" w:eastAsia="Calibri" w:hAnsi="Times New Roman" w:cs="Times New Roman"/>
          <w:sz w:val="24"/>
          <w:szCs w:val="24"/>
        </w:rPr>
      </w:pPr>
    </w:p>
    <w:p w:rsidR="004D1512" w:rsidRPr="00431AAD" w:rsidRDefault="004D1512" w:rsidP="004D1512">
      <w:pPr>
        <w:spacing w:after="0" w:line="240" w:lineRule="auto"/>
        <w:jc w:val="both"/>
        <w:rPr>
          <w:rFonts w:ascii="Times New Roman" w:eastAsia="Calibri" w:hAnsi="Times New Roman" w:cs="Times New Roman"/>
          <w:sz w:val="24"/>
          <w:szCs w:val="24"/>
        </w:rPr>
      </w:pPr>
      <w:r w:rsidRPr="00431AAD">
        <w:rPr>
          <w:rFonts w:ascii="Times New Roman" w:eastAsia="Calibri" w:hAnsi="Times New Roman" w:cs="Times New Roman"/>
          <w:sz w:val="24"/>
          <w:szCs w:val="24"/>
        </w:rPr>
        <w:t xml:space="preserve">Vyr. buhalteris   </w:t>
      </w:r>
      <w:r w:rsidRPr="00431AAD">
        <w:rPr>
          <w:rFonts w:ascii="Times New Roman" w:eastAsia="Calibri" w:hAnsi="Times New Roman" w:cs="Times New Roman"/>
          <w:sz w:val="24"/>
          <w:szCs w:val="24"/>
        </w:rPr>
        <w:tab/>
      </w:r>
      <w:r w:rsidRPr="00431AAD">
        <w:rPr>
          <w:rFonts w:ascii="Times New Roman" w:eastAsia="Calibri" w:hAnsi="Times New Roman" w:cs="Times New Roman"/>
          <w:sz w:val="24"/>
          <w:szCs w:val="24"/>
        </w:rPr>
        <w:tab/>
        <w:t xml:space="preserve">                      (Parašas)</w:t>
      </w:r>
      <w:r w:rsidRPr="00431AAD">
        <w:rPr>
          <w:rFonts w:ascii="Times New Roman" w:eastAsia="Calibri" w:hAnsi="Times New Roman" w:cs="Times New Roman"/>
          <w:sz w:val="24"/>
          <w:szCs w:val="24"/>
        </w:rPr>
        <w:tab/>
      </w:r>
      <w:r w:rsidRPr="00431AAD">
        <w:rPr>
          <w:rFonts w:ascii="Times New Roman" w:eastAsia="Calibri" w:hAnsi="Times New Roman" w:cs="Times New Roman"/>
          <w:sz w:val="24"/>
          <w:szCs w:val="24"/>
        </w:rPr>
        <w:tab/>
        <w:t xml:space="preserve">  (Vardas, pavardė)</w:t>
      </w:r>
    </w:p>
    <w:p w:rsidR="004D1512" w:rsidRPr="00431AAD" w:rsidRDefault="004D1512" w:rsidP="004D1512">
      <w:pPr>
        <w:spacing w:after="0" w:line="240" w:lineRule="auto"/>
        <w:jc w:val="both"/>
        <w:rPr>
          <w:rFonts w:ascii="Times New Roman" w:eastAsia="Calibri" w:hAnsi="Times New Roman" w:cs="Times New Roman"/>
          <w:sz w:val="24"/>
          <w:szCs w:val="24"/>
        </w:rPr>
      </w:pPr>
    </w:p>
    <w:p w:rsidR="00B35093" w:rsidRPr="00431AAD" w:rsidRDefault="00B35093" w:rsidP="00B35093">
      <w:pPr>
        <w:widowControl w:val="0"/>
        <w:tabs>
          <w:tab w:val="left" w:pos="540"/>
        </w:tabs>
        <w:autoSpaceDE w:val="0"/>
        <w:autoSpaceDN w:val="0"/>
        <w:adjustRightInd w:val="0"/>
        <w:spacing w:after="0" w:line="240" w:lineRule="auto"/>
        <w:ind w:firstLine="360"/>
        <w:jc w:val="center"/>
        <w:rPr>
          <w:rFonts w:ascii="Times New Roman" w:eastAsia="Times New Roman" w:hAnsi="Times New Roman" w:cs="Times New Roman"/>
          <w:bCs/>
        </w:rPr>
      </w:pPr>
    </w:p>
    <w:p w:rsidR="004D1512" w:rsidRPr="00431AAD" w:rsidRDefault="004D1512" w:rsidP="00B35093">
      <w:pPr>
        <w:widowControl w:val="0"/>
        <w:tabs>
          <w:tab w:val="left" w:pos="540"/>
        </w:tabs>
        <w:autoSpaceDE w:val="0"/>
        <w:autoSpaceDN w:val="0"/>
        <w:adjustRightInd w:val="0"/>
        <w:spacing w:after="0" w:line="240" w:lineRule="auto"/>
        <w:ind w:firstLine="360"/>
        <w:jc w:val="center"/>
        <w:rPr>
          <w:rFonts w:ascii="Times New Roman" w:eastAsia="Times New Roman" w:hAnsi="Times New Roman" w:cs="Times New Roman"/>
          <w:bCs/>
        </w:rPr>
      </w:pPr>
    </w:p>
    <w:p w:rsidR="004D1512" w:rsidRPr="00431AAD" w:rsidRDefault="004D1512" w:rsidP="00B35093">
      <w:pPr>
        <w:widowControl w:val="0"/>
        <w:tabs>
          <w:tab w:val="left" w:pos="540"/>
        </w:tabs>
        <w:autoSpaceDE w:val="0"/>
        <w:autoSpaceDN w:val="0"/>
        <w:adjustRightInd w:val="0"/>
        <w:spacing w:after="0" w:line="240" w:lineRule="auto"/>
        <w:ind w:firstLine="360"/>
        <w:jc w:val="center"/>
        <w:rPr>
          <w:rFonts w:ascii="Times New Roman" w:eastAsia="Times New Roman" w:hAnsi="Times New Roman" w:cs="Times New Roman"/>
          <w:bCs/>
        </w:rPr>
      </w:pPr>
    </w:p>
    <w:p w:rsidR="004D1512" w:rsidRPr="00431AAD" w:rsidRDefault="004D1512" w:rsidP="00B35093">
      <w:pPr>
        <w:widowControl w:val="0"/>
        <w:tabs>
          <w:tab w:val="left" w:pos="540"/>
        </w:tabs>
        <w:autoSpaceDE w:val="0"/>
        <w:autoSpaceDN w:val="0"/>
        <w:adjustRightInd w:val="0"/>
        <w:spacing w:after="0" w:line="240" w:lineRule="auto"/>
        <w:ind w:firstLine="360"/>
        <w:jc w:val="center"/>
        <w:rPr>
          <w:rFonts w:ascii="Times New Roman" w:eastAsia="Times New Roman" w:hAnsi="Times New Roman" w:cs="Times New Roman"/>
          <w:bCs/>
        </w:rPr>
      </w:pPr>
    </w:p>
    <w:p w:rsidR="004D1512" w:rsidRPr="00431AAD" w:rsidRDefault="004D1512" w:rsidP="00B35093">
      <w:pPr>
        <w:widowControl w:val="0"/>
        <w:tabs>
          <w:tab w:val="left" w:pos="540"/>
        </w:tabs>
        <w:autoSpaceDE w:val="0"/>
        <w:autoSpaceDN w:val="0"/>
        <w:adjustRightInd w:val="0"/>
        <w:spacing w:after="0" w:line="240" w:lineRule="auto"/>
        <w:ind w:firstLine="360"/>
        <w:jc w:val="center"/>
        <w:rPr>
          <w:rFonts w:ascii="Times New Roman" w:eastAsia="Times New Roman" w:hAnsi="Times New Roman" w:cs="Times New Roman"/>
          <w:bCs/>
        </w:rPr>
      </w:pPr>
    </w:p>
    <w:p w:rsidR="00B35093" w:rsidRPr="00431AAD" w:rsidRDefault="00B35093" w:rsidP="00B35093">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p>
    <w:p w:rsidR="00B35093" w:rsidRPr="00431AAD" w:rsidRDefault="00B35093" w:rsidP="00B35093">
      <w:pPr>
        <w:spacing w:after="0"/>
        <w:rPr>
          <w:rFonts w:ascii="Times New Roman" w:hAnsi="Times New Roman" w:cs="Times New Roman"/>
        </w:rPr>
      </w:pPr>
    </w:p>
    <w:p w:rsidR="00B35093" w:rsidRPr="00431AAD" w:rsidRDefault="00B35093" w:rsidP="00B35093">
      <w:pPr>
        <w:spacing w:after="0"/>
        <w:rPr>
          <w:rFonts w:ascii="Times New Roman" w:hAnsi="Times New Roman" w:cs="Times New Roman"/>
        </w:rPr>
      </w:pPr>
    </w:p>
    <w:p w:rsidR="00B35093" w:rsidRPr="00431AAD" w:rsidRDefault="00B35093" w:rsidP="00B35093">
      <w:pPr>
        <w:spacing w:after="0"/>
        <w:rPr>
          <w:rFonts w:ascii="Times New Roman" w:hAnsi="Times New Roman" w:cs="Times New Roman"/>
        </w:rPr>
      </w:pPr>
    </w:p>
    <w:p w:rsidR="00B35093" w:rsidRPr="00431AAD" w:rsidRDefault="00B35093" w:rsidP="00B35093">
      <w:pPr>
        <w:spacing w:after="0"/>
        <w:rPr>
          <w:rFonts w:ascii="Times New Roman" w:hAnsi="Times New Roman" w:cs="Times New Roman"/>
        </w:rPr>
      </w:pPr>
    </w:p>
    <w:p w:rsidR="00B35093" w:rsidRPr="00431AAD" w:rsidRDefault="00B35093" w:rsidP="00B35093">
      <w:pPr>
        <w:spacing w:after="0"/>
        <w:rPr>
          <w:rFonts w:ascii="Times New Roman" w:hAnsi="Times New Roman" w:cs="Times New Roman"/>
        </w:rPr>
      </w:pPr>
    </w:p>
    <w:p w:rsidR="00B35093" w:rsidRPr="00431AAD" w:rsidRDefault="00B35093" w:rsidP="00B35093">
      <w:pPr>
        <w:suppressAutoHyphens/>
        <w:spacing w:after="0" w:line="240" w:lineRule="auto"/>
        <w:ind w:left="5520"/>
        <w:jc w:val="right"/>
        <w:rPr>
          <w:rFonts w:ascii="Times New Roman" w:eastAsia="Times New Roman" w:hAnsi="Times New Roman" w:cs="Times New Roman"/>
          <w:sz w:val="24"/>
          <w:szCs w:val="24"/>
          <w:lang w:eastAsia="ar-SA"/>
        </w:rPr>
      </w:pPr>
      <w:r w:rsidRPr="00431AAD">
        <w:rPr>
          <w:rFonts w:ascii="Times New Roman" w:eastAsia="Times New Roman" w:hAnsi="Times New Roman" w:cs="Times New Roman"/>
          <w:sz w:val="24"/>
          <w:szCs w:val="24"/>
          <w:lang w:eastAsia="ar-SA"/>
        </w:rPr>
        <w:t>5 priedas</w:t>
      </w:r>
    </w:p>
    <w:p w:rsidR="00B35093" w:rsidRPr="00431AAD" w:rsidRDefault="00B35093" w:rsidP="00B35093">
      <w:pPr>
        <w:suppressAutoHyphens/>
        <w:spacing w:after="0" w:line="240" w:lineRule="auto"/>
        <w:rPr>
          <w:rFonts w:ascii="Times New Roman" w:eastAsia="Times New Roman" w:hAnsi="Times New Roman" w:cs="Times New Roman"/>
          <w:sz w:val="18"/>
          <w:szCs w:val="24"/>
          <w:lang w:eastAsia="ar-SA"/>
        </w:rPr>
      </w:pPr>
      <w:r w:rsidRPr="00431AAD">
        <w:rPr>
          <w:rFonts w:ascii="Times New Roman" w:eastAsia="Times New Roman" w:hAnsi="Times New Roman" w:cs="Times New Roman"/>
          <w:sz w:val="18"/>
          <w:szCs w:val="24"/>
          <w:lang w:eastAsia="ar-SA"/>
        </w:rPr>
        <w:t xml:space="preserve">                                                                                                                                                      </w:t>
      </w:r>
    </w:p>
    <w:p w:rsidR="004D1512" w:rsidRPr="00431AAD" w:rsidRDefault="00B35093" w:rsidP="004D1512">
      <w:pPr>
        <w:shd w:val="clear" w:color="auto" w:fill="FFFFFF"/>
        <w:spacing w:after="0" w:line="240" w:lineRule="auto"/>
        <w:jc w:val="both"/>
        <w:rPr>
          <w:rFonts w:ascii="Times New Roman" w:eastAsia="Calibri" w:hAnsi="Times New Roman" w:cs="Times New Roman"/>
          <w:b/>
          <w:bCs/>
          <w:color w:val="000000"/>
          <w:spacing w:val="2"/>
          <w:sz w:val="24"/>
          <w:szCs w:val="24"/>
        </w:rPr>
      </w:pPr>
      <w:r w:rsidRPr="00431AAD">
        <w:rPr>
          <w:rFonts w:ascii="Times New Roman" w:eastAsia="Times New Roman" w:hAnsi="Times New Roman" w:cs="Times New Roman"/>
          <w:sz w:val="24"/>
          <w:szCs w:val="24"/>
          <w:lang w:eastAsia="ar-SA"/>
        </w:rPr>
        <w:tab/>
      </w:r>
      <w:r w:rsidRPr="00431AAD">
        <w:rPr>
          <w:rFonts w:ascii="Times New Roman" w:eastAsia="Times New Roman" w:hAnsi="Times New Roman" w:cs="Times New Roman"/>
          <w:sz w:val="24"/>
          <w:szCs w:val="24"/>
          <w:lang w:eastAsia="ar-SA"/>
        </w:rPr>
        <w:tab/>
      </w:r>
      <w:r w:rsidR="004D1512" w:rsidRPr="00431AAD">
        <w:rPr>
          <w:rFonts w:ascii="Times New Roman" w:eastAsia="Times New Roman" w:hAnsi="Times New Roman" w:cs="Times New Roman"/>
          <w:sz w:val="24"/>
          <w:szCs w:val="24"/>
          <w:lang w:eastAsia="ar-SA"/>
        </w:rPr>
        <w:t xml:space="preserve">             </w:t>
      </w:r>
      <w:r w:rsidR="004D1512" w:rsidRPr="00431AAD">
        <w:rPr>
          <w:rFonts w:ascii="Times New Roman" w:eastAsia="Calibri" w:hAnsi="Times New Roman" w:cs="Times New Roman"/>
          <w:b/>
          <w:bCs/>
          <w:color w:val="000000"/>
          <w:spacing w:val="-1"/>
          <w:sz w:val="24"/>
          <w:szCs w:val="24"/>
        </w:rPr>
        <w:t xml:space="preserve">PIRKIMO </w:t>
      </w:r>
      <w:r w:rsidR="004D1512" w:rsidRPr="00431AAD">
        <w:rPr>
          <w:rFonts w:ascii="Times New Roman" w:eastAsia="Calibri" w:hAnsi="Times New Roman" w:cs="Times New Roman"/>
          <w:b/>
          <w:bCs/>
          <w:color w:val="000000"/>
          <w:spacing w:val="2"/>
          <w:sz w:val="24"/>
          <w:szCs w:val="24"/>
        </w:rPr>
        <w:t>PAŽYMA</w:t>
      </w:r>
    </w:p>
    <w:p w:rsidR="004D1512" w:rsidRPr="00431AAD" w:rsidRDefault="004D1512" w:rsidP="004D1512">
      <w:pPr>
        <w:shd w:val="clear" w:color="auto" w:fill="FFFFFF"/>
        <w:spacing w:after="0" w:line="240" w:lineRule="auto"/>
        <w:jc w:val="center"/>
        <w:rPr>
          <w:rFonts w:ascii="Times New Roman" w:eastAsia="Calibri" w:hAnsi="Times New Roman" w:cs="Times New Roman"/>
          <w:b/>
          <w:bCs/>
          <w:color w:val="000000"/>
          <w:spacing w:val="2"/>
          <w:sz w:val="24"/>
          <w:szCs w:val="24"/>
        </w:rPr>
      </w:pPr>
    </w:p>
    <w:p w:rsidR="004D1512" w:rsidRPr="00431AAD" w:rsidRDefault="004D1512" w:rsidP="004D1512">
      <w:pPr>
        <w:shd w:val="clear" w:color="auto" w:fill="FFFFFF"/>
        <w:spacing w:after="0" w:line="240" w:lineRule="auto"/>
        <w:jc w:val="center"/>
        <w:rPr>
          <w:rFonts w:ascii="Times New Roman" w:eastAsia="Calibri" w:hAnsi="Times New Roman" w:cs="Times New Roman"/>
          <w:b/>
          <w:bCs/>
          <w:color w:val="000000"/>
          <w:spacing w:val="2"/>
          <w:sz w:val="24"/>
          <w:szCs w:val="24"/>
        </w:rPr>
      </w:pPr>
      <w:r w:rsidRPr="00431AAD">
        <w:rPr>
          <w:rFonts w:ascii="Times New Roman" w:eastAsia="Calibri" w:hAnsi="Times New Roman" w:cs="Times New Roman"/>
          <w:b/>
          <w:bCs/>
          <w:color w:val="000000"/>
          <w:spacing w:val="2"/>
          <w:sz w:val="24"/>
          <w:szCs w:val="24"/>
        </w:rPr>
        <w:t>Data    Nr.    –</w:t>
      </w:r>
    </w:p>
    <w:p w:rsidR="004D1512" w:rsidRPr="00431AAD" w:rsidRDefault="004D1512" w:rsidP="004D1512">
      <w:pPr>
        <w:shd w:val="clear" w:color="auto" w:fill="FFFFFF"/>
        <w:spacing w:after="0" w:line="240" w:lineRule="auto"/>
        <w:jc w:val="center"/>
        <w:rPr>
          <w:rFonts w:ascii="Times New Roman" w:eastAsia="Calibri" w:hAnsi="Times New Roman" w:cs="Times New Roman"/>
          <w:color w:val="000000"/>
          <w:spacing w:val="2"/>
          <w:sz w:val="24"/>
          <w:szCs w:val="24"/>
        </w:rPr>
      </w:pPr>
      <w:r w:rsidRPr="00431AAD">
        <w:rPr>
          <w:rFonts w:ascii="Times New Roman" w:eastAsia="Calibri" w:hAnsi="Times New Roman" w:cs="Times New Roman"/>
          <w:color w:val="000000"/>
          <w:spacing w:val="2"/>
          <w:sz w:val="24"/>
          <w:szCs w:val="24"/>
        </w:rPr>
        <w:t xml:space="preserve">Tauragė </w:t>
      </w:r>
    </w:p>
    <w:p w:rsidR="004D1512" w:rsidRPr="00431AAD" w:rsidRDefault="004D1512" w:rsidP="004D1512">
      <w:pPr>
        <w:shd w:val="clear" w:color="auto" w:fill="FFFFFF"/>
        <w:spacing w:after="0" w:line="240" w:lineRule="auto"/>
        <w:jc w:val="center"/>
        <w:rPr>
          <w:rFonts w:ascii="Times New Roman" w:eastAsia="Calibri" w:hAnsi="Times New Roman" w:cs="Times New Roman"/>
          <w:b/>
          <w:bCs/>
          <w:color w:val="000000"/>
          <w:spacing w:val="2"/>
          <w:sz w:val="24"/>
          <w:szCs w:val="24"/>
        </w:rPr>
      </w:pPr>
    </w:p>
    <w:tbl>
      <w:tblPr>
        <w:tblW w:w="9860" w:type="dxa"/>
        <w:tblInd w:w="2" w:type="dxa"/>
        <w:tblLayout w:type="fixed"/>
        <w:tblCellMar>
          <w:left w:w="40" w:type="dxa"/>
          <w:right w:w="40" w:type="dxa"/>
        </w:tblCellMar>
        <w:tblLook w:val="0000" w:firstRow="0" w:lastRow="0" w:firstColumn="0" w:lastColumn="0" w:noHBand="0" w:noVBand="0"/>
      </w:tblPr>
      <w:tblGrid>
        <w:gridCol w:w="907"/>
        <w:gridCol w:w="1701"/>
        <w:gridCol w:w="283"/>
        <w:gridCol w:w="2410"/>
        <w:gridCol w:w="4559"/>
      </w:tblGrid>
      <w:tr w:rsidR="004D1512" w:rsidRPr="00431AAD" w:rsidTr="00431AAD">
        <w:trPr>
          <w:cantSplit/>
          <w:trHeight w:val="334"/>
        </w:trPr>
        <w:tc>
          <w:tcPr>
            <w:tcW w:w="9860" w:type="dxa"/>
            <w:gridSpan w:val="5"/>
            <w:tcBorders>
              <w:top w:val="single" w:sz="2" w:space="0" w:color="000000"/>
              <w:left w:val="single" w:sz="2" w:space="0" w:color="000000"/>
              <w:bottom w:val="single" w:sz="2" w:space="0" w:color="000000"/>
              <w:right w:val="single" w:sz="2" w:space="0" w:color="000000"/>
            </w:tcBorders>
            <w:shd w:val="clear" w:color="auto" w:fill="FFFFFF"/>
          </w:tcPr>
          <w:p w:rsidR="004D1512" w:rsidRPr="00431AAD" w:rsidRDefault="004D1512" w:rsidP="004D1512">
            <w:pPr>
              <w:spacing w:after="0" w:line="240" w:lineRule="auto"/>
              <w:rPr>
                <w:rFonts w:ascii="Times New Roman" w:eastAsia="Calibri" w:hAnsi="Times New Roman" w:cs="Times New Roman"/>
                <w:b/>
                <w:bCs/>
                <w:color w:val="000000"/>
                <w:sz w:val="24"/>
                <w:szCs w:val="24"/>
              </w:rPr>
            </w:pPr>
            <w:r w:rsidRPr="00431AAD">
              <w:rPr>
                <w:rFonts w:ascii="Times New Roman" w:eastAsia="Calibri" w:hAnsi="Times New Roman" w:cs="Times New Roman"/>
                <w:b/>
                <w:bCs/>
                <w:color w:val="000000"/>
                <w:spacing w:val="2"/>
                <w:sz w:val="24"/>
                <w:szCs w:val="24"/>
              </w:rPr>
              <w:t>Pirkimo objekto</w:t>
            </w:r>
            <w:r w:rsidRPr="00431AAD">
              <w:rPr>
                <w:rFonts w:ascii="Times New Roman" w:eastAsia="Calibri" w:hAnsi="Times New Roman" w:cs="Times New Roman"/>
                <w:b/>
                <w:bCs/>
                <w:color w:val="000000"/>
                <w:sz w:val="24"/>
                <w:szCs w:val="24"/>
              </w:rPr>
              <w:t xml:space="preserve"> pavadinimas:  </w:t>
            </w:r>
          </w:p>
        </w:tc>
      </w:tr>
      <w:tr w:rsidR="004D1512" w:rsidRPr="00431AAD" w:rsidTr="00431AAD">
        <w:trPr>
          <w:cantSplit/>
          <w:trHeight w:val="296"/>
        </w:trPr>
        <w:tc>
          <w:tcPr>
            <w:tcW w:w="2608" w:type="dxa"/>
            <w:gridSpan w:val="2"/>
            <w:tcBorders>
              <w:top w:val="nil"/>
              <w:left w:val="single" w:sz="2" w:space="0" w:color="000000"/>
              <w:bottom w:val="single" w:sz="2" w:space="0" w:color="000000"/>
              <w:right w:val="nil"/>
            </w:tcBorders>
            <w:shd w:val="clear" w:color="auto" w:fill="FFFFFF"/>
          </w:tcPr>
          <w:p w:rsidR="004D1512" w:rsidRPr="00431AAD" w:rsidRDefault="004D1512" w:rsidP="004D1512">
            <w:pPr>
              <w:shd w:val="clear" w:color="auto" w:fill="FFFFFF"/>
              <w:tabs>
                <w:tab w:val="left" w:pos="7048"/>
                <w:tab w:val="right" w:leader="dot" w:pos="9500"/>
              </w:tabs>
              <w:spacing w:after="0" w:line="240" w:lineRule="auto"/>
              <w:ind w:firstLine="14"/>
              <w:rPr>
                <w:rFonts w:ascii="Times New Roman" w:eastAsia="Calibri" w:hAnsi="Times New Roman" w:cs="Times New Roman"/>
                <w:b/>
                <w:bCs/>
                <w:sz w:val="24"/>
                <w:szCs w:val="24"/>
              </w:rPr>
            </w:pPr>
            <w:r w:rsidRPr="00431AAD">
              <w:rPr>
                <w:rFonts w:ascii="Times New Roman" w:eastAsia="Calibri" w:hAnsi="Times New Roman" w:cs="Times New Roman"/>
                <w:b/>
                <w:bCs/>
                <w:sz w:val="24"/>
                <w:szCs w:val="24"/>
              </w:rPr>
              <w:t>Pirkimo organizatorius:</w:t>
            </w:r>
          </w:p>
        </w:tc>
        <w:tc>
          <w:tcPr>
            <w:tcW w:w="7252" w:type="dxa"/>
            <w:gridSpan w:val="3"/>
            <w:tcBorders>
              <w:top w:val="nil"/>
              <w:left w:val="single" w:sz="2" w:space="0" w:color="000000"/>
              <w:bottom w:val="single" w:sz="2" w:space="0" w:color="000000"/>
              <w:right w:val="single" w:sz="2" w:space="0" w:color="000000"/>
            </w:tcBorders>
            <w:shd w:val="clear" w:color="auto" w:fill="FFFFFF"/>
          </w:tcPr>
          <w:p w:rsidR="004D1512" w:rsidRPr="00431AAD" w:rsidRDefault="004D1512" w:rsidP="004D1512">
            <w:pPr>
              <w:shd w:val="clear" w:color="auto" w:fill="FFFFFF"/>
              <w:spacing w:after="0" w:line="240" w:lineRule="auto"/>
              <w:rPr>
                <w:rFonts w:ascii="Times New Roman" w:eastAsia="Calibri" w:hAnsi="Times New Roman" w:cs="Times New Roman"/>
                <w:sz w:val="24"/>
                <w:szCs w:val="24"/>
              </w:rPr>
            </w:pPr>
            <w:r w:rsidRPr="00431AAD">
              <w:rPr>
                <w:rFonts w:ascii="Times New Roman" w:eastAsia="Calibri" w:hAnsi="Times New Roman" w:cs="Times New Roman"/>
                <w:sz w:val="24"/>
                <w:szCs w:val="24"/>
              </w:rPr>
              <w:t>(vardas, pavardė)</w:t>
            </w:r>
          </w:p>
        </w:tc>
      </w:tr>
      <w:tr w:rsidR="004D1512" w:rsidRPr="00431AAD" w:rsidTr="00431AAD">
        <w:trPr>
          <w:cantSplit/>
          <w:trHeight w:val="465"/>
        </w:trPr>
        <w:tc>
          <w:tcPr>
            <w:tcW w:w="9860" w:type="dxa"/>
            <w:gridSpan w:val="5"/>
            <w:tcBorders>
              <w:top w:val="nil"/>
              <w:left w:val="single" w:sz="2" w:space="0" w:color="000000"/>
              <w:bottom w:val="single" w:sz="2" w:space="0" w:color="000000"/>
              <w:right w:val="single" w:sz="2" w:space="0" w:color="000000"/>
            </w:tcBorders>
            <w:shd w:val="clear" w:color="auto" w:fill="FFFFFF"/>
          </w:tcPr>
          <w:p w:rsidR="004D1512" w:rsidRPr="00431AAD" w:rsidRDefault="004D1512" w:rsidP="004D1512">
            <w:pPr>
              <w:shd w:val="clear" w:color="auto" w:fill="FFFFFF"/>
              <w:spacing w:after="0" w:line="240" w:lineRule="auto"/>
              <w:ind w:firstLine="14"/>
              <w:rPr>
                <w:rFonts w:ascii="Times New Roman" w:eastAsia="Calibri" w:hAnsi="Times New Roman" w:cs="Times New Roman"/>
                <w:color w:val="000000"/>
                <w:spacing w:val="3"/>
                <w:sz w:val="24"/>
                <w:szCs w:val="24"/>
              </w:rPr>
            </w:pPr>
            <w:r w:rsidRPr="00431AAD">
              <w:rPr>
                <w:rFonts w:ascii="Times New Roman" w:eastAsia="Calibri" w:hAnsi="Times New Roman" w:cs="Times New Roman"/>
                <w:color w:val="000000"/>
                <w:sz w:val="24"/>
                <w:szCs w:val="24"/>
              </w:rPr>
              <w:t xml:space="preserve">Tiekėjai apklausti: </w:t>
            </w:r>
            <w:r w:rsidRPr="00431AAD">
              <w:rPr>
                <w:rFonts w:ascii="Times New Roman" w:eastAsia="Calibri" w:hAnsi="Times New Roman" w:cs="Times New Roman"/>
                <w:i/>
                <w:iCs/>
                <w:color w:val="000000"/>
                <w:spacing w:val="3"/>
                <w:sz w:val="24"/>
                <w:szCs w:val="24"/>
              </w:rPr>
              <w:t>raštu / žodžiu</w:t>
            </w:r>
          </w:p>
        </w:tc>
      </w:tr>
      <w:tr w:rsidR="004D1512" w:rsidRPr="00431AAD" w:rsidTr="00431AAD">
        <w:trPr>
          <w:cantSplit/>
        </w:trPr>
        <w:tc>
          <w:tcPr>
            <w:tcW w:w="9860" w:type="dxa"/>
            <w:gridSpan w:val="5"/>
            <w:tcBorders>
              <w:top w:val="nil"/>
              <w:left w:val="single" w:sz="2" w:space="0" w:color="000000"/>
              <w:bottom w:val="single" w:sz="2" w:space="0" w:color="000000"/>
              <w:right w:val="single" w:sz="2" w:space="0" w:color="000000"/>
            </w:tcBorders>
            <w:shd w:val="clear" w:color="auto" w:fill="FFFFFF"/>
          </w:tcPr>
          <w:p w:rsidR="004D1512" w:rsidRPr="00431AAD" w:rsidRDefault="004D1512" w:rsidP="004D1512">
            <w:pPr>
              <w:shd w:val="clear" w:color="auto" w:fill="FFFFFF"/>
              <w:spacing w:after="0" w:line="240" w:lineRule="auto"/>
              <w:rPr>
                <w:rFonts w:ascii="Times New Roman" w:eastAsia="Calibri" w:hAnsi="Times New Roman" w:cs="Times New Roman"/>
                <w:b/>
                <w:bCs/>
                <w:sz w:val="24"/>
                <w:szCs w:val="24"/>
              </w:rPr>
            </w:pPr>
            <w:r w:rsidRPr="00431AAD">
              <w:rPr>
                <w:rFonts w:ascii="Times New Roman" w:eastAsia="Calibri" w:hAnsi="Times New Roman" w:cs="Times New Roman"/>
                <w:b/>
                <w:bCs/>
                <w:sz w:val="24"/>
                <w:szCs w:val="24"/>
              </w:rPr>
              <w:t>Tiekėjai, į kuriuos buvo kreiptasi, ir jų pasiūlytos kainos</w:t>
            </w:r>
          </w:p>
        </w:tc>
      </w:tr>
      <w:tr w:rsidR="004D1512" w:rsidRPr="00431AAD" w:rsidTr="00431AAD">
        <w:trPr>
          <w:cantSplit/>
          <w:trHeight w:val="295"/>
        </w:trPr>
        <w:tc>
          <w:tcPr>
            <w:tcW w:w="907" w:type="dxa"/>
            <w:tcBorders>
              <w:top w:val="nil"/>
              <w:left w:val="single" w:sz="2" w:space="0" w:color="000000"/>
              <w:bottom w:val="single" w:sz="4" w:space="0" w:color="auto"/>
              <w:right w:val="nil"/>
            </w:tcBorders>
            <w:shd w:val="clear" w:color="auto" w:fill="FFFFFF"/>
          </w:tcPr>
          <w:p w:rsidR="004D1512" w:rsidRPr="00431AAD" w:rsidRDefault="004D1512" w:rsidP="004D1512">
            <w:pPr>
              <w:shd w:val="clear" w:color="auto" w:fill="FFFFFF"/>
              <w:spacing w:after="0" w:line="240" w:lineRule="auto"/>
              <w:ind w:firstLine="7"/>
              <w:jc w:val="center"/>
              <w:rPr>
                <w:rFonts w:ascii="Times New Roman" w:eastAsia="Calibri" w:hAnsi="Times New Roman" w:cs="Times New Roman"/>
                <w:sz w:val="24"/>
                <w:szCs w:val="24"/>
              </w:rPr>
            </w:pPr>
            <w:r w:rsidRPr="00431AAD">
              <w:rPr>
                <w:rFonts w:ascii="Times New Roman" w:eastAsia="Calibri" w:hAnsi="Times New Roman" w:cs="Times New Roman"/>
                <w:sz w:val="24"/>
                <w:szCs w:val="24"/>
              </w:rPr>
              <w:t>Eil. Nr.</w:t>
            </w:r>
          </w:p>
        </w:tc>
        <w:tc>
          <w:tcPr>
            <w:tcW w:w="1984" w:type="dxa"/>
            <w:gridSpan w:val="2"/>
            <w:tcBorders>
              <w:top w:val="nil"/>
              <w:left w:val="single" w:sz="2" w:space="0" w:color="000000"/>
              <w:bottom w:val="single" w:sz="4" w:space="0" w:color="auto"/>
              <w:right w:val="nil"/>
            </w:tcBorders>
            <w:shd w:val="clear" w:color="auto" w:fill="FFFFFF"/>
          </w:tcPr>
          <w:p w:rsidR="004D1512" w:rsidRPr="00431AAD" w:rsidRDefault="004D1512" w:rsidP="004D1512">
            <w:pPr>
              <w:shd w:val="clear" w:color="auto" w:fill="FFFFFF"/>
              <w:spacing w:after="0" w:line="240" w:lineRule="auto"/>
              <w:jc w:val="center"/>
              <w:rPr>
                <w:rFonts w:ascii="Times New Roman" w:eastAsia="Calibri" w:hAnsi="Times New Roman" w:cs="Times New Roman"/>
                <w:color w:val="000000"/>
                <w:spacing w:val="-1"/>
                <w:sz w:val="24"/>
                <w:szCs w:val="24"/>
              </w:rPr>
            </w:pPr>
            <w:r w:rsidRPr="00431AAD">
              <w:rPr>
                <w:rFonts w:ascii="Times New Roman" w:eastAsia="Calibri" w:hAnsi="Times New Roman" w:cs="Times New Roman"/>
                <w:color w:val="000000"/>
                <w:spacing w:val="-1"/>
                <w:sz w:val="24"/>
                <w:szCs w:val="24"/>
              </w:rPr>
              <w:t>Pavadinimas</w:t>
            </w:r>
          </w:p>
        </w:tc>
        <w:tc>
          <w:tcPr>
            <w:tcW w:w="2410" w:type="dxa"/>
            <w:tcBorders>
              <w:top w:val="nil"/>
              <w:left w:val="single" w:sz="2" w:space="0" w:color="000000"/>
              <w:bottom w:val="single" w:sz="4" w:space="0" w:color="auto"/>
              <w:right w:val="nil"/>
            </w:tcBorders>
            <w:shd w:val="clear" w:color="auto" w:fill="FFFFFF"/>
          </w:tcPr>
          <w:p w:rsidR="004D1512" w:rsidRPr="00431AAD" w:rsidRDefault="004D1512" w:rsidP="004D1512">
            <w:pPr>
              <w:shd w:val="clear" w:color="auto" w:fill="FFFFFF"/>
              <w:spacing w:after="0" w:line="240" w:lineRule="auto"/>
              <w:jc w:val="center"/>
              <w:rPr>
                <w:rFonts w:ascii="Times New Roman" w:eastAsia="Calibri" w:hAnsi="Times New Roman" w:cs="Times New Roman"/>
                <w:color w:val="000000"/>
                <w:spacing w:val="-3"/>
                <w:sz w:val="24"/>
                <w:szCs w:val="24"/>
              </w:rPr>
            </w:pPr>
            <w:r w:rsidRPr="00431AAD">
              <w:rPr>
                <w:rFonts w:ascii="Times New Roman" w:eastAsia="Calibri" w:hAnsi="Times New Roman" w:cs="Times New Roman"/>
                <w:color w:val="000000"/>
                <w:spacing w:val="-3"/>
                <w:sz w:val="24"/>
                <w:szCs w:val="24"/>
              </w:rPr>
              <w:t>Adresas, telefonas, faksas ir pan.</w:t>
            </w:r>
          </w:p>
        </w:tc>
        <w:tc>
          <w:tcPr>
            <w:tcW w:w="4559" w:type="dxa"/>
            <w:tcBorders>
              <w:top w:val="nil"/>
              <w:left w:val="single" w:sz="2" w:space="0" w:color="000000"/>
              <w:bottom w:val="single" w:sz="4" w:space="0" w:color="auto"/>
              <w:right w:val="single" w:sz="2" w:space="0" w:color="000000"/>
            </w:tcBorders>
            <w:shd w:val="clear" w:color="auto" w:fill="FFFFFF"/>
          </w:tcPr>
          <w:p w:rsidR="004D1512" w:rsidRPr="00431AAD" w:rsidRDefault="004D1512" w:rsidP="004D1512">
            <w:pPr>
              <w:shd w:val="clear" w:color="auto" w:fill="FFFFFF"/>
              <w:spacing w:after="0" w:line="240" w:lineRule="auto"/>
              <w:jc w:val="center"/>
              <w:rPr>
                <w:rFonts w:ascii="Times New Roman" w:eastAsia="Calibri" w:hAnsi="Times New Roman" w:cs="Times New Roman"/>
                <w:color w:val="000000"/>
                <w:spacing w:val="5"/>
                <w:sz w:val="24"/>
                <w:szCs w:val="24"/>
              </w:rPr>
            </w:pPr>
            <w:r w:rsidRPr="00431AAD">
              <w:rPr>
                <w:rFonts w:ascii="Times New Roman" w:eastAsia="Calibri" w:hAnsi="Times New Roman" w:cs="Times New Roman"/>
                <w:color w:val="000000"/>
                <w:spacing w:val="5"/>
                <w:sz w:val="24"/>
                <w:szCs w:val="24"/>
              </w:rPr>
              <w:t>Pasiūlymo pateikimo laikas ir kaina (Eur su PVM), kita svarbi informacija</w:t>
            </w:r>
          </w:p>
        </w:tc>
      </w:tr>
      <w:tr w:rsidR="004D1512" w:rsidRPr="00431AAD" w:rsidTr="00431AAD">
        <w:trPr>
          <w:cantSplit/>
          <w:trHeight w:val="542"/>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4D1512" w:rsidRPr="00431AAD" w:rsidRDefault="004D1512" w:rsidP="004D1512">
            <w:pPr>
              <w:shd w:val="clear" w:color="auto" w:fill="FFFFFF"/>
              <w:spacing w:after="0" w:line="240" w:lineRule="auto"/>
              <w:ind w:firstLine="7"/>
              <w:rPr>
                <w:rFonts w:ascii="Times New Roman" w:eastAsia="Calibri"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4D1512" w:rsidRPr="00431AAD" w:rsidRDefault="004D1512" w:rsidP="004D1512">
            <w:pPr>
              <w:spacing w:after="0" w:line="240" w:lineRule="auto"/>
              <w:jc w:val="center"/>
              <w:rPr>
                <w:rFonts w:ascii="Times New Roman" w:eastAsia="Calibri"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1512" w:rsidRPr="00431AAD" w:rsidRDefault="004D1512" w:rsidP="004D1512">
            <w:pPr>
              <w:shd w:val="clear" w:color="auto" w:fill="FFFFFF"/>
              <w:spacing w:after="0" w:line="240" w:lineRule="auto"/>
              <w:jc w:val="center"/>
              <w:rPr>
                <w:rFonts w:ascii="Times New Roman" w:eastAsia="Calibri" w:hAnsi="Times New Roman" w:cs="Times New Roman"/>
                <w:color w:val="000000"/>
                <w:sz w:val="24"/>
                <w:szCs w:val="24"/>
              </w:rPr>
            </w:pPr>
          </w:p>
        </w:tc>
        <w:tc>
          <w:tcPr>
            <w:tcW w:w="4559" w:type="dxa"/>
            <w:tcBorders>
              <w:top w:val="single" w:sz="4" w:space="0" w:color="auto"/>
              <w:left w:val="single" w:sz="4" w:space="0" w:color="auto"/>
              <w:bottom w:val="single" w:sz="4" w:space="0" w:color="auto"/>
              <w:right w:val="single" w:sz="4" w:space="0" w:color="auto"/>
            </w:tcBorders>
            <w:shd w:val="clear" w:color="auto" w:fill="FFFFFF"/>
          </w:tcPr>
          <w:p w:rsidR="004D1512" w:rsidRPr="00431AAD" w:rsidRDefault="004D1512" w:rsidP="004D1512">
            <w:pPr>
              <w:shd w:val="clear" w:color="auto" w:fill="FFFFFF"/>
              <w:spacing w:after="0" w:line="240" w:lineRule="auto"/>
              <w:jc w:val="center"/>
              <w:rPr>
                <w:rFonts w:ascii="Times New Roman" w:eastAsia="Calibri" w:hAnsi="Times New Roman" w:cs="Times New Roman"/>
                <w:color w:val="000000"/>
                <w:sz w:val="24"/>
                <w:szCs w:val="24"/>
              </w:rPr>
            </w:pPr>
          </w:p>
        </w:tc>
      </w:tr>
      <w:tr w:rsidR="004D1512" w:rsidRPr="00431AAD" w:rsidTr="00431AAD">
        <w:trPr>
          <w:cantSplit/>
          <w:trHeight w:val="542"/>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4D1512" w:rsidRPr="00431AAD" w:rsidRDefault="004D1512" w:rsidP="004D1512">
            <w:pPr>
              <w:shd w:val="clear" w:color="auto" w:fill="FFFFFF"/>
              <w:spacing w:after="0" w:line="240" w:lineRule="auto"/>
              <w:ind w:firstLine="7"/>
              <w:rPr>
                <w:rFonts w:ascii="Times New Roman" w:eastAsia="Calibri"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4D1512" w:rsidRPr="00431AAD" w:rsidRDefault="004D1512" w:rsidP="004D1512">
            <w:pPr>
              <w:spacing w:after="0" w:line="240" w:lineRule="auto"/>
              <w:jc w:val="center"/>
              <w:rPr>
                <w:rFonts w:ascii="Times New Roman" w:eastAsia="Calibri"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1512" w:rsidRPr="00431AAD" w:rsidRDefault="004D1512" w:rsidP="004D1512">
            <w:pPr>
              <w:shd w:val="clear" w:color="auto" w:fill="FFFFFF"/>
              <w:spacing w:after="0" w:line="240" w:lineRule="auto"/>
              <w:jc w:val="center"/>
              <w:rPr>
                <w:rFonts w:ascii="Times New Roman" w:eastAsia="Calibri" w:hAnsi="Times New Roman" w:cs="Times New Roman"/>
                <w:color w:val="000000"/>
                <w:sz w:val="24"/>
                <w:szCs w:val="24"/>
              </w:rPr>
            </w:pPr>
          </w:p>
        </w:tc>
        <w:tc>
          <w:tcPr>
            <w:tcW w:w="4559" w:type="dxa"/>
            <w:tcBorders>
              <w:top w:val="single" w:sz="4" w:space="0" w:color="auto"/>
              <w:left w:val="single" w:sz="4" w:space="0" w:color="auto"/>
              <w:bottom w:val="single" w:sz="4" w:space="0" w:color="auto"/>
              <w:right w:val="single" w:sz="4" w:space="0" w:color="auto"/>
            </w:tcBorders>
            <w:shd w:val="clear" w:color="auto" w:fill="FFFFFF"/>
          </w:tcPr>
          <w:p w:rsidR="004D1512" w:rsidRPr="00431AAD" w:rsidRDefault="004D1512" w:rsidP="004D1512">
            <w:pPr>
              <w:shd w:val="clear" w:color="auto" w:fill="FFFFFF"/>
              <w:spacing w:after="0" w:line="240" w:lineRule="auto"/>
              <w:jc w:val="center"/>
              <w:rPr>
                <w:rFonts w:ascii="Times New Roman" w:eastAsia="Calibri" w:hAnsi="Times New Roman" w:cs="Times New Roman"/>
                <w:color w:val="000000"/>
                <w:sz w:val="24"/>
                <w:szCs w:val="24"/>
              </w:rPr>
            </w:pPr>
          </w:p>
        </w:tc>
      </w:tr>
      <w:tr w:rsidR="004D1512" w:rsidRPr="00431AAD" w:rsidTr="00431AAD">
        <w:trPr>
          <w:cantSplit/>
          <w:trHeight w:val="542"/>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4D1512" w:rsidRPr="00431AAD" w:rsidRDefault="004D1512" w:rsidP="004D1512">
            <w:pPr>
              <w:shd w:val="clear" w:color="auto" w:fill="FFFFFF"/>
              <w:spacing w:after="0" w:line="240" w:lineRule="auto"/>
              <w:ind w:firstLine="7"/>
              <w:rPr>
                <w:rFonts w:ascii="Times New Roman" w:eastAsia="Calibri"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4D1512" w:rsidRPr="00431AAD" w:rsidRDefault="004D1512" w:rsidP="004D1512">
            <w:pPr>
              <w:spacing w:after="0" w:line="240" w:lineRule="auto"/>
              <w:jc w:val="center"/>
              <w:rPr>
                <w:rFonts w:ascii="Times New Roman" w:eastAsia="Calibri"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1512" w:rsidRPr="00431AAD" w:rsidRDefault="004D1512" w:rsidP="004D1512">
            <w:pPr>
              <w:shd w:val="clear" w:color="auto" w:fill="FFFFFF"/>
              <w:spacing w:after="0" w:line="240" w:lineRule="auto"/>
              <w:jc w:val="center"/>
              <w:rPr>
                <w:rFonts w:ascii="Times New Roman" w:eastAsia="Calibri" w:hAnsi="Times New Roman" w:cs="Times New Roman"/>
                <w:color w:val="000000"/>
                <w:sz w:val="24"/>
                <w:szCs w:val="24"/>
              </w:rPr>
            </w:pPr>
          </w:p>
        </w:tc>
        <w:tc>
          <w:tcPr>
            <w:tcW w:w="4559" w:type="dxa"/>
            <w:tcBorders>
              <w:top w:val="single" w:sz="4" w:space="0" w:color="auto"/>
              <w:left w:val="single" w:sz="4" w:space="0" w:color="auto"/>
              <w:bottom w:val="single" w:sz="4" w:space="0" w:color="auto"/>
              <w:right w:val="single" w:sz="4" w:space="0" w:color="auto"/>
            </w:tcBorders>
            <w:shd w:val="clear" w:color="auto" w:fill="FFFFFF"/>
          </w:tcPr>
          <w:p w:rsidR="004D1512" w:rsidRPr="00431AAD" w:rsidRDefault="004D1512" w:rsidP="004D1512">
            <w:pPr>
              <w:shd w:val="clear" w:color="auto" w:fill="FFFFFF"/>
              <w:spacing w:after="0" w:line="240" w:lineRule="auto"/>
              <w:jc w:val="center"/>
              <w:rPr>
                <w:rFonts w:ascii="Times New Roman" w:eastAsia="Calibri" w:hAnsi="Times New Roman" w:cs="Times New Roman"/>
                <w:color w:val="000000"/>
                <w:sz w:val="24"/>
                <w:szCs w:val="24"/>
              </w:rPr>
            </w:pPr>
          </w:p>
        </w:tc>
      </w:tr>
    </w:tbl>
    <w:p w:rsidR="004D1512" w:rsidRPr="00431AAD" w:rsidRDefault="004D1512" w:rsidP="004D1512">
      <w:pPr>
        <w:shd w:val="clear" w:color="auto" w:fill="FFFFFF"/>
        <w:tabs>
          <w:tab w:val="right" w:leader="dot" w:pos="14317"/>
        </w:tabs>
        <w:spacing w:after="0" w:line="240" w:lineRule="auto"/>
        <w:rPr>
          <w:rFonts w:ascii="Times New Roman" w:eastAsia="Calibri" w:hAnsi="Times New Roman" w:cs="Times New Roman"/>
          <w:b/>
          <w:bCs/>
          <w:color w:val="000000"/>
          <w:spacing w:val="-6"/>
          <w:sz w:val="24"/>
          <w:szCs w:val="24"/>
        </w:rPr>
      </w:pPr>
    </w:p>
    <w:p w:rsidR="004D1512" w:rsidRPr="00431AAD" w:rsidRDefault="004D1512" w:rsidP="004D1512">
      <w:pPr>
        <w:shd w:val="clear" w:color="auto" w:fill="FFFFFF"/>
        <w:spacing w:after="0" w:line="240" w:lineRule="auto"/>
        <w:rPr>
          <w:rFonts w:ascii="Times New Roman" w:eastAsia="Calibri" w:hAnsi="Times New Roman" w:cs="Times New Roman"/>
          <w:i/>
          <w:iCs/>
          <w:color w:val="000000"/>
          <w:spacing w:val="-6"/>
          <w:sz w:val="24"/>
          <w:szCs w:val="24"/>
        </w:rPr>
      </w:pPr>
      <w:r w:rsidRPr="00431AAD">
        <w:rPr>
          <w:rFonts w:ascii="Times New Roman" w:eastAsia="Calibri" w:hAnsi="Times New Roman" w:cs="Times New Roman"/>
          <w:i/>
          <w:iCs/>
          <w:color w:val="000000"/>
          <w:spacing w:val="-6"/>
          <w:sz w:val="24"/>
          <w:szCs w:val="24"/>
        </w:rPr>
        <w:t>(Jeigu kreiptasi tik į vieną tiekėją privaloma nurodyti:)</w:t>
      </w:r>
    </w:p>
    <w:p w:rsidR="004D1512" w:rsidRPr="00431AAD" w:rsidRDefault="004D1512" w:rsidP="004D1512">
      <w:pPr>
        <w:shd w:val="clear" w:color="auto" w:fill="FFFFFF"/>
        <w:spacing w:after="0" w:line="240" w:lineRule="auto"/>
        <w:jc w:val="both"/>
        <w:rPr>
          <w:rFonts w:ascii="Times New Roman" w:eastAsia="Calibri" w:hAnsi="Times New Roman" w:cs="Times New Roman"/>
          <w:color w:val="000000"/>
          <w:spacing w:val="-6"/>
          <w:sz w:val="24"/>
          <w:szCs w:val="24"/>
        </w:rPr>
      </w:pPr>
      <w:r w:rsidRPr="00431AAD">
        <w:rPr>
          <w:rFonts w:ascii="Times New Roman" w:eastAsia="Calibri" w:hAnsi="Times New Roman" w:cs="Times New Roman"/>
          <w:color w:val="000000"/>
          <w:spacing w:val="-6"/>
          <w:sz w:val="24"/>
          <w:szCs w:val="24"/>
        </w:rPr>
        <w:t xml:space="preserve">Vadovaujantis Tauragės rajono savivaldybės administracijos Tauragės seniūnijos supaprastintų viešųjų pirkimų taisyklių, patvirtintų Tauragės rajono savivaldybės administracijos Tauragės seniūnijos seniūno  20..-..-.. įsakymu Nr. ..., ........ punktu buvo kreiptasi tik į vieną tiekėją. </w:t>
      </w:r>
    </w:p>
    <w:p w:rsidR="004D1512" w:rsidRPr="00431AAD" w:rsidRDefault="004D1512" w:rsidP="004D1512">
      <w:pPr>
        <w:shd w:val="clear" w:color="auto" w:fill="FFFFFF"/>
        <w:spacing w:after="0" w:line="240" w:lineRule="auto"/>
        <w:rPr>
          <w:rFonts w:ascii="Times New Roman" w:eastAsia="Calibri" w:hAnsi="Times New Roman" w:cs="Times New Roman"/>
          <w:color w:val="000000"/>
          <w:spacing w:val="-6"/>
          <w:sz w:val="24"/>
          <w:szCs w:val="24"/>
        </w:rPr>
      </w:pPr>
      <w:r w:rsidRPr="00431AAD">
        <w:rPr>
          <w:rFonts w:ascii="Times New Roman" w:eastAsia="Calibri" w:hAnsi="Times New Roman" w:cs="Times New Roman"/>
          <w:i/>
          <w:iCs/>
          <w:color w:val="000000"/>
          <w:spacing w:val="-6"/>
          <w:sz w:val="24"/>
          <w:szCs w:val="24"/>
        </w:rPr>
        <w:t>(Nurodomos aplinkybės)</w:t>
      </w:r>
      <w:r w:rsidRPr="00431AAD">
        <w:rPr>
          <w:rFonts w:ascii="Times New Roman" w:eastAsia="Calibri" w:hAnsi="Times New Roman" w:cs="Times New Roman"/>
          <w:color w:val="000000"/>
          <w:spacing w:val="-6"/>
          <w:sz w:val="24"/>
          <w:szCs w:val="24"/>
        </w:rPr>
        <w:t>: .....................................................................................................................</w:t>
      </w:r>
    </w:p>
    <w:p w:rsidR="004D1512" w:rsidRPr="00431AAD" w:rsidRDefault="004D1512" w:rsidP="004D1512">
      <w:pPr>
        <w:shd w:val="clear" w:color="auto" w:fill="FFFFFF"/>
        <w:spacing w:after="0" w:line="240" w:lineRule="auto"/>
        <w:rPr>
          <w:rFonts w:ascii="Times New Roman" w:eastAsia="Calibri" w:hAnsi="Times New Roman" w:cs="Times New Roman"/>
          <w:b/>
          <w:bCs/>
          <w:color w:val="000000"/>
          <w:sz w:val="24"/>
          <w:szCs w:val="24"/>
        </w:rPr>
      </w:pPr>
    </w:p>
    <w:p w:rsidR="004D1512" w:rsidRPr="00431AAD" w:rsidRDefault="004D1512" w:rsidP="004D1512">
      <w:pPr>
        <w:numPr>
          <w:ilvl w:val="0"/>
          <w:numId w:val="5"/>
        </w:numPr>
        <w:shd w:val="clear" w:color="auto" w:fill="FFFFFF"/>
        <w:tabs>
          <w:tab w:val="left" w:pos="284"/>
        </w:tabs>
        <w:spacing w:after="0" w:line="240" w:lineRule="auto"/>
        <w:ind w:left="0" w:firstLine="0"/>
        <w:rPr>
          <w:rFonts w:ascii="Times New Roman" w:eastAsia="Calibri" w:hAnsi="Times New Roman" w:cs="Times New Roman"/>
          <w:b/>
          <w:bCs/>
          <w:color w:val="000000"/>
          <w:sz w:val="24"/>
          <w:szCs w:val="24"/>
        </w:rPr>
      </w:pPr>
      <w:r w:rsidRPr="00431AAD">
        <w:rPr>
          <w:rFonts w:ascii="Times New Roman" w:eastAsia="Calibri" w:hAnsi="Times New Roman" w:cs="Times New Roman"/>
          <w:b/>
          <w:bCs/>
          <w:color w:val="000000"/>
          <w:sz w:val="24"/>
          <w:szCs w:val="24"/>
        </w:rPr>
        <w:t>Nustatau pasiūlymų eilę:</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4110"/>
        <w:gridCol w:w="4643"/>
      </w:tblGrid>
      <w:tr w:rsidR="004D1512" w:rsidRPr="00431AAD" w:rsidTr="00431AAD">
        <w:tc>
          <w:tcPr>
            <w:tcW w:w="993" w:type="dxa"/>
          </w:tcPr>
          <w:p w:rsidR="004D1512" w:rsidRPr="00431AAD" w:rsidRDefault="004D1512" w:rsidP="004D1512">
            <w:pPr>
              <w:tabs>
                <w:tab w:val="left" w:pos="284"/>
              </w:tabs>
              <w:spacing w:after="0" w:line="240" w:lineRule="auto"/>
              <w:rPr>
                <w:rFonts w:ascii="Times New Roman" w:eastAsia="Calibri" w:hAnsi="Times New Roman" w:cs="Times New Roman"/>
                <w:color w:val="000000"/>
                <w:sz w:val="24"/>
                <w:szCs w:val="24"/>
              </w:rPr>
            </w:pPr>
            <w:r w:rsidRPr="00431AAD">
              <w:rPr>
                <w:rFonts w:ascii="Times New Roman" w:eastAsia="Calibri" w:hAnsi="Times New Roman" w:cs="Times New Roman"/>
                <w:color w:val="000000"/>
                <w:sz w:val="24"/>
                <w:szCs w:val="24"/>
              </w:rPr>
              <w:t xml:space="preserve">Eil. Nr. </w:t>
            </w:r>
          </w:p>
        </w:tc>
        <w:tc>
          <w:tcPr>
            <w:tcW w:w="4110" w:type="dxa"/>
          </w:tcPr>
          <w:p w:rsidR="004D1512" w:rsidRPr="00431AAD" w:rsidRDefault="004D1512" w:rsidP="004D1512">
            <w:pPr>
              <w:tabs>
                <w:tab w:val="left" w:pos="284"/>
              </w:tabs>
              <w:spacing w:after="0" w:line="240" w:lineRule="auto"/>
              <w:rPr>
                <w:rFonts w:ascii="Times New Roman" w:eastAsia="Calibri" w:hAnsi="Times New Roman" w:cs="Times New Roman"/>
                <w:color w:val="000000"/>
                <w:sz w:val="24"/>
                <w:szCs w:val="24"/>
              </w:rPr>
            </w:pPr>
            <w:r w:rsidRPr="00431AAD">
              <w:rPr>
                <w:rFonts w:ascii="Times New Roman" w:eastAsia="Calibri" w:hAnsi="Times New Roman" w:cs="Times New Roman"/>
                <w:color w:val="000000"/>
                <w:sz w:val="24"/>
                <w:szCs w:val="24"/>
              </w:rPr>
              <w:t xml:space="preserve">Tiekėjas </w:t>
            </w:r>
          </w:p>
        </w:tc>
        <w:tc>
          <w:tcPr>
            <w:tcW w:w="4643" w:type="dxa"/>
          </w:tcPr>
          <w:p w:rsidR="004D1512" w:rsidRPr="00431AAD" w:rsidRDefault="004D1512" w:rsidP="004D1512">
            <w:pPr>
              <w:tabs>
                <w:tab w:val="left" w:pos="284"/>
              </w:tabs>
              <w:spacing w:after="0" w:line="240" w:lineRule="auto"/>
              <w:rPr>
                <w:rFonts w:ascii="Times New Roman" w:eastAsia="Calibri" w:hAnsi="Times New Roman" w:cs="Times New Roman"/>
                <w:color w:val="000000"/>
                <w:sz w:val="24"/>
                <w:szCs w:val="24"/>
              </w:rPr>
            </w:pPr>
            <w:r w:rsidRPr="00431AAD">
              <w:rPr>
                <w:rFonts w:ascii="Times New Roman" w:eastAsia="Calibri" w:hAnsi="Times New Roman" w:cs="Times New Roman"/>
                <w:color w:val="000000"/>
                <w:sz w:val="24"/>
                <w:szCs w:val="24"/>
              </w:rPr>
              <w:t>Pasiūlymo kaina (Lt su PVM)</w:t>
            </w:r>
          </w:p>
        </w:tc>
      </w:tr>
      <w:tr w:rsidR="004D1512" w:rsidRPr="00431AAD" w:rsidTr="00431AAD">
        <w:tc>
          <w:tcPr>
            <w:tcW w:w="993" w:type="dxa"/>
          </w:tcPr>
          <w:p w:rsidR="004D1512" w:rsidRPr="00431AAD" w:rsidRDefault="004D1512" w:rsidP="004D1512">
            <w:pPr>
              <w:tabs>
                <w:tab w:val="left" w:pos="284"/>
              </w:tabs>
              <w:spacing w:after="0" w:line="240" w:lineRule="auto"/>
              <w:rPr>
                <w:rFonts w:ascii="Times New Roman" w:eastAsia="Calibri" w:hAnsi="Times New Roman" w:cs="Times New Roman"/>
                <w:b/>
                <w:bCs/>
                <w:color w:val="000000"/>
                <w:sz w:val="24"/>
                <w:szCs w:val="24"/>
              </w:rPr>
            </w:pPr>
          </w:p>
        </w:tc>
        <w:tc>
          <w:tcPr>
            <w:tcW w:w="4110" w:type="dxa"/>
          </w:tcPr>
          <w:p w:rsidR="004D1512" w:rsidRPr="00431AAD" w:rsidRDefault="004D1512" w:rsidP="004D1512">
            <w:pPr>
              <w:tabs>
                <w:tab w:val="left" w:pos="284"/>
              </w:tabs>
              <w:spacing w:after="0" w:line="240" w:lineRule="auto"/>
              <w:rPr>
                <w:rFonts w:ascii="Times New Roman" w:eastAsia="Calibri" w:hAnsi="Times New Roman" w:cs="Times New Roman"/>
                <w:b/>
                <w:bCs/>
                <w:color w:val="000000"/>
                <w:sz w:val="24"/>
                <w:szCs w:val="24"/>
              </w:rPr>
            </w:pPr>
          </w:p>
        </w:tc>
        <w:tc>
          <w:tcPr>
            <w:tcW w:w="4643" w:type="dxa"/>
          </w:tcPr>
          <w:p w:rsidR="004D1512" w:rsidRPr="00431AAD" w:rsidRDefault="004D1512" w:rsidP="004D1512">
            <w:pPr>
              <w:tabs>
                <w:tab w:val="left" w:pos="284"/>
              </w:tabs>
              <w:spacing w:after="0" w:line="240" w:lineRule="auto"/>
              <w:rPr>
                <w:rFonts w:ascii="Times New Roman" w:eastAsia="Calibri" w:hAnsi="Times New Roman" w:cs="Times New Roman"/>
                <w:b/>
                <w:bCs/>
                <w:color w:val="000000"/>
                <w:sz w:val="24"/>
                <w:szCs w:val="24"/>
              </w:rPr>
            </w:pPr>
          </w:p>
        </w:tc>
      </w:tr>
      <w:tr w:rsidR="004D1512" w:rsidRPr="00431AAD" w:rsidTr="00431AAD">
        <w:tc>
          <w:tcPr>
            <w:tcW w:w="993" w:type="dxa"/>
          </w:tcPr>
          <w:p w:rsidR="004D1512" w:rsidRPr="00431AAD" w:rsidRDefault="004D1512" w:rsidP="004D1512">
            <w:pPr>
              <w:tabs>
                <w:tab w:val="left" w:pos="284"/>
              </w:tabs>
              <w:spacing w:after="0" w:line="240" w:lineRule="auto"/>
              <w:rPr>
                <w:rFonts w:ascii="Times New Roman" w:eastAsia="Calibri" w:hAnsi="Times New Roman" w:cs="Times New Roman"/>
                <w:b/>
                <w:bCs/>
                <w:color w:val="000000"/>
                <w:sz w:val="24"/>
                <w:szCs w:val="24"/>
              </w:rPr>
            </w:pPr>
          </w:p>
        </w:tc>
        <w:tc>
          <w:tcPr>
            <w:tcW w:w="4110" w:type="dxa"/>
          </w:tcPr>
          <w:p w:rsidR="004D1512" w:rsidRPr="00431AAD" w:rsidRDefault="004D1512" w:rsidP="004D1512">
            <w:pPr>
              <w:tabs>
                <w:tab w:val="left" w:pos="284"/>
              </w:tabs>
              <w:spacing w:after="0" w:line="240" w:lineRule="auto"/>
              <w:rPr>
                <w:rFonts w:ascii="Times New Roman" w:eastAsia="Calibri" w:hAnsi="Times New Roman" w:cs="Times New Roman"/>
                <w:b/>
                <w:bCs/>
                <w:color w:val="000000"/>
                <w:sz w:val="24"/>
                <w:szCs w:val="24"/>
              </w:rPr>
            </w:pPr>
          </w:p>
        </w:tc>
        <w:tc>
          <w:tcPr>
            <w:tcW w:w="4643" w:type="dxa"/>
          </w:tcPr>
          <w:p w:rsidR="004D1512" w:rsidRPr="00431AAD" w:rsidRDefault="004D1512" w:rsidP="004D1512">
            <w:pPr>
              <w:tabs>
                <w:tab w:val="left" w:pos="284"/>
              </w:tabs>
              <w:spacing w:after="0" w:line="240" w:lineRule="auto"/>
              <w:rPr>
                <w:rFonts w:ascii="Times New Roman" w:eastAsia="Calibri" w:hAnsi="Times New Roman" w:cs="Times New Roman"/>
                <w:b/>
                <w:bCs/>
                <w:color w:val="000000"/>
                <w:sz w:val="24"/>
                <w:szCs w:val="24"/>
              </w:rPr>
            </w:pPr>
          </w:p>
        </w:tc>
      </w:tr>
      <w:tr w:rsidR="004D1512" w:rsidRPr="00431AAD" w:rsidTr="00431AAD">
        <w:tc>
          <w:tcPr>
            <w:tcW w:w="993" w:type="dxa"/>
          </w:tcPr>
          <w:p w:rsidR="004D1512" w:rsidRPr="00431AAD" w:rsidRDefault="004D1512" w:rsidP="004D1512">
            <w:pPr>
              <w:tabs>
                <w:tab w:val="left" w:pos="284"/>
              </w:tabs>
              <w:spacing w:after="0" w:line="240" w:lineRule="auto"/>
              <w:rPr>
                <w:rFonts w:ascii="Times New Roman" w:eastAsia="Calibri" w:hAnsi="Times New Roman" w:cs="Times New Roman"/>
                <w:b/>
                <w:bCs/>
                <w:color w:val="000000"/>
                <w:sz w:val="24"/>
                <w:szCs w:val="24"/>
              </w:rPr>
            </w:pPr>
          </w:p>
        </w:tc>
        <w:tc>
          <w:tcPr>
            <w:tcW w:w="4110" w:type="dxa"/>
          </w:tcPr>
          <w:p w:rsidR="004D1512" w:rsidRPr="00431AAD" w:rsidRDefault="004D1512" w:rsidP="004D1512">
            <w:pPr>
              <w:tabs>
                <w:tab w:val="left" w:pos="284"/>
              </w:tabs>
              <w:spacing w:after="0" w:line="240" w:lineRule="auto"/>
              <w:rPr>
                <w:rFonts w:ascii="Times New Roman" w:eastAsia="Calibri" w:hAnsi="Times New Roman" w:cs="Times New Roman"/>
                <w:b/>
                <w:bCs/>
                <w:color w:val="000000"/>
                <w:sz w:val="24"/>
                <w:szCs w:val="24"/>
              </w:rPr>
            </w:pPr>
          </w:p>
        </w:tc>
        <w:tc>
          <w:tcPr>
            <w:tcW w:w="4643" w:type="dxa"/>
          </w:tcPr>
          <w:p w:rsidR="004D1512" w:rsidRPr="00431AAD" w:rsidRDefault="004D1512" w:rsidP="004D1512">
            <w:pPr>
              <w:tabs>
                <w:tab w:val="left" w:pos="284"/>
              </w:tabs>
              <w:spacing w:after="0" w:line="240" w:lineRule="auto"/>
              <w:rPr>
                <w:rFonts w:ascii="Times New Roman" w:eastAsia="Calibri" w:hAnsi="Times New Roman" w:cs="Times New Roman"/>
                <w:b/>
                <w:bCs/>
                <w:color w:val="000000"/>
                <w:sz w:val="24"/>
                <w:szCs w:val="24"/>
              </w:rPr>
            </w:pPr>
          </w:p>
        </w:tc>
      </w:tr>
    </w:tbl>
    <w:p w:rsidR="004D1512" w:rsidRPr="00431AAD" w:rsidRDefault="004D1512" w:rsidP="004D1512">
      <w:pPr>
        <w:numPr>
          <w:ilvl w:val="0"/>
          <w:numId w:val="5"/>
        </w:numPr>
        <w:shd w:val="clear" w:color="auto" w:fill="FFFFFF"/>
        <w:tabs>
          <w:tab w:val="left" w:pos="284"/>
        </w:tabs>
        <w:spacing w:after="0" w:line="240" w:lineRule="auto"/>
        <w:ind w:left="0" w:firstLine="0"/>
        <w:rPr>
          <w:rFonts w:ascii="Times New Roman" w:eastAsia="Calibri" w:hAnsi="Times New Roman" w:cs="Times New Roman"/>
          <w:b/>
          <w:bCs/>
          <w:color w:val="000000"/>
          <w:sz w:val="24"/>
          <w:szCs w:val="24"/>
        </w:rPr>
      </w:pPr>
      <w:r w:rsidRPr="00431AAD">
        <w:rPr>
          <w:rFonts w:ascii="Times New Roman" w:eastAsia="Calibri" w:hAnsi="Times New Roman" w:cs="Times New Roman"/>
          <w:b/>
          <w:bCs/>
          <w:color w:val="000000"/>
          <w:sz w:val="24"/>
          <w:szCs w:val="24"/>
        </w:rPr>
        <w:t xml:space="preserve">Laimėtoju nustatau </w:t>
      </w:r>
      <w:r w:rsidRPr="00431AAD">
        <w:rPr>
          <w:rFonts w:ascii="Times New Roman" w:eastAsia="Calibri" w:hAnsi="Times New Roman" w:cs="Times New Roman"/>
          <w:color w:val="000000"/>
          <w:sz w:val="24"/>
          <w:szCs w:val="24"/>
        </w:rPr>
        <w:t>....................................................................................................</w:t>
      </w:r>
    </w:p>
    <w:p w:rsidR="004D1512" w:rsidRPr="00431AAD" w:rsidRDefault="004D1512" w:rsidP="004D1512">
      <w:pPr>
        <w:numPr>
          <w:ilvl w:val="0"/>
          <w:numId w:val="5"/>
        </w:numPr>
        <w:shd w:val="clear" w:color="auto" w:fill="FFFFFF"/>
        <w:tabs>
          <w:tab w:val="left" w:pos="284"/>
        </w:tabs>
        <w:spacing w:after="0" w:line="240" w:lineRule="auto"/>
        <w:ind w:left="0" w:firstLine="0"/>
        <w:rPr>
          <w:rFonts w:ascii="Times New Roman" w:eastAsia="Calibri" w:hAnsi="Times New Roman" w:cs="Times New Roman"/>
          <w:b/>
          <w:bCs/>
          <w:color w:val="000000"/>
          <w:sz w:val="24"/>
          <w:szCs w:val="24"/>
        </w:rPr>
      </w:pPr>
      <w:r w:rsidRPr="00431AAD">
        <w:rPr>
          <w:rFonts w:ascii="Times New Roman" w:eastAsia="Calibri" w:hAnsi="Times New Roman" w:cs="Times New Roman"/>
          <w:b/>
          <w:bCs/>
          <w:color w:val="000000"/>
          <w:sz w:val="24"/>
          <w:szCs w:val="24"/>
        </w:rPr>
        <w:t xml:space="preserve">Su laimėtoju sutartis bus pasirašoma </w:t>
      </w:r>
      <w:r w:rsidRPr="00431AAD">
        <w:rPr>
          <w:rFonts w:ascii="Times New Roman" w:eastAsia="Calibri" w:hAnsi="Times New Roman" w:cs="Times New Roman"/>
          <w:color w:val="000000"/>
          <w:sz w:val="24"/>
          <w:szCs w:val="24"/>
        </w:rPr>
        <w:t>.........................................................................</w:t>
      </w:r>
    </w:p>
    <w:p w:rsidR="004D1512" w:rsidRPr="00431AAD" w:rsidRDefault="004D1512" w:rsidP="004D1512">
      <w:pPr>
        <w:shd w:val="clear" w:color="auto" w:fill="FFFFFF"/>
        <w:spacing w:after="0" w:line="240" w:lineRule="auto"/>
        <w:rPr>
          <w:rFonts w:ascii="Times New Roman" w:eastAsia="Calibri" w:hAnsi="Times New Roman" w:cs="Times New Roman"/>
          <w:b/>
          <w:bCs/>
          <w:color w:val="000000"/>
          <w:spacing w:val="-6"/>
          <w:sz w:val="24"/>
          <w:szCs w:val="24"/>
        </w:rPr>
      </w:pPr>
    </w:p>
    <w:p w:rsidR="004D1512" w:rsidRPr="00431AAD" w:rsidRDefault="004D1512" w:rsidP="004D1512">
      <w:pPr>
        <w:shd w:val="clear" w:color="auto" w:fill="FFFFFF"/>
        <w:spacing w:after="0" w:line="240" w:lineRule="auto"/>
        <w:rPr>
          <w:rFonts w:ascii="Times New Roman" w:eastAsia="Calibri" w:hAnsi="Times New Roman" w:cs="Times New Roman"/>
          <w:b/>
          <w:bCs/>
          <w:color w:val="000000"/>
          <w:spacing w:val="-6"/>
          <w:sz w:val="24"/>
          <w:szCs w:val="24"/>
        </w:rPr>
      </w:pPr>
      <w:r w:rsidRPr="00431AAD">
        <w:rPr>
          <w:rFonts w:ascii="Times New Roman" w:eastAsia="Calibri" w:hAnsi="Times New Roman" w:cs="Times New Roman"/>
          <w:b/>
          <w:bCs/>
          <w:color w:val="000000"/>
          <w:spacing w:val="-6"/>
          <w:sz w:val="24"/>
          <w:szCs w:val="24"/>
        </w:rPr>
        <w:t>Pirkimo organizatorius</w:t>
      </w:r>
    </w:p>
    <w:p w:rsidR="004D1512" w:rsidRPr="00431AAD" w:rsidRDefault="004D1512" w:rsidP="004D1512">
      <w:pPr>
        <w:shd w:val="clear" w:color="auto" w:fill="FFFFFF"/>
        <w:spacing w:after="0" w:line="240" w:lineRule="auto"/>
        <w:rPr>
          <w:rFonts w:ascii="Times New Roman" w:eastAsia="Calibri" w:hAnsi="Times New Roman" w:cs="Times New Roman"/>
          <w:sz w:val="24"/>
          <w:szCs w:val="24"/>
        </w:rPr>
      </w:pPr>
      <w:r w:rsidRPr="00431AAD">
        <w:rPr>
          <w:rFonts w:ascii="Times New Roman" w:eastAsia="Calibri" w:hAnsi="Times New Roman" w:cs="Times New Roman"/>
          <w:sz w:val="24"/>
          <w:szCs w:val="24"/>
        </w:rPr>
        <w:t>(pareigos)</w:t>
      </w:r>
      <w:r w:rsidRPr="00431AAD">
        <w:rPr>
          <w:rFonts w:ascii="Times New Roman" w:eastAsia="Calibri" w:hAnsi="Times New Roman" w:cs="Times New Roman"/>
          <w:sz w:val="24"/>
          <w:szCs w:val="24"/>
        </w:rPr>
        <w:tab/>
      </w:r>
      <w:r w:rsidRPr="00431AAD">
        <w:rPr>
          <w:rFonts w:ascii="Times New Roman" w:eastAsia="Calibri" w:hAnsi="Times New Roman" w:cs="Times New Roman"/>
          <w:sz w:val="24"/>
          <w:szCs w:val="24"/>
        </w:rPr>
        <w:tab/>
      </w:r>
      <w:r w:rsidRPr="00431AAD">
        <w:rPr>
          <w:rFonts w:ascii="Times New Roman" w:eastAsia="Calibri" w:hAnsi="Times New Roman" w:cs="Times New Roman"/>
          <w:sz w:val="24"/>
          <w:szCs w:val="24"/>
        </w:rPr>
        <w:tab/>
        <w:t>(parašas)</w:t>
      </w:r>
      <w:r w:rsidRPr="00431AAD">
        <w:rPr>
          <w:rFonts w:ascii="Times New Roman" w:eastAsia="Calibri" w:hAnsi="Times New Roman" w:cs="Times New Roman"/>
          <w:sz w:val="24"/>
          <w:szCs w:val="24"/>
        </w:rPr>
        <w:tab/>
      </w:r>
      <w:r w:rsidRPr="00431AAD">
        <w:rPr>
          <w:rFonts w:ascii="Times New Roman" w:eastAsia="Calibri" w:hAnsi="Times New Roman" w:cs="Times New Roman"/>
          <w:sz w:val="24"/>
          <w:szCs w:val="24"/>
        </w:rPr>
        <w:tab/>
      </w:r>
      <w:r w:rsidRPr="00431AAD">
        <w:rPr>
          <w:rFonts w:ascii="Times New Roman" w:eastAsia="Calibri" w:hAnsi="Times New Roman" w:cs="Times New Roman"/>
          <w:sz w:val="24"/>
          <w:szCs w:val="24"/>
        </w:rPr>
        <w:tab/>
        <w:t>(vardas, pavardė)</w:t>
      </w:r>
    </w:p>
    <w:p w:rsidR="004D1512" w:rsidRPr="00431AAD" w:rsidRDefault="004D1512" w:rsidP="004D1512">
      <w:pPr>
        <w:shd w:val="clear" w:color="auto" w:fill="FFFFFF"/>
        <w:spacing w:after="0" w:line="240" w:lineRule="auto"/>
        <w:rPr>
          <w:rFonts w:ascii="Times New Roman" w:eastAsia="Calibri" w:hAnsi="Times New Roman" w:cs="Times New Roman"/>
          <w:sz w:val="24"/>
          <w:szCs w:val="24"/>
        </w:rPr>
      </w:pPr>
    </w:p>
    <w:p w:rsidR="004D1512" w:rsidRPr="00431AAD" w:rsidRDefault="004D1512" w:rsidP="004D1512">
      <w:pPr>
        <w:shd w:val="clear" w:color="auto" w:fill="FFFFFF"/>
        <w:spacing w:after="0" w:line="240" w:lineRule="auto"/>
        <w:rPr>
          <w:rFonts w:ascii="Times New Roman" w:eastAsia="Calibri" w:hAnsi="Times New Roman" w:cs="Times New Roman"/>
          <w:sz w:val="24"/>
          <w:szCs w:val="24"/>
        </w:rPr>
      </w:pPr>
    </w:p>
    <w:p w:rsidR="004D1512" w:rsidRPr="00431AAD" w:rsidRDefault="004D1512" w:rsidP="004D1512">
      <w:pPr>
        <w:shd w:val="clear" w:color="auto" w:fill="FFFFFF"/>
        <w:spacing w:after="0" w:line="240" w:lineRule="auto"/>
        <w:rPr>
          <w:rFonts w:ascii="Times New Roman" w:eastAsia="Calibri" w:hAnsi="Times New Roman" w:cs="Times New Roman"/>
          <w:sz w:val="24"/>
          <w:szCs w:val="24"/>
        </w:rPr>
      </w:pPr>
    </w:p>
    <w:p w:rsidR="004D1512" w:rsidRPr="00431AAD" w:rsidRDefault="004D1512" w:rsidP="004D1512">
      <w:pPr>
        <w:shd w:val="clear" w:color="auto" w:fill="FFFFFF"/>
        <w:spacing w:after="0" w:line="240" w:lineRule="auto"/>
        <w:rPr>
          <w:rFonts w:ascii="Times New Roman" w:eastAsia="Calibri" w:hAnsi="Times New Roman" w:cs="Times New Roman"/>
          <w:b/>
          <w:bCs/>
          <w:color w:val="000000"/>
          <w:spacing w:val="-1"/>
          <w:sz w:val="24"/>
          <w:szCs w:val="24"/>
        </w:rPr>
      </w:pPr>
      <w:r w:rsidRPr="00431AAD">
        <w:rPr>
          <w:rFonts w:ascii="Times New Roman" w:eastAsia="Calibri" w:hAnsi="Times New Roman" w:cs="Times New Roman"/>
          <w:b/>
          <w:bCs/>
          <w:color w:val="000000"/>
          <w:spacing w:val="-1"/>
          <w:sz w:val="24"/>
          <w:szCs w:val="24"/>
        </w:rPr>
        <w:t>SPRENDIMĄ TVIRTINU</w:t>
      </w:r>
    </w:p>
    <w:p w:rsidR="004D1512" w:rsidRPr="00431AAD" w:rsidRDefault="004D1512" w:rsidP="004D1512">
      <w:pPr>
        <w:shd w:val="clear" w:color="auto" w:fill="FFFFFF"/>
        <w:spacing w:after="0" w:line="240" w:lineRule="auto"/>
        <w:rPr>
          <w:rFonts w:ascii="Times New Roman" w:eastAsia="Calibri" w:hAnsi="Times New Roman" w:cs="Times New Roman"/>
          <w:b/>
          <w:bCs/>
          <w:color w:val="000000"/>
          <w:spacing w:val="-1"/>
          <w:sz w:val="24"/>
          <w:szCs w:val="24"/>
        </w:rPr>
      </w:pPr>
      <w:r w:rsidRPr="00431AAD">
        <w:rPr>
          <w:rFonts w:ascii="Times New Roman" w:eastAsia="Calibri" w:hAnsi="Times New Roman" w:cs="Times New Roman"/>
          <w:sz w:val="24"/>
          <w:szCs w:val="24"/>
        </w:rPr>
        <w:t>(pareigos)                                                  (parašas)                                                   (vardas, pavardė)</w:t>
      </w:r>
    </w:p>
    <w:p w:rsidR="000C41E9" w:rsidRPr="00431AAD" w:rsidRDefault="000C41E9" w:rsidP="004D1512">
      <w:pPr>
        <w:suppressAutoHyphens/>
        <w:spacing w:after="0" w:line="240" w:lineRule="auto"/>
        <w:rPr>
          <w:rFonts w:ascii="Times New Roman" w:hAnsi="Times New Roman" w:cs="Times New Roman"/>
        </w:rPr>
      </w:pPr>
    </w:p>
    <w:p w:rsidR="004D1512" w:rsidRPr="00431AAD" w:rsidRDefault="004D1512" w:rsidP="004D1512">
      <w:pPr>
        <w:suppressAutoHyphens/>
        <w:spacing w:after="0" w:line="240" w:lineRule="auto"/>
        <w:rPr>
          <w:rFonts w:ascii="Times New Roman" w:hAnsi="Times New Roman" w:cs="Times New Roman"/>
        </w:rPr>
      </w:pPr>
    </w:p>
    <w:p w:rsidR="004D1512" w:rsidRPr="00431AAD" w:rsidRDefault="004D1512" w:rsidP="004D1512">
      <w:pPr>
        <w:suppressAutoHyphens/>
        <w:spacing w:after="0" w:line="240" w:lineRule="auto"/>
        <w:rPr>
          <w:rFonts w:ascii="Times New Roman" w:hAnsi="Times New Roman" w:cs="Times New Roman"/>
        </w:rPr>
      </w:pPr>
    </w:p>
    <w:p w:rsidR="004D1512" w:rsidRPr="00431AAD" w:rsidRDefault="004D1512" w:rsidP="004D1512">
      <w:pPr>
        <w:suppressAutoHyphens/>
        <w:spacing w:after="0" w:line="240" w:lineRule="auto"/>
        <w:rPr>
          <w:rFonts w:ascii="Times New Roman" w:hAnsi="Times New Roman" w:cs="Times New Roman"/>
        </w:rPr>
      </w:pPr>
    </w:p>
    <w:p w:rsidR="004D1512" w:rsidRPr="00431AAD" w:rsidRDefault="004D1512" w:rsidP="004D1512">
      <w:pPr>
        <w:suppressAutoHyphens/>
        <w:spacing w:after="0" w:line="240" w:lineRule="auto"/>
        <w:rPr>
          <w:rFonts w:ascii="Times New Roman" w:hAnsi="Times New Roman" w:cs="Times New Roman"/>
        </w:rPr>
      </w:pPr>
    </w:p>
    <w:p w:rsidR="004D1512" w:rsidRPr="00431AAD" w:rsidRDefault="004D1512" w:rsidP="004D1512">
      <w:pPr>
        <w:suppressAutoHyphens/>
        <w:spacing w:after="0" w:line="240" w:lineRule="auto"/>
        <w:rPr>
          <w:rFonts w:ascii="Times New Roman" w:hAnsi="Times New Roman" w:cs="Times New Roman"/>
        </w:rPr>
      </w:pPr>
    </w:p>
    <w:p w:rsidR="004D1512" w:rsidRPr="00431AAD" w:rsidRDefault="004D1512" w:rsidP="004D1512">
      <w:pPr>
        <w:suppressAutoHyphens/>
        <w:spacing w:after="0" w:line="240" w:lineRule="auto"/>
        <w:rPr>
          <w:rFonts w:ascii="Times New Roman" w:hAnsi="Times New Roman" w:cs="Times New Roman"/>
        </w:rPr>
      </w:pPr>
    </w:p>
    <w:p w:rsidR="004D1512" w:rsidRPr="00431AAD" w:rsidRDefault="00431AAD" w:rsidP="00431AAD">
      <w:pPr>
        <w:widowControl w:val="0"/>
        <w:suppressAutoHyphens/>
        <w:autoSpaceDE w:val="0"/>
        <w:spacing w:after="0" w:line="240" w:lineRule="auto"/>
        <w:jc w:val="right"/>
        <w:rPr>
          <w:rFonts w:ascii="Times New Roman" w:eastAsia="Times New Roman" w:hAnsi="Times New Roman" w:cs="Times New Roman"/>
          <w:bCs/>
          <w:kern w:val="1"/>
          <w:sz w:val="24"/>
          <w:szCs w:val="24"/>
          <w:lang w:eastAsia="lt-LT" w:bidi="hi-IN"/>
        </w:rPr>
      </w:pPr>
      <w:r w:rsidRPr="00431AAD">
        <w:rPr>
          <w:rFonts w:ascii="Times New Roman" w:eastAsia="Times New Roman" w:hAnsi="Times New Roman" w:cs="Times New Roman"/>
          <w:bCs/>
          <w:kern w:val="1"/>
          <w:sz w:val="24"/>
          <w:szCs w:val="24"/>
          <w:lang w:eastAsia="lt-LT" w:bidi="hi-IN"/>
        </w:rPr>
        <w:t>6 priedas</w:t>
      </w:r>
    </w:p>
    <w:p w:rsidR="00431AAD" w:rsidRPr="00431AAD" w:rsidRDefault="00431AAD" w:rsidP="00431AAD">
      <w:pPr>
        <w:widowControl w:val="0"/>
        <w:suppressAutoHyphens/>
        <w:autoSpaceDE w:val="0"/>
        <w:spacing w:after="0" w:line="240" w:lineRule="auto"/>
        <w:jc w:val="right"/>
        <w:rPr>
          <w:rFonts w:ascii="Times New Roman" w:eastAsia="Times New Roman" w:hAnsi="Times New Roman" w:cs="Times New Roman"/>
          <w:bCs/>
          <w:kern w:val="1"/>
          <w:sz w:val="24"/>
          <w:szCs w:val="24"/>
          <w:lang w:eastAsia="lt-LT" w:bidi="hi-IN"/>
        </w:rPr>
      </w:pPr>
    </w:p>
    <w:p w:rsidR="004D1512" w:rsidRPr="00431AAD" w:rsidRDefault="004D1512" w:rsidP="004D1512">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lt-LT" w:bidi="hi-IN"/>
        </w:rPr>
      </w:pPr>
      <w:r w:rsidRPr="00431AAD">
        <w:rPr>
          <w:rFonts w:ascii="Times New Roman" w:eastAsia="Times New Roman" w:hAnsi="Times New Roman" w:cs="Times New Roman"/>
          <w:b/>
          <w:bCs/>
          <w:kern w:val="1"/>
          <w:sz w:val="24"/>
          <w:szCs w:val="24"/>
          <w:lang w:eastAsia="lt-LT" w:bidi="hi-IN"/>
        </w:rPr>
        <w:t>VIEŠOJO PIRKIMO KOMISIJOS DARBO REGLAMENTAS</w:t>
      </w:r>
    </w:p>
    <w:p w:rsidR="004D1512" w:rsidRPr="00431AAD" w:rsidRDefault="004D1512" w:rsidP="004D1512">
      <w:pPr>
        <w:widowControl w:val="0"/>
        <w:suppressAutoHyphens/>
        <w:autoSpaceDE w:val="0"/>
        <w:spacing w:after="0" w:line="240" w:lineRule="auto"/>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 </w:t>
      </w:r>
    </w:p>
    <w:p w:rsidR="004D1512" w:rsidRPr="00431AAD" w:rsidRDefault="004D1512" w:rsidP="004D1512">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lt-LT" w:bidi="hi-IN"/>
        </w:rPr>
      </w:pPr>
      <w:r w:rsidRPr="00431AAD">
        <w:rPr>
          <w:rFonts w:ascii="Times New Roman" w:eastAsia="Times New Roman" w:hAnsi="Times New Roman" w:cs="Times New Roman"/>
          <w:b/>
          <w:bCs/>
          <w:kern w:val="1"/>
          <w:sz w:val="24"/>
          <w:szCs w:val="24"/>
          <w:lang w:eastAsia="lt-LT" w:bidi="hi-IN"/>
        </w:rPr>
        <w:t>I. BENDROSIOS NUOSTATOS</w:t>
      </w:r>
    </w:p>
    <w:p w:rsidR="004D1512" w:rsidRPr="00431AAD" w:rsidRDefault="004D1512" w:rsidP="004D1512">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lt-LT" w:bidi="hi-IN"/>
        </w:rPr>
      </w:pPr>
    </w:p>
    <w:p w:rsidR="004D1512" w:rsidRPr="00431AAD" w:rsidRDefault="004D1512" w:rsidP="004D1512">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 xml:space="preserve">1. Viešojo pirkimo komisija (toliau – Komisija) sudaroma organizuoti ir atlikti perkančiosios organizacijos viešąjį pirkimą (toliau – pirkimas). </w:t>
      </w:r>
    </w:p>
    <w:p w:rsidR="004D1512" w:rsidRPr="00431AAD" w:rsidRDefault="004D1512" w:rsidP="004D1512">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 xml:space="preserve">2. Komisija savo veikloje vadovaujasi Europos Sąjungos </w:t>
      </w:r>
      <w:bookmarkStart w:id="4" w:name="_GoBack"/>
      <w:bookmarkEnd w:id="4"/>
      <w:r w:rsidRPr="00431AAD">
        <w:rPr>
          <w:rFonts w:ascii="Times New Roman" w:eastAsia="Times New Roman" w:hAnsi="Times New Roman" w:cs="Times New Roman"/>
          <w:kern w:val="1"/>
          <w:sz w:val="24"/>
          <w:szCs w:val="24"/>
          <w:lang w:eastAsia="lt-LT" w:bidi="hi-IN"/>
        </w:rPr>
        <w:t xml:space="preserve">tiesiogiai taikomais teisės aktais, Lietuvos Respublikos Konstitucija, Lietuvos Respublikos viešųjų pirkimų įstatymu (toliau – Viešųjų pirkimų įstatymas), Perkančiosios organizacijos patvirtintomis Supaprastintų viešųjų pirkimų taisyklėmis, kitais teisės aktais ir šiuo reglamentu. </w:t>
      </w:r>
    </w:p>
    <w:p w:rsidR="004D1512" w:rsidRPr="00431AAD" w:rsidRDefault="004D1512" w:rsidP="004D1512">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 xml:space="preserve">3. Komisija savo sprendimus priima laikydamasi nešališkumo, objektyvumo, lygiateisiškumo, nediskriminavimo, abipusio pripažinimo, proporcingumo ir skaidrumo principų. Priimdama sprendimus, Komisija yra savarankiška. </w:t>
      </w:r>
    </w:p>
    <w:p w:rsidR="004D1512" w:rsidRPr="00431AAD" w:rsidRDefault="004D1512" w:rsidP="004D1512">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4. Komisija veikia ją sudariusios organizacijos vardu pagal jai suteiktus įgaliojimus. Komisija vykdo tik rašytines ją sudariusios organizacijos užduotis. Komisija privalo atsisakyti vykdyti Viešųjų pirkimų įstatymui ir kitiems teisės aktams prieštaraujančius pavedimus.</w:t>
      </w:r>
    </w:p>
    <w:p w:rsidR="004D1512" w:rsidRPr="00431AAD" w:rsidRDefault="004D1512" w:rsidP="004D1512">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 xml:space="preserve">5. Komisija yra atskaitinga ją sudariusiai organizacijai. </w:t>
      </w:r>
    </w:p>
    <w:p w:rsidR="004D1512" w:rsidRPr="00431AAD" w:rsidRDefault="004D1512" w:rsidP="004D1512">
      <w:pPr>
        <w:widowControl w:val="0"/>
        <w:suppressAutoHyphens/>
        <w:autoSpaceDE w:val="0"/>
        <w:spacing w:after="0" w:line="240" w:lineRule="auto"/>
        <w:jc w:val="both"/>
        <w:rPr>
          <w:rFonts w:ascii="Times New Roman" w:eastAsia="Times New Roman" w:hAnsi="Times New Roman" w:cs="Times New Roman"/>
          <w:kern w:val="1"/>
          <w:sz w:val="24"/>
          <w:szCs w:val="24"/>
          <w:lang w:eastAsia="lt-LT" w:bidi="hi-IN"/>
        </w:rPr>
      </w:pPr>
    </w:p>
    <w:p w:rsidR="004D1512" w:rsidRPr="00431AAD" w:rsidRDefault="004D1512" w:rsidP="004D1512">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lt-LT" w:bidi="hi-IN"/>
        </w:rPr>
      </w:pPr>
      <w:r w:rsidRPr="00431AAD">
        <w:rPr>
          <w:rFonts w:ascii="Times New Roman" w:eastAsia="Times New Roman" w:hAnsi="Times New Roman" w:cs="Times New Roman"/>
          <w:b/>
          <w:bCs/>
          <w:kern w:val="1"/>
          <w:sz w:val="24"/>
          <w:szCs w:val="24"/>
          <w:lang w:eastAsia="lt-LT" w:bidi="hi-IN"/>
        </w:rPr>
        <w:t>II. KOMISIJOS FUNKCIJOS</w:t>
      </w:r>
    </w:p>
    <w:p w:rsidR="004D1512" w:rsidRPr="00431AAD" w:rsidRDefault="004D1512" w:rsidP="004D1512">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lt-LT" w:bidi="hi-IN"/>
        </w:rPr>
      </w:pP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 xml:space="preserve">6. Komisija, gavusi ją sudariusios organizacijos įgaliojimus, atlieka šiuos veiksmus: </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6.1. parenka pirkimo būdą;</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6.2. parengia pirkimo dokumentus ir pateikia juos tvirtinti perkančiosios organizacijos vadovui bei nustatyta tvarka pateikia juos tiekėjams;</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6.3. rengia viešųjų pirkimų skelbimus ir teikia juos Viešųjų pirkimų tarnybai;</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6.4. atliekant pirkimą neskelbiamų derybų būdu arba supaprastintą neskelbiamą pirkimą parenka tiekėjus ir kviečia juos dalyvauti pirkime;</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6.5. nustato galutinius paraiškų ir pasiūlymų (projekto konkurso, supaprastinto projekto konkurso atveju – projektų) pateikimo terminus;</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6.6. teikia tiekėjams pirkimo dokumentų paaiškinimus ir patikslinimus;</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6.7. rengia susitikimus su tiekėjais;</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6.8. perduoda pranešimus tiekėjams;</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6.9. tikrina tiekėjų kvalifikacinius duomenis, priima sprendimą dėl paraišką ar pasiūlymą pateikusio tiekėjo kvalifikacinių duomenų arba tikrina tiekėjo, kurio pasiūlymas pagal vertinimo rezultatus gali būti pripažintas laimėjusiu, atitiktį minimaliems kvalifikaciniams reikalavimams, jei perkančioji organizacija prašo pateikti pirkimo dokumentuose nurodytų minimalių kvalifikacinių reikalavimų atitikties deklaraciją. Teisės aktų nustatytais terminais apie priimtus sprendimus praneša tiekėjams;</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6.10. atlieka vokų su pasiūlymais atplėšimo procedūrą;</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6.11. nagrinėja, vertina, palygina pateiktus pasiūlymus, nagrinėja tiekėjų pretenzijas;</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6.12. nustato, ar pasiūlymo galiojimo ir pirkimo sutarties įvykdymo užtikrinimas atitinka reikalavimus;</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 xml:space="preserve">6.13. atliekant pirkimą riboto konkurso, supaprastinto riboto konkurso, skelbiamų derybų, skelbiamų supaprastintų derybų, neskelbiamų derybų, supaprastintą neskelbiamą </w:t>
      </w:r>
      <w:r w:rsidR="00431AAD" w:rsidRPr="00431AAD">
        <w:rPr>
          <w:rFonts w:ascii="Times New Roman" w:eastAsia="Times New Roman" w:hAnsi="Times New Roman" w:cs="Times New Roman"/>
          <w:kern w:val="1"/>
          <w:sz w:val="24"/>
          <w:szCs w:val="24"/>
          <w:lang w:eastAsia="lt-LT" w:bidi="hi-IN"/>
        </w:rPr>
        <w:t>pirkimą ar konkurencinį dialogą ar mažos vertės pirkimą kaip tai numato Viešųjų pirkimų taisyklės,</w:t>
      </w:r>
      <w:r w:rsidRPr="00431AAD">
        <w:rPr>
          <w:rFonts w:ascii="Times New Roman" w:eastAsia="Times New Roman" w:hAnsi="Times New Roman" w:cs="Times New Roman"/>
          <w:kern w:val="1"/>
          <w:sz w:val="24"/>
          <w:szCs w:val="24"/>
          <w:lang w:eastAsia="lt-LT" w:bidi="hi-IN"/>
        </w:rPr>
        <w:t xml:space="preserve"> atlieka tiekėjų kvalifikacinę atranką;</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 xml:space="preserve">6.14. vykdant pirkimą skelbiamų ar neskelbiamų derybų ar supaprastintą neskelbiamą pirkimą, derasi su tiekėjais dėl pasiūlymų turinio, vykdant pirkimą konkurencinio dialogo būdu  </w:t>
      </w:r>
    </w:p>
    <w:p w:rsidR="004D1512" w:rsidRPr="00431AAD" w:rsidRDefault="004D1512" w:rsidP="004D1512">
      <w:pPr>
        <w:widowControl w:val="0"/>
        <w:suppressAutoHyphens/>
        <w:autoSpaceDE w:val="0"/>
        <w:spacing w:after="0" w:line="240" w:lineRule="auto"/>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veda dialogą su atrinktais tiekėjais, siekdama atrinkti vieną ar keletą perkančiosios organizacijos reikalavimus atitinkančių sprendinių;</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6.15. nustato pasiūlymų eilę ir priima sprendimą dėl  laimėjusio pasiūlymo;</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6.16. gavusi Viešųjų pirkimų tarnybos sutikimą (jei reikalinga), nutraukia pirkimo procedūras;</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lastRenderedPageBreak/>
        <w:t xml:space="preserve">6.17. stabdo pirkimo procedūras, kol bus išnagrinėtos tiekėjų pretenzijos; </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6.18. atlieka kitus veiksmus, susijusius su pirkimo procedūromis, neprieštaraujančius Viešųjų pirkimų įstatymui ir kitiems viešuosius pirkimus reglamentuojantiems teisės aktams.</w:t>
      </w:r>
    </w:p>
    <w:p w:rsidR="004D1512" w:rsidRPr="00431AAD" w:rsidRDefault="004D1512" w:rsidP="004D1512">
      <w:pPr>
        <w:widowControl w:val="0"/>
        <w:suppressAutoHyphens/>
        <w:autoSpaceDE w:val="0"/>
        <w:spacing w:after="0" w:line="240" w:lineRule="auto"/>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  </w:t>
      </w:r>
    </w:p>
    <w:p w:rsidR="004D1512" w:rsidRPr="00431AAD" w:rsidRDefault="004D1512" w:rsidP="004D1512">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lt-LT" w:bidi="hi-IN"/>
        </w:rPr>
      </w:pPr>
      <w:r w:rsidRPr="00431AAD">
        <w:rPr>
          <w:rFonts w:ascii="Times New Roman" w:eastAsia="Times New Roman" w:hAnsi="Times New Roman" w:cs="Times New Roman"/>
          <w:b/>
          <w:bCs/>
          <w:kern w:val="1"/>
          <w:sz w:val="24"/>
          <w:szCs w:val="24"/>
          <w:lang w:eastAsia="lt-LT" w:bidi="hi-IN"/>
        </w:rPr>
        <w:t>III. KOMISIJOS TEISĖS IR PAREIGOS</w:t>
      </w:r>
    </w:p>
    <w:p w:rsidR="004D1512" w:rsidRPr="00431AAD" w:rsidRDefault="004D1512" w:rsidP="004D1512">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lt-LT" w:bidi="hi-IN"/>
        </w:rPr>
      </w:pP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 8. Komisija, vykdydama jai pavestas užduotis, turi teisę:</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8.1. gauti iš Komisiją sudariusios organizacijos informaciją apie reikalingų nupirkti prekių kiekį, paslaugų ar darbų apimtis, prekių tiekimo, paslaugų teikimo ir darbų atlikimo terminus, pirkimo objekto techninius, estetinius, funkcinius bei kokybės reikalavimus ir kitas keliamas sąlygas (gauti perkamo objekto techninę specifikaciją), lėšas, skirtas prekių, paslaugų ar darbų pirkimui, bei visą kitą informaciją, reikalingą pirkimams organizuoti ir vykdyti;</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8.2. prašyti, kad tiekėjai paaiškintų savo pasiūlymus;</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8.3. prašyti, kad tiekėjai pratęstų savo pasiūlymų galiojimo terminą;</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8.4. Komisiją sudariusios organizacijos vadovo sutikimu kviesti ekspertus, tiekėjų pateiktiems pasiūlymams ir pretenzijoms nagrinėti.</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9. Komisija turi kitas Viešųjų pirkimų įstatyme ir kituose viešuosius pirkimus reglamentuojančiuose teisės aktuose įtvirtintas teises.</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9. Komisija, vykdydama jai pavestas funkcijas, privalo:</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9.1. vykdyti Komisijos darbo reglamente nurodytas bei Komisiją sudariusios organizacijos nustatytas užduotis;</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9.2. vykdydama užduotis, laikytis Viešųjų pirkimų įstatymo ir kitų teisės aktų reikalavimų.</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10. Komisija, vykdydama jai pavestas funkcijas, neturi teisės tretiesiems asmenims, išskyrus jos pakviestiems ekspertams, Viešųjų pirkimų tarnybos atstovams, perkančiosios organizacijos vadovui, jo įgaliotiems asmenims bei kitiems Lietuvos Respublikos teisės aktuose nurodytiems asmenims ir institucijoms, teikti jokios informacijos, susijusios su atliekamo pirkimo procedūromis, išskyrus tą informaciją, kurią pateikti privaloma teisės aktuose nustatytais atvejais.</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11. Komisija, jos nariai ar ekspertai ir kiti asmenys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Komisija turi juos supažindinti su kitų dalyvių pasiūlymais, išskyrus tą informaciją, kurią dalyviai nurodė kaip konfidencialią.</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p>
    <w:p w:rsidR="004D1512" w:rsidRPr="00431AAD" w:rsidRDefault="004D1512" w:rsidP="004D1512">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lt-LT" w:bidi="hi-IN"/>
        </w:rPr>
      </w:pPr>
      <w:r w:rsidRPr="00431AAD">
        <w:rPr>
          <w:rFonts w:ascii="Times New Roman" w:eastAsia="Times New Roman" w:hAnsi="Times New Roman" w:cs="Times New Roman"/>
          <w:b/>
          <w:bCs/>
          <w:kern w:val="1"/>
          <w:sz w:val="24"/>
          <w:szCs w:val="24"/>
          <w:lang w:eastAsia="lt-LT" w:bidi="hi-IN"/>
        </w:rPr>
        <w:t>IV. KOMISIJOS DARBO ORGANIZAVIMAS</w:t>
      </w:r>
    </w:p>
    <w:p w:rsidR="004D1512" w:rsidRPr="00431AAD" w:rsidRDefault="004D1512" w:rsidP="004D1512">
      <w:pPr>
        <w:widowControl w:val="0"/>
        <w:suppressAutoHyphens/>
        <w:autoSpaceDE w:val="0"/>
        <w:spacing w:after="0" w:line="240" w:lineRule="auto"/>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 </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12. Komisijos pirmininkas, kiekvienas Komisijos narys ir ekspertas gali dalyvauti Komisijos darbe tik pasirašęs nešališkumo deklaraciją ir konfidencialumo pasižadėjimą.</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13. Komisijos pirmininkas Komisijos posėdžio sekretoriumi paskiria vieną iš Komisijos narių. Atliekant projekto konkursą Komisijos sekretoriumi skiriamas ją sudariusios organizacijos vadovo įgaliotas šios organizacijos darbuotojas.</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 xml:space="preserve">14. Komisijos posėdžiai yra teisėti, kai posėdyje dalyvauja daugiau kaip pusė visų Komisijos narių (projekto konkurso, supaprastinto projekto konkurso metu – ne mažiau kaip du trečdaliai Komisijos narių). </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 xml:space="preserve">15. Komisija sprendimus priima paprasta balsų dauguma, atviru vardiniu balsavimu. Jeigu balsai pasiskirsto po lygiai, lemia Komisijos pirmininko balsas. </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16. Atliekant projekto konkursą, Komisijos sekretorius dalyvauja Komisijos posėdžiuose be balsavimo teisės.</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 xml:space="preserve">17. Komisijos veiklai vadovauja pirmininkas. Jei pirmininkas negali dalyvauti posėdyje, Komisiją sudariusi organizacija paskiria jį pavaduojantį asmenį arba Komisija iš savo narių tarpo </w:t>
      </w:r>
      <w:r w:rsidRPr="00431AAD">
        <w:rPr>
          <w:rFonts w:ascii="Times New Roman" w:eastAsia="Times New Roman" w:hAnsi="Times New Roman" w:cs="Times New Roman"/>
          <w:kern w:val="1"/>
          <w:sz w:val="24"/>
          <w:szCs w:val="24"/>
          <w:lang w:eastAsia="lt-LT" w:bidi="hi-IN"/>
        </w:rPr>
        <w:lastRenderedPageBreak/>
        <w:t>išsirenka Komisijos pirmininką.</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 xml:space="preserve">18. Komisijos sprendimai įforminami protokolu, kuriame nurodomi Komisijos sprendimo motyvai, pateikiami paaiškinimai, kiekvieno Komisijos nario atskiroji nuomonė. Protokolą rašo Komisijos posėdžio sekretorius. Protokolą pasirašo visi Komisijos posėdyje dalyvavę Komisijos nariai. </w:t>
      </w:r>
    </w:p>
    <w:p w:rsidR="004D1512" w:rsidRPr="00431AAD" w:rsidRDefault="004D1512" w:rsidP="004D1512">
      <w:pPr>
        <w:widowControl w:val="0"/>
        <w:suppressAutoHyphens/>
        <w:autoSpaceDE w:val="0"/>
        <w:spacing w:after="0" w:line="240" w:lineRule="auto"/>
        <w:jc w:val="both"/>
        <w:rPr>
          <w:rFonts w:ascii="Times New Roman" w:eastAsia="Times New Roman" w:hAnsi="Times New Roman" w:cs="Times New Roman"/>
          <w:kern w:val="1"/>
          <w:sz w:val="24"/>
          <w:szCs w:val="24"/>
          <w:lang w:eastAsia="lt-LT" w:bidi="hi-IN"/>
        </w:rPr>
      </w:pPr>
    </w:p>
    <w:p w:rsidR="004D1512" w:rsidRPr="00431AAD" w:rsidRDefault="004D1512" w:rsidP="004D1512">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lt-LT" w:bidi="hi-IN"/>
        </w:rPr>
      </w:pPr>
      <w:r w:rsidRPr="00431AAD">
        <w:rPr>
          <w:rFonts w:ascii="Times New Roman" w:eastAsia="Times New Roman" w:hAnsi="Times New Roman" w:cs="Times New Roman"/>
          <w:b/>
          <w:bCs/>
          <w:kern w:val="1"/>
          <w:sz w:val="24"/>
          <w:szCs w:val="24"/>
          <w:lang w:eastAsia="lt-LT" w:bidi="hi-IN"/>
        </w:rPr>
        <w:t>V. BAIGIAMOSIOS NUOSTATOS</w:t>
      </w:r>
    </w:p>
    <w:p w:rsidR="004D1512" w:rsidRPr="00431AAD" w:rsidRDefault="004D1512" w:rsidP="004D1512">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lt-LT" w:bidi="hi-IN"/>
        </w:rPr>
      </w:pP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19. Komisijos pirmininkas, narys ir ekspertas už savo veiklą atsako pagal Lietuvos Respublikos įstatymus. Už Komisijos veiklą atsako ją sudariusi organizacija.</w:t>
      </w:r>
    </w:p>
    <w:p w:rsidR="004D1512" w:rsidRPr="00431AAD" w:rsidRDefault="004D1512" w:rsidP="004D1512">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20. Nuolatinės Komisijos veikla pasibaigia Komisiją sudariusiai organizacijai priėmus sprendimą dėl jos įgaliojimų pabaigos. Jei sudaroma nenuolatinė Komisija, jos veikla pasibaigia pasibaigus pirkimui.</w:t>
      </w:r>
    </w:p>
    <w:p w:rsidR="004D1512" w:rsidRPr="00431AAD" w:rsidRDefault="004D1512" w:rsidP="004D1512">
      <w:pPr>
        <w:widowControl w:val="0"/>
        <w:suppressAutoHyphens/>
        <w:autoSpaceDE w:val="0"/>
        <w:spacing w:after="0" w:line="240" w:lineRule="auto"/>
        <w:ind w:firstLine="851"/>
        <w:jc w:val="center"/>
        <w:rPr>
          <w:rFonts w:ascii="Times New Roman" w:eastAsia="Times New Roman" w:hAnsi="Times New Roman" w:cs="Times New Roman"/>
          <w:kern w:val="1"/>
          <w:sz w:val="24"/>
          <w:szCs w:val="24"/>
          <w:lang w:eastAsia="lt-LT" w:bidi="hi-IN"/>
        </w:rPr>
      </w:pPr>
      <w:r w:rsidRPr="00431AAD">
        <w:rPr>
          <w:rFonts w:ascii="Times New Roman" w:eastAsia="Times New Roman" w:hAnsi="Times New Roman" w:cs="Times New Roman"/>
          <w:kern w:val="1"/>
          <w:sz w:val="24"/>
          <w:szCs w:val="24"/>
          <w:lang w:eastAsia="lt-LT" w:bidi="hi-IN"/>
        </w:rPr>
        <w:t>_____________________________________</w:t>
      </w:r>
    </w:p>
    <w:p w:rsidR="004D1512" w:rsidRPr="00431AAD" w:rsidRDefault="004D1512" w:rsidP="004D1512">
      <w:pPr>
        <w:suppressAutoHyphens/>
        <w:spacing w:after="0" w:line="240" w:lineRule="auto"/>
        <w:rPr>
          <w:rFonts w:ascii="Times New Roman" w:hAnsi="Times New Roman" w:cs="Times New Roman"/>
        </w:rPr>
      </w:pPr>
    </w:p>
    <w:sectPr w:rsidR="004D1512" w:rsidRPr="00431AAD" w:rsidSect="00CF0707">
      <w:headerReference w:type="default" r:id="rId10"/>
      <w:footerReference w:type="defaul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205" w:rsidRDefault="002E6205">
      <w:pPr>
        <w:spacing w:after="0" w:line="240" w:lineRule="auto"/>
      </w:pPr>
      <w:r>
        <w:separator/>
      </w:r>
    </w:p>
  </w:endnote>
  <w:endnote w:type="continuationSeparator" w:id="0">
    <w:p w:rsidR="002E6205" w:rsidRDefault="002E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636398"/>
      <w:docPartObj>
        <w:docPartGallery w:val="Page Numbers (Bottom of Page)"/>
        <w:docPartUnique/>
      </w:docPartObj>
    </w:sdtPr>
    <w:sdtContent>
      <w:p w:rsidR="00431AAD" w:rsidRDefault="00431AAD">
        <w:pPr>
          <w:pStyle w:val="Footer"/>
          <w:jc w:val="center"/>
        </w:pPr>
        <w:r>
          <w:fldChar w:fldCharType="begin"/>
        </w:r>
        <w:r>
          <w:instrText>PAGE   \* MERGEFORMAT</w:instrText>
        </w:r>
        <w:r>
          <w:fldChar w:fldCharType="separate"/>
        </w:r>
        <w:r w:rsidR="007A2915">
          <w:t>25</w:t>
        </w:r>
        <w:r>
          <w:fldChar w:fldCharType="end"/>
        </w:r>
      </w:p>
    </w:sdtContent>
  </w:sdt>
  <w:p w:rsidR="00431AAD" w:rsidRDefault="00431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205" w:rsidRDefault="002E6205">
      <w:pPr>
        <w:spacing w:after="0" w:line="240" w:lineRule="auto"/>
      </w:pPr>
      <w:r>
        <w:separator/>
      </w:r>
    </w:p>
  </w:footnote>
  <w:footnote w:type="continuationSeparator" w:id="0">
    <w:p w:rsidR="002E6205" w:rsidRDefault="002E6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AAD" w:rsidRDefault="00431AAD" w:rsidP="00B35093">
    <w:pPr>
      <w:tabs>
        <w:tab w:val="center" w:pos="4819"/>
        <w:tab w:val="right" w:pos="9638"/>
      </w:tabs>
      <w:spacing w:after="0" w:line="240" w:lineRule="auto"/>
      <w:jc w:val="center"/>
      <w:rPr>
        <w:rFonts w:ascii="Times New Roman" w:hAnsi="Times New Roman" w:cs="Times New Roman"/>
      </w:rPr>
    </w:pPr>
    <w:r>
      <w:rPr>
        <w:rFonts w:ascii="Times New Roman" w:hAnsi="Times New Roman" w:cs="Times New Roman"/>
      </w:rPr>
      <w:t xml:space="preserve">                            PATVIRTINTA                                                                     </w:t>
    </w:r>
  </w:p>
  <w:p w:rsidR="00431AAD" w:rsidRPr="00EC04EC" w:rsidRDefault="00431AAD" w:rsidP="00B35093">
    <w:pPr>
      <w:tabs>
        <w:tab w:val="center" w:pos="4819"/>
        <w:tab w:val="right" w:pos="9638"/>
      </w:tabs>
      <w:spacing w:after="0" w:line="240" w:lineRule="auto"/>
      <w:jc w:val="center"/>
      <w:rPr>
        <w:rFonts w:ascii="Times New Roman" w:hAnsi="Times New Roman" w:cs="Times New Roman"/>
      </w:rPr>
    </w:pPr>
    <w:r>
      <w:rPr>
        <w:rFonts w:ascii="Times New Roman" w:hAnsi="Times New Roman" w:cs="Times New Roman"/>
      </w:rPr>
      <w:t xml:space="preserve">                                                                          </w:t>
    </w:r>
    <w:r w:rsidRPr="00EC04EC">
      <w:rPr>
        <w:rFonts w:ascii="Times New Roman" w:hAnsi="Times New Roman" w:cs="Times New Roman"/>
      </w:rPr>
      <w:t>Tauragės rajono savivaldybės administracijos</w:t>
    </w:r>
  </w:p>
  <w:p w:rsidR="00431AAD" w:rsidRPr="00EC04EC" w:rsidRDefault="00431AAD" w:rsidP="00B35093">
    <w:pPr>
      <w:tabs>
        <w:tab w:val="center" w:pos="4819"/>
        <w:tab w:val="right" w:pos="9638"/>
      </w:tabs>
      <w:spacing w:after="0" w:line="240" w:lineRule="auto"/>
      <w:jc w:val="center"/>
      <w:rPr>
        <w:rFonts w:ascii="Times New Roman" w:hAnsi="Times New Roman" w:cs="Times New Roman"/>
      </w:rPr>
    </w:pPr>
    <w:r>
      <w:rPr>
        <w:rFonts w:ascii="Times New Roman" w:hAnsi="Times New Roman" w:cs="Times New Roman"/>
      </w:rPr>
      <w:t xml:space="preserve">                                                                    Tauragės </w:t>
    </w:r>
    <w:r w:rsidRPr="00EC04EC">
      <w:rPr>
        <w:rFonts w:ascii="Times New Roman" w:hAnsi="Times New Roman" w:cs="Times New Roman"/>
      </w:rPr>
      <w:t>seniūnijos supaprastintų viešųjų</w:t>
    </w:r>
  </w:p>
  <w:p w:rsidR="00431AAD" w:rsidRDefault="00431AAD" w:rsidP="001E4F74">
    <w:pPr>
      <w:tabs>
        <w:tab w:val="center" w:pos="4819"/>
        <w:tab w:val="right" w:pos="9638"/>
      </w:tabs>
      <w:spacing w:after="0" w:line="240" w:lineRule="auto"/>
      <w:jc w:val="center"/>
    </w:pPr>
    <w:r w:rsidRPr="00EC04EC">
      <w:rPr>
        <w:rFonts w:ascii="Times New Roman" w:hAnsi="Times New Roman" w:cs="Times New Roman"/>
      </w:rPr>
      <w:t xml:space="preserve">                                                 </w:t>
    </w:r>
    <w:r>
      <w:rPr>
        <w:rFonts w:ascii="Times New Roman" w:hAnsi="Times New Roman" w:cs="Times New Roman"/>
      </w:rPr>
      <w:t xml:space="preserve">                                          pirkimų taisyklių 2015-03-05 įsakymas Nr. P-14 </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642"/>
    <w:multiLevelType w:val="hybridMultilevel"/>
    <w:tmpl w:val="A29CEA08"/>
    <w:lvl w:ilvl="0" w:tplc="9A648270">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269313CC"/>
    <w:multiLevelType w:val="hybridMultilevel"/>
    <w:tmpl w:val="96EC4C18"/>
    <w:lvl w:ilvl="0" w:tplc="0EC4FBAC">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372A1490"/>
    <w:multiLevelType w:val="hybridMultilevel"/>
    <w:tmpl w:val="760E5A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455E7AA9"/>
    <w:multiLevelType w:val="hybridMultilevel"/>
    <w:tmpl w:val="DE72458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7CA3467C"/>
    <w:multiLevelType w:val="hybridMultilevel"/>
    <w:tmpl w:val="78909B9C"/>
    <w:lvl w:ilvl="0" w:tplc="FFFFFFFF">
      <w:start w:val="1"/>
      <w:numFmt w:val="upperRoman"/>
      <w:pStyle w:val="TOC1"/>
      <w:lvlText w:val="%1."/>
      <w:lvlJc w:val="right"/>
      <w:pPr>
        <w:tabs>
          <w:tab w:val="num" w:pos="180"/>
        </w:tabs>
        <w:ind w:left="18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93"/>
    <w:rsid w:val="000B5F9F"/>
    <w:rsid w:val="000C41E9"/>
    <w:rsid w:val="000E190D"/>
    <w:rsid w:val="000E7E22"/>
    <w:rsid w:val="0017502F"/>
    <w:rsid w:val="001E4F74"/>
    <w:rsid w:val="002E6205"/>
    <w:rsid w:val="00431AAD"/>
    <w:rsid w:val="00433EF5"/>
    <w:rsid w:val="004D1512"/>
    <w:rsid w:val="00783A12"/>
    <w:rsid w:val="007A2915"/>
    <w:rsid w:val="008B2671"/>
    <w:rsid w:val="00932581"/>
    <w:rsid w:val="009975B1"/>
    <w:rsid w:val="009E2878"/>
    <w:rsid w:val="009E6E8B"/>
    <w:rsid w:val="00B34AA8"/>
    <w:rsid w:val="00B35093"/>
    <w:rsid w:val="00B7544D"/>
    <w:rsid w:val="00CF0707"/>
    <w:rsid w:val="00D1135E"/>
    <w:rsid w:val="00D13992"/>
    <w:rsid w:val="00D96959"/>
    <w:rsid w:val="00E47C12"/>
    <w:rsid w:val="00F52A93"/>
    <w:rsid w:val="00F833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35093"/>
    <w:pPr>
      <w:keepNext/>
      <w:spacing w:before="240" w:after="60" w:line="240" w:lineRule="auto"/>
      <w:outlineLvl w:val="0"/>
    </w:pPr>
    <w:rPr>
      <w:rFonts w:ascii="Arial" w:eastAsia="Times New Roman" w:hAnsi="Arial" w:cs="Arial"/>
      <w:b/>
      <w:bCs/>
      <w:noProof/>
      <w:kern w:val="32"/>
      <w:sz w:val="32"/>
      <w:szCs w:val="32"/>
    </w:rPr>
  </w:style>
  <w:style w:type="paragraph" w:styleId="Heading2">
    <w:name w:val="heading 2"/>
    <w:basedOn w:val="Normal"/>
    <w:next w:val="Normal"/>
    <w:link w:val="Heading2Char"/>
    <w:qFormat/>
    <w:rsid w:val="00B35093"/>
    <w:pPr>
      <w:keepNext/>
      <w:spacing w:before="240" w:after="60" w:line="240" w:lineRule="auto"/>
      <w:outlineLvl w:val="1"/>
    </w:pPr>
    <w:rPr>
      <w:rFonts w:ascii="Arial" w:eastAsia="Times New Roman" w:hAnsi="Arial" w:cs="Arial"/>
      <w:b/>
      <w:bCs/>
      <w:i/>
      <w:iCs/>
      <w:noProof/>
      <w:sz w:val="28"/>
      <w:szCs w:val="28"/>
    </w:rPr>
  </w:style>
  <w:style w:type="paragraph" w:styleId="Heading3">
    <w:name w:val="heading 3"/>
    <w:basedOn w:val="Normal"/>
    <w:next w:val="Normal"/>
    <w:link w:val="Heading3Char"/>
    <w:uiPriority w:val="9"/>
    <w:unhideWhenUsed/>
    <w:qFormat/>
    <w:rsid w:val="00B350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 4 Char Char Char Char"/>
    <w:basedOn w:val="Normal"/>
    <w:link w:val="Heading4Char"/>
    <w:qFormat/>
    <w:rsid w:val="00B35093"/>
    <w:pPr>
      <w:spacing w:after="0" w:line="240" w:lineRule="auto"/>
      <w:ind w:left="-11" w:firstLine="720"/>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B35093"/>
    <w:pPr>
      <w:spacing w:before="240" w:after="60" w:line="240" w:lineRule="auto"/>
      <w:outlineLvl w:val="4"/>
    </w:pPr>
    <w:rPr>
      <w:rFonts w:ascii="Times New Roman" w:eastAsia="Times New Roman" w:hAnsi="Times New Roman" w:cs="Times New Roman"/>
      <w:b/>
      <w:bCs/>
      <w:i/>
      <w:i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093"/>
    <w:rPr>
      <w:rFonts w:ascii="Arial" w:eastAsia="Times New Roman" w:hAnsi="Arial" w:cs="Arial"/>
      <w:b/>
      <w:bCs/>
      <w:noProof/>
      <w:kern w:val="32"/>
      <w:sz w:val="32"/>
      <w:szCs w:val="32"/>
    </w:rPr>
  </w:style>
  <w:style w:type="character" w:customStyle="1" w:styleId="Heading2Char">
    <w:name w:val="Heading 2 Char"/>
    <w:basedOn w:val="DefaultParagraphFont"/>
    <w:link w:val="Heading2"/>
    <w:rsid w:val="00B35093"/>
    <w:rPr>
      <w:rFonts w:ascii="Arial" w:eastAsia="Times New Roman" w:hAnsi="Arial" w:cs="Arial"/>
      <w:b/>
      <w:bCs/>
      <w:i/>
      <w:iCs/>
      <w:noProof/>
      <w:sz w:val="28"/>
      <w:szCs w:val="28"/>
    </w:rPr>
  </w:style>
  <w:style w:type="character" w:customStyle="1" w:styleId="Heading3Char">
    <w:name w:val="Heading 3 Char"/>
    <w:basedOn w:val="DefaultParagraphFont"/>
    <w:link w:val="Heading3"/>
    <w:uiPriority w:val="9"/>
    <w:rsid w:val="00B35093"/>
    <w:rPr>
      <w:rFonts w:asciiTheme="majorHAnsi" w:eastAsiaTheme="majorEastAsia" w:hAnsiTheme="majorHAnsi" w:cstheme="majorBidi"/>
      <w:b/>
      <w:bCs/>
      <w:color w:val="4F81BD" w:themeColor="accent1"/>
    </w:rPr>
  </w:style>
  <w:style w:type="character" w:customStyle="1" w:styleId="Heading4Char">
    <w:name w:val="Heading 4 Char"/>
    <w:aliases w:val="Heading 4 Char Char Char Char Char"/>
    <w:basedOn w:val="DefaultParagraphFont"/>
    <w:link w:val="Heading4"/>
    <w:rsid w:val="00B35093"/>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B35093"/>
    <w:rPr>
      <w:rFonts w:ascii="Times New Roman" w:eastAsia="Times New Roman" w:hAnsi="Times New Roman" w:cs="Times New Roman"/>
      <w:b/>
      <w:bCs/>
      <w:i/>
      <w:iCs/>
      <w:noProof/>
      <w:sz w:val="26"/>
      <w:szCs w:val="26"/>
    </w:rPr>
  </w:style>
  <w:style w:type="numbering" w:customStyle="1" w:styleId="Sraonra1">
    <w:name w:val="Sąrašo nėra1"/>
    <w:next w:val="NoList"/>
    <w:semiHidden/>
    <w:unhideWhenUsed/>
    <w:rsid w:val="00B35093"/>
  </w:style>
  <w:style w:type="paragraph" w:customStyle="1" w:styleId="ISTATYMAS">
    <w:name w:val="ISTATYMAS"/>
    <w:basedOn w:val="Noparagraphstyle"/>
    <w:rsid w:val="00B35093"/>
    <w:pPr>
      <w:keepLines/>
      <w:suppressAutoHyphens/>
      <w:jc w:val="center"/>
    </w:pPr>
    <w:rPr>
      <w:rFonts w:ascii="Times New Roman" w:hAnsi="Times New Roman"/>
      <w:sz w:val="20"/>
      <w:szCs w:val="20"/>
    </w:rPr>
  </w:style>
  <w:style w:type="paragraph" w:customStyle="1" w:styleId="Noparagraphstyle">
    <w:name w:val="[No paragraph style]"/>
    <w:rsid w:val="00B35093"/>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rPr>
  </w:style>
  <w:style w:type="paragraph" w:customStyle="1" w:styleId="Pavadinimas1">
    <w:name w:val="Pavadinimas1"/>
    <w:basedOn w:val="Noparagraphstyle"/>
    <w:rsid w:val="00B35093"/>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B35093"/>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B35093"/>
    <w:pPr>
      <w:tabs>
        <w:tab w:val="right" w:pos="9808"/>
      </w:tabs>
      <w:suppressAutoHyphens/>
    </w:pPr>
    <w:rPr>
      <w:rFonts w:ascii="Times New Roman" w:hAnsi="Times New Roman"/>
      <w:caps/>
      <w:sz w:val="20"/>
      <w:szCs w:val="20"/>
    </w:rPr>
  </w:style>
  <w:style w:type="paragraph" w:customStyle="1" w:styleId="Linija">
    <w:name w:val="Linija"/>
    <w:basedOn w:val="MAZAS"/>
    <w:rsid w:val="00B35093"/>
    <w:pPr>
      <w:ind w:firstLine="0"/>
      <w:jc w:val="center"/>
    </w:pPr>
    <w:rPr>
      <w:sz w:val="12"/>
      <w:szCs w:val="12"/>
    </w:rPr>
  </w:style>
  <w:style w:type="paragraph" w:customStyle="1" w:styleId="MAZAS">
    <w:name w:val="MAZAS"/>
    <w:basedOn w:val="Noparagraphstyle"/>
    <w:rsid w:val="00B35093"/>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B35093"/>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B35093"/>
    <w:pPr>
      <w:keepLines/>
      <w:suppressAutoHyphens/>
      <w:jc w:val="center"/>
    </w:pPr>
    <w:rPr>
      <w:rFonts w:ascii="Times New Roman" w:hAnsi="Times New Roman"/>
      <w:b/>
      <w:bCs/>
      <w:caps/>
      <w:sz w:val="20"/>
      <w:szCs w:val="20"/>
    </w:rPr>
  </w:style>
  <w:style w:type="character" w:styleId="Hyperlink">
    <w:name w:val="Hyperlink"/>
    <w:rsid w:val="00B35093"/>
    <w:rPr>
      <w:color w:val="0000FF"/>
      <w:u w:val="single"/>
    </w:rPr>
  </w:style>
  <w:style w:type="paragraph" w:styleId="BodyText2">
    <w:name w:val="Body Text 2"/>
    <w:basedOn w:val="Normal"/>
    <w:link w:val="BodyText2Char"/>
    <w:rsid w:val="00B35093"/>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35093"/>
    <w:rPr>
      <w:rFonts w:ascii="Times New Roman" w:eastAsia="Times New Roman" w:hAnsi="Times New Roman" w:cs="Times New Roman"/>
      <w:sz w:val="24"/>
      <w:szCs w:val="20"/>
    </w:rPr>
  </w:style>
  <w:style w:type="paragraph" w:styleId="BodyText">
    <w:name w:val="Body Text"/>
    <w:basedOn w:val="Normal"/>
    <w:link w:val="BodyTextChar"/>
    <w:rsid w:val="00B35093"/>
    <w:pPr>
      <w:spacing w:after="120" w:line="240" w:lineRule="auto"/>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rsid w:val="00B35093"/>
    <w:rPr>
      <w:rFonts w:ascii="Times New Roman" w:eastAsia="Times New Roman" w:hAnsi="Times New Roman" w:cs="Times New Roman"/>
      <w:noProof/>
      <w:sz w:val="24"/>
      <w:szCs w:val="24"/>
    </w:rPr>
  </w:style>
  <w:style w:type="paragraph" w:customStyle="1" w:styleId="Pagrindinistekstas1">
    <w:name w:val="Pagrindinis tekstas1"/>
    <w:basedOn w:val="Noparagraphstyle"/>
    <w:rsid w:val="00B35093"/>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Heading1"/>
    <w:autoRedefine/>
    <w:rsid w:val="00B35093"/>
    <w:pPr>
      <w:tabs>
        <w:tab w:val="center" w:pos="113"/>
      </w:tabs>
      <w:spacing w:before="360" w:after="240"/>
      <w:ind w:left="360"/>
      <w:jc w:val="center"/>
    </w:pPr>
    <w:rPr>
      <w:rFonts w:ascii="Times New Roman" w:hAnsi="Times New Roman"/>
      <w:noProof w:val="0"/>
      <w:kern w:val="0"/>
      <w:sz w:val="24"/>
      <w:szCs w:val="24"/>
      <w:lang w:val="sv-SE" w:eastAsia="lt-LT"/>
    </w:rPr>
  </w:style>
  <w:style w:type="paragraph" w:styleId="TOC1">
    <w:name w:val="toc 1"/>
    <w:basedOn w:val="Normal"/>
    <w:next w:val="Normal"/>
    <w:autoRedefine/>
    <w:semiHidden/>
    <w:rsid w:val="00B35093"/>
    <w:pPr>
      <w:numPr>
        <w:numId w:val="1"/>
      </w:numPr>
      <w:tabs>
        <w:tab w:val="clear" w:pos="180"/>
      </w:tabs>
      <w:spacing w:before="120" w:after="0" w:line="240" w:lineRule="auto"/>
      <w:ind w:left="0" w:firstLine="0"/>
    </w:pPr>
    <w:rPr>
      <w:rFonts w:ascii="Times New Roman" w:eastAsia="Times New Roman" w:hAnsi="Times New Roman" w:cs="Times New Roman"/>
      <w:sz w:val="24"/>
      <w:szCs w:val="24"/>
      <w:lang w:eastAsia="lt-LT"/>
    </w:rPr>
  </w:style>
  <w:style w:type="paragraph" w:styleId="Header">
    <w:name w:val="header"/>
    <w:basedOn w:val="Normal"/>
    <w:link w:val="HeaderChar"/>
    <w:rsid w:val="00B35093"/>
    <w:pPr>
      <w:tabs>
        <w:tab w:val="center" w:pos="4819"/>
        <w:tab w:val="right" w:pos="9638"/>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B35093"/>
    <w:rPr>
      <w:rFonts w:ascii="Times New Roman" w:eastAsia="Times New Roman" w:hAnsi="Times New Roman" w:cs="Times New Roman"/>
      <w:noProof/>
      <w:sz w:val="24"/>
      <w:szCs w:val="24"/>
    </w:rPr>
  </w:style>
  <w:style w:type="character" w:styleId="PageNumber">
    <w:name w:val="page number"/>
    <w:basedOn w:val="DefaultParagraphFont"/>
    <w:rsid w:val="00B35093"/>
  </w:style>
  <w:style w:type="paragraph" w:styleId="Footer">
    <w:name w:val="footer"/>
    <w:basedOn w:val="Normal"/>
    <w:link w:val="FooterChar"/>
    <w:uiPriority w:val="99"/>
    <w:rsid w:val="00B35093"/>
    <w:pPr>
      <w:tabs>
        <w:tab w:val="center" w:pos="4819"/>
        <w:tab w:val="right" w:pos="9638"/>
      </w:tabs>
      <w:spacing w:after="0" w:line="240" w:lineRule="auto"/>
    </w:pPr>
    <w:rPr>
      <w:rFonts w:ascii="Times New Roman" w:eastAsia="Times New Roman" w:hAnsi="Times New Roman" w:cs="Times New Roman"/>
      <w:noProof/>
      <w:sz w:val="24"/>
      <w:szCs w:val="24"/>
    </w:rPr>
  </w:style>
  <w:style w:type="character" w:customStyle="1" w:styleId="FooterChar">
    <w:name w:val="Footer Char"/>
    <w:basedOn w:val="DefaultParagraphFont"/>
    <w:link w:val="Footer"/>
    <w:uiPriority w:val="99"/>
    <w:rsid w:val="00B35093"/>
    <w:rPr>
      <w:rFonts w:ascii="Times New Roman" w:eastAsia="Times New Roman" w:hAnsi="Times New Roman" w:cs="Times New Roman"/>
      <w:noProof/>
      <w:sz w:val="24"/>
      <w:szCs w:val="24"/>
    </w:rPr>
  </w:style>
  <w:style w:type="paragraph" w:styleId="DocumentMap">
    <w:name w:val="Document Map"/>
    <w:basedOn w:val="Normal"/>
    <w:link w:val="DocumentMapChar"/>
    <w:semiHidden/>
    <w:rsid w:val="00B35093"/>
    <w:pPr>
      <w:shd w:val="clear" w:color="auto" w:fill="000080"/>
      <w:spacing w:after="0" w:line="240" w:lineRule="auto"/>
    </w:pPr>
    <w:rPr>
      <w:rFonts w:ascii="Tahoma" w:eastAsia="Times New Roman" w:hAnsi="Tahoma" w:cs="Tahoma"/>
      <w:noProof/>
      <w:sz w:val="20"/>
      <w:szCs w:val="20"/>
    </w:rPr>
  </w:style>
  <w:style w:type="character" w:customStyle="1" w:styleId="DocumentMapChar">
    <w:name w:val="Document Map Char"/>
    <w:basedOn w:val="DefaultParagraphFont"/>
    <w:link w:val="DocumentMap"/>
    <w:semiHidden/>
    <w:rsid w:val="00B35093"/>
    <w:rPr>
      <w:rFonts w:ascii="Tahoma" w:eastAsia="Times New Roman" w:hAnsi="Tahoma" w:cs="Tahoma"/>
      <w:noProof/>
      <w:sz w:val="20"/>
      <w:szCs w:val="20"/>
      <w:shd w:val="clear" w:color="auto" w:fill="000080"/>
    </w:rPr>
  </w:style>
  <w:style w:type="paragraph" w:styleId="BalloonText">
    <w:name w:val="Balloon Text"/>
    <w:basedOn w:val="Normal"/>
    <w:link w:val="BalloonTextChar"/>
    <w:semiHidden/>
    <w:rsid w:val="00B35093"/>
    <w:pPr>
      <w:spacing w:after="0" w:line="240" w:lineRule="auto"/>
    </w:pPr>
    <w:rPr>
      <w:rFonts w:ascii="Tahoma" w:eastAsia="Times New Roman" w:hAnsi="Tahoma" w:cs="Tahoma"/>
      <w:noProof/>
      <w:sz w:val="16"/>
      <w:szCs w:val="16"/>
    </w:rPr>
  </w:style>
  <w:style w:type="character" w:customStyle="1" w:styleId="BalloonTextChar">
    <w:name w:val="Balloon Text Char"/>
    <w:basedOn w:val="DefaultParagraphFont"/>
    <w:link w:val="BalloonText"/>
    <w:semiHidden/>
    <w:rsid w:val="00B35093"/>
    <w:rPr>
      <w:rFonts w:ascii="Tahoma" w:eastAsia="Times New Roman" w:hAnsi="Tahoma" w:cs="Tahoma"/>
      <w:noProof/>
      <w:sz w:val="16"/>
      <w:szCs w:val="16"/>
    </w:rPr>
  </w:style>
  <w:style w:type="paragraph" w:customStyle="1" w:styleId="CentrBoldm">
    <w:name w:val="CentrBoldm"/>
    <w:basedOn w:val="Normal"/>
    <w:rsid w:val="00B35093"/>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styleId="CommentReference">
    <w:name w:val="annotation reference"/>
    <w:basedOn w:val="DefaultParagraphFont"/>
    <w:semiHidden/>
    <w:rsid w:val="00B35093"/>
    <w:rPr>
      <w:sz w:val="16"/>
      <w:szCs w:val="16"/>
    </w:rPr>
  </w:style>
  <w:style w:type="paragraph" w:styleId="CommentText">
    <w:name w:val="annotation text"/>
    <w:basedOn w:val="Normal"/>
    <w:link w:val="CommentTextChar"/>
    <w:semiHidden/>
    <w:rsid w:val="00B35093"/>
    <w:pPr>
      <w:spacing w:after="0" w:line="240" w:lineRule="auto"/>
    </w:pPr>
    <w:rPr>
      <w:rFonts w:ascii="Times New Roman" w:eastAsia="Times New Roman" w:hAnsi="Times New Roman" w:cs="Times New Roman"/>
      <w:noProof/>
      <w:sz w:val="20"/>
      <w:szCs w:val="20"/>
    </w:rPr>
  </w:style>
  <w:style w:type="character" w:customStyle="1" w:styleId="CommentTextChar">
    <w:name w:val="Comment Text Char"/>
    <w:basedOn w:val="DefaultParagraphFont"/>
    <w:link w:val="CommentText"/>
    <w:semiHidden/>
    <w:rsid w:val="00B35093"/>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semiHidden/>
    <w:rsid w:val="00B35093"/>
    <w:rPr>
      <w:b/>
      <w:bCs/>
    </w:rPr>
  </w:style>
  <w:style w:type="character" w:customStyle="1" w:styleId="CommentSubjectChar">
    <w:name w:val="Comment Subject Char"/>
    <w:basedOn w:val="CommentTextChar"/>
    <w:link w:val="CommentSubject"/>
    <w:semiHidden/>
    <w:rsid w:val="00B35093"/>
    <w:rPr>
      <w:rFonts w:ascii="Times New Roman" w:eastAsia="Times New Roman" w:hAnsi="Times New Roman" w:cs="Times New Roman"/>
      <w:b/>
      <w:bCs/>
      <w:noProof/>
      <w:sz w:val="20"/>
      <w:szCs w:val="20"/>
    </w:rPr>
  </w:style>
  <w:style w:type="paragraph" w:customStyle="1" w:styleId="Default">
    <w:name w:val="Default"/>
    <w:rsid w:val="00B3509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4D1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35093"/>
    <w:pPr>
      <w:keepNext/>
      <w:spacing w:before="240" w:after="60" w:line="240" w:lineRule="auto"/>
      <w:outlineLvl w:val="0"/>
    </w:pPr>
    <w:rPr>
      <w:rFonts w:ascii="Arial" w:eastAsia="Times New Roman" w:hAnsi="Arial" w:cs="Arial"/>
      <w:b/>
      <w:bCs/>
      <w:noProof/>
      <w:kern w:val="32"/>
      <w:sz w:val="32"/>
      <w:szCs w:val="32"/>
    </w:rPr>
  </w:style>
  <w:style w:type="paragraph" w:styleId="Heading2">
    <w:name w:val="heading 2"/>
    <w:basedOn w:val="Normal"/>
    <w:next w:val="Normal"/>
    <w:link w:val="Heading2Char"/>
    <w:qFormat/>
    <w:rsid w:val="00B35093"/>
    <w:pPr>
      <w:keepNext/>
      <w:spacing w:before="240" w:after="60" w:line="240" w:lineRule="auto"/>
      <w:outlineLvl w:val="1"/>
    </w:pPr>
    <w:rPr>
      <w:rFonts w:ascii="Arial" w:eastAsia="Times New Roman" w:hAnsi="Arial" w:cs="Arial"/>
      <w:b/>
      <w:bCs/>
      <w:i/>
      <w:iCs/>
      <w:noProof/>
      <w:sz w:val="28"/>
      <w:szCs w:val="28"/>
    </w:rPr>
  </w:style>
  <w:style w:type="paragraph" w:styleId="Heading3">
    <w:name w:val="heading 3"/>
    <w:basedOn w:val="Normal"/>
    <w:next w:val="Normal"/>
    <w:link w:val="Heading3Char"/>
    <w:uiPriority w:val="9"/>
    <w:unhideWhenUsed/>
    <w:qFormat/>
    <w:rsid w:val="00B350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 4 Char Char Char Char"/>
    <w:basedOn w:val="Normal"/>
    <w:link w:val="Heading4Char"/>
    <w:qFormat/>
    <w:rsid w:val="00B35093"/>
    <w:pPr>
      <w:spacing w:after="0" w:line="240" w:lineRule="auto"/>
      <w:ind w:left="-11" w:firstLine="720"/>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B35093"/>
    <w:pPr>
      <w:spacing w:before="240" w:after="60" w:line="240" w:lineRule="auto"/>
      <w:outlineLvl w:val="4"/>
    </w:pPr>
    <w:rPr>
      <w:rFonts w:ascii="Times New Roman" w:eastAsia="Times New Roman" w:hAnsi="Times New Roman" w:cs="Times New Roman"/>
      <w:b/>
      <w:bCs/>
      <w:i/>
      <w:i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093"/>
    <w:rPr>
      <w:rFonts w:ascii="Arial" w:eastAsia="Times New Roman" w:hAnsi="Arial" w:cs="Arial"/>
      <w:b/>
      <w:bCs/>
      <w:noProof/>
      <w:kern w:val="32"/>
      <w:sz w:val="32"/>
      <w:szCs w:val="32"/>
    </w:rPr>
  </w:style>
  <w:style w:type="character" w:customStyle="1" w:styleId="Heading2Char">
    <w:name w:val="Heading 2 Char"/>
    <w:basedOn w:val="DefaultParagraphFont"/>
    <w:link w:val="Heading2"/>
    <w:rsid w:val="00B35093"/>
    <w:rPr>
      <w:rFonts w:ascii="Arial" w:eastAsia="Times New Roman" w:hAnsi="Arial" w:cs="Arial"/>
      <w:b/>
      <w:bCs/>
      <w:i/>
      <w:iCs/>
      <w:noProof/>
      <w:sz w:val="28"/>
      <w:szCs w:val="28"/>
    </w:rPr>
  </w:style>
  <w:style w:type="character" w:customStyle="1" w:styleId="Heading3Char">
    <w:name w:val="Heading 3 Char"/>
    <w:basedOn w:val="DefaultParagraphFont"/>
    <w:link w:val="Heading3"/>
    <w:uiPriority w:val="9"/>
    <w:rsid w:val="00B35093"/>
    <w:rPr>
      <w:rFonts w:asciiTheme="majorHAnsi" w:eastAsiaTheme="majorEastAsia" w:hAnsiTheme="majorHAnsi" w:cstheme="majorBidi"/>
      <w:b/>
      <w:bCs/>
      <w:color w:val="4F81BD" w:themeColor="accent1"/>
    </w:rPr>
  </w:style>
  <w:style w:type="character" w:customStyle="1" w:styleId="Heading4Char">
    <w:name w:val="Heading 4 Char"/>
    <w:aliases w:val="Heading 4 Char Char Char Char Char"/>
    <w:basedOn w:val="DefaultParagraphFont"/>
    <w:link w:val="Heading4"/>
    <w:rsid w:val="00B35093"/>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B35093"/>
    <w:rPr>
      <w:rFonts w:ascii="Times New Roman" w:eastAsia="Times New Roman" w:hAnsi="Times New Roman" w:cs="Times New Roman"/>
      <w:b/>
      <w:bCs/>
      <w:i/>
      <w:iCs/>
      <w:noProof/>
      <w:sz w:val="26"/>
      <w:szCs w:val="26"/>
    </w:rPr>
  </w:style>
  <w:style w:type="numbering" w:customStyle="1" w:styleId="Sraonra1">
    <w:name w:val="Sąrašo nėra1"/>
    <w:next w:val="NoList"/>
    <w:semiHidden/>
    <w:unhideWhenUsed/>
    <w:rsid w:val="00B35093"/>
  </w:style>
  <w:style w:type="paragraph" w:customStyle="1" w:styleId="ISTATYMAS">
    <w:name w:val="ISTATYMAS"/>
    <w:basedOn w:val="Noparagraphstyle"/>
    <w:rsid w:val="00B35093"/>
    <w:pPr>
      <w:keepLines/>
      <w:suppressAutoHyphens/>
      <w:jc w:val="center"/>
    </w:pPr>
    <w:rPr>
      <w:rFonts w:ascii="Times New Roman" w:hAnsi="Times New Roman"/>
      <w:sz w:val="20"/>
      <w:szCs w:val="20"/>
    </w:rPr>
  </w:style>
  <w:style w:type="paragraph" w:customStyle="1" w:styleId="Noparagraphstyle">
    <w:name w:val="[No paragraph style]"/>
    <w:rsid w:val="00B35093"/>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rPr>
  </w:style>
  <w:style w:type="paragraph" w:customStyle="1" w:styleId="Pavadinimas1">
    <w:name w:val="Pavadinimas1"/>
    <w:basedOn w:val="Noparagraphstyle"/>
    <w:rsid w:val="00B35093"/>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B35093"/>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B35093"/>
    <w:pPr>
      <w:tabs>
        <w:tab w:val="right" w:pos="9808"/>
      </w:tabs>
      <w:suppressAutoHyphens/>
    </w:pPr>
    <w:rPr>
      <w:rFonts w:ascii="Times New Roman" w:hAnsi="Times New Roman"/>
      <w:caps/>
      <w:sz w:val="20"/>
      <w:szCs w:val="20"/>
    </w:rPr>
  </w:style>
  <w:style w:type="paragraph" w:customStyle="1" w:styleId="Linija">
    <w:name w:val="Linija"/>
    <w:basedOn w:val="MAZAS"/>
    <w:rsid w:val="00B35093"/>
    <w:pPr>
      <w:ind w:firstLine="0"/>
      <w:jc w:val="center"/>
    </w:pPr>
    <w:rPr>
      <w:sz w:val="12"/>
      <w:szCs w:val="12"/>
    </w:rPr>
  </w:style>
  <w:style w:type="paragraph" w:customStyle="1" w:styleId="MAZAS">
    <w:name w:val="MAZAS"/>
    <w:basedOn w:val="Noparagraphstyle"/>
    <w:rsid w:val="00B35093"/>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B35093"/>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B35093"/>
    <w:pPr>
      <w:keepLines/>
      <w:suppressAutoHyphens/>
      <w:jc w:val="center"/>
    </w:pPr>
    <w:rPr>
      <w:rFonts w:ascii="Times New Roman" w:hAnsi="Times New Roman"/>
      <w:b/>
      <w:bCs/>
      <w:caps/>
      <w:sz w:val="20"/>
      <w:szCs w:val="20"/>
    </w:rPr>
  </w:style>
  <w:style w:type="character" w:styleId="Hyperlink">
    <w:name w:val="Hyperlink"/>
    <w:rsid w:val="00B35093"/>
    <w:rPr>
      <w:color w:val="0000FF"/>
      <w:u w:val="single"/>
    </w:rPr>
  </w:style>
  <w:style w:type="paragraph" w:styleId="BodyText2">
    <w:name w:val="Body Text 2"/>
    <w:basedOn w:val="Normal"/>
    <w:link w:val="BodyText2Char"/>
    <w:rsid w:val="00B35093"/>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35093"/>
    <w:rPr>
      <w:rFonts w:ascii="Times New Roman" w:eastAsia="Times New Roman" w:hAnsi="Times New Roman" w:cs="Times New Roman"/>
      <w:sz w:val="24"/>
      <w:szCs w:val="20"/>
    </w:rPr>
  </w:style>
  <w:style w:type="paragraph" w:styleId="BodyText">
    <w:name w:val="Body Text"/>
    <w:basedOn w:val="Normal"/>
    <w:link w:val="BodyTextChar"/>
    <w:rsid w:val="00B35093"/>
    <w:pPr>
      <w:spacing w:after="120" w:line="240" w:lineRule="auto"/>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rsid w:val="00B35093"/>
    <w:rPr>
      <w:rFonts w:ascii="Times New Roman" w:eastAsia="Times New Roman" w:hAnsi="Times New Roman" w:cs="Times New Roman"/>
      <w:noProof/>
      <w:sz w:val="24"/>
      <w:szCs w:val="24"/>
    </w:rPr>
  </w:style>
  <w:style w:type="paragraph" w:customStyle="1" w:styleId="Pagrindinistekstas1">
    <w:name w:val="Pagrindinis tekstas1"/>
    <w:basedOn w:val="Noparagraphstyle"/>
    <w:rsid w:val="00B35093"/>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Heading1"/>
    <w:autoRedefine/>
    <w:rsid w:val="00B35093"/>
    <w:pPr>
      <w:tabs>
        <w:tab w:val="center" w:pos="113"/>
      </w:tabs>
      <w:spacing w:before="360" w:after="240"/>
      <w:ind w:left="360"/>
      <w:jc w:val="center"/>
    </w:pPr>
    <w:rPr>
      <w:rFonts w:ascii="Times New Roman" w:hAnsi="Times New Roman"/>
      <w:noProof w:val="0"/>
      <w:kern w:val="0"/>
      <w:sz w:val="24"/>
      <w:szCs w:val="24"/>
      <w:lang w:val="sv-SE" w:eastAsia="lt-LT"/>
    </w:rPr>
  </w:style>
  <w:style w:type="paragraph" w:styleId="TOC1">
    <w:name w:val="toc 1"/>
    <w:basedOn w:val="Normal"/>
    <w:next w:val="Normal"/>
    <w:autoRedefine/>
    <w:semiHidden/>
    <w:rsid w:val="00B35093"/>
    <w:pPr>
      <w:numPr>
        <w:numId w:val="1"/>
      </w:numPr>
      <w:tabs>
        <w:tab w:val="clear" w:pos="180"/>
      </w:tabs>
      <w:spacing w:before="120" w:after="0" w:line="240" w:lineRule="auto"/>
      <w:ind w:left="0" w:firstLine="0"/>
    </w:pPr>
    <w:rPr>
      <w:rFonts w:ascii="Times New Roman" w:eastAsia="Times New Roman" w:hAnsi="Times New Roman" w:cs="Times New Roman"/>
      <w:sz w:val="24"/>
      <w:szCs w:val="24"/>
      <w:lang w:eastAsia="lt-LT"/>
    </w:rPr>
  </w:style>
  <w:style w:type="paragraph" w:styleId="Header">
    <w:name w:val="header"/>
    <w:basedOn w:val="Normal"/>
    <w:link w:val="HeaderChar"/>
    <w:rsid w:val="00B35093"/>
    <w:pPr>
      <w:tabs>
        <w:tab w:val="center" w:pos="4819"/>
        <w:tab w:val="right" w:pos="9638"/>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B35093"/>
    <w:rPr>
      <w:rFonts w:ascii="Times New Roman" w:eastAsia="Times New Roman" w:hAnsi="Times New Roman" w:cs="Times New Roman"/>
      <w:noProof/>
      <w:sz w:val="24"/>
      <w:szCs w:val="24"/>
    </w:rPr>
  </w:style>
  <w:style w:type="character" w:styleId="PageNumber">
    <w:name w:val="page number"/>
    <w:basedOn w:val="DefaultParagraphFont"/>
    <w:rsid w:val="00B35093"/>
  </w:style>
  <w:style w:type="paragraph" w:styleId="Footer">
    <w:name w:val="footer"/>
    <w:basedOn w:val="Normal"/>
    <w:link w:val="FooterChar"/>
    <w:uiPriority w:val="99"/>
    <w:rsid w:val="00B35093"/>
    <w:pPr>
      <w:tabs>
        <w:tab w:val="center" w:pos="4819"/>
        <w:tab w:val="right" w:pos="9638"/>
      </w:tabs>
      <w:spacing w:after="0" w:line="240" w:lineRule="auto"/>
    </w:pPr>
    <w:rPr>
      <w:rFonts w:ascii="Times New Roman" w:eastAsia="Times New Roman" w:hAnsi="Times New Roman" w:cs="Times New Roman"/>
      <w:noProof/>
      <w:sz w:val="24"/>
      <w:szCs w:val="24"/>
    </w:rPr>
  </w:style>
  <w:style w:type="character" w:customStyle="1" w:styleId="FooterChar">
    <w:name w:val="Footer Char"/>
    <w:basedOn w:val="DefaultParagraphFont"/>
    <w:link w:val="Footer"/>
    <w:uiPriority w:val="99"/>
    <w:rsid w:val="00B35093"/>
    <w:rPr>
      <w:rFonts w:ascii="Times New Roman" w:eastAsia="Times New Roman" w:hAnsi="Times New Roman" w:cs="Times New Roman"/>
      <w:noProof/>
      <w:sz w:val="24"/>
      <w:szCs w:val="24"/>
    </w:rPr>
  </w:style>
  <w:style w:type="paragraph" w:styleId="DocumentMap">
    <w:name w:val="Document Map"/>
    <w:basedOn w:val="Normal"/>
    <w:link w:val="DocumentMapChar"/>
    <w:semiHidden/>
    <w:rsid w:val="00B35093"/>
    <w:pPr>
      <w:shd w:val="clear" w:color="auto" w:fill="000080"/>
      <w:spacing w:after="0" w:line="240" w:lineRule="auto"/>
    </w:pPr>
    <w:rPr>
      <w:rFonts w:ascii="Tahoma" w:eastAsia="Times New Roman" w:hAnsi="Tahoma" w:cs="Tahoma"/>
      <w:noProof/>
      <w:sz w:val="20"/>
      <w:szCs w:val="20"/>
    </w:rPr>
  </w:style>
  <w:style w:type="character" w:customStyle="1" w:styleId="DocumentMapChar">
    <w:name w:val="Document Map Char"/>
    <w:basedOn w:val="DefaultParagraphFont"/>
    <w:link w:val="DocumentMap"/>
    <w:semiHidden/>
    <w:rsid w:val="00B35093"/>
    <w:rPr>
      <w:rFonts w:ascii="Tahoma" w:eastAsia="Times New Roman" w:hAnsi="Tahoma" w:cs="Tahoma"/>
      <w:noProof/>
      <w:sz w:val="20"/>
      <w:szCs w:val="20"/>
      <w:shd w:val="clear" w:color="auto" w:fill="000080"/>
    </w:rPr>
  </w:style>
  <w:style w:type="paragraph" w:styleId="BalloonText">
    <w:name w:val="Balloon Text"/>
    <w:basedOn w:val="Normal"/>
    <w:link w:val="BalloonTextChar"/>
    <w:semiHidden/>
    <w:rsid w:val="00B35093"/>
    <w:pPr>
      <w:spacing w:after="0" w:line="240" w:lineRule="auto"/>
    </w:pPr>
    <w:rPr>
      <w:rFonts w:ascii="Tahoma" w:eastAsia="Times New Roman" w:hAnsi="Tahoma" w:cs="Tahoma"/>
      <w:noProof/>
      <w:sz w:val="16"/>
      <w:szCs w:val="16"/>
    </w:rPr>
  </w:style>
  <w:style w:type="character" w:customStyle="1" w:styleId="BalloonTextChar">
    <w:name w:val="Balloon Text Char"/>
    <w:basedOn w:val="DefaultParagraphFont"/>
    <w:link w:val="BalloonText"/>
    <w:semiHidden/>
    <w:rsid w:val="00B35093"/>
    <w:rPr>
      <w:rFonts w:ascii="Tahoma" w:eastAsia="Times New Roman" w:hAnsi="Tahoma" w:cs="Tahoma"/>
      <w:noProof/>
      <w:sz w:val="16"/>
      <w:szCs w:val="16"/>
    </w:rPr>
  </w:style>
  <w:style w:type="paragraph" w:customStyle="1" w:styleId="CentrBoldm">
    <w:name w:val="CentrBoldm"/>
    <w:basedOn w:val="Normal"/>
    <w:rsid w:val="00B35093"/>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styleId="CommentReference">
    <w:name w:val="annotation reference"/>
    <w:basedOn w:val="DefaultParagraphFont"/>
    <w:semiHidden/>
    <w:rsid w:val="00B35093"/>
    <w:rPr>
      <w:sz w:val="16"/>
      <w:szCs w:val="16"/>
    </w:rPr>
  </w:style>
  <w:style w:type="paragraph" w:styleId="CommentText">
    <w:name w:val="annotation text"/>
    <w:basedOn w:val="Normal"/>
    <w:link w:val="CommentTextChar"/>
    <w:semiHidden/>
    <w:rsid w:val="00B35093"/>
    <w:pPr>
      <w:spacing w:after="0" w:line="240" w:lineRule="auto"/>
    </w:pPr>
    <w:rPr>
      <w:rFonts w:ascii="Times New Roman" w:eastAsia="Times New Roman" w:hAnsi="Times New Roman" w:cs="Times New Roman"/>
      <w:noProof/>
      <w:sz w:val="20"/>
      <w:szCs w:val="20"/>
    </w:rPr>
  </w:style>
  <w:style w:type="character" w:customStyle="1" w:styleId="CommentTextChar">
    <w:name w:val="Comment Text Char"/>
    <w:basedOn w:val="DefaultParagraphFont"/>
    <w:link w:val="CommentText"/>
    <w:semiHidden/>
    <w:rsid w:val="00B35093"/>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semiHidden/>
    <w:rsid w:val="00B35093"/>
    <w:rPr>
      <w:b/>
      <w:bCs/>
    </w:rPr>
  </w:style>
  <w:style w:type="character" w:customStyle="1" w:styleId="CommentSubjectChar">
    <w:name w:val="Comment Subject Char"/>
    <w:basedOn w:val="CommentTextChar"/>
    <w:link w:val="CommentSubject"/>
    <w:semiHidden/>
    <w:rsid w:val="00B35093"/>
    <w:rPr>
      <w:rFonts w:ascii="Times New Roman" w:eastAsia="Times New Roman" w:hAnsi="Times New Roman" w:cs="Times New Roman"/>
      <w:b/>
      <w:bCs/>
      <w:noProof/>
      <w:sz w:val="20"/>
      <w:szCs w:val="20"/>
    </w:rPr>
  </w:style>
  <w:style w:type="paragraph" w:customStyle="1" w:styleId="Default">
    <w:name w:val="Default"/>
    <w:rsid w:val="00B3509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4D1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3.lrs.lt/cgi-bin/preps2?a=107687&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1AE14-26F2-41A6-AE9B-ACDDEA30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25</Pages>
  <Words>46207</Words>
  <Characters>26339</Characters>
  <Application>Microsoft Office Word</Application>
  <DocSecurity>0</DocSecurity>
  <Lines>219</Lines>
  <Paragraphs>144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10</cp:revision>
  <cp:lastPrinted>2015-03-05T11:07:00Z</cp:lastPrinted>
  <dcterms:created xsi:type="dcterms:W3CDTF">2014-12-02T09:48:00Z</dcterms:created>
  <dcterms:modified xsi:type="dcterms:W3CDTF">2015-03-05T11:08:00Z</dcterms:modified>
</cp:coreProperties>
</file>