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496" w:rsidRDefault="009F6496"/>
    <w:tbl>
      <w:tblPr>
        <w:tblpPr w:leftFromText="180" w:rightFromText="180" w:horzAnchor="margin" w:tblpY="-555"/>
        <w:tblW w:w="9780" w:type="dxa"/>
        <w:tblLayout w:type="fixed"/>
        <w:tblCellMar>
          <w:left w:w="28" w:type="dxa"/>
          <w:right w:w="28" w:type="dxa"/>
        </w:tblCellMar>
        <w:tblLook w:val="04A0"/>
      </w:tblPr>
      <w:tblGrid>
        <w:gridCol w:w="4561"/>
        <w:gridCol w:w="923"/>
        <w:gridCol w:w="1742"/>
        <w:gridCol w:w="496"/>
        <w:gridCol w:w="2058"/>
      </w:tblGrid>
      <w:tr w:rsidR="00CA6A18" w:rsidTr="00436EEC">
        <w:trPr>
          <w:trHeight w:val="1193"/>
        </w:trPr>
        <w:tc>
          <w:tcPr>
            <w:tcW w:w="9780" w:type="dxa"/>
            <w:gridSpan w:val="5"/>
          </w:tcPr>
          <w:p w:rsidR="00CA6A18" w:rsidRDefault="00CA6A18" w:rsidP="00C006F1">
            <w:pPr>
              <w:jc w:val="center"/>
            </w:pPr>
            <w:r>
              <w:rPr>
                <w:noProof/>
                <w:lang w:eastAsia="lt-LT"/>
              </w:rPr>
              <w:drawing>
                <wp:inline distT="0" distB="0" distL="0" distR="0">
                  <wp:extent cx="561975" cy="6096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1975" cy="609600"/>
                          </a:xfrm>
                          <a:prstGeom prst="rect">
                            <a:avLst/>
                          </a:prstGeom>
                          <a:noFill/>
                          <a:ln w="9525">
                            <a:noFill/>
                            <a:miter lim="800000"/>
                            <a:headEnd/>
                            <a:tailEnd/>
                          </a:ln>
                        </pic:spPr>
                      </pic:pic>
                    </a:graphicData>
                  </a:graphic>
                </wp:inline>
              </w:drawing>
            </w:r>
          </w:p>
          <w:p w:rsidR="00CA6A18" w:rsidRDefault="00CA6A18" w:rsidP="00C006F1">
            <w:pPr>
              <w:jc w:val="center"/>
            </w:pPr>
          </w:p>
        </w:tc>
      </w:tr>
      <w:tr w:rsidR="00CA6A18" w:rsidTr="00436EEC">
        <w:trPr>
          <w:trHeight w:val="1076"/>
        </w:trPr>
        <w:tc>
          <w:tcPr>
            <w:tcW w:w="9780" w:type="dxa"/>
            <w:gridSpan w:val="5"/>
          </w:tcPr>
          <w:p w:rsidR="00CA6A18" w:rsidRDefault="00CA6A18" w:rsidP="00C006F1">
            <w:pPr>
              <w:pStyle w:val="Antrat1"/>
              <w:rPr>
                <w:rFonts w:ascii="Times New Roman" w:eastAsiaTheme="minorEastAsia" w:hAnsi="Times New Roman"/>
                <w:szCs w:val="24"/>
                <w:lang w:val="lt-LT"/>
              </w:rPr>
            </w:pPr>
            <w:r>
              <w:rPr>
                <w:rFonts w:ascii="Times New Roman" w:eastAsiaTheme="minorEastAsia" w:hAnsi="Times New Roman"/>
                <w:szCs w:val="24"/>
                <w:lang w:val="lt-LT"/>
              </w:rPr>
              <w:t xml:space="preserve">ALYTAUS R. ŪDRIJOS </w:t>
            </w:r>
            <w:r w:rsidR="00FA186A">
              <w:rPr>
                <w:rFonts w:ascii="Times New Roman" w:eastAsiaTheme="minorEastAsia" w:hAnsi="Times New Roman"/>
                <w:szCs w:val="24"/>
                <w:lang w:val="lt-LT"/>
              </w:rPr>
              <w:t>MOKYKLOS – DAUGIAFUNKCIO CENTRO</w:t>
            </w:r>
            <w:r>
              <w:rPr>
                <w:rFonts w:ascii="Times New Roman" w:eastAsiaTheme="minorEastAsia" w:hAnsi="Times New Roman"/>
                <w:szCs w:val="24"/>
                <w:lang w:val="lt-LT"/>
              </w:rPr>
              <w:t xml:space="preserve"> </w:t>
            </w:r>
          </w:p>
          <w:p w:rsidR="00CA6A18" w:rsidRDefault="00563A10" w:rsidP="00C006F1">
            <w:pPr>
              <w:pStyle w:val="Antrat1"/>
              <w:rPr>
                <w:rFonts w:ascii="Times New Roman" w:eastAsiaTheme="minorEastAsia" w:hAnsi="Times New Roman"/>
                <w:szCs w:val="24"/>
                <w:lang w:val="lt-LT"/>
              </w:rPr>
            </w:pPr>
            <w:r>
              <w:rPr>
                <w:rFonts w:ascii="Times New Roman" w:eastAsiaTheme="minorEastAsia" w:hAnsi="Times New Roman"/>
                <w:szCs w:val="24"/>
                <w:lang w:val="lt-LT"/>
              </w:rPr>
              <w:t xml:space="preserve"> DIREKTORIUS</w:t>
            </w:r>
          </w:p>
          <w:p w:rsidR="00CA6A18" w:rsidRDefault="00CA6A18" w:rsidP="00C006F1"/>
          <w:p w:rsidR="00563A10" w:rsidRDefault="00563A10" w:rsidP="00C006F1"/>
        </w:tc>
      </w:tr>
      <w:tr w:rsidR="00CA6A18" w:rsidTr="00436EEC">
        <w:trPr>
          <w:trHeight w:val="262"/>
        </w:trPr>
        <w:tc>
          <w:tcPr>
            <w:tcW w:w="9780" w:type="dxa"/>
            <w:gridSpan w:val="5"/>
            <w:hideMark/>
          </w:tcPr>
          <w:p w:rsidR="00CA6A18" w:rsidRDefault="00CA6A18" w:rsidP="00C006F1">
            <w:pPr>
              <w:pStyle w:val="Antrat1"/>
              <w:spacing w:line="240" w:lineRule="auto"/>
              <w:rPr>
                <w:rFonts w:ascii="Times New Roman" w:eastAsiaTheme="minorEastAsia" w:hAnsi="Times New Roman"/>
                <w:szCs w:val="24"/>
                <w:lang w:val="lt-LT"/>
              </w:rPr>
            </w:pPr>
            <w:r>
              <w:rPr>
                <w:rFonts w:ascii="Times New Roman" w:eastAsiaTheme="minorEastAsia" w:hAnsi="Times New Roman"/>
                <w:szCs w:val="24"/>
                <w:lang w:val="lt-LT"/>
              </w:rPr>
              <w:t>ĮSAKYMAS</w:t>
            </w:r>
          </w:p>
        </w:tc>
      </w:tr>
      <w:tr w:rsidR="00CA6A18" w:rsidTr="00436EEC">
        <w:trPr>
          <w:trHeight w:val="262"/>
        </w:trPr>
        <w:tc>
          <w:tcPr>
            <w:tcW w:w="9780" w:type="dxa"/>
            <w:gridSpan w:val="5"/>
            <w:hideMark/>
          </w:tcPr>
          <w:p w:rsidR="00CA6A18" w:rsidRDefault="00CA6A18" w:rsidP="00C80E1A">
            <w:pPr>
              <w:pStyle w:val="Antrat1"/>
              <w:spacing w:line="240" w:lineRule="auto"/>
              <w:rPr>
                <w:rFonts w:ascii="Times New Roman" w:eastAsiaTheme="minorEastAsia" w:hAnsi="Times New Roman"/>
                <w:szCs w:val="24"/>
                <w:lang w:val="lt-LT"/>
              </w:rPr>
            </w:pPr>
            <w:r>
              <w:rPr>
                <w:rFonts w:ascii="Times New Roman" w:eastAsiaTheme="minorEastAsia" w:hAnsi="Times New Roman"/>
                <w:szCs w:val="24"/>
                <w:lang w:val="lt-LT"/>
              </w:rPr>
              <w:t xml:space="preserve">DĖL </w:t>
            </w:r>
            <w:r w:rsidR="00C80E1A">
              <w:rPr>
                <w:rFonts w:ascii="Times New Roman" w:eastAsiaTheme="minorEastAsia" w:hAnsi="Times New Roman"/>
                <w:szCs w:val="24"/>
                <w:lang w:val="lt-LT"/>
              </w:rPr>
              <w:t>SUPAPRASTINTŲ VIEŠŲJŲ PIRKIMŲ TAISYKLIŲ PATVIRTINIMO</w:t>
            </w:r>
          </w:p>
        </w:tc>
      </w:tr>
      <w:tr w:rsidR="00CA6A18" w:rsidTr="00436EEC">
        <w:trPr>
          <w:trHeight w:val="276"/>
        </w:trPr>
        <w:tc>
          <w:tcPr>
            <w:tcW w:w="4561" w:type="dxa"/>
          </w:tcPr>
          <w:p w:rsidR="00CA6A18" w:rsidRDefault="00CA6A18" w:rsidP="00C006F1">
            <w:pPr>
              <w:jc w:val="center"/>
            </w:pPr>
          </w:p>
        </w:tc>
        <w:tc>
          <w:tcPr>
            <w:tcW w:w="923" w:type="dxa"/>
          </w:tcPr>
          <w:p w:rsidR="00CA6A18" w:rsidRDefault="00CA6A18" w:rsidP="00C006F1">
            <w:pPr>
              <w:jc w:val="right"/>
            </w:pPr>
          </w:p>
        </w:tc>
        <w:tc>
          <w:tcPr>
            <w:tcW w:w="1742" w:type="dxa"/>
          </w:tcPr>
          <w:p w:rsidR="00CA6A18" w:rsidRDefault="00CA6A18" w:rsidP="00C006F1">
            <w:pPr>
              <w:jc w:val="center"/>
            </w:pPr>
          </w:p>
        </w:tc>
        <w:tc>
          <w:tcPr>
            <w:tcW w:w="496" w:type="dxa"/>
          </w:tcPr>
          <w:p w:rsidR="00CA6A18" w:rsidRDefault="00CA6A18" w:rsidP="00C006F1"/>
        </w:tc>
        <w:tc>
          <w:tcPr>
            <w:tcW w:w="2057" w:type="dxa"/>
          </w:tcPr>
          <w:p w:rsidR="00CA6A18" w:rsidRDefault="00CA6A18" w:rsidP="00C006F1">
            <w:pPr>
              <w:jc w:val="center"/>
            </w:pPr>
          </w:p>
        </w:tc>
      </w:tr>
      <w:tr w:rsidR="00CA6A18" w:rsidTr="00436EEC">
        <w:trPr>
          <w:trHeight w:val="262"/>
        </w:trPr>
        <w:tc>
          <w:tcPr>
            <w:tcW w:w="9780" w:type="dxa"/>
            <w:gridSpan w:val="5"/>
            <w:hideMark/>
          </w:tcPr>
          <w:p w:rsidR="00CA6A18" w:rsidRDefault="009B5EF7" w:rsidP="009B5EF7">
            <w:pPr>
              <w:jc w:val="center"/>
            </w:pPr>
            <w:r>
              <w:t>2014</w:t>
            </w:r>
            <w:r w:rsidR="00CA6A18">
              <w:t xml:space="preserve"> m. </w:t>
            </w:r>
            <w:r w:rsidR="006444A4">
              <w:t xml:space="preserve">gruodžio 30 </w:t>
            </w:r>
            <w:r w:rsidR="005A5A0C">
              <w:t>d.  Nr. V</w:t>
            </w:r>
            <w:r w:rsidR="00CA6A18">
              <w:t>-</w:t>
            </w:r>
            <w:r>
              <w:t>190</w:t>
            </w:r>
          </w:p>
        </w:tc>
      </w:tr>
      <w:tr w:rsidR="00CA6A18" w:rsidTr="00436EEC">
        <w:trPr>
          <w:trHeight w:val="276"/>
        </w:trPr>
        <w:tc>
          <w:tcPr>
            <w:tcW w:w="9780" w:type="dxa"/>
            <w:gridSpan w:val="5"/>
            <w:hideMark/>
          </w:tcPr>
          <w:p w:rsidR="00CA6A18" w:rsidRDefault="00CA6A18" w:rsidP="00C006F1">
            <w:pPr>
              <w:jc w:val="center"/>
            </w:pPr>
            <w:proofErr w:type="spellStart"/>
            <w:r>
              <w:t>Ūdrija</w:t>
            </w:r>
            <w:proofErr w:type="spellEnd"/>
          </w:p>
        </w:tc>
      </w:tr>
      <w:tr w:rsidR="00CA6A18" w:rsidTr="00436EEC">
        <w:trPr>
          <w:trHeight w:val="262"/>
        </w:trPr>
        <w:tc>
          <w:tcPr>
            <w:tcW w:w="9780" w:type="dxa"/>
            <w:gridSpan w:val="5"/>
          </w:tcPr>
          <w:p w:rsidR="00CA6A18" w:rsidRDefault="00CA6A18" w:rsidP="00436EEC">
            <w:pPr>
              <w:pStyle w:val="Antrat2"/>
              <w:jc w:val="left"/>
              <w:rPr>
                <w:rFonts w:ascii="Times New Roman" w:eastAsiaTheme="minorEastAsia" w:hAnsi="Times New Roman"/>
                <w:szCs w:val="24"/>
                <w:lang w:val="lt-LT"/>
              </w:rPr>
            </w:pPr>
          </w:p>
        </w:tc>
      </w:tr>
    </w:tbl>
    <w:p w:rsidR="00CA6A18" w:rsidRDefault="00CA6A18" w:rsidP="009B5EF7">
      <w:pPr>
        <w:ind w:firstLine="1298"/>
        <w:jc w:val="both"/>
      </w:pPr>
      <w:r>
        <w:t>Vadovaudamasi</w:t>
      </w:r>
      <w:r w:rsidR="00AB5C16">
        <w:t xml:space="preserve"> </w:t>
      </w:r>
      <w:r w:rsidR="00C80E1A">
        <w:t>Lietuvos Respublikos viešųjų pirkimų įstatymo 4, 6, 7, 8(2), 9, 10, 13, 18, 19, 22, 24, 28, 33, 35, 39, 40, 85, 86, 87, 90, 92 straipsnių pakeitimo ir papildymo įstatymas (</w:t>
      </w:r>
      <w:proofErr w:type="spellStart"/>
      <w:r w:rsidR="00C80E1A">
        <w:t>Žin</w:t>
      </w:r>
      <w:proofErr w:type="spellEnd"/>
      <w:r w:rsidR="00C80E1A">
        <w:t>., 2013-10-22, Nr. XII-569; 2013-10-26, Nr. 112-5575</w:t>
      </w:r>
      <w:r w:rsidR="006444A4">
        <w:t xml:space="preserve">; </w:t>
      </w:r>
      <w:r w:rsidR="006444A4" w:rsidRPr="00E869E4">
        <w:rPr>
          <w:rStyle w:val="LLCRedakcija"/>
          <w:i w:val="0"/>
        </w:rPr>
        <w:t>TAR, 2014-10-03, 2014-13566</w:t>
      </w:r>
      <w:r w:rsidR="00C80E1A">
        <w:t xml:space="preserve">):  </w:t>
      </w:r>
    </w:p>
    <w:p w:rsidR="008B6360" w:rsidRDefault="00C80E1A" w:rsidP="009B5EF7">
      <w:pPr>
        <w:pStyle w:val="Sraopastraipa"/>
        <w:numPr>
          <w:ilvl w:val="0"/>
          <w:numId w:val="1"/>
        </w:numPr>
        <w:tabs>
          <w:tab w:val="left" w:pos="1560"/>
        </w:tabs>
        <w:ind w:left="0" w:firstLine="1276"/>
        <w:jc w:val="both"/>
      </w:pPr>
      <w:r w:rsidRPr="009A40E1">
        <w:rPr>
          <w:spacing w:val="100"/>
        </w:rPr>
        <w:t>Tvirtinu</w:t>
      </w:r>
      <w:r>
        <w:t xml:space="preserve"> Alytaus r. </w:t>
      </w:r>
      <w:proofErr w:type="spellStart"/>
      <w:r>
        <w:t>Ūdrijos</w:t>
      </w:r>
      <w:proofErr w:type="spellEnd"/>
      <w:r>
        <w:t xml:space="preserve"> mokyklos – </w:t>
      </w:r>
      <w:proofErr w:type="spellStart"/>
      <w:r>
        <w:t>daugiafunckio</w:t>
      </w:r>
      <w:proofErr w:type="spellEnd"/>
      <w:r>
        <w:t xml:space="preserve"> centro supapras</w:t>
      </w:r>
      <w:r w:rsidR="009A40E1">
        <w:t>tintų viešųjų pirkimų taisykles.</w:t>
      </w:r>
    </w:p>
    <w:p w:rsidR="009A40E1" w:rsidRDefault="009A40E1" w:rsidP="009B5EF7">
      <w:pPr>
        <w:pStyle w:val="Sraopastraipa"/>
        <w:numPr>
          <w:ilvl w:val="0"/>
          <w:numId w:val="1"/>
        </w:numPr>
        <w:tabs>
          <w:tab w:val="left" w:pos="1560"/>
        </w:tabs>
        <w:ind w:left="0" w:firstLine="1276"/>
        <w:jc w:val="both"/>
      </w:pPr>
      <w:r w:rsidRPr="009A40E1">
        <w:rPr>
          <w:spacing w:val="100"/>
        </w:rPr>
        <w:t>Pripažįstu</w:t>
      </w:r>
      <w:r>
        <w:t xml:space="preserve"> netekusiu galios Alytaus r. </w:t>
      </w:r>
      <w:proofErr w:type="spellStart"/>
      <w:r>
        <w:t>Ūdrijos</w:t>
      </w:r>
      <w:proofErr w:type="spellEnd"/>
      <w:r>
        <w:t xml:space="preserve"> mokyklos</w:t>
      </w:r>
      <w:r w:rsidR="009B5EF7">
        <w:t xml:space="preserve"> – </w:t>
      </w:r>
      <w:proofErr w:type="spellStart"/>
      <w:r w:rsidR="009B5EF7">
        <w:t>daugiafunkcio</w:t>
      </w:r>
      <w:proofErr w:type="spellEnd"/>
      <w:r w:rsidR="009B5EF7">
        <w:t xml:space="preserve"> centro direktoriaus 2014</w:t>
      </w:r>
      <w:r>
        <w:t xml:space="preserve"> m. </w:t>
      </w:r>
      <w:r w:rsidR="009B5EF7">
        <w:t>rugsėjo 1 d. įsakymą Nr. V-107</w:t>
      </w:r>
      <w:r>
        <w:t xml:space="preserve"> „Dėl supaprastintų viešųjų pirkimų taisyklių patvirtinimo“.</w:t>
      </w:r>
    </w:p>
    <w:p w:rsidR="009A40E1" w:rsidRDefault="009A40E1" w:rsidP="009B5EF7">
      <w:pPr>
        <w:pStyle w:val="Sraopastraipa"/>
        <w:ind w:left="774" w:firstLine="502"/>
        <w:jc w:val="both"/>
      </w:pPr>
      <w:r>
        <w:t>PRIDEDAMA. Supaprastintų viešųjų p</w:t>
      </w:r>
      <w:r w:rsidR="006444A4">
        <w:t>irkimų taisyklės, 26</w:t>
      </w:r>
      <w:r>
        <w:t xml:space="preserve"> lapai.</w:t>
      </w:r>
    </w:p>
    <w:p w:rsidR="00E95E98" w:rsidRDefault="00E95E98" w:rsidP="00CA6A18">
      <w:pPr>
        <w:jc w:val="both"/>
      </w:pPr>
    </w:p>
    <w:p w:rsidR="00FD2AAF" w:rsidRDefault="00FD2AAF" w:rsidP="00CA6A18">
      <w:pPr>
        <w:jc w:val="both"/>
      </w:pPr>
    </w:p>
    <w:p w:rsidR="00CA6A18" w:rsidRDefault="00E95E98" w:rsidP="00CA6A18">
      <w:pPr>
        <w:jc w:val="both"/>
      </w:pPr>
      <w:r>
        <w:t>Direktorė</w:t>
      </w:r>
      <w:r>
        <w:tab/>
      </w:r>
      <w:r>
        <w:tab/>
      </w:r>
      <w:r>
        <w:tab/>
      </w:r>
      <w:r>
        <w:tab/>
      </w:r>
      <w:r>
        <w:tab/>
        <w:t xml:space="preserve">                  Vitalija Vitkauskienė</w:t>
      </w:r>
    </w:p>
    <w:p w:rsidR="00CA6A18" w:rsidRDefault="00CA6A18" w:rsidP="00CA6A18">
      <w:pPr>
        <w:jc w:val="both"/>
      </w:pPr>
    </w:p>
    <w:p w:rsidR="00CA6A18" w:rsidRDefault="00CA6A18" w:rsidP="00CA6A18">
      <w:pPr>
        <w:jc w:val="both"/>
      </w:pPr>
    </w:p>
    <w:p w:rsidR="00CA6A18" w:rsidRDefault="00CA6A18" w:rsidP="00CA6A18">
      <w:pPr>
        <w:jc w:val="both"/>
      </w:pPr>
    </w:p>
    <w:p w:rsidR="00CA6A18" w:rsidRDefault="00CA6A18" w:rsidP="00CA6A18">
      <w:pPr>
        <w:jc w:val="both"/>
      </w:pPr>
    </w:p>
    <w:p w:rsidR="00CA6A18" w:rsidRDefault="00CA6A18" w:rsidP="00CA6A18">
      <w:pPr>
        <w:jc w:val="both"/>
      </w:pPr>
    </w:p>
    <w:p w:rsidR="00CA6A18" w:rsidRDefault="00CA6A18" w:rsidP="00CA6A18">
      <w:pPr>
        <w:jc w:val="both"/>
      </w:pPr>
    </w:p>
    <w:p w:rsidR="00CA6A18" w:rsidRDefault="00CA6A18" w:rsidP="00CA6A18">
      <w:pPr>
        <w:jc w:val="both"/>
      </w:pPr>
    </w:p>
    <w:p w:rsidR="00CA6A18" w:rsidRDefault="00CA6A18" w:rsidP="00CA6A18">
      <w:pPr>
        <w:jc w:val="both"/>
      </w:pPr>
    </w:p>
    <w:p w:rsidR="00CA6A18" w:rsidRDefault="00CA6A18" w:rsidP="00CA6A18">
      <w:pPr>
        <w:jc w:val="both"/>
      </w:pPr>
    </w:p>
    <w:p w:rsidR="00CA6A18" w:rsidRDefault="00CA6A18" w:rsidP="00CA6A18">
      <w:pPr>
        <w:jc w:val="both"/>
      </w:pPr>
    </w:p>
    <w:p w:rsidR="00CA6A18" w:rsidRDefault="00CA6A18" w:rsidP="00CA6A18">
      <w:pPr>
        <w:jc w:val="both"/>
      </w:pPr>
    </w:p>
    <w:p w:rsidR="00CA6A18" w:rsidRDefault="00CA6A18" w:rsidP="00CA6A18">
      <w:pPr>
        <w:jc w:val="both"/>
      </w:pPr>
    </w:p>
    <w:p w:rsidR="00CA6A18" w:rsidRDefault="00CA6A18" w:rsidP="00CA6A18">
      <w:pPr>
        <w:jc w:val="both"/>
      </w:pPr>
    </w:p>
    <w:p w:rsidR="00CA6A18" w:rsidRDefault="00CA6A18" w:rsidP="00CA6A18">
      <w:pPr>
        <w:jc w:val="both"/>
      </w:pPr>
    </w:p>
    <w:p w:rsidR="00CA6A18" w:rsidRDefault="00CA6A18" w:rsidP="00CA6A18">
      <w:pPr>
        <w:jc w:val="both"/>
      </w:pPr>
    </w:p>
    <w:p w:rsidR="00CA6A18" w:rsidRDefault="00CA6A18" w:rsidP="00CA6A18">
      <w:pPr>
        <w:jc w:val="both"/>
      </w:pPr>
    </w:p>
    <w:p w:rsidR="00CA6A18" w:rsidRDefault="00CA6A18" w:rsidP="00CA6A18">
      <w:pPr>
        <w:jc w:val="both"/>
      </w:pPr>
    </w:p>
    <w:p w:rsidR="00CA6A18" w:rsidRDefault="00CA6A18" w:rsidP="00CA6A18">
      <w:pPr>
        <w:jc w:val="both"/>
      </w:pPr>
    </w:p>
    <w:p w:rsidR="00CA6A18" w:rsidRDefault="00CA6A18" w:rsidP="00CA6A18">
      <w:pPr>
        <w:jc w:val="both"/>
      </w:pPr>
    </w:p>
    <w:p w:rsidR="0075061B" w:rsidRDefault="0075061B"/>
    <w:p w:rsidR="00F6105F" w:rsidRDefault="00F6105F"/>
    <w:p w:rsidR="00F6105F" w:rsidRDefault="00F6105F"/>
    <w:p w:rsidR="00F6105F" w:rsidRDefault="00F6105F"/>
    <w:p w:rsidR="00F6105F" w:rsidRDefault="00F6105F"/>
    <w:p w:rsidR="00421F9D" w:rsidRDefault="00421F9D" w:rsidP="00A1284A">
      <w:pPr>
        <w:tabs>
          <w:tab w:val="left" w:pos="4536"/>
          <w:tab w:val="left" w:pos="5245"/>
          <w:tab w:val="left" w:pos="7230"/>
        </w:tabs>
      </w:pPr>
    </w:p>
    <w:p w:rsidR="009C7B8E" w:rsidRPr="00421F9D" w:rsidRDefault="009C7B8E" w:rsidP="005415A6">
      <w:pPr>
        <w:ind w:firstLine="1296"/>
        <w:jc w:val="both"/>
      </w:pPr>
    </w:p>
    <w:sectPr w:rsidR="009C7B8E" w:rsidRPr="00421F9D" w:rsidSect="00DA2577">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C117D"/>
    <w:multiLevelType w:val="hybridMultilevel"/>
    <w:tmpl w:val="32CC19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rsids>
    <w:rsidRoot w:val="00CA6A18"/>
    <w:rsid w:val="000014F8"/>
    <w:rsid w:val="000151EC"/>
    <w:rsid w:val="0002249A"/>
    <w:rsid w:val="0009290D"/>
    <w:rsid w:val="000B4FE6"/>
    <w:rsid w:val="000D3FE4"/>
    <w:rsid w:val="000E2A3C"/>
    <w:rsid w:val="00142FDA"/>
    <w:rsid w:val="00155FEB"/>
    <w:rsid w:val="0015762F"/>
    <w:rsid w:val="00165365"/>
    <w:rsid w:val="0017103F"/>
    <w:rsid w:val="00181788"/>
    <w:rsid w:val="001840C4"/>
    <w:rsid w:val="001B38D5"/>
    <w:rsid w:val="001E49BE"/>
    <w:rsid w:val="001F71EA"/>
    <w:rsid w:val="00204C06"/>
    <w:rsid w:val="00267C5E"/>
    <w:rsid w:val="002711F6"/>
    <w:rsid w:val="00283A5D"/>
    <w:rsid w:val="0029576E"/>
    <w:rsid w:val="002C5EAC"/>
    <w:rsid w:val="003008A2"/>
    <w:rsid w:val="00334EC8"/>
    <w:rsid w:val="00375368"/>
    <w:rsid w:val="00397B57"/>
    <w:rsid w:val="003A34C1"/>
    <w:rsid w:val="003D329E"/>
    <w:rsid w:val="003D4F75"/>
    <w:rsid w:val="00421F9D"/>
    <w:rsid w:val="00432E82"/>
    <w:rsid w:val="00436EEC"/>
    <w:rsid w:val="004761EC"/>
    <w:rsid w:val="00476416"/>
    <w:rsid w:val="00485F6C"/>
    <w:rsid w:val="004D69FC"/>
    <w:rsid w:val="005229DE"/>
    <w:rsid w:val="00524ACE"/>
    <w:rsid w:val="00537977"/>
    <w:rsid w:val="005415A6"/>
    <w:rsid w:val="00543D48"/>
    <w:rsid w:val="00563A10"/>
    <w:rsid w:val="00572DC2"/>
    <w:rsid w:val="005A33F9"/>
    <w:rsid w:val="005A46FF"/>
    <w:rsid w:val="005A5A0C"/>
    <w:rsid w:val="005B22F2"/>
    <w:rsid w:val="005E10B9"/>
    <w:rsid w:val="005F2781"/>
    <w:rsid w:val="006246DF"/>
    <w:rsid w:val="0064305F"/>
    <w:rsid w:val="006444A4"/>
    <w:rsid w:val="00645DD0"/>
    <w:rsid w:val="006A0C80"/>
    <w:rsid w:val="006A65F4"/>
    <w:rsid w:val="006C5043"/>
    <w:rsid w:val="006C70DF"/>
    <w:rsid w:val="0073278E"/>
    <w:rsid w:val="007359DC"/>
    <w:rsid w:val="0075061B"/>
    <w:rsid w:val="00753B61"/>
    <w:rsid w:val="00772EE5"/>
    <w:rsid w:val="007A7B3C"/>
    <w:rsid w:val="007B36B0"/>
    <w:rsid w:val="007C5220"/>
    <w:rsid w:val="007D636F"/>
    <w:rsid w:val="007E3239"/>
    <w:rsid w:val="007E7024"/>
    <w:rsid w:val="007F1E92"/>
    <w:rsid w:val="008268B2"/>
    <w:rsid w:val="0085739D"/>
    <w:rsid w:val="00862D72"/>
    <w:rsid w:val="00897243"/>
    <w:rsid w:val="0089745D"/>
    <w:rsid w:val="008A0E8D"/>
    <w:rsid w:val="008A5DFC"/>
    <w:rsid w:val="008A6B09"/>
    <w:rsid w:val="008B335A"/>
    <w:rsid w:val="008B6360"/>
    <w:rsid w:val="00914263"/>
    <w:rsid w:val="009308C6"/>
    <w:rsid w:val="00952AAB"/>
    <w:rsid w:val="0095468B"/>
    <w:rsid w:val="00982858"/>
    <w:rsid w:val="00991457"/>
    <w:rsid w:val="009A40E1"/>
    <w:rsid w:val="009B0595"/>
    <w:rsid w:val="009B5EF7"/>
    <w:rsid w:val="009B701F"/>
    <w:rsid w:val="009C7B8E"/>
    <w:rsid w:val="009D365F"/>
    <w:rsid w:val="009D6346"/>
    <w:rsid w:val="009E6D52"/>
    <w:rsid w:val="009F6496"/>
    <w:rsid w:val="00A05645"/>
    <w:rsid w:val="00A1284A"/>
    <w:rsid w:val="00A176B1"/>
    <w:rsid w:val="00A7006E"/>
    <w:rsid w:val="00A90C84"/>
    <w:rsid w:val="00A92EAC"/>
    <w:rsid w:val="00A94C6A"/>
    <w:rsid w:val="00AB5C16"/>
    <w:rsid w:val="00AE142C"/>
    <w:rsid w:val="00AE735D"/>
    <w:rsid w:val="00B01E40"/>
    <w:rsid w:val="00B12065"/>
    <w:rsid w:val="00B8346E"/>
    <w:rsid w:val="00B9423C"/>
    <w:rsid w:val="00BB05FC"/>
    <w:rsid w:val="00BB6F24"/>
    <w:rsid w:val="00C006F1"/>
    <w:rsid w:val="00C30475"/>
    <w:rsid w:val="00C60D5D"/>
    <w:rsid w:val="00C80E1A"/>
    <w:rsid w:val="00CA6A18"/>
    <w:rsid w:val="00D15DB9"/>
    <w:rsid w:val="00D64962"/>
    <w:rsid w:val="00D70595"/>
    <w:rsid w:val="00DA2577"/>
    <w:rsid w:val="00DC026C"/>
    <w:rsid w:val="00E20B6E"/>
    <w:rsid w:val="00E27956"/>
    <w:rsid w:val="00E52E7E"/>
    <w:rsid w:val="00E54867"/>
    <w:rsid w:val="00E60CB1"/>
    <w:rsid w:val="00E93ACE"/>
    <w:rsid w:val="00E94384"/>
    <w:rsid w:val="00E95E98"/>
    <w:rsid w:val="00EC6DF2"/>
    <w:rsid w:val="00EE71B1"/>
    <w:rsid w:val="00F040C0"/>
    <w:rsid w:val="00F1629B"/>
    <w:rsid w:val="00F2331D"/>
    <w:rsid w:val="00F30902"/>
    <w:rsid w:val="00F33258"/>
    <w:rsid w:val="00F5295E"/>
    <w:rsid w:val="00F6105F"/>
    <w:rsid w:val="00F7035D"/>
    <w:rsid w:val="00F75C16"/>
    <w:rsid w:val="00F800BF"/>
    <w:rsid w:val="00F80FA5"/>
    <w:rsid w:val="00F8185E"/>
    <w:rsid w:val="00FA186A"/>
    <w:rsid w:val="00FA289D"/>
    <w:rsid w:val="00FB6B0E"/>
    <w:rsid w:val="00FD2AA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6A18"/>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CA6A18"/>
    <w:pPr>
      <w:keepNext/>
      <w:spacing w:line="360" w:lineRule="auto"/>
      <w:jc w:val="center"/>
      <w:outlineLvl w:val="0"/>
    </w:pPr>
    <w:rPr>
      <w:rFonts w:ascii="TimesLT" w:hAnsi="TimesLT"/>
      <w:b/>
      <w:szCs w:val="20"/>
      <w:lang w:val="en-GB"/>
    </w:rPr>
  </w:style>
  <w:style w:type="paragraph" w:styleId="Antrat2">
    <w:name w:val="heading 2"/>
    <w:basedOn w:val="prastasis"/>
    <w:next w:val="prastasis"/>
    <w:link w:val="Antrat2Diagrama"/>
    <w:unhideWhenUsed/>
    <w:qFormat/>
    <w:rsid w:val="00CA6A18"/>
    <w:pPr>
      <w:keepNext/>
      <w:jc w:val="center"/>
      <w:outlineLvl w:val="1"/>
    </w:pPr>
    <w:rPr>
      <w:rFonts w:ascii="TimesLT" w:hAnsi="TimesLT"/>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A6A18"/>
    <w:rPr>
      <w:rFonts w:ascii="TimesLT" w:eastAsia="Times New Roman" w:hAnsi="TimesLT" w:cs="Times New Roman"/>
      <w:b/>
      <w:sz w:val="24"/>
      <w:szCs w:val="20"/>
      <w:lang w:val="en-GB"/>
    </w:rPr>
  </w:style>
  <w:style w:type="character" w:customStyle="1" w:styleId="Antrat2Diagrama">
    <w:name w:val="Antraštė 2 Diagrama"/>
    <w:basedOn w:val="Numatytasispastraiposriftas"/>
    <w:link w:val="Antrat2"/>
    <w:rsid w:val="00CA6A18"/>
    <w:rPr>
      <w:rFonts w:ascii="TimesLT" w:eastAsia="Times New Roman" w:hAnsi="TimesLT" w:cs="Times New Roman"/>
      <w:sz w:val="24"/>
      <w:szCs w:val="20"/>
      <w:lang w:val="en-GB"/>
    </w:rPr>
  </w:style>
  <w:style w:type="paragraph" w:styleId="Debesliotekstas">
    <w:name w:val="Balloon Text"/>
    <w:basedOn w:val="prastasis"/>
    <w:link w:val="DebesliotekstasDiagrama"/>
    <w:uiPriority w:val="99"/>
    <w:semiHidden/>
    <w:unhideWhenUsed/>
    <w:rsid w:val="00CA6A1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6A18"/>
    <w:rPr>
      <w:rFonts w:ascii="Tahoma" w:eastAsia="Times New Roman" w:hAnsi="Tahoma" w:cs="Tahoma"/>
      <w:sz w:val="16"/>
      <w:szCs w:val="16"/>
    </w:rPr>
  </w:style>
  <w:style w:type="table" w:styleId="Lentelstinklelis">
    <w:name w:val="Table Grid"/>
    <w:basedOn w:val="prastojilentel"/>
    <w:uiPriority w:val="59"/>
    <w:rsid w:val="00753B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C80E1A"/>
    <w:pPr>
      <w:ind w:left="720"/>
      <w:contextualSpacing/>
    </w:pPr>
  </w:style>
  <w:style w:type="character" w:customStyle="1" w:styleId="LLCRedakcija">
    <w:name w:val="LLCRedakcija"/>
    <w:rsid w:val="006444A4"/>
    <w:rPr>
      <w:i/>
    </w:rPr>
  </w:style>
</w:styles>
</file>

<file path=word/webSettings.xml><?xml version="1.0" encoding="utf-8"?>
<w:webSettings xmlns:r="http://schemas.openxmlformats.org/officeDocument/2006/relationships" xmlns:w="http://schemas.openxmlformats.org/wordprocessingml/2006/main">
  <w:divs>
    <w:div w:id="16679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575</Words>
  <Characters>328</Characters>
  <Application>Microsoft Office Word</Application>
  <DocSecurity>0</DocSecurity>
  <Lines>2</Lines>
  <Paragraphs>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2014-09-19T08:04:00Z</cp:lastPrinted>
  <dcterms:created xsi:type="dcterms:W3CDTF">2015-03-26T11:15:00Z</dcterms:created>
  <dcterms:modified xsi:type="dcterms:W3CDTF">2015-03-26T11:15:00Z</dcterms:modified>
</cp:coreProperties>
</file>