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D75" w:rsidRPr="00665FF8" w:rsidRDefault="00004D75" w:rsidP="007A38A4">
      <w:pPr>
        <w:pStyle w:val="Betarp1"/>
        <w:ind w:left="4962"/>
        <w:rPr>
          <w:rFonts w:ascii="Times New Roman" w:hAnsi="Times New Roman" w:cs="Times New Roman"/>
          <w:sz w:val="24"/>
          <w:szCs w:val="24"/>
          <w:lang w:val="en-US"/>
        </w:rPr>
      </w:pPr>
      <w:r w:rsidRPr="00665FF8">
        <w:rPr>
          <w:rFonts w:ascii="Times New Roman" w:hAnsi="Times New Roman" w:cs="Times New Roman"/>
          <w:sz w:val="24"/>
          <w:szCs w:val="24"/>
          <w:lang w:val="en-US"/>
        </w:rPr>
        <w:t xml:space="preserve">PATVIRTINTA </w:t>
      </w:r>
    </w:p>
    <w:p w:rsidR="00004D75" w:rsidRDefault="00004D75" w:rsidP="007A38A4">
      <w:pPr>
        <w:shd w:val="clear" w:color="auto" w:fill="FFFFFF"/>
        <w:ind w:left="4962"/>
        <w:jc w:val="both"/>
        <w:rPr>
          <w:sz w:val="24"/>
          <w:szCs w:val="24"/>
        </w:rPr>
      </w:pPr>
      <w:bookmarkStart w:id="0" w:name="_Hlk381632643"/>
      <w:r w:rsidRPr="00665FF8">
        <w:rPr>
          <w:sz w:val="24"/>
          <w:szCs w:val="24"/>
        </w:rPr>
        <w:t xml:space="preserve">Kaišiadorių </w:t>
      </w:r>
      <w:bookmarkEnd w:id="0"/>
      <w:r>
        <w:rPr>
          <w:sz w:val="24"/>
          <w:szCs w:val="24"/>
        </w:rPr>
        <w:t xml:space="preserve">r. pedagoginės psichologinės </w:t>
      </w:r>
    </w:p>
    <w:p w:rsidR="00004D75" w:rsidRDefault="00004D75" w:rsidP="007A38A4">
      <w:pPr>
        <w:shd w:val="clear" w:color="auto" w:fill="FFFFFF"/>
        <w:ind w:left="4962"/>
        <w:jc w:val="both"/>
        <w:rPr>
          <w:sz w:val="24"/>
          <w:szCs w:val="24"/>
        </w:rPr>
      </w:pPr>
      <w:r>
        <w:rPr>
          <w:sz w:val="24"/>
          <w:szCs w:val="24"/>
        </w:rPr>
        <w:t>tarnybos direktoriaus</w:t>
      </w:r>
    </w:p>
    <w:p w:rsidR="00004D75" w:rsidRPr="00665FF8" w:rsidRDefault="00004D75" w:rsidP="007A38A4">
      <w:pPr>
        <w:shd w:val="clear" w:color="auto" w:fill="FFFFFF"/>
        <w:ind w:left="4962"/>
        <w:jc w:val="both"/>
        <w:rPr>
          <w:sz w:val="24"/>
          <w:szCs w:val="24"/>
        </w:rPr>
      </w:pPr>
      <w:r>
        <w:rPr>
          <w:sz w:val="24"/>
          <w:szCs w:val="24"/>
        </w:rPr>
        <w:t xml:space="preserve">2015 m. liepos 21 </w:t>
      </w:r>
      <w:r w:rsidRPr="009C32BC">
        <w:rPr>
          <w:sz w:val="24"/>
          <w:szCs w:val="24"/>
        </w:rPr>
        <w:t>d. įsakymu Nr.</w:t>
      </w:r>
      <w:r>
        <w:rPr>
          <w:sz w:val="24"/>
          <w:szCs w:val="24"/>
        </w:rPr>
        <w:t xml:space="preserve"> 16</w:t>
      </w:r>
    </w:p>
    <w:p w:rsidR="00004D75" w:rsidRPr="00665FF8" w:rsidRDefault="00004D75" w:rsidP="007A38A4">
      <w:pPr>
        <w:pStyle w:val="Betarp1"/>
        <w:ind w:left="3888" w:firstLine="1296"/>
        <w:rPr>
          <w:rFonts w:ascii="Times New Roman" w:hAnsi="Times New Roman" w:cs="Times New Roman"/>
          <w:sz w:val="24"/>
          <w:szCs w:val="24"/>
        </w:rPr>
      </w:pPr>
    </w:p>
    <w:p w:rsidR="00004D75" w:rsidRPr="00665FF8" w:rsidRDefault="00004D75" w:rsidP="007A38A4">
      <w:pPr>
        <w:pStyle w:val="Betarp1"/>
        <w:jc w:val="center"/>
        <w:rPr>
          <w:rFonts w:ascii="Times New Roman" w:hAnsi="Times New Roman" w:cs="Times New Roman"/>
          <w:b/>
          <w:bCs/>
          <w:sz w:val="24"/>
          <w:szCs w:val="24"/>
        </w:rPr>
      </w:pPr>
    </w:p>
    <w:p w:rsidR="00004D75" w:rsidRPr="00665FF8" w:rsidRDefault="00004D75" w:rsidP="007A38A4">
      <w:pPr>
        <w:pStyle w:val="Heading6"/>
        <w:spacing w:before="0" w:after="0"/>
        <w:jc w:val="center"/>
        <w:rPr>
          <w:rFonts w:ascii="Times New Roman" w:hAnsi="Times New Roman" w:cs="Times New Roman"/>
          <w:sz w:val="24"/>
          <w:szCs w:val="24"/>
        </w:rPr>
      </w:pPr>
      <w:r w:rsidRPr="00665FF8">
        <w:rPr>
          <w:rFonts w:ascii="Times New Roman" w:hAnsi="Times New Roman" w:cs="Times New Roman"/>
          <w:sz w:val="24"/>
          <w:szCs w:val="24"/>
        </w:rPr>
        <w:t xml:space="preserve">KAIŠIADORIŲ </w:t>
      </w:r>
      <w:r>
        <w:rPr>
          <w:rFonts w:ascii="Times New Roman" w:hAnsi="Times New Roman" w:cs="Times New Roman"/>
          <w:sz w:val="24"/>
          <w:szCs w:val="24"/>
        </w:rPr>
        <w:t>R. PEDAGOGINĖS PSICHOLOGINĖS TARNYBOS</w:t>
      </w:r>
      <w:r w:rsidRPr="00665FF8">
        <w:rPr>
          <w:rFonts w:ascii="Times New Roman" w:hAnsi="Times New Roman" w:cs="Times New Roman"/>
          <w:sz w:val="24"/>
          <w:szCs w:val="24"/>
        </w:rPr>
        <w:t xml:space="preserve"> SUPAPRASTINTŲ VIEŠŲJŲ PIRKIMŲ TAISYKLĖS</w:t>
      </w:r>
    </w:p>
    <w:p w:rsidR="00004D75" w:rsidRPr="00665FF8" w:rsidRDefault="00004D75" w:rsidP="007A38A4">
      <w:pPr>
        <w:pStyle w:val="Betarp1"/>
        <w:jc w:val="center"/>
        <w:rPr>
          <w:rFonts w:ascii="Times New Roman" w:hAnsi="Times New Roman" w:cs="Times New Roman"/>
          <w:b/>
          <w:bCs/>
          <w:sz w:val="24"/>
          <w:szCs w:val="24"/>
        </w:rPr>
      </w:pPr>
    </w:p>
    <w:p w:rsidR="00004D75" w:rsidRPr="00665FF8" w:rsidRDefault="00004D75" w:rsidP="007A38A4">
      <w:pPr>
        <w:pStyle w:val="Betarp1"/>
        <w:jc w:val="center"/>
        <w:rPr>
          <w:rFonts w:ascii="Times New Roman" w:hAnsi="Times New Roman" w:cs="Times New Roman"/>
          <w:b/>
          <w:bCs/>
          <w:sz w:val="24"/>
          <w:szCs w:val="24"/>
        </w:rPr>
      </w:pPr>
    </w:p>
    <w:p w:rsidR="00004D75" w:rsidRPr="00665FF8" w:rsidRDefault="00004D75" w:rsidP="007A38A4">
      <w:pPr>
        <w:pStyle w:val="Betarp1"/>
        <w:jc w:val="center"/>
        <w:rPr>
          <w:rFonts w:ascii="Times New Roman" w:hAnsi="Times New Roman" w:cs="Times New Roman"/>
          <w:b/>
          <w:bCs/>
          <w:sz w:val="24"/>
          <w:szCs w:val="24"/>
        </w:rPr>
      </w:pPr>
      <w:r w:rsidRPr="00665FF8">
        <w:rPr>
          <w:rFonts w:ascii="Times New Roman" w:hAnsi="Times New Roman" w:cs="Times New Roman"/>
          <w:b/>
          <w:bCs/>
          <w:sz w:val="24"/>
          <w:szCs w:val="24"/>
        </w:rPr>
        <w:t>TURINYS</w:t>
      </w:r>
    </w:p>
    <w:p w:rsidR="00004D75" w:rsidRPr="00665FF8" w:rsidRDefault="00004D75" w:rsidP="007A38A4">
      <w:pPr>
        <w:pStyle w:val="Betarp1"/>
        <w:jc w:val="center"/>
        <w:rPr>
          <w:rFonts w:ascii="Times New Roman" w:hAnsi="Times New Roman" w:cs="Times New Roman"/>
          <w:b/>
          <w:bCs/>
          <w:sz w:val="24"/>
          <w:szCs w:val="24"/>
        </w:rPr>
      </w:pPr>
    </w:p>
    <w:p w:rsidR="00004D75" w:rsidRDefault="00004D75" w:rsidP="007A38A4">
      <w:pPr>
        <w:rPr>
          <w:sz w:val="24"/>
          <w:szCs w:val="24"/>
        </w:rPr>
      </w:pPr>
      <w:r>
        <w:rPr>
          <w:sz w:val="24"/>
          <w:szCs w:val="24"/>
        </w:rPr>
        <w:t xml:space="preserve">I. </w:t>
      </w:r>
      <w:r w:rsidRPr="00143F56">
        <w:rPr>
          <w:sz w:val="24"/>
          <w:szCs w:val="24"/>
        </w:rPr>
        <w:t>BENDROSIOS NUOSTATOS</w:t>
      </w:r>
      <w:r>
        <w:rPr>
          <w:sz w:val="24"/>
          <w:szCs w:val="24"/>
        </w:rPr>
        <w:t>..........................................................................................................2</w:t>
      </w:r>
    </w:p>
    <w:p w:rsidR="00004D75" w:rsidRPr="00143F56" w:rsidRDefault="00004D75" w:rsidP="00143F56">
      <w:pPr>
        <w:pStyle w:val="Heading1"/>
        <w:spacing w:before="0" w:after="0"/>
        <w:rPr>
          <w:rFonts w:ascii="Times New Roman" w:hAnsi="Times New Roman" w:cs="Times New Roman"/>
          <w:b w:val="0"/>
          <w:bCs w:val="0"/>
          <w:sz w:val="24"/>
          <w:szCs w:val="24"/>
        </w:rPr>
      </w:pPr>
      <w:r w:rsidRPr="00143F56">
        <w:rPr>
          <w:b w:val="0"/>
          <w:bCs w:val="0"/>
          <w:sz w:val="24"/>
          <w:szCs w:val="24"/>
        </w:rPr>
        <w:t xml:space="preserve">II. </w:t>
      </w:r>
      <w:r w:rsidRPr="00143F56">
        <w:rPr>
          <w:rFonts w:ascii="Times New Roman" w:hAnsi="Times New Roman" w:cs="Times New Roman"/>
          <w:b w:val="0"/>
          <w:bCs w:val="0"/>
          <w:sz w:val="24"/>
          <w:szCs w:val="24"/>
        </w:rPr>
        <w:t>SUPAPRASTINTŲ PIRKIMŲ PLANAVIMAS IR ORGANIZAVIMAS. SUPAPRASTINTUS PIRKIMUS ATLIEKANTYS ASMENYS</w:t>
      </w:r>
      <w:r>
        <w:rPr>
          <w:rFonts w:ascii="Times New Roman" w:hAnsi="Times New Roman" w:cs="Times New Roman"/>
          <w:b w:val="0"/>
          <w:bCs w:val="0"/>
          <w:sz w:val="24"/>
          <w:szCs w:val="24"/>
        </w:rPr>
        <w:t>...........................................................................................4</w:t>
      </w:r>
    </w:p>
    <w:p w:rsidR="00004D75" w:rsidRPr="00143F56" w:rsidRDefault="00004D75" w:rsidP="00143F56">
      <w:pPr>
        <w:pStyle w:val="Heading1"/>
        <w:spacing w:before="0" w:after="0"/>
        <w:rPr>
          <w:rFonts w:ascii="Times New Roman" w:hAnsi="Times New Roman" w:cs="Times New Roman"/>
          <w:b w:val="0"/>
          <w:bCs w:val="0"/>
          <w:sz w:val="24"/>
          <w:szCs w:val="24"/>
        </w:rPr>
      </w:pPr>
      <w:r w:rsidRPr="00143F56">
        <w:rPr>
          <w:b w:val="0"/>
          <w:bCs w:val="0"/>
          <w:sz w:val="24"/>
          <w:szCs w:val="24"/>
        </w:rPr>
        <w:t xml:space="preserve">III. </w:t>
      </w:r>
      <w:r w:rsidRPr="00143F56">
        <w:rPr>
          <w:rFonts w:ascii="Times New Roman" w:hAnsi="Times New Roman" w:cs="Times New Roman"/>
          <w:b w:val="0"/>
          <w:bCs w:val="0"/>
          <w:sz w:val="24"/>
          <w:szCs w:val="24"/>
        </w:rPr>
        <w:t>SUPAPRASTINTŲ PIRKIMŲ SKELBIMAS</w:t>
      </w:r>
      <w:r>
        <w:rPr>
          <w:rFonts w:ascii="Times New Roman" w:hAnsi="Times New Roman" w:cs="Times New Roman"/>
          <w:b w:val="0"/>
          <w:bCs w:val="0"/>
          <w:sz w:val="24"/>
          <w:szCs w:val="24"/>
        </w:rPr>
        <w:t>................................................................................6</w:t>
      </w:r>
    </w:p>
    <w:p w:rsidR="00004D75" w:rsidRPr="00143F56" w:rsidRDefault="00004D75" w:rsidP="00143F56">
      <w:pPr>
        <w:pStyle w:val="Heading1"/>
        <w:spacing w:before="0" w:after="0"/>
        <w:rPr>
          <w:rFonts w:ascii="Times New Roman" w:hAnsi="Times New Roman" w:cs="Times New Roman"/>
          <w:b w:val="0"/>
          <w:bCs w:val="0"/>
          <w:sz w:val="24"/>
          <w:szCs w:val="24"/>
        </w:rPr>
      </w:pPr>
      <w:r w:rsidRPr="00143F56">
        <w:rPr>
          <w:b w:val="0"/>
          <w:bCs w:val="0"/>
          <w:sz w:val="24"/>
          <w:szCs w:val="24"/>
        </w:rPr>
        <w:t xml:space="preserve">IV. </w:t>
      </w:r>
      <w:r w:rsidRPr="00143F56">
        <w:rPr>
          <w:rFonts w:ascii="Times New Roman" w:hAnsi="Times New Roman" w:cs="Times New Roman"/>
          <w:b w:val="0"/>
          <w:bCs w:val="0"/>
          <w:sz w:val="24"/>
          <w:szCs w:val="24"/>
        </w:rPr>
        <w:t>PIRKIMO DOKUMENTŲ RENGIMAS, PAAIŠKINIMAI, TEIKIMAS</w:t>
      </w:r>
      <w:r>
        <w:rPr>
          <w:rFonts w:ascii="Times New Roman" w:hAnsi="Times New Roman" w:cs="Times New Roman"/>
          <w:b w:val="0"/>
          <w:bCs w:val="0"/>
          <w:sz w:val="24"/>
          <w:szCs w:val="24"/>
        </w:rPr>
        <w:t>.....................................7</w:t>
      </w:r>
    </w:p>
    <w:p w:rsidR="00004D75" w:rsidRPr="00143F56" w:rsidRDefault="00004D75" w:rsidP="00143F56">
      <w:pPr>
        <w:pStyle w:val="Heading1"/>
        <w:spacing w:before="0" w:after="0"/>
        <w:rPr>
          <w:rFonts w:ascii="Times New Roman" w:hAnsi="Times New Roman" w:cs="Times New Roman"/>
          <w:b w:val="0"/>
          <w:bCs w:val="0"/>
          <w:sz w:val="24"/>
          <w:szCs w:val="24"/>
        </w:rPr>
      </w:pPr>
      <w:r w:rsidRPr="00143F56">
        <w:rPr>
          <w:b w:val="0"/>
          <w:bCs w:val="0"/>
          <w:sz w:val="24"/>
          <w:szCs w:val="24"/>
        </w:rPr>
        <w:t xml:space="preserve">V. </w:t>
      </w:r>
      <w:r w:rsidRPr="00143F56">
        <w:rPr>
          <w:rFonts w:ascii="Times New Roman" w:hAnsi="Times New Roman" w:cs="Times New Roman"/>
          <w:b w:val="0"/>
          <w:bCs w:val="0"/>
          <w:sz w:val="24"/>
          <w:szCs w:val="24"/>
        </w:rPr>
        <w:t>REIKALAVIMAI PASIŪLYMŲ IR PARAIŠKŲ RENGIMUI</w:t>
      </w:r>
      <w:r>
        <w:rPr>
          <w:rFonts w:ascii="Times New Roman" w:hAnsi="Times New Roman" w:cs="Times New Roman"/>
          <w:b w:val="0"/>
          <w:bCs w:val="0"/>
          <w:sz w:val="24"/>
          <w:szCs w:val="24"/>
        </w:rPr>
        <w:t>......................................................9</w:t>
      </w:r>
    </w:p>
    <w:p w:rsidR="00004D75" w:rsidRPr="00143F56" w:rsidRDefault="00004D75" w:rsidP="00143F56">
      <w:pPr>
        <w:pStyle w:val="Heading1"/>
        <w:spacing w:before="0" w:after="0"/>
        <w:rPr>
          <w:rFonts w:ascii="Times New Roman" w:hAnsi="Times New Roman" w:cs="Times New Roman"/>
          <w:b w:val="0"/>
          <w:bCs w:val="0"/>
          <w:sz w:val="24"/>
          <w:szCs w:val="24"/>
        </w:rPr>
      </w:pPr>
      <w:r w:rsidRPr="00143F56">
        <w:rPr>
          <w:b w:val="0"/>
          <w:bCs w:val="0"/>
          <w:sz w:val="24"/>
          <w:szCs w:val="24"/>
        </w:rPr>
        <w:t xml:space="preserve">VI. </w:t>
      </w:r>
      <w:r w:rsidRPr="00143F56">
        <w:rPr>
          <w:rFonts w:ascii="Times New Roman" w:hAnsi="Times New Roman" w:cs="Times New Roman"/>
          <w:b w:val="0"/>
          <w:bCs w:val="0"/>
          <w:sz w:val="24"/>
          <w:szCs w:val="24"/>
        </w:rPr>
        <w:t>TECHNINĖ SPECIFIKACIJA</w:t>
      </w:r>
      <w:r>
        <w:rPr>
          <w:rFonts w:ascii="Times New Roman" w:hAnsi="Times New Roman" w:cs="Times New Roman"/>
          <w:b w:val="0"/>
          <w:bCs w:val="0"/>
          <w:sz w:val="24"/>
          <w:szCs w:val="24"/>
        </w:rPr>
        <w:t>.......................................................................................................10</w:t>
      </w:r>
    </w:p>
    <w:p w:rsidR="00004D75" w:rsidRPr="00143F56" w:rsidRDefault="00004D75" w:rsidP="00143F56">
      <w:pPr>
        <w:pStyle w:val="Heading1"/>
        <w:spacing w:before="0" w:after="0"/>
        <w:rPr>
          <w:rFonts w:ascii="Times New Roman" w:hAnsi="Times New Roman" w:cs="Times New Roman"/>
          <w:b w:val="0"/>
          <w:bCs w:val="0"/>
          <w:sz w:val="24"/>
          <w:szCs w:val="24"/>
        </w:rPr>
      </w:pPr>
      <w:r w:rsidRPr="00143F56">
        <w:rPr>
          <w:b w:val="0"/>
          <w:bCs w:val="0"/>
          <w:sz w:val="24"/>
          <w:szCs w:val="24"/>
        </w:rPr>
        <w:t xml:space="preserve">VII. </w:t>
      </w:r>
      <w:r w:rsidRPr="00143F56">
        <w:rPr>
          <w:rFonts w:ascii="Times New Roman" w:hAnsi="Times New Roman" w:cs="Times New Roman"/>
          <w:b w:val="0"/>
          <w:bCs w:val="0"/>
          <w:sz w:val="24"/>
          <w:szCs w:val="24"/>
        </w:rPr>
        <w:t>TIEKĖJŲ KVALIFIKACIJOS PATIKRINIMAS</w:t>
      </w:r>
      <w:r>
        <w:rPr>
          <w:rFonts w:ascii="Times New Roman" w:hAnsi="Times New Roman" w:cs="Times New Roman"/>
          <w:b w:val="0"/>
          <w:bCs w:val="0"/>
          <w:sz w:val="24"/>
          <w:szCs w:val="24"/>
        </w:rPr>
        <w:t>........................................................................11</w:t>
      </w:r>
    </w:p>
    <w:p w:rsidR="00004D75" w:rsidRPr="00143F56" w:rsidRDefault="00004D75" w:rsidP="007A38A4">
      <w:pPr>
        <w:rPr>
          <w:sz w:val="24"/>
          <w:szCs w:val="24"/>
        </w:rPr>
      </w:pPr>
      <w:r>
        <w:rPr>
          <w:sz w:val="24"/>
          <w:szCs w:val="24"/>
        </w:rPr>
        <w:t xml:space="preserve">VIII. </w:t>
      </w:r>
      <w:r w:rsidRPr="00665FF8">
        <w:rPr>
          <w:sz w:val="24"/>
          <w:szCs w:val="24"/>
        </w:rPr>
        <w:t>PASIŪLYMŲ NAGRINĖJIMAS IR VERTINIMAS</w:t>
      </w:r>
      <w:r>
        <w:rPr>
          <w:sz w:val="24"/>
          <w:szCs w:val="24"/>
        </w:rPr>
        <w:t>................................................................12</w:t>
      </w:r>
    </w:p>
    <w:p w:rsidR="00004D75" w:rsidRPr="00EC5FF9" w:rsidRDefault="00004D75" w:rsidP="00EC5FF9">
      <w:pPr>
        <w:pStyle w:val="Heading1"/>
        <w:spacing w:before="0" w:after="0"/>
        <w:rPr>
          <w:rFonts w:ascii="Times New Roman" w:hAnsi="Times New Roman" w:cs="Times New Roman"/>
          <w:b w:val="0"/>
          <w:bCs w:val="0"/>
          <w:sz w:val="24"/>
          <w:szCs w:val="24"/>
        </w:rPr>
      </w:pPr>
      <w:r w:rsidRPr="00EC5FF9">
        <w:rPr>
          <w:b w:val="0"/>
          <w:bCs w:val="0"/>
          <w:sz w:val="24"/>
          <w:szCs w:val="24"/>
        </w:rPr>
        <w:t xml:space="preserve">IX. </w:t>
      </w:r>
      <w:r w:rsidRPr="00EC5FF9">
        <w:rPr>
          <w:rFonts w:ascii="Times New Roman" w:hAnsi="Times New Roman" w:cs="Times New Roman"/>
          <w:b w:val="0"/>
          <w:bCs w:val="0"/>
          <w:sz w:val="24"/>
          <w:szCs w:val="24"/>
        </w:rPr>
        <w:t>PIRKIMO SUTARTIS</w:t>
      </w:r>
      <w:r>
        <w:rPr>
          <w:rFonts w:ascii="Times New Roman" w:hAnsi="Times New Roman" w:cs="Times New Roman"/>
          <w:b w:val="0"/>
          <w:bCs w:val="0"/>
          <w:sz w:val="24"/>
          <w:szCs w:val="24"/>
        </w:rPr>
        <w:t>...................................................................................................................14</w:t>
      </w:r>
    </w:p>
    <w:p w:rsidR="00004D75" w:rsidRPr="00EC5FF9" w:rsidRDefault="00004D75" w:rsidP="00EC5FF9">
      <w:pPr>
        <w:pStyle w:val="Heading1"/>
        <w:spacing w:before="0" w:after="0"/>
        <w:rPr>
          <w:rFonts w:ascii="Times New Roman" w:hAnsi="Times New Roman" w:cs="Times New Roman"/>
          <w:b w:val="0"/>
          <w:bCs w:val="0"/>
          <w:sz w:val="24"/>
          <w:szCs w:val="24"/>
        </w:rPr>
      </w:pPr>
      <w:r w:rsidRPr="00EC5FF9">
        <w:rPr>
          <w:b w:val="0"/>
          <w:bCs w:val="0"/>
          <w:sz w:val="24"/>
          <w:szCs w:val="24"/>
        </w:rPr>
        <w:t xml:space="preserve">X. </w:t>
      </w:r>
      <w:r w:rsidRPr="00EC5FF9">
        <w:rPr>
          <w:rFonts w:ascii="Times New Roman" w:hAnsi="Times New Roman" w:cs="Times New Roman"/>
          <w:b w:val="0"/>
          <w:bCs w:val="0"/>
          <w:sz w:val="24"/>
          <w:szCs w:val="24"/>
        </w:rPr>
        <w:t>PRELIMINARIOJI SUTARTIS</w:t>
      </w:r>
      <w:r>
        <w:rPr>
          <w:rFonts w:ascii="Times New Roman" w:hAnsi="Times New Roman" w:cs="Times New Roman"/>
          <w:b w:val="0"/>
          <w:bCs w:val="0"/>
          <w:sz w:val="24"/>
          <w:szCs w:val="24"/>
        </w:rPr>
        <w:t>......................................................................................................15</w:t>
      </w:r>
    </w:p>
    <w:p w:rsidR="00004D75" w:rsidRPr="00EC5FF9" w:rsidRDefault="00004D75" w:rsidP="00EC5FF9">
      <w:pPr>
        <w:pStyle w:val="Heading1"/>
        <w:spacing w:before="0" w:after="0"/>
        <w:rPr>
          <w:rFonts w:ascii="Times New Roman" w:hAnsi="Times New Roman" w:cs="Times New Roman"/>
          <w:b w:val="0"/>
          <w:bCs w:val="0"/>
          <w:sz w:val="24"/>
          <w:szCs w:val="24"/>
        </w:rPr>
      </w:pPr>
      <w:r w:rsidRPr="00EC5FF9">
        <w:rPr>
          <w:b w:val="0"/>
          <w:bCs w:val="0"/>
          <w:sz w:val="24"/>
          <w:szCs w:val="24"/>
        </w:rPr>
        <w:t xml:space="preserve">XI. </w:t>
      </w:r>
      <w:r w:rsidRPr="00EC5FF9">
        <w:rPr>
          <w:rFonts w:ascii="Times New Roman" w:hAnsi="Times New Roman" w:cs="Times New Roman"/>
          <w:b w:val="0"/>
          <w:bCs w:val="0"/>
          <w:sz w:val="24"/>
          <w:szCs w:val="24"/>
        </w:rPr>
        <w:t>SUPAPRASTINTŲ PIRKIMŲ BŪDAI IR JŲ PASIRINKIMO SĄLYGOS</w:t>
      </w:r>
      <w:r>
        <w:rPr>
          <w:rFonts w:ascii="Times New Roman" w:hAnsi="Times New Roman" w:cs="Times New Roman"/>
          <w:b w:val="0"/>
          <w:bCs w:val="0"/>
          <w:sz w:val="24"/>
          <w:szCs w:val="24"/>
        </w:rPr>
        <w:t>...............................15</w:t>
      </w:r>
    </w:p>
    <w:p w:rsidR="00004D75" w:rsidRPr="00EC5FF9" w:rsidRDefault="00004D75" w:rsidP="00EC5FF9">
      <w:pPr>
        <w:pStyle w:val="Heading1"/>
        <w:spacing w:before="0" w:after="0"/>
        <w:rPr>
          <w:rFonts w:ascii="Times New Roman" w:hAnsi="Times New Roman" w:cs="Times New Roman"/>
          <w:b w:val="0"/>
          <w:bCs w:val="0"/>
          <w:sz w:val="24"/>
          <w:szCs w:val="24"/>
        </w:rPr>
      </w:pPr>
      <w:r w:rsidRPr="00EC5FF9">
        <w:rPr>
          <w:rFonts w:ascii="Times New Roman" w:hAnsi="Times New Roman" w:cs="Times New Roman"/>
          <w:b w:val="0"/>
          <w:bCs w:val="0"/>
          <w:sz w:val="24"/>
          <w:szCs w:val="24"/>
        </w:rPr>
        <w:t>XII. SUPAPRASTINTAS ATVIRAS KONKURSAS</w:t>
      </w:r>
      <w:r>
        <w:rPr>
          <w:rFonts w:ascii="Times New Roman" w:hAnsi="Times New Roman" w:cs="Times New Roman"/>
          <w:b w:val="0"/>
          <w:bCs w:val="0"/>
          <w:sz w:val="24"/>
          <w:szCs w:val="24"/>
        </w:rPr>
        <w:t>........................................................................16</w:t>
      </w:r>
    </w:p>
    <w:p w:rsidR="00004D75" w:rsidRPr="00EC5FF9" w:rsidRDefault="00004D75" w:rsidP="00EC5FF9">
      <w:pPr>
        <w:pStyle w:val="Heading1"/>
        <w:spacing w:before="0" w:after="0"/>
        <w:rPr>
          <w:rFonts w:ascii="Times New Roman" w:hAnsi="Times New Roman" w:cs="Times New Roman"/>
          <w:b w:val="0"/>
          <w:bCs w:val="0"/>
          <w:sz w:val="24"/>
          <w:szCs w:val="24"/>
        </w:rPr>
      </w:pPr>
      <w:r w:rsidRPr="00EC5FF9">
        <w:rPr>
          <w:rFonts w:ascii="Times New Roman" w:hAnsi="Times New Roman" w:cs="Times New Roman"/>
          <w:b w:val="0"/>
          <w:bCs w:val="0"/>
          <w:sz w:val="24"/>
          <w:szCs w:val="24"/>
        </w:rPr>
        <w:t>XIII. SUPAPRASTINTAS RIBOTAS KONKURSAS</w:t>
      </w:r>
      <w:r>
        <w:rPr>
          <w:rFonts w:ascii="Times New Roman" w:hAnsi="Times New Roman" w:cs="Times New Roman"/>
          <w:b w:val="0"/>
          <w:bCs w:val="0"/>
          <w:sz w:val="24"/>
          <w:szCs w:val="24"/>
        </w:rPr>
        <w:t>.......................................................................16</w:t>
      </w:r>
    </w:p>
    <w:p w:rsidR="00004D75" w:rsidRPr="00EC5FF9" w:rsidRDefault="00004D75" w:rsidP="00EC5FF9">
      <w:pPr>
        <w:pStyle w:val="Heading1"/>
        <w:spacing w:before="0" w:after="0"/>
        <w:rPr>
          <w:rFonts w:ascii="Times New Roman" w:hAnsi="Times New Roman" w:cs="Times New Roman"/>
          <w:b w:val="0"/>
          <w:bCs w:val="0"/>
          <w:sz w:val="24"/>
          <w:szCs w:val="24"/>
        </w:rPr>
      </w:pPr>
      <w:r w:rsidRPr="00EC5FF9">
        <w:rPr>
          <w:rFonts w:ascii="Times New Roman" w:hAnsi="Times New Roman" w:cs="Times New Roman"/>
          <w:b w:val="0"/>
          <w:bCs w:val="0"/>
          <w:sz w:val="24"/>
          <w:szCs w:val="24"/>
        </w:rPr>
        <w:t>XIV. SUPAPRASTINTOS SKELBIAMOS DERYBOS</w:t>
      </w:r>
      <w:r>
        <w:rPr>
          <w:rFonts w:ascii="Times New Roman" w:hAnsi="Times New Roman" w:cs="Times New Roman"/>
          <w:b w:val="0"/>
          <w:bCs w:val="0"/>
          <w:sz w:val="24"/>
          <w:szCs w:val="24"/>
        </w:rPr>
        <w:t>....................................................................17</w:t>
      </w:r>
    </w:p>
    <w:p w:rsidR="00004D75" w:rsidRPr="00EC5FF9" w:rsidRDefault="00004D75" w:rsidP="00EC5FF9">
      <w:pPr>
        <w:pStyle w:val="Heading1"/>
        <w:spacing w:before="0" w:after="0"/>
        <w:rPr>
          <w:rFonts w:ascii="Times New Roman" w:hAnsi="Times New Roman" w:cs="Times New Roman"/>
          <w:b w:val="0"/>
          <w:bCs w:val="0"/>
          <w:sz w:val="24"/>
          <w:szCs w:val="24"/>
        </w:rPr>
      </w:pPr>
      <w:r w:rsidRPr="00EC5FF9">
        <w:rPr>
          <w:rFonts w:ascii="Times New Roman" w:hAnsi="Times New Roman" w:cs="Times New Roman"/>
          <w:b w:val="0"/>
          <w:bCs w:val="0"/>
          <w:sz w:val="24"/>
          <w:szCs w:val="24"/>
        </w:rPr>
        <w:t>XV. APKLAUSA</w:t>
      </w:r>
      <w:r>
        <w:rPr>
          <w:rFonts w:ascii="Times New Roman" w:hAnsi="Times New Roman" w:cs="Times New Roman"/>
          <w:b w:val="0"/>
          <w:bCs w:val="0"/>
          <w:sz w:val="24"/>
          <w:szCs w:val="24"/>
        </w:rPr>
        <w:t>................................................................................................................................18</w:t>
      </w:r>
    </w:p>
    <w:p w:rsidR="00004D75" w:rsidRPr="00EC5FF9" w:rsidRDefault="00004D75" w:rsidP="00EC5FF9">
      <w:pPr>
        <w:pStyle w:val="Betarp1"/>
        <w:jc w:val="both"/>
        <w:rPr>
          <w:rFonts w:ascii="Times New Roman" w:hAnsi="Times New Roman" w:cs="Times New Roman"/>
          <w:sz w:val="24"/>
          <w:szCs w:val="24"/>
        </w:rPr>
      </w:pPr>
      <w:r>
        <w:rPr>
          <w:rFonts w:ascii="Times New Roman" w:hAnsi="Times New Roman" w:cs="Times New Roman"/>
          <w:sz w:val="24"/>
          <w:szCs w:val="24"/>
        </w:rPr>
        <w:t xml:space="preserve">XVI. </w:t>
      </w:r>
      <w:r w:rsidRPr="00665FF8">
        <w:rPr>
          <w:rFonts w:ascii="Times New Roman" w:hAnsi="Times New Roman" w:cs="Times New Roman"/>
          <w:caps/>
          <w:sz w:val="24"/>
          <w:szCs w:val="24"/>
        </w:rPr>
        <w:t>MAŽOS VERTĖS PIRKIMŲ YPATUMAI</w:t>
      </w:r>
      <w:r>
        <w:rPr>
          <w:rFonts w:ascii="Times New Roman" w:hAnsi="Times New Roman" w:cs="Times New Roman"/>
          <w:caps/>
          <w:sz w:val="24"/>
          <w:szCs w:val="24"/>
        </w:rPr>
        <w:t>...............................................................................19</w:t>
      </w:r>
    </w:p>
    <w:p w:rsidR="00004D75" w:rsidRPr="00EC5FF9" w:rsidRDefault="00004D75" w:rsidP="00EC5FF9">
      <w:pPr>
        <w:pStyle w:val="Heading1"/>
        <w:spacing w:before="0" w:after="0"/>
        <w:rPr>
          <w:rFonts w:ascii="Times New Roman" w:hAnsi="Times New Roman" w:cs="Times New Roman"/>
          <w:b w:val="0"/>
          <w:bCs w:val="0"/>
          <w:sz w:val="24"/>
          <w:szCs w:val="24"/>
        </w:rPr>
      </w:pPr>
      <w:r w:rsidRPr="00EC5FF9">
        <w:rPr>
          <w:b w:val="0"/>
          <w:bCs w:val="0"/>
          <w:sz w:val="24"/>
          <w:szCs w:val="24"/>
        </w:rPr>
        <w:t xml:space="preserve">XVII. </w:t>
      </w:r>
      <w:r w:rsidRPr="00EC5FF9">
        <w:rPr>
          <w:rFonts w:ascii="Times New Roman" w:hAnsi="Times New Roman" w:cs="Times New Roman"/>
          <w:b w:val="0"/>
          <w:bCs w:val="0"/>
          <w:sz w:val="24"/>
          <w:szCs w:val="24"/>
        </w:rPr>
        <w:t>ATASKAITŲ TEIKIMAS</w:t>
      </w:r>
      <w:r>
        <w:rPr>
          <w:rFonts w:ascii="Times New Roman" w:hAnsi="Times New Roman" w:cs="Times New Roman"/>
          <w:b w:val="0"/>
          <w:bCs w:val="0"/>
          <w:sz w:val="24"/>
          <w:szCs w:val="24"/>
        </w:rPr>
        <w:t>..........................................................................................................20</w:t>
      </w:r>
    </w:p>
    <w:p w:rsidR="00004D75" w:rsidRPr="00665FF8" w:rsidRDefault="00004D75" w:rsidP="00167317">
      <w:pPr>
        <w:pStyle w:val="Betarp1"/>
        <w:tabs>
          <w:tab w:val="left" w:pos="567"/>
        </w:tabs>
        <w:rPr>
          <w:rFonts w:ascii="Times New Roman" w:hAnsi="Times New Roman" w:cs="Times New Roman"/>
          <w:b/>
          <w:bCs/>
          <w:sz w:val="24"/>
          <w:szCs w:val="24"/>
          <w:shd w:val="clear" w:color="auto" w:fill="FFFFFF"/>
        </w:rPr>
      </w:pPr>
      <w:r>
        <w:rPr>
          <w:sz w:val="24"/>
          <w:szCs w:val="24"/>
        </w:rPr>
        <w:t xml:space="preserve">XVIII. </w:t>
      </w:r>
      <w:r w:rsidRPr="00167317">
        <w:rPr>
          <w:rFonts w:ascii="Times New Roman" w:hAnsi="Times New Roman" w:cs="Times New Roman"/>
          <w:sz w:val="24"/>
          <w:szCs w:val="24"/>
          <w:shd w:val="clear" w:color="auto" w:fill="FFFFFF"/>
        </w:rPr>
        <w:t>GINČŲ NAGRINĖJIMAS</w:t>
      </w:r>
      <w:r>
        <w:rPr>
          <w:rFonts w:ascii="Times New Roman" w:hAnsi="Times New Roman" w:cs="Times New Roman"/>
          <w:sz w:val="24"/>
          <w:szCs w:val="24"/>
          <w:shd w:val="clear" w:color="auto" w:fill="FFFFFF"/>
        </w:rPr>
        <w:t>..........................................................................................................20</w:t>
      </w:r>
    </w:p>
    <w:p w:rsidR="00004D75" w:rsidRPr="00EC5FF9" w:rsidRDefault="00004D75" w:rsidP="00EC5FF9">
      <w:pPr>
        <w:jc w:val="both"/>
        <w:rPr>
          <w:sz w:val="24"/>
          <w:szCs w:val="24"/>
        </w:rPr>
      </w:pPr>
    </w:p>
    <w:p w:rsidR="00004D75" w:rsidRPr="00665FF8" w:rsidRDefault="00004D75" w:rsidP="007A38A4">
      <w:pPr>
        <w:rPr>
          <w:sz w:val="24"/>
          <w:szCs w:val="24"/>
        </w:rPr>
      </w:pPr>
    </w:p>
    <w:p w:rsidR="00004D75" w:rsidRPr="00665FF8" w:rsidRDefault="00004D75" w:rsidP="007A38A4">
      <w:pPr>
        <w:rPr>
          <w:sz w:val="24"/>
          <w:szCs w:val="24"/>
        </w:rPr>
      </w:pPr>
    </w:p>
    <w:p w:rsidR="00004D75" w:rsidRPr="00665FF8" w:rsidRDefault="00004D75" w:rsidP="007A38A4">
      <w:pPr>
        <w:rPr>
          <w:sz w:val="24"/>
          <w:szCs w:val="24"/>
        </w:rPr>
      </w:pPr>
    </w:p>
    <w:p w:rsidR="00004D75" w:rsidRPr="00665FF8" w:rsidRDefault="00004D75" w:rsidP="007A38A4">
      <w:pPr>
        <w:rPr>
          <w:sz w:val="24"/>
          <w:szCs w:val="24"/>
        </w:rPr>
      </w:pPr>
    </w:p>
    <w:p w:rsidR="00004D75" w:rsidRPr="00665FF8" w:rsidRDefault="00004D75" w:rsidP="007A38A4">
      <w:pPr>
        <w:rPr>
          <w:sz w:val="24"/>
          <w:szCs w:val="24"/>
        </w:rPr>
      </w:pPr>
    </w:p>
    <w:p w:rsidR="00004D75" w:rsidRPr="00665FF8" w:rsidRDefault="00004D75" w:rsidP="007A38A4">
      <w:pPr>
        <w:rPr>
          <w:sz w:val="24"/>
          <w:szCs w:val="24"/>
        </w:rPr>
      </w:pPr>
    </w:p>
    <w:p w:rsidR="00004D75" w:rsidRPr="00665FF8" w:rsidRDefault="00004D75" w:rsidP="007A38A4">
      <w:pPr>
        <w:rPr>
          <w:sz w:val="24"/>
          <w:szCs w:val="24"/>
        </w:rPr>
      </w:pPr>
    </w:p>
    <w:p w:rsidR="00004D75" w:rsidRPr="00665FF8" w:rsidRDefault="00004D75" w:rsidP="007A38A4">
      <w:pPr>
        <w:rPr>
          <w:sz w:val="24"/>
          <w:szCs w:val="24"/>
        </w:rPr>
      </w:pPr>
    </w:p>
    <w:p w:rsidR="00004D75" w:rsidRPr="00665FF8" w:rsidRDefault="00004D75" w:rsidP="007A38A4">
      <w:pPr>
        <w:rPr>
          <w:sz w:val="24"/>
          <w:szCs w:val="24"/>
        </w:rPr>
      </w:pPr>
    </w:p>
    <w:p w:rsidR="00004D75" w:rsidRPr="00665FF8" w:rsidRDefault="00004D75" w:rsidP="007A38A4">
      <w:pPr>
        <w:rPr>
          <w:sz w:val="24"/>
          <w:szCs w:val="24"/>
        </w:rPr>
      </w:pPr>
    </w:p>
    <w:p w:rsidR="00004D75" w:rsidRPr="00665FF8" w:rsidRDefault="00004D75" w:rsidP="007A38A4">
      <w:pPr>
        <w:rPr>
          <w:sz w:val="24"/>
          <w:szCs w:val="24"/>
        </w:rPr>
      </w:pPr>
    </w:p>
    <w:p w:rsidR="00004D75" w:rsidRPr="00665FF8" w:rsidRDefault="00004D75" w:rsidP="007A38A4">
      <w:pPr>
        <w:rPr>
          <w:sz w:val="24"/>
          <w:szCs w:val="24"/>
        </w:rPr>
      </w:pPr>
    </w:p>
    <w:p w:rsidR="00004D75" w:rsidRPr="00665FF8" w:rsidRDefault="00004D75" w:rsidP="007A38A4">
      <w:pPr>
        <w:rPr>
          <w:sz w:val="24"/>
          <w:szCs w:val="24"/>
        </w:rPr>
      </w:pPr>
    </w:p>
    <w:p w:rsidR="00004D75" w:rsidRPr="00665FF8" w:rsidRDefault="00004D75" w:rsidP="007A38A4">
      <w:pPr>
        <w:rPr>
          <w:sz w:val="24"/>
          <w:szCs w:val="24"/>
        </w:rPr>
      </w:pPr>
    </w:p>
    <w:p w:rsidR="00004D75" w:rsidRPr="00665FF8" w:rsidRDefault="00004D75" w:rsidP="007A38A4">
      <w:pPr>
        <w:rPr>
          <w:sz w:val="24"/>
          <w:szCs w:val="24"/>
        </w:rPr>
      </w:pPr>
    </w:p>
    <w:p w:rsidR="00004D75" w:rsidRPr="00665FF8" w:rsidRDefault="00004D75" w:rsidP="007A38A4">
      <w:pPr>
        <w:rPr>
          <w:sz w:val="24"/>
          <w:szCs w:val="24"/>
        </w:rPr>
      </w:pPr>
    </w:p>
    <w:p w:rsidR="00004D75" w:rsidRPr="00665FF8" w:rsidRDefault="00004D75" w:rsidP="007A38A4">
      <w:pPr>
        <w:rPr>
          <w:sz w:val="24"/>
          <w:szCs w:val="24"/>
        </w:rPr>
      </w:pPr>
      <w:r w:rsidRPr="00665FF8">
        <w:rPr>
          <w:sz w:val="24"/>
          <w:szCs w:val="24"/>
        </w:rPr>
        <w:br w:type="page"/>
      </w:r>
    </w:p>
    <w:p w:rsidR="00004D75" w:rsidRPr="00665FF8" w:rsidRDefault="00004D75" w:rsidP="007A38A4">
      <w:pPr>
        <w:rPr>
          <w:sz w:val="24"/>
          <w:szCs w:val="24"/>
        </w:rPr>
      </w:pPr>
    </w:p>
    <w:p w:rsidR="00004D75" w:rsidRPr="00665FF8" w:rsidRDefault="00004D75" w:rsidP="00F15D02">
      <w:pPr>
        <w:pStyle w:val="Heading1"/>
        <w:numPr>
          <w:ilvl w:val="0"/>
          <w:numId w:val="2"/>
        </w:numPr>
        <w:spacing w:before="0" w:after="0"/>
        <w:jc w:val="center"/>
        <w:rPr>
          <w:rFonts w:ascii="Times New Roman" w:hAnsi="Times New Roman" w:cs="Times New Roman"/>
          <w:sz w:val="24"/>
          <w:szCs w:val="24"/>
        </w:rPr>
      </w:pPr>
      <w:bookmarkStart w:id="1" w:name="_Toc271102930"/>
      <w:bookmarkStart w:id="2" w:name="_Toc275332040"/>
      <w:bookmarkStart w:id="3" w:name="_Toc275351531"/>
      <w:bookmarkStart w:id="4" w:name="_Toc378612561"/>
      <w:r w:rsidRPr="00665FF8">
        <w:rPr>
          <w:rFonts w:ascii="Times New Roman" w:hAnsi="Times New Roman" w:cs="Times New Roman"/>
          <w:sz w:val="24"/>
          <w:szCs w:val="24"/>
        </w:rPr>
        <w:t>BENDROSIOS NUOSTATOS</w:t>
      </w:r>
      <w:bookmarkEnd w:id="1"/>
      <w:bookmarkEnd w:id="2"/>
      <w:bookmarkEnd w:id="3"/>
      <w:bookmarkEnd w:id="4"/>
    </w:p>
    <w:p w:rsidR="00004D75" w:rsidRPr="00665FF8" w:rsidRDefault="00004D75" w:rsidP="007A38A4">
      <w:pPr>
        <w:pStyle w:val="CentrBold"/>
        <w:jc w:val="both"/>
        <w:rPr>
          <w:rFonts w:ascii="Times New Roman" w:hAnsi="Times New Roman" w:cs="Times New Roman"/>
          <w:caps w:val="0"/>
          <w:sz w:val="24"/>
          <w:szCs w:val="24"/>
          <w:lang w:val="lt-LT" w:eastAsia="lt-LT"/>
        </w:rPr>
      </w:pPr>
    </w:p>
    <w:p w:rsidR="00004D75" w:rsidRPr="00665FF8" w:rsidRDefault="00004D75" w:rsidP="00F15D02">
      <w:pPr>
        <w:pStyle w:val="CentrBold"/>
        <w:numPr>
          <w:ilvl w:val="0"/>
          <w:numId w:val="10"/>
        </w:numPr>
        <w:tabs>
          <w:tab w:val="left" w:pos="284"/>
        </w:tabs>
        <w:ind w:left="0" w:firstLine="0"/>
        <w:jc w:val="both"/>
        <w:rPr>
          <w:rFonts w:ascii="Times New Roman" w:hAnsi="Times New Roman" w:cs="Times New Roman"/>
          <w:b w:val="0"/>
          <w:bCs w:val="0"/>
          <w:sz w:val="24"/>
          <w:szCs w:val="24"/>
          <w:lang w:val="lt-LT"/>
        </w:rPr>
      </w:pPr>
      <w:r w:rsidRPr="00896F26">
        <w:rPr>
          <w:rFonts w:ascii="Times New Roman" w:hAnsi="Times New Roman" w:cs="Times New Roman"/>
          <w:b w:val="0"/>
          <w:bCs w:val="0"/>
          <w:caps w:val="0"/>
          <w:sz w:val="24"/>
          <w:szCs w:val="24"/>
          <w:lang w:val="lt-LT"/>
        </w:rPr>
        <w:t>Kaišiadorių r. pedagoginės psichologinės tarnybos</w:t>
      </w:r>
      <w:r w:rsidRPr="00896F26">
        <w:rPr>
          <w:caps w:val="0"/>
          <w:sz w:val="24"/>
          <w:szCs w:val="24"/>
          <w:lang w:val="lt-LT"/>
        </w:rPr>
        <w:t xml:space="preserve"> </w:t>
      </w:r>
      <w:r w:rsidRPr="00665FF8">
        <w:rPr>
          <w:rFonts w:ascii="Times New Roman" w:hAnsi="Times New Roman" w:cs="Times New Roman"/>
          <w:b w:val="0"/>
          <w:bCs w:val="0"/>
          <w:caps w:val="0"/>
          <w:sz w:val="24"/>
          <w:szCs w:val="24"/>
          <w:lang w:val="lt-LT"/>
        </w:rPr>
        <w:t>(toliau – Perkančioji organizacija)</w:t>
      </w:r>
      <w:r w:rsidRPr="00665FF8">
        <w:rPr>
          <w:rFonts w:ascii="Times New Roman" w:hAnsi="Times New Roman" w:cs="Times New Roman"/>
          <w:b w:val="0"/>
          <w:bCs w:val="0"/>
          <w:i/>
          <w:iCs/>
          <w:caps w:val="0"/>
          <w:sz w:val="24"/>
          <w:szCs w:val="24"/>
          <w:lang w:val="lt-LT"/>
        </w:rPr>
        <w:t xml:space="preserve"> </w:t>
      </w:r>
      <w:r w:rsidRPr="00665FF8">
        <w:rPr>
          <w:rFonts w:ascii="Times New Roman" w:hAnsi="Times New Roman" w:cs="Times New Roman"/>
          <w:b w:val="0"/>
          <w:bCs w:val="0"/>
          <w:caps w:val="0"/>
          <w:sz w:val="24"/>
          <w:szCs w:val="24"/>
          <w:lang w:val="lt-LT"/>
        </w:rPr>
        <w:t>supaprastintų viešųjų pirkimų taisyklės (toliau – Taisyklės) parengtos vadovaujantis Lietuvos Respublikos viešųjų pirkimų įstatymu  (toliau – Viešųjų pirkimų įstatymas), kitais privalomojo pobūdžio viešuosius pirkimus reglamentuojančiais teisės aktais. Rengiant taisykles atsižvelgta ir į rekomendacinio pobūdžio teisės aktus, tačiau vykdant supaprastintus pirkimus jų taikymas nėra privalomas, jei Perkančioji organizacija mano, kad siūlomos rekomendacijos jai nėra priimtinos ir/ar konkretaus pirkimo atveju rekomendacijų taikymas neįgalins užtikrinti, jog vykdant pirkimą bus pasiektas viešųjų pirkimų tikslas – sudaryti pirkimo sutartį, kuri leistų racionaliai panaudoti pirkimui skirtas lėšas.</w:t>
      </w:r>
      <w:r w:rsidRPr="00665FF8">
        <w:rPr>
          <w:sz w:val="24"/>
          <w:szCs w:val="24"/>
          <w:lang w:val="lt-LT"/>
        </w:rPr>
        <w:t xml:space="preserve"> </w:t>
      </w:r>
      <w:r w:rsidRPr="00665FF8">
        <w:rPr>
          <w:rFonts w:ascii="Times New Roman" w:hAnsi="Times New Roman" w:cs="Times New Roman"/>
          <w:b w:val="0"/>
          <w:bCs w:val="0"/>
          <w:sz w:val="24"/>
          <w:szCs w:val="24"/>
          <w:lang w:val="lt-LT"/>
        </w:rPr>
        <w:t>S</w:t>
      </w:r>
      <w:r w:rsidRPr="00665FF8">
        <w:rPr>
          <w:rFonts w:ascii="Times New Roman" w:hAnsi="Times New Roman" w:cs="Times New Roman"/>
          <w:b w:val="0"/>
          <w:bCs w:val="0"/>
          <w:caps w:val="0"/>
          <w:sz w:val="24"/>
          <w:szCs w:val="24"/>
          <w:lang w:val="lt-LT"/>
        </w:rPr>
        <w:t>ituacijose, kurių šios Taisyklės nereglamentuoja, sprendimai priimami tokie ir veiksmai atliekami taip, kad jais nebūtų pažeisti viešųjų pirkimų principai.</w:t>
      </w:r>
    </w:p>
    <w:p w:rsidR="00004D75" w:rsidRPr="00665FF8" w:rsidRDefault="00004D75" w:rsidP="00F15D02">
      <w:pPr>
        <w:pStyle w:val="CentrBold"/>
        <w:numPr>
          <w:ilvl w:val="0"/>
          <w:numId w:val="10"/>
        </w:numPr>
        <w:tabs>
          <w:tab w:val="left" w:pos="284"/>
        </w:tabs>
        <w:ind w:left="0" w:firstLine="0"/>
        <w:jc w:val="both"/>
        <w:rPr>
          <w:rFonts w:ascii="Times New Roman" w:hAnsi="Times New Roman" w:cs="Times New Roman"/>
          <w:b w:val="0"/>
          <w:bCs w:val="0"/>
          <w:sz w:val="24"/>
          <w:szCs w:val="24"/>
          <w:lang w:val="lt-LT"/>
        </w:rPr>
      </w:pPr>
      <w:r w:rsidRPr="00665FF8">
        <w:rPr>
          <w:rFonts w:ascii="Times New Roman" w:hAnsi="Times New Roman" w:cs="Times New Roman"/>
          <w:b w:val="0"/>
          <w:bCs w:val="0"/>
          <w:caps w:val="0"/>
          <w:sz w:val="24"/>
          <w:szCs w:val="24"/>
          <w:lang w:val="lt-LT"/>
        </w:rPr>
        <w:t>Supaprastinti viešieji pirkimai (toliau – Pirkimai) - pirkimai, kurių viešojo pirkimo vertė yra mažesnė už tarptautinio pirkimo vertės ribą, nustatytą Viešųjų pirkimų įstatymo 11 straipsnyje; Viešųjų pirkimų įstatymo 9 straipsnio 14 dalyje nurodyti pirkimai. tai yra, supaprastinta pirkimų tvarka gali būti atliekami ir tokie pirkimai, kai pirkimo vertė yra ne mažesnė, negu yra nustatyta tarptautinio pirkimo vertės riba, tačiau atskirai perkamos pirkimo dalies vertė be pridėtinės vertės mokesčio yra mažesnė kaip 80 000 eurų perkant paslaugas ar panašias prekes, 1 000 000 eurų – perkant darbus, su sąlyga, kad  bendra tokių pirkimo dalių vertė yra ne didesnė kaip 20 procentų bendros visų pirkimo dalių vertės; paslaugų, nurodytų Viešųjų pirkimų įstatymo 2 priedėlio B paslaugų sąraše pirkimai, nepriklausomai nuo šių paslaugų viešojo pirkimo vertės. jeigu Viešųjų pirkimų įstatymo 2 priedėlio B paslaugų sąraše nurodytos paslaugos perkamos kartu su Viešųjų pirkimų įstatymo 2 priedėlio A paslaugų sąraše nurodytomis paslaugomis, kurių vertė didesnė už šio viešųjų pirkimų įstatymo B paslaugų sąraše nurodytų perkamų paslaugų vertę, viso pirkimo reglamentavimo ypatumai pasirenkami vadovaujantis Viešųjų pirkimų įstatymo 12 straipsnio 1, 2, 4, 5, 6 ir 7 dalių nuostatomis, kitu atveju – Viešųjų pirkimų įstatymo 12 straipsnio 8 ir 9 dalių nuostatomis.</w:t>
      </w:r>
    </w:p>
    <w:p w:rsidR="00004D75" w:rsidRPr="00665FF8" w:rsidRDefault="00004D75" w:rsidP="00F15D02">
      <w:pPr>
        <w:pStyle w:val="CentrBold"/>
        <w:numPr>
          <w:ilvl w:val="0"/>
          <w:numId w:val="10"/>
        </w:numPr>
        <w:tabs>
          <w:tab w:val="left" w:pos="284"/>
        </w:tabs>
        <w:ind w:left="0" w:firstLine="0"/>
        <w:jc w:val="both"/>
        <w:rPr>
          <w:rFonts w:ascii="Times New Roman" w:hAnsi="Times New Roman" w:cs="Times New Roman"/>
          <w:b w:val="0"/>
          <w:bCs w:val="0"/>
          <w:sz w:val="24"/>
          <w:szCs w:val="24"/>
          <w:lang w:val="lt-LT"/>
        </w:rPr>
      </w:pPr>
      <w:r w:rsidRPr="00665FF8">
        <w:rPr>
          <w:rFonts w:ascii="Times New Roman" w:hAnsi="Times New Roman" w:cs="Times New Roman"/>
          <w:b w:val="0"/>
          <w:bCs w:val="0"/>
          <w:caps w:val="0"/>
          <w:sz w:val="24"/>
          <w:szCs w:val="24"/>
          <w:lang w:val="lt-LT"/>
        </w:rPr>
        <w:t xml:space="preserve">Taisyklės nustato supaprastintų pirkimų organizavimo ir planavimo tvarką, pirkimus atliekančius asmenis, pirkimo būdus ir jų atlikimo procedūras, pirkimo dokumentų rengimo ir teikimo tiekėjams reikalavimus, ginčų nagrinėjimo procedūras. </w:t>
      </w:r>
    </w:p>
    <w:p w:rsidR="00004D75" w:rsidRPr="00665FF8" w:rsidRDefault="00004D75" w:rsidP="00F15D02">
      <w:pPr>
        <w:pStyle w:val="CentrBold"/>
        <w:numPr>
          <w:ilvl w:val="0"/>
          <w:numId w:val="10"/>
        </w:numPr>
        <w:tabs>
          <w:tab w:val="left" w:pos="284"/>
        </w:tabs>
        <w:ind w:left="0" w:firstLine="0"/>
        <w:jc w:val="both"/>
        <w:rPr>
          <w:rFonts w:ascii="Times New Roman" w:hAnsi="Times New Roman" w:cs="Times New Roman"/>
          <w:b w:val="0"/>
          <w:bCs w:val="0"/>
          <w:caps w:val="0"/>
          <w:sz w:val="24"/>
          <w:szCs w:val="24"/>
          <w:lang w:val="lt-LT"/>
        </w:rPr>
      </w:pPr>
      <w:r w:rsidRPr="00665FF8">
        <w:rPr>
          <w:rFonts w:ascii="Times New Roman" w:hAnsi="Times New Roman" w:cs="Times New Roman"/>
          <w:b w:val="0"/>
          <w:bCs w:val="0"/>
          <w:caps w:val="0"/>
          <w:sz w:val="24"/>
          <w:szCs w:val="24"/>
          <w:lang w:val="lt-LT"/>
        </w:rPr>
        <w:t xml:space="preserve">Atlikdama supaprastintus pirkimus Perkančioji organizacija vadovaujasi šiomis Taisyklėmis, Viešųjų pirkimų įstatymu, Lietuvos Respublikos civiliniu kodeksu (toliau – CK), kitais įstatymais ir poįstatyminiais teisės aktais. </w:t>
      </w:r>
    </w:p>
    <w:p w:rsidR="00004D75" w:rsidRPr="00665FF8" w:rsidRDefault="00004D75" w:rsidP="00F15D02">
      <w:pPr>
        <w:pStyle w:val="CentrBold"/>
        <w:numPr>
          <w:ilvl w:val="0"/>
          <w:numId w:val="10"/>
        </w:numPr>
        <w:tabs>
          <w:tab w:val="left" w:pos="284"/>
        </w:tabs>
        <w:ind w:left="0" w:firstLine="0"/>
        <w:jc w:val="both"/>
        <w:rPr>
          <w:rFonts w:ascii="Times New Roman" w:hAnsi="Times New Roman" w:cs="Times New Roman"/>
          <w:b w:val="0"/>
          <w:bCs w:val="0"/>
          <w:caps w:val="0"/>
          <w:sz w:val="24"/>
          <w:szCs w:val="24"/>
          <w:lang w:val="lt-LT"/>
        </w:rPr>
      </w:pPr>
      <w:r w:rsidRPr="00665FF8">
        <w:rPr>
          <w:rFonts w:ascii="Times New Roman" w:hAnsi="Times New Roman" w:cs="Times New Roman"/>
          <w:b w:val="0"/>
          <w:bCs w:val="0"/>
          <w:caps w:val="0"/>
          <w:sz w:val="24"/>
          <w:szCs w:val="24"/>
          <w:lang w:val="lt-LT"/>
        </w:rPr>
        <w:t>Supaprastinti pirkimai atliekami laikantis lygiateisiškumo, nediskriminavimo, skaidrumo, abipusio pripažinimo ir proporcingumo principų, konfidencialumo ir nešališkumo reikalavimų.</w:t>
      </w:r>
      <w:r w:rsidRPr="00665FF8">
        <w:rPr>
          <w:rFonts w:ascii="Times New Roman" w:hAnsi="Times New Roman" w:cs="Times New Roman"/>
          <w:b w:val="0"/>
          <w:bCs w:val="0"/>
          <w:sz w:val="24"/>
          <w:szCs w:val="24"/>
          <w:lang w:val="lt-LT"/>
        </w:rPr>
        <w:t xml:space="preserve"> p</w:t>
      </w:r>
      <w:r w:rsidRPr="00665FF8">
        <w:rPr>
          <w:rFonts w:ascii="Times New Roman" w:hAnsi="Times New Roman" w:cs="Times New Roman"/>
          <w:b w:val="0"/>
          <w:bCs w:val="0"/>
          <w:caps w:val="0"/>
          <w:sz w:val="24"/>
          <w:szCs w:val="24"/>
          <w:lang w:val="lt-LT"/>
        </w:rPr>
        <w:t>riimant sprendimus dėl pirkimų, vadovaujamasi racionalumo principu.</w:t>
      </w:r>
    </w:p>
    <w:p w:rsidR="00004D75" w:rsidRPr="00665FF8" w:rsidRDefault="00004D75" w:rsidP="00F15D02">
      <w:pPr>
        <w:pStyle w:val="CentrBold"/>
        <w:numPr>
          <w:ilvl w:val="0"/>
          <w:numId w:val="10"/>
        </w:numPr>
        <w:tabs>
          <w:tab w:val="left" w:pos="284"/>
        </w:tabs>
        <w:ind w:left="0" w:firstLine="0"/>
        <w:jc w:val="both"/>
        <w:rPr>
          <w:rFonts w:ascii="Times New Roman" w:hAnsi="Times New Roman" w:cs="Times New Roman"/>
          <w:b w:val="0"/>
          <w:bCs w:val="0"/>
          <w:caps w:val="0"/>
          <w:sz w:val="24"/>
          <w:szCs w:val="24"/>
          <w:lang w:val="lt-LT"/>
        </w:rPr>
      </w:pPr>
      <w:r w:rsidRPr="00665FF8">
        <w:rPr>
          <w:rFonts w:ascii="Times New Roman" w:hAnsi="Times New Roman" w:cs="Times New Roman"/>
          <w:b w:val="0"/>
          <w:bCs w:val="0"/>
          <w:caps w:val="0"/>
          <w:sz w:val="24"/>
          <w:szCs w:val="24"/>
          <w:lang w:val="lt-LT"/>
        </w:rPr>
        <w:t>Ne mažiau kaip 5 procentus visų supaprastintų pirkimų vertės pirkimų, Perkančioji organizacija atlieka iš neįgaliųjų socialinių įmonių, socialinių įmonių, įmonių, kuriose dirba daugiau kaip 50 procentų nuteistųjų, ir įmonių, kurių dalyviai yra sveikatos priežiūros įstaigos ir kuriose darbo terapijos pagrindais dirba ne mažiau kaip 50 procentų pacientų, kai šios įmonės siūlo perkančiajai organizacijai reikalingas prekes ar paslaugas.</w:t>
      </w:r>
    </w:p>
    <w:p w:rsidR="00004D75" w:rsidRPr="00665FF8" w:rsidRDefault="00004D75" w:rsidP="00F15D02">
      <w:pPr>
        <w:pStyle w:val="Sraopastraipa1"/>
        <w:numPr>
          <w:ilvl w:val="0"/>
          <w:numId w:val="10"/>
        </w:numPr>
        <w:tabs>
          <w:tab w:val="left" w:pos="284"/>
        </w:tabs>
        <w:ind w:left="0" w:firstLine="0"/>
        <w:jc w:val="both"/>
        <w:rPr>
          <w:sz w:val="24"/>
          <w:szCs w:val="24"/>
        </w:rPr>
      </w:pPr>
      <w:r w:rsidRPr="00665FF8">
        <w:rPr>
          <w:sz w:val="24"/>
          <w:szCs w:val="24"/>
          <w:shd w:val="clear" w:color="auto" w:fill="FFFFFF"/>
        </w:rPr>
        <w:t>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004D75" w:rsidRPr="00665FF8" w:rsidRDefault="00004D75" w:rsidP="00F15D02">
      <w:pPr>
        <w:pStyle w:val="CentrBold"/>
        <w:numPr>
          <w:ilvl w:val="0"/>
          <w:numId w:val="10"/>
        </w:numPr>
        <w:tabs>
          <w:tab w:val="left" w:pos="284"/>
        </w:tabs>
        <w:ind w:left="0" w:firstLine="0"/>
        <w:jc w:val="both"/>
        <w:rPr>
          <w:rFonts w:ascii="Times New Roman" w:hAnsi="Times New Roman" w:cs="Times New Roman"/>
          <w:b w:val="0"/>
          <w:bCs w:val="0"/>
          <w:sz w:val="24"/>
          <w:szCs w:val="24"/>
          <w:lang w:val="lt-LT"/>
        </w:rPr>
      </w:pPr>
      <w:r w:rsidRPr="00665FF8">
        <w:rPr>
          <w:rFonts w:ascii="Times New Roman" w:hAnsi="Times New Roman" w:cs="Times New Roman"/>
          <w:b w:val="0"/>
          <w:bCs w:val="0"/>
          <w:caps w:val="0"/>
          <w:sz w:val="24"/>
          <w:szCs w:val="24"/>
          <w:lang w:val="lt-LT"/>
        </w:rPr>
        <w:t xml:space="preserve">Atliekant supaprastintus pirkimus Perkančioji organizacija siekia atsižvelgti į visuomenės poreikius socialinėje srityje, aplinkos apsaugos reikalavimus, </w:t>
      </w:r>
      <w:r w:rsidRPr="00665FF8">
        <w:rPr>
          <w:rFonts w:ascii="Times New Roman" w:hAnsi="Times New Roman" w:cs="Times New Roman"/>
          <w:b w:val="0"/>
          <w:bCs w:val="0"/>
          <w:caps w:val="0"/>
          <w:sz w:val="24"/>
          <w:szCs w:val="24"/>
          <w:shd w:val="clear" w:color="auto" w:fill="FFFFFF"/>
          <w:lang w:val="lt-LT"/>
        </w:rPr>
        <w:t>siekia paskatinti smulkaus ir vidutinio verslo subjektų dalyvavimą pirkimuose, vadovaujasi Viešųjų pirkimų įstatymo 91 straipsnio, kitų teisės aktų nuostatomis.</w:t>
      </w:r>
    </w:p>
    <w:p w:rsidR="00004D75" w:rsidRPr="00665FF8" w:rsidRDefault="00004D75" w:rsidP="00F15D02">
      <w:pPr>
        <w:pStyle w:val="CentrBold"/>
        <w:numPr>
          <w:ilvl w:val="0"/>
          <w:numId w:val="10"/>
        </w:numPr>
        <w:tabs>
          <w:tab w:val="left" w:pos="284"/>
        </w:tabs>
        <w:ind w:left="0" w:firstLine="0"/>
        <w:jc w:val="both"/>
        <w:rPr>
          <w:rFonts w:ascii="Times New Roman" w:hAnsi="Times New Roman" w:cs="Times New Roman"/>
          <w:b w:val="0"/>
          <w:bCs w:val="0"/>
          <w:sz w:val="24"/>
          <w:szCs w:val="24"/>
          <w:lang w:val="lt-LT"/>
        </w:rPr>
      </w:pPr>
      <w:r w:rsidRPr="00665FF8">
        <w:rPr>
          <w:rFonts w:ascii="Times New Roman" w:hAnsi="Times New Roman" w:cs="Times New Roman"/>
          <w:b w:val="0"/>
          <w:bCs w:val="0"/>
          <w:caps w:val="0"/>
          <w:sz w:val="24"/>
          <w:szCs w:val="24"/>
          <w:lang w:val="lt-LT"/>
        </w:rPr>
        <w:t>Taisyklėse naudojamos sąvokos:</w:t>
      </w:r>
    </w:p>
    <w:p w:rsidR="00004D75" w:rsidRPr="00665FF8" w:rsidRDefault="00004D75" w:rsidP="00013F69">
      <w:pPr>
        <w:pStyle w:val="Bodytext"/>
        <w:numPr>
          <w:ilvl w:val="1"/>
          <w:numId w:val="10"/>
        </w:numPr>
        <w:tabs>
          <w:tab w:val="left" w:pos="500"/>
        </w:tabs>
        <w:spacing w:line="240" w:lineRule="auto"/>
        <w:ind w:left="0" w:firstLine="0"/>
        <w:rPr>
          <w:color w:val="auto"/>
          <w:sz w:val="24"/>
          <w:szCs w:val="24"/>
          <w:lang w:val="lt-LT"/>
        </w:rPr>
      </w:pPr>
      <w:r w:rsidRPr="00665FF8">
        <w:rPr>
          <w:b/>
          <w:bCs/>
          <w:color w:val="auto"/>
          <w:sz w:val="24"/>
          <w:szCs w:val="24"/>
          <w:lang w:val="lt-LT"/>
        </w:rPr>
        <w:t>Pirkimo organizatorius</w:t>
      </w:r>
      <w:r w:rsidRPr="00665FF8">
        <w:rPr>
          <w:color w:val="auto"/>
          <w:sz w:val="24"/>
          <w:szCs w:val="24"/>
          <w:lang w:val="lt-LT"/>
        </w:rPr>
        <w:t> – Perkančiosios organizacijos direktoriaus įsakymu paskirtas</w:t>
      </w:r>
      <w:r w:rsidRPr="00665FF8">
        <w:rPr>
          <w:i/>
          <w:iCs/>
          <w:color w:val="auto"/>
          <w:sz w:val="24"/>
          <w:szCs w:val="24"/>
          <w:lang w:val="lt-LT"/>
        </w:rPr>
        <w:t xml:space="preserve"> </w:t>
      </w:r>
      <w:r w:rsidRPr="00665FF8">
        <w:rPr>
          <w:color w:val="auto"/>
          <w:sz w:val="24"/>
          <w:szCs w:val="24"/>
          <w:lang w:val="lt-LT"/>
        </w:rPr>
        <w:t>darbuotojas, kuris Taisyklių nustatyta tvarka organizuoja ir atlieka supaprastintus pirkimus, kai tokiems pirkimams atlikti nesudaroma Viešojo pirkimo komisija (toliau – Komisija);</w:t>
      </w:r>
    </w:p>
    <w:p w:rsidR="00004D75" w:rsidRPr="00665FF8" w:rsidRDefault="00004D75" w:rsidP="00013F69">
      <w:pPr>
        <w:pStyle w:val="Bodytext"/>
        <w:numPr>
          <w:ilvl w:val="1"/>
          <w:numId w:val="10"/>
        </w:numPr>
        <w:tabs>
          <w:tab w:val="left" w:pos="500"/>
        </w:tabs>
        <w:spacing w:line="240" w:lineRule="auto"/>
        <w:ind w:left="0" w:firstLine="0"/>
        <w:rPr>
          <w:color w:val="auto"/>
          <w:sz w:val="24"/>
          <w:szCs w:val="24"/>
          <w:lang w:val="lt-LT"/>
        </w:rPr>
      </w:pPr>
      <w:r w:rsidRPr="00665FF8">
        <w:rPr>
          <w:b/>
          <w:bCs/>
          <w:color w:val="auto"/>
          <w:sz w:val="24"/>
          <w:szCs w:val="24"/>
          <w:lang w:val="lt-LT"/>
        </w:rPr>
        <w:t>Pirkimo iniciatorius</w:t>
      </w:r>
      <w:r w:rsidRPr="00665FF8">
        <w:rPr>
          <w:color w:val="auto"/>
          <w:sz w:val="24"/>
          <w:szCs w:val="24"/>
          <w:lang w:val="lt-LT"/>
        </w:rPr>
        <w:t> – Perkančiosios organizacijos darbuotojas, kuris nurodė poreikį įsigyti reikalingas prekes, paslaugas arba darbus;</w:t>
      </w:r>
    </w:p>
    <w:p w:rsidR="00004D75" w:rsidRPr="00665FF8" w:rsidRDefault="00004D75" w:rsidP="00013F69">
      <w:pPr>
        <w:pStyle w:val="Bodytext"/>
        <w:numPr>
          <w:ilvl w:val="1"/>
          <w:numId w:val="10"/>
        </w:numPr>
        <w:tabs>
          <w:tab w:val="left" w:pos="500"/>
        </w:tabs>
        <w:spacing w:line="240" w:lineRule="auto"/>
        <w:ind w:left="0" w:firstLine="0"/>
        <w:rPr>
          <w:color w:val="auto"/>
          <w:sz w:val="24"/>
          <w:szCs w:val="24"/>
          <w:lang w:val="lt-LT"/>
        </w:rPr>
      </w:pPr>
      <w:r w:rsidRPr="00665FF8">
        <w:rPr>
          <w:b/>
          <w:bCs/>
          <w:color w:val="auto"/>
          <w:sz w:val="24"/>
          <w:szCs w:val="24"/>
          <w:lang w:val="lt-LT"/>
        </w:rPr>
        <w:t>Konfidenciali informacija</w:t>
      </w:r>
      <w:r w:rsidRPr="00665FF8">
        <w:rPr>
          <w:color w:val="auto"/>
          <w:sz w:val="24"/>
          <w:szCs w:val="24"/>
          <w:lang w:val="lt-LT"/>
        </w:rPr>
        <w:t xml:space="preserve"> – komercinė (gamybinė) paslaptis ir konfidencialieji pasiūlymo aspektai, kuriuos nurodė tiekėjas;</w:t>
      </w:r>
    </w:p>
    <w:p w:rsidR="00004D75" w:rsidRPr="00665FF8" w:rsidRDefault="00004D75" w:rsidP="00013F69">
      <w:pPr>
        <w:pStyle w:val="Bodytext"/>
        <w:numPr>
          <w:ilvl w:val="1"/>
          <w:numId w:val="10"/>
        </w:numPr>
        <w:tabs>
          <w:tab w:val="left" w:pos="500"/>
        </w:tabs>
        <w:spacing w:line="240" w:lineRule="auto"/>
        <w:ind w:left="0" w:firstLine="0"/>
        <w:rPr>
          <w:color w:val="auto"/>
          <w:sz w:val="24"/>
          <w:szCs w:val="24"/>
          <w:lang w:val="lt-LT"/>
        </w:rPr>
      </w:pPr>
      <w:r w:rsidRPr="00665FF8">
        <w:rPr>
          <w:b/>
          <w:bCs/>
          <w:color w:val="auto"/>
          <w:sz w:val="24"/>
          <w:szCs w:val="24"/>
          <w:lang w:val="lt-LT"/>
        </w:rPr>
        <w:t>Apklausa</w:t>
      </w:r>
      <w:r w:rsidRPr="00665FF8">
        <w:rPr>
          <w:color w:val="auto"/>
          <w:sz w:val="24"/>
          <w:szCs w:val="24"/>
          <w:lang w:val="lt-LT"/>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004D75" w:rsidRPr="00665FF8" w:rsidRDefault="00004D75" w:rsidP="00013F69">
      <w:pPr>
        <w:pStyle w:val="Bodytext"/>
        <w:numPr>
          <w:ilvl w:val="1"/>
          <w:numId w:val="10"/>
        </w:numPr>
        <w:tabs>
          <w:tab w:val="left" w:pos="100"/>
          <w:tab w:val="left" w:pos="500"/>
        </w:tabs>
        <w:spacing w:line="240" w:lineRule="auto"/>
        <w:ind w:left="0" w:firstLine="0"/>
        <w:rPr>
          <w:color w:val="auto"/>
          <w:sz w:val="24"/>
          <w:szCs w:val="24"/>
          <w:lang w:val="lt-LT"/>
        </w:rPr>
      </w:pPr>
      <w:r w:rsidRPr="00665FF8">
        <w:rPr>
          <w:b/>
          <w:bCs/>
          <w:color w:val="auto"/>
          <w:sz w:val="24"/>
          <w:szCs w:val="24"/>
          <w:lang w:val="lt-LT"/>
        </w:rPr>
        <w:t>Supaprastintas atviras konkursas </w:t>
      </w:r>
      <w:r w:rsidRPr="00665FF8">
        <w:rPr>
          <w:color w:val="auto"/>
          <w:sz w:val="24"/>
          <w:szCs w:val="24"/>
          <w:lang w:val="lt-LT"/>
        </w:rPr>
        <w:t>– pirkimo būdas, kai apie pirkimą skelbiama viešai, o pasiūlymus pirkimui gali pateikti visi pirkimu suinteresuoti tiekėjai;</w:t>
      </w:r>
    </w:p>
    <w:p w:rsidR="00004D75" w:rsidRPr="00665FF8" w:rsidRDefault="00004D75" w:rsidP="00013F69">
      <w:pPr>
        <w:pStyle w:val="Bodytext"/>
        <w:numPr>
          <w:ilvl w:val="1"/>
          <w:numId w:val="10"/>
        </w:numPr>
        <w:tabs>
          <w:tab w:val="left" w:pos="500"/>
        </w:tabs>
        <w:spacing w:line="240" w:lineRule="auto"/>
        <w:ind w:left="0" w:firstLine="0"/>
        <w:rPr>
          <w:color w:val="auto"/>
          <w:sz w:val="24"/>
          <w:szCs w:val="24"/>
          <w:lang w:val="lt-LT"/>
        </w:rPr>
      </w:pPr>
      <w:r w:rsidRPr="00665FF8">
        <w:rPr>
          <w:b/>
          <w:bCs/>
          <w:color w:val="auto"/>
          <w:sz w:val="24"/>
          <w:szCs w:val="24"/>
          <w:lang w:val="lt-LT"/>
        </w:rPr>
        <w:t>Supaprastintas ribotas konkursas </w:t>
      </w:r>
      <w:r w:rsidRPr="00665FF8">
        <w:rPr>
          <w:color w:val="auto"/>
          <w:sz w:val="24"/>
          <w:szCs w:val="24"/>
          <w:lang w:val="lt-LT"/>
        </w:rPr>
        <w:t>– pirkimo būdas, kai apie pirkimą skelbiama viešai, paraiškas dalyvauti pirkime gali pateikti visi pirkimu suinteresuoti kandidatai, o pasiūlymus – tik Perkančiosios organizacijos atrinkti kandidatai;</w:t>
      </w:r>
    </w:p>
    <w:p w:rsidR="00004D75" w:rsidRPr="00665FF8" w:rsidRDefault="00004D75" w:rsidP="00013F69">
      <w:pPr>
        <w:pStyle w:val="Bodytext"/>
        <w:numPr>
          <w:ilvl w:val="1"/>
          <w:numId w:val="10"/>
        </w:numPr>
        <w:tabs>
          <w:tab w:val="left" w:pos="500"/>
        </w:tabs>
        <w:spacing w:line="240" w:lineRule="auto"/>
        <w:ind w:left="0" w:firstLine="0"/>
        <w:rPr>
          <w:color w:val="auto"/>
          <w:sz w:val="24"/>
          <w:szCs w:val="24"/>
          <w:lang w:val="lt-LT"/>
        </w:rPr>
      </w:pPr>
      <w:r w:rsidRPr="00665FF8">
        <w:rPr>
          <w:b/>
          <w:bCs/>
          <w:color w:val="auto"/>
          <w:sz w:val="24"/>
          <w:szCs w:val="24"/>
          <w:lang w:val="lt-LT"/>
        </w:rPr>
        <w:t>Supaprastintos skelbiamos derybos</w:t>
      </w:r>
      <w:r w:rsidRPr="00665FF8">
        <w:rPr>
          <w:color w:val="auto"/>
          <w:sz w:val="24"/>
          <w:szCs w:val="24"/>
          <w:lang w:val="lt-LT"/>
        </w:rPr>
        <w:t> – supaprastinto pirkimo būdas, kai paraiškas dalyvauti derybose gali pateikti visi tiekėjai, o Perkančioji organizacija su visais ar atrinktais tiekėjais derasi dėl pirkimo sutarties sąlygų;</w:t>
      </w:r>
    </w:p>
    <w:p w:rsidR="00004D75" w:rsidRPr="00665FF8" w:rsidRDefault="00004D75" w:rsidP="00013F69">
      <w:pPr>
        <w:pStyle w:val="Bodytext"/>
        <w:numPr>
          <w:ilvl w:val="1"/>
          <w:numId w:val="10"/>
        </w:numPr>
        <w:tabs>
          <w:tab w:val="left" w:pos="500"/>
        </w:tabs>
        <w:spacing w:line="240" w:lineRule="auto"/>
        <w:ind w:left="0" w:firstLine="0"/>
        <w:rPr>
          <w:color w:val="auto"/>
          <w:sz w:val="24"/>
          <w:szCs w:val="24"/>
          <w:lang w:val="lt-LT"/>
        </w:rPr>
      </w:pPr>
      <w:r w:rsidRPr="00665FF8">
        <w:rPr>
          <w:b/>
          <w:bCs/>
          <w:color w:val="auto"/>
          <w:sz w:val="24"/>
          <w:szCs w:val="24"/>
          <w:lang w:val="lt-LT"/>
        </w:rPr>
        <w:t>Centrinė viešųjų pirkimų informacinė sistema</w:t>
      </w:r>
      <w:r w:rsidRPr="00665FF8">
        <w:rPr>
          <w:color w:val="auto"/>
          <w:sz w:val="24"/>
          <w:szCs w:val="24"/>
          <w:lang w:val="lt-LT"/>
        </w:rPr>
        <w:t xml:space="preserve"> (toliau – CVP IS) – Viešųjų pirkimų tarnybos tvarkoma informacinė sistema, skirta:</w:t>
      </w:r>
    </w:p>
    <w:p w:rsidR="00004D75" w:rsidRPr="00665FF8" w:rsidRDefault="00004D75" w:rsidP="00013F69">
      <w:pPr>
        <w:pStyle w:val="Betarp1"/>
        <w:tabs>
          <w:tab w:val="left" w:pos="567"/>
        </w:tabs>
        <w:jc w:val="both"/>
        <w:rPr>
          <w:rFonts w:ascii="Times New Roman" w:hAnsi="Times New Roman" w:cs="Times New Roman"/>
          <w:sz w:val="24"/>
          <w:szCs w:val="24"/>
        </w:rPr>
      </w:pPr>
      <w:r w:rsidRPr="00665FF8">
        <w:rPr>
          <w:rFonts w:ascii="Times New Roman" w:hAnsi="Times New Roman" w:cs="Times New Roman"/>
          <w:sz w:val="24"/>
          <w:szCs w:val="24"/>
        </w:rPr>
        <w:t xml:space="preserve">9.8.1  suteikti elektronines priemones viešųjų pirkimų skelbimams ir ataskaitoms teikti bei tvarkyti; </w:t>
      </w:r>
    </w:p>
    <w:p w:rsidR="00004D75" w:rsidRPr="00665FF8" w:rsidRDefault="00004D75" w:rsidP="00013F69">
      <w:pPr>
        <w:pStyle w:val="Betarp1"/>
        <w:tabs>
          <w:tab w:val="left" w:pos="567"/>
        </w:tabs>
        <w:jc w:val="both"/>
        <w:rPr>
          <w:rFonts w:ascii="Times New Roman" w:hAnsi="Times New Roman" w:cs="Times New Roman"/>
          <w:sz w:val="24"/>
          <w:szCs w:val="24"/>
        </w:rPr>
      </w:pPr>
      <w:r w:rsidRPr="00665FF8">
        <w:rPr>
          <w:rFonts w:ascii="Times New Roman" w:hAnsi="Times New Roman" w:cs="Times New Roman"/>
          <w:sz w:val="24"/>
          <w:szCs w:val="24"/>
        </w:rPr>
        <w:t>9.8.2  suteikti elektronines priemones viešųjų pirkimų procedūroms atlikti;</w:t>
      </w:r>
    </w:p>
    <w:p w:rsidR="00004D75" w:rsidRPr="00665FF8" w:rsidRDefault="00004D75" w:rsidP="00013F69">
      <w:pPr>
        <w:pStyle w:val="Betarp1"/>
        <w:tabs>
          <w:tab w:val="left" w:pos="567"/>
        </w:tabs>
        <w:jc w:val="both"/>
        <w:rPr>
          <w:rFonts w:ascii="Times New Roman" w:hAnsi="Times New Roman" w:cs="Times New Roman"/>
          <w:sz w:val="24"/>
          <w:szCs w:val="24"/>
        </w:rPr>
      </w:pPr>
      <w:r w:rsidRPr="00665FF8">
        <w:rPr>
          <w:rFonts w:ascii="Times New Roman" w:hAnsi="Times New Roman" w:cs="Times New Roman"/>
          <w:sz w:val="24"/>
          <w:szCs w:val="24"/>
        </w:rPr>
        <w:t>9.8.3.  informacijai apie viešuosius pirkimus skelbti internete.</w:t>
      </w:r>
    </w:p>
    <w:p w:rsidR="00004D75" w:rsidRPr="00665FF8" w:rsidRDefault="00004D75" w:rsidP="00013F69">
      <w:pPr>
        <w:pStyle w:val="Betarp1"/>
        <w:tabs>
          <w:tab w:val="left" w:pos="567"/>
        </w:tabs>
        <w:jc w:val="both"/>
        <w:rPr>
          <w:rFonts w:ascii="Times New Roman" w:hAnsi="Times New Roman" w:cs="Times New Roman"/>
          <w:sz w:val="24"/>
          <w:szCs w:val="24"/>
        </w:rPr>
      </w:pPr>
      <w:r w:rsidRPr="00665FF8">
        <w:rPr>
          <w:rFonts w:ascii="Times New Roman" w:hAnsi="Times New Roman" w:cs="Times New Roman"/>
          <w:sz w:val="24"/>
          <w:szCs w:val="24"/>
        </w:rPr>
        <w:t xml:space="preserve">9.9. </w:t>
      </w:r>
      <w:r w:rsidRPr="00665FF8">
        <w:rPr>
          <w:rFonts w:ascii="Times New Roman" w:hAnsi="Times New Roman" w:cs="Times New Roman"/>
          <w:b/>
          <w:bCs/>
          <w:sz w:val="24"/>
          <w:szCs w:val="24"/>
        </w:rPr>
        <w:t>Dalyvis</w:t>
      </w:r>
      <w:r w:rsidRPr="00665FF8">
        <w:rPr>
          <w:rFonts w:ascii="Times New Roman" w:hAnsi="Times New Roman" w:cs="Times New Roman"/>
          <w:sz w:val="24"/>
          <w:szCs w:val="24"/>
        </w:rPr>
        <w:t xml:space="preserve"> – pasiūlymą pateikęs tiekėjas;</w:t>
      </w:r>
    </w:p>
    <w:p w:rsidR="00004D75" w:rsidRPr="00665FF8" w:rsidRDefault="00004D75" w:rsidP="00013F69">
      <w:pPr>
        <w:pStyle w:val="Betarp1"/>
        <w:tabs>
          <w:tab w:val="left" w:pos="567"/>
        </w:tabs>
        <w:jc w:val="both"/>
        <w:rPr>
          <w:rFonts w:ascii="Times New Roman" w:hAnsi="Times New Roman" w:cs="Times New Roman"/>
          <w:sz w:val="24"/>
          <w:szCs w:val="24"/>
        </w:rPr>
      </w:pPr>
      <w:r w:rsidRPr="00665FF8">
        <w:rPr>
          <w:rFonts w:ascii="Times New Roman" w:hAnsi="Times New Roman" w:cs="Times New Roman"/>
          <w:sz w:val="24"/>
          <w:szCs w:val="24"/>
        </w:rPr>
        <w:t xml:space="preserve">9.10. </w:t>
      </w:r>
      <w:r w:rsidRPr="00665FF8">
        <w:rPr>
          <w:rFonts w:ascii="Times New Roman" w:hAnsi="Times New Roman" w:cs="Times New Roman"/>
          <w:b/>
          <w:bCs/>
          <w:sz w:val="24"/>
          <w:szCs w:val="24"/>
        </w:rPr>
        <w:t>Elektroninės priemonės</w:t>
      </w:r>
      <w:r w:rsidRPr="00665FF8">
        <w:rPr>
          <w:rFonts w:ascii="Times New Roman" w:hAnsi="Times New Roman" w:cs="Times New Roman"/>
          <w:sz w:val="24"/>
          <w:szCs w:val="24"/>
        </w:rPr>
        <w:t xml:space="preserve"> – elektroninė įranga, naudojama duomenims, perduodamiems ir gaunamiems laidinėmis, radijo, optinėmis ar kitomis elektromagnetinėmis priemonėmis, apdoroti (įskaitant skaitmeninę kompresiją) ir saugoti;</w:t>
      </w:r>
    </w:p>
    <w:p w:rsidR="00004D75" w:rsidRPr="00665FF8" w:rsidRDefault="00004D75" w:rsidP="00013F69">
      <w:pPr>
        <w:pStyle w:val="Betarp1"/>
        <w:tabs>
          <w:tab w:val="left" w:pos="567"/>
        </w:tabs>
        <w:jc w:val="both"/>
        <w:rPr>
          <w:rFonts w:ascii="Times New Roman" w:hAnsi="Times New Roman" w:cs="Times New Roman"/>
          <w:sz w:val="24"/>
          <w:szCs w:val="24"/>
        </w:rPr>
      </w:pPr>
      <w:r w:rsidRPr="00665FF8">
        <w:rPr>
          <w:rFonts w:ascii="Times New Roman" w:hAnsi="Times New Roman" w:cs="Times New Roman"/>
          <w:sz w:val="24"/>
          <w:szCs w:val="24"/>
        </w:rPr>
        <w:t xml:space="preserve">9.10. </w:t>
      </w:r>
      <w:r w:rsidRPr="00665FF8">
        <w:rPr>
          <w:rFonts w:ascii="Times New Roman" w:hAnsi="Times New Roman" w:cs="Times New Roman"/>
          <w:b/>
          <w:bCs/>
          <w:sz w:val="24"/>
          <w:szCs w:val="24"/>
        </w:rPr>
        <w:t>Kandidatas</w:t>
      </w:r>
      <w:r w:rsidRPr="00665FF8">
        <w:rPr>
          <w:rFonts w:ascii="Times New Roman" w:hAnsi="Times New Roman" w:cs="Times New Roman"/>
          <w:sz w:val="24"/>
          <w:szCs w:val="24"/>
        </w:rPr>
        <w:t xml:space="preserve"> – tiekėjas, siekiantis būti pakviestas dalyvauti supaprastintame ribotame konkurse, supaprastintose derybose;</w:t>
      </w:r>
    </w:p>
    <w:p w:rsidR="00004D75" w:rsidRPr="00665FF8" w:rsidRDefault="00004D75" w:rsidP="00013F69">
      <w:pPr>
        <w:pStyle w:val="Betarp1"/>
        <w:tabs>
          <w:tab w:val="left" w:pos="567"/>
        </w:tabs>
        <w:jc w:val="both"/>
        <w:rPr>
          <w:rFonts w:ascii="Times New Roman" w:hAnsi="Times New Roman" w:cs="Times New Roman"/>
          <w:sz w:val="24"/>
          <w:szCs w:val="24"/>
        </w:rPr>
      </w:pPr>
      <w:r w:rsidRPr="00665FF8">
        <w:rPr>
          <w:rFonts w:ascii="Times New Roman" w:hAnsi="Times New Roman" w:cs="Times New Roman"/>
          <w:sz w:val="24"/>
          <w:szCs w:val="24"/>
        </w:rPr>
        <w:t xml:space="preserve">9.11. </w:t>
      </w:r>
      <w:r w:rsidRPr="00665FF8">
        <w:rPr>
          <w:rFonts w:ascii="Times New Roman" w:hAnsi="Times New Roman" w:cs="Times New Roman"/>
          <w:b/>
          <w:bCs/>
          <w:sz w:val="24"/>
          <w:szCs w:val="24"/>
        </w:rPr>
        <w:t>Kvalifikacinė atranka</w:t>
      </w:r>
      <w:r w:rsidRPr="00665FF8">
        <w:rPr>
          <w:rFonts w:ascii="Times New Roman" w:hAnsi="Times New Roman" w:cs="Times New Roman"/>
          <w:sz w:val="24"/>
          <w:szCs w:val="24"/>
        </w:rPr>
        <w:t xml:space="preserve"> – pirkimo procedūra, kurios metu Perkančioji organizacija, pagal pirkimo dokumentuose nustatytus kvalifikacinius kriterijus atrenka kandidatus, kviestinus dalyvauti tolesnėse pirkimo procedūrose;</w:t>
      </w:r>
    </w:p>
    <w:p w:rsidR="00004D75" w:rsidRPr="00665FF8" w:rsidRDefault="00004D75" w:rsidP="00013F69">
      <w:pPr>
        <w:pStyle w:val="Betarp1"/>
        <w:jc w:val="both"/>
        <w:rPr>
          <w:rFonts w:ascii="Times New Roman" w:hAnsi="Times New Roman" w:cs="Times New Roman"/>
          <w:sz w:val="24"/>
          <w:szCs w:val="24"/>
        </w:rPr>
      </w:pPr>
      <w:r w:rsidRPr="00665FF8">
        <w:rPr>
          <w:rFonts w:ascii="Times New Roman" w:hAnsi="Times New Roman" w:cs="Times New Roman"/>
          <w:sz w:val="24"/>
          <w:szCs w:val="24"/>
        </w:rPr>
        <w:t xml:space="preserve">9.12. </w:t>
      </w:r>
      <w:r w:rsidRPr="00665FF8">
        <w:rPr>
          <w:rFonts w:ascii="Times New Roman" w:hAnsi="Times New Roman" w:cs="Times New Roman"/>
          <w:b/>
          <w:bCs/>
          <w:sz w:val="24"/>
          <w:szCs w:val="24"/>
        </w:rPr>
        <w:t xml:space="preserve">Mažos vertės pirkimai </w:t>
      </w:r>
      <w:r w:rsidRPr="00665FF8">
        <w:rPr>
          <w:rFonts w:ascii="Times New Roman" w:hAnsi="Times New Roman" w:cs="Times New Roman"/>
          <w:sz w:val="24"/>
          <w:szCs w:val="24"/>
        </w:rPr>
        <w:t>– supaprastinti pirkimai, kai yra bent viena iš šių sąlygų:</w:t>
      </w:r>
    </w:p>
    <w:p w:rsidR="00004D75" w:rsidRPr="00665FF8" w:rsidRDefault="00004D75" w:rsidP="00013F69">
      <w:pPr>
        <w:pStyle w:val="Betarp1"/>
        <w:jc w:val="both"/>
        <w:rPr>
          <w:rFonts w:ascii="Times New Roman" w:hAnsi="Times New Roman" w:cs="Times New Roman"/>
          <w:sz w:val="24"/>
          <w:szCs w:val="24"/>
        </w:rPr>
      </w:pPr>
      <w:r w:rsidRPr="00665FF8">
        <w:rPr>
          <w:rFonts w:ascii="Times New Roman" w:hAnsi="Times New Roman" w:cs="Times New Roman"/>
          <w:sz w:val="24"/>
          <w:szCs w:val="24"/>
        </w:rPr>
        <w:t>9.12.1. prekių ar paslaugų pirkimo vertė yra mažesnė kaip 58 000 eurų be PVM, o darbų pirkimo vertė mažesnė kaip 145 000 eurų be PVM;</w:t>
      </w:r>
    </w:p>
    <w:p w:rsidR="00004D75" w:rsidRPr="00665FF8" w:rsidRDefault="00004D75" w:rsidP="00013F69">
      <w:pPr>
        <w:pStyle w:val="Betarp1"/>
        <w:jc w:val="both"/>
        <w:rPr>
          <w:rFonts w:ascii="Times New Roman" w:hAnsi="Times New Roman" w:cs="Times New Roman"/>
          <w:sz w:val="24"/>
          <w:szCs w:val="24"/>
        </w:rPr>
      </w:pPr>
      <w:r w:rsidRPr="00665FF8">
        <w:rPr>
          <w:rFonts w:ascii="Times New Roman" w:hAnsi="Times New Roman" w:cs="Times New Roman"/>
          <w:sz w:val="24"/>
          <w:szCs w:val="24"/>
        </w:rPr>
        <w:t xml:space="preserve">9.12.2. jei prekių ar paslaugų viešojo pirkimo vertė yra didesnė kaip 58 000 eurų (be pridėtinės vertės mokesčio), o darbų viešojo pirkimo vertė yra didesnė kaip 145 000 eurų (be pridėtinės vertės mokesčio),  tačiau </w:t>
      </w:r>
      <w:r w:rsidRPr="00665FF8">
        <w:rPr>
          <w:rFonts w:ascii="Times New Roman" w:hAnsi="Times New Roman" w:cs="Times New Roman"/>
          <w:sz w:val="24"/>
          <w:szCs w:val="24"/>
          <w:shd w:val="clear" w:color="auto" w:fill="FFFFFF"/>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w:t>
      </w:r>
    </w:p>
    <w:p w:rsidR="00004D75" w:rsidRPr="00665FF8" w:rsidRDefault="00004D75" w:rsidP="00013F69">
      <w:pPr>
        <w:pStyle w:val="Betarp1"/>
        <w:jc w:val="both"/>
        <w:rPr>
          <w:rFonts w:ascii="Times New Roman" w:hAnsi="Times New Roman" w:cs="Times New Roman"/>
          <w:sz w:val="24"/>
          <w:szCs w:val="24"/>
        </w:rPr>
      </w:pPr>
      <w:r w:rsidRPr="00665FF8">
        <w:rPr>
          <w:rFonts w:ascii="Times New Roman" w:hAnsi="Times New Roman" w:cs="Times New Roman"/>
          <w:sz w:val="24"/>
          <w:szCs w:val="24"/>
        </w:rPr>
        <w:t xml:space="preserve">9.13. </w:t>
      </w:r>
      <w:r w:rsidRPr="00665FF8">
        <w:rPr>
          <w:rFonts w:ascii="Times New Roman" w:hAnsi="Times New Roman" w:cs="Times New Roman"/>
          <w:b/>
          <w:bCs/>
          <w:sz w:val="24"/>
          <w:szCs w:val="24"/>
        </w:rPr>
        <w:t>Nepriekaištinga reputacija</w:t>
      </w:r>
      <w:r w:rsidRPr="00665FF8">
        <w:rPr>
          <w:rFonts w:ascii="Times New Roman" w:hAnsi="Times New Roman" w:cs="Times New Roman"/>
          <w:sz w:val="24"/>
          <w:szCs w:val="24"/>
        </w:rPr>
        <w:t xml:space="preserve"> – nepriekaištingos reputacijos asmenimis nelaikomi:</w:t>
      </w:r>
      <w:r w:rsidRPr="00665FF8">
        <w:rPr>
          <w:rFonts w:ascii="Times New Roman" w:hAnsi="Times New Roman" w:cs="Times New Roman"/>
          <w:i/>
          <w:iCs/>
          <w:sz w:val="24"/>
          <w:szCs w:val="24"/>
        </w:rPr>
        <w:t xml:space="preserve"> </w:t>
      </w:r>
    </w:p>
    <w:p w:rsidR="00004D75" w:rsidRPr="00665FF8" w:rsidRDefault="00004D75" w:rsidP="00013F69">
      <w:pPr>
        <w:pStyle w:val="Betarp1"/>
        <w:jc w:val="both"/>
        <w:rPr>
          <w:rFonts w:ascii="Times New Roman" w:hAnsi="Times New Roman" w:cs="Times New Roman"/>
          <w:sz w:val="24"/>
          <w:szCs w:val="24"/>
        </w:rPr>
      </w:pPr>
      <w:r w:rsidRPr="00665FF8">
        <w:rPr>
          <w:rFonts w:ascii="Times New Roman" w:hAnsi="Times New Roman" w:cs="Times New Roman"/>
          <w:sz w:val="24"/>
          <w:szCs w:val="24"/>
        </w:rPr>
        <w:t>9.13.1. asmenys, teisti už sunkų ir labai sunkų nusikaltimą ar nusikaltimą ekonomikai ir verslo tvarkai, finansų sistemai arba valstybės tarnybai ir viešiesiems interesams, neatsižvelgiant į tai, ar teistumas yra išnykęs ar panaikintas;</w:t>
      </w:r>
    </w:p>
    <w:p w:rsidR="00004D75" w:rsidRPr="00665FF8" w:rsidRDefault="00004D75" w:rsidP="00013F69">
      <w:pPr>
        <w:pStyle w:val="Betarp1"/>
        <w:jc w:val="both"/>
        <w:rPr>
          <w:rFonts w:ascii="Times New Roman" w:hAnsi="Times New Roman" w:cs="Times New Roman"/>
          <w:sz w:val="24"/>
          <w:szCs w:val="24"/>
        </w:rPr>
      </w:pPr>
      <w:r w:rsidRPr="00665FF8">
        <w:rPr>
          <w:rFonts w:ascii="Times New Roman" w:hAnsi="Times New Roman" w:cs="Times New Roman"/>
          <w:sz w:val="24"/>
          <w:szCs w:val="24"/>
        </w:rPr>
        <w:t>9.13.2. asmenys, teisti už tyčinį nusikaltimą, – jei teistumas neišnykęs ar nepanaikintas;</w:t>
      </w:r>
    </w:p>
    <w:p w:rsidR="00004D75" w:rsidRPr="00665FF8" w:rsidRDefault="00004D75" w:rsidP="00013F69">
      <w:pPr>
        <w:pStyle w:val="Betarp1"/>
        <w:jc w:val="both"/>
        <w:rPr>
          <w:rFonts w:ascii="Times New Roman" w:hAnsi="Times New Roman" w:cs="Times New Roman"/>
          <w:sz w:val="24"/>
          <w:szCs w:val="24"/>
        </w:rPr>
      </w:pPr>
      <w:r w:rsidRPr="00665FF8">
        <w:rPr>
          <w:rFonts w:ascii="Times New Roman" w:hAnsi="Times New Roman" w:cs="Times New Roman"/>
          <w:sz w:val="24"/>
          <w:szCs w:val="24"/>
        </w:rPr>
        <w:t>9.13.3. asmenys, pažeidę Lietuvos Respublikos viešųjų ir privačių interesų derinimo valstybinėje tarnyboje įstatymo reikalavimus;</w:t>
      </w:r>
    </w:p>
    <w:p w:rsidR="00004D75" w:rsidRPr="00665FF8" w:rsidRDefault="00004D75" w:rsidP="00013F69">
      <w:pPr>
        <w:pStyle w:val="Betarp1"/>
        <w:jc w:val="both"/>
        <w:rPr>
          <w:rFonts w:ascii="Times New Roman" w:hAnsi="Times New Roman" w:cs="Times New Roman"/>
          <w:sz w:val="24"/>
          <w:szCs w:val="24"/>
        </w:rPr>
      </w:pPr>
      <w:r w:rsidRPr="00665FF8">
        <w:rPr>
          <w:rFonts w:ascii="Times New Roman" w:hAnsi="Times New Roman" w:cs="Times New Roman"/>
          <w:sz w:val="24"/>
          <w:szCs w:val="24"/>
        </w:rPr>
        <w:t>9.13.4. asmenys, piktnaudžiaujantys alkoholiu, narkotinėmis, toksinėmis arba psichotropinėmis medžiagomis;</w:t>
      </w:r>
    </w:p>
    <w:p w:rsidR="00004D75" w:rsidRPr="00665FF8" w:rsidRDefault="00004D75" w:rsidP="00013F69">
      <w:pPr>
        <w:pStyle w:val="Betarp1"/>
        <w:jc w:val="both"/>
        <w:rPr>
          <w:rFonts w:ascii="Times New Roman" w:hAnsi="Times New Roman" w:cs="Times New Roman"/>
          <w:sz w:val="24"/>
          <w:szCs w:val="24"/>
        </w:rPr>
      </w:pPr>
      <w:r w:rsidRPr="00665FF8">
        <w:rPr>
          <w:rFonts w:ascii="Times New Roman" w:hAnsi="Times New Roman" w:cs="Times New Roman"/>
          <w:sz w:val="24"/>
          <w:szCs w:val="24"/>
        </w:rPr>
        <w:t xml:space="preserve">9.13.5 asmenys, kurie įsiteisėjusiu teismo nuosprendžiu yra pripažinti padarę korupcinio pobūdžio nusikalstamą veiką; </w:t>
      </w:r>
    </w:p>
    <w:p w:rsidR="00004D75" w:rsidRPr="00665FF8" w:rsidRDefault="00004D75" w:rsidP="00013F69">
      <w:pPr>
        <w:pStyle w:val="Betarp1"/>
        <w:jc w:val="both"/>
        <w:rPr>
          <w:rFonts w:ascii="Times New Roman" w:hAnsi="Times New Roman" w:cs="Times New Roman"/>
          <w:sz w:val="24"/>
          <w:szCs w:val="24"/>
        </w:rPr>
      </w:pPr>
      <w:r w:rsidRPr="00665FF8">
        <w:rPr>
          <w:rFonts w:ascii="Times New Roman" w:hAnsi="Times New Roman" w:cs="Times New Roman"/>
          <w:sz w:val="24"/>
          <w:szCs w:val="24"/>
        </w:rPr>
        <w:t>9.13.6. asmenys, kuriems paskirta ir galioja nuobauda (išskyrus įspėjimą) už viešųjų pirkimų tvarkos pažeidimą pagal Lietuvos Respublikos administracinių teisės pažeidimų kodeksą;</w:t>
      </w:r>
    </w:p>
    <w:p w:rsidR="00004D75" w:rsidRPr="00665FF8" w:rsidRDefault="00004D75" w:rsidP="00013F69">
      <w:pPr>
        <w:pStyle w:val="Betarp1"/>
        <w:jc w:val="both"/>
        <w:rPr>
          <w:rFonts w:ascii="Times New Roman" w:hAnsi="Times New Roman" w:cs="Times New Roman"/>
          <w:sz w:val="24"/>
          <w:szCs w:val="24"/>
        </w:rPr>
      </w:pPr>
      <w:r w:rsidRPr="00665FF8">
        <w:rPr>
          <w:rFonts w:ascii="Times New Roman" w:hAnsi="Times New Roman" w:cs="Times New Roman"/>
          <w:sz w:val="24"/>
          <w:szCs w:val="24"/>
        </w:rPr>
        <w:t>9.13.7. asmenys, pažeidę Lietuvos Respublikos politikų elgesio kodekso normas;</w:t>
      </w:r>
    </w:p>
    <w:p w:rsidR="00004D75" w:rsidRPr="00665FF8" w:rsidRDefault="00004D75" w:rsidP="00013F69">
      <w:pPr>
        <w:pStyle w:val="Betarp1"/>
        <w:jc w:val="both"/>
        <w:rPr>
          <w:rFonts w:ascii="Times New Roman" w:hAnsi="Times New Roman" w:cs="Times New Roman"/>
          <w:sz w:val="24"/>
          <w:szCs w:val="24"/>
        </w:rPr>
      </w:pPr>
      <w:r w:rsidRPr="00665FF8">
        <w:rPr>
          <w:rFonts w:ascii="Times New Roman" w:hAnsi="Times New Roman" w:cs="Times New Roman"/>
          <w:sz w:val="24"/>
          <w:szCs w:val="24"/>
        </w:rPr>
        <w:t xml:space="preserve">9.13.8. asmenys, pažeidę Lietuvos Respublikos tarnautojų elgesio kodekso normas. </w:t>
      </w:r>
    </w:p>
    <w:p w:rsidR="00004D75" w:rsidRPr="00665FF8" w:rsidRDefault="00004D75" w:rsidP="00013F69">
      <w:pPr>
        <w:pStyle w:val="Betarp1"/>
        <w:jc w:val="both"/>
        <w:rPr>
          <w:rFonts w:ascii="Times New Roman" w:hAnsi="Times New Roman" w:cs="Times New Roman"/>
          <w:sz w:val="24"/>
          <w:szCs w:val="24"/>
        </w:rPr>
      </w:pPr>
      <w:r w:rsidRPr="00665FF8">
        <w:rPr>
          <w:rFonts w:ascii="Times New Roman" w:hAnsi="Times New Roman" w:cs="Times New Roman"/>
          <w:sz w:val="24"/>
          <w:szCs w:val="24"/>
        </w:rPr>
        <w:t>9.14.</w:t>
      </w:r>
      <w:r w:rsidRPr="00665FF8">
        <w:rPr>
          <w:rFonts w:ascii="Times New Roman" w:hAnsi="Times New Roman" w:cs="Times New Roman"/>
          <w:b/>
          <w:bCs/>
          <w:sz w:val="24"/>
          <w:szCs w:val="24"/>
        </w:rPr>
        <w:t xml:space="preserve"> Paraiška – tiekėjo pareikštas pageidavimas dalyvauti pirkimo procedūrose</w:t>
      </w:r>
      <w:r w:rsidRPr="00665FF8">
        <w:rPr>
          <w:rFonts w:ascii="Times New Roman" w:hAnsi="Times New Roman" w:cs="Times New Roman"/>
          <w:sz w:val="24"/>
          <w:szCs w:val="24"/>
        </w:rPr>
        <w:t>;</w:t>
      </w:r>
    </w:p>
    <w:p w:rsidR="00004D75" w:rsidRPr="00665FF8" w:rsidRDefault="00004D75" w:rsidP="00013F69">
      <w:pPr>
        <w:jc w:val="both"/>
        <w:outlineLvl w:val="2"/>
        <w:rPr>
          <w:sz w:val="24"/>
          <w:szCs w:val="24"/>
          <w:lang w:eastAsia="lt-LT"/>
        </w:rPr>
      </w:pPr>
      <w:bookmarkStart w:id="5" w:name="_Toc271102931"/>
      <w:bookmarkStart w:id="6" w:name="_Toc275332041"/>
      <w:bookmarkStart w:id="7" w:name="_Toc275351532"/>
      <w:bookmarkStart w:id="8" w:name="_Toc307310021"/>
      <w:bookmarkStart w:id="9" w:name="_Toc372704846"/>
      <w:bookmarkStart w:id="10" w:name="_Toc372705020"/>
      <w:bookmarkStart w:id="11" w:name="_Toc372705139"/>
      <w:bookmarkStart w:id="12" w:name="_Toc378081094"/>
      <w:bookmarkStart w:id="13" w:name="_Toc378612562"/>
      <w:r w:rsidRPr="00665FF8">
        <w:rPr>
          <w:sz w:val="24"/>
          <w:szCs w:val="24"/>
          <w:lang w:eastAsia="lt-LT"/>
        </w:rPr>
        <w:t>9.15.</w:t>
      </w:r>
      <w:r w:rsidRPr="00665FF8">
        <w:rPr>
          <w:b/>
          <w:bCs/>
          <w:sz w:val="24"/>
          <w:szCs w:val="24"/>
          <w:lang w:eastAsia="lt-LT"/>
        </w:rPr>
        <w:t xml:space="preserve"> Pasiūlymas – </w:t>
      </w:r>
      <w:r w:rsidRPr="00665FF8">
        <w:rPr>
          <w:sz w:val="24"/>
          <w:szCs w:val="24"/>
          <w:lang w:eastAsia="lt-LT"/>
        </w:rPr>
        <w:t>tiekėjo raštu pateiktų dokumentų ir elektroninėmis priemonėmis pateiktų duomenų visuma ar žodžiu pateiktas siūlymas tiekti prekes, teikti paslaugas ar atlikti darbus pagal Perkančiosios organizacijos nustatytas pirkimo sąlygas;</w:t>
      </w:r>
      <w:bookmarkEnd w:id="5"/>
      <w:bookmarkEnd w:id="6"/>
      <w:bookmarkEnd w:id="7"/>
      <w:bookmarkEnd w:id="8"/>
      <w:bookmarkEnd w:id="9"/>
      <w:bookmarkEnd w:id="10"/>
      <w:bookmarkEnd w:id="11"/>
      <w:bookmarkEnd w:id="12"/>
      <w:bookmarkEnd w:id="13"/>
    </w:p>
    <w:p w:rsidR="00004D75" w:rsidRPr="00665FF8" w:rsidRDefault="00004D75" w:rsidP="00013F69">
      <w:pPr>
        <w:jc w:val="both"/>
        <w:outlineLvl w:val="2"/>
        <w:rPr>
          <w:sz w:val="24"/>
          <w:szCs w:val="24"/>
          <w:lang w:eastAsia="lt-LT"/>
        </w:rPr>
      </w:pPr>
      <w:bookmarkStart w:id="14" w:name="_Toc271102932"/>
      <w:bookmarkStart w:id="15" w:name="_Toc275332042"/>
      <w:bookmarkStart w:id="16" w:name="_Toc275351533"/>
      <w:bookmarkStart w:id="17" w:name="_Toc307310022"/>
      <w:bookmarkStart w:id="18" w:name="_Toc372704847"/>
      <w:bookmarkStart w:id="19" w:name="_Toc372705021"/>
      <w:bookmarkStart w:id="20" w:name="_Toc372705140"/>
      <w:bookmarkStart w:id="21" w:name="_Toc378081095"/>
      <w:bookmarkStart w:id="22" w:name="_Toc378612563"/>
      <w:r w:rsidRPr="00665FF8">
        <w:rPr>
          <w:sz w:val="24"/>
          <w:szCs w:val="24"/>
          <w:lang w:eastAsia="lt-LT"/>
        </w:rPr>
        <w:t>9.16.</w:t>
      </w:r>
      <w:r w:rsidRPr="00665FF8">
        <w:rPr>
          <w:b/>
          <w:bCs/>
          <w:sz w:val="24"/>
          <w:szCs w:val="24"/>
          <w:lang w:eastAsia="lt-LT"/>
        </w:rPr>
        <w:t xml:space="preserve"> Pirkimo dokumentai</w:t>
      </w:r>
      <w:r w:rsidRPr="00665FF8">
        <w:rPr>
          <w:sz w:val="24"/>
          <w:szCs w:val="24"/>
          <w:lang w:eastAsia="lt-LT"/>
        </w:rPr>
        <w:t xml:space="preserve"> </w:t>
      </w:r>
      <w:r w:rsidRPr="00665FF8">
        <w:rPr>
          <w:b/>
          <w:bCs/>
          <w:sz w:val="24"/>
          <w:szCs w:val="24"/>
          <w:lang w:eastAsia="lt-LT"/>
        </w:rPr>
        <w:t>–</w:t>
      </w:r>
      <w:r w:rsidRPr="00665FF8">
        <w:rPr>
          <w:sz w:val="24"/>
          <w:szCs w:val="24"/>
          <w:lang w:eastAsia="lt-LT"/>
        </w:rPr>
        <w:t xml:space="preserve">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bookmarkEnd w:id="14"/>
      <w:bookmarkEnd w:id="15"/>
      <w:bookmarkEnd w:id="16"/>
      <w:bookmarkEnd w:id="17"/>
      <w:bookmarkEnd w:id="18"/>
      <w:bookmarkEnd w:id="19"/>
      <w:bookmarkEnd w:id="20"/>
      <w:bookmarkEnd w:id="21"/>
      <w:bookmarkEnd w:id="22"/>
    </w:p>
    <w:p w:rsidR="00004D75" w:rsidRPr="00665FF8" w:rsidRDefault="00004D75" w:rsidP="00013F69">
      <w:pPr>
        <w:jc w:val="both"/>
        <w:outlineLvl w:val="2"/>
        <w:rPr>
          <w:sz w:val="24"/>
          <w:szCs w:val="24"/>
        </w:rPr>
      </w:pPr>
      <w:bookmarkStart w:id="23" w:name="_Toc271102933"/>
      <w:bookmarkStart w:id="24" w:name="_Toc275332043"/>
      <w:bookmarkStart w:id="25" w:name="_Toc275351534"/>
      <w:bookmarkStart w:id="26" w:name="_Toc307310023"/>
      <w:bookmarkStart w:id="27" w:name="_Toc372704848"/>
      <w:bookmarkStart w:id="28" w:name="_Toc372705022"/>
      <w:bookmarkStart w:id="29" w:name="_Toc372705141"/>
      <w:bookmarkStart w:id="30" w:name="_Toc378081096"/>
      <w:bookmarkStart w:id="31" w:name="_Toc378612564"/>
      <w:r w:rsidRPr="00665FF8">
        <w:rPr>
          <w:sz w:val="24"/>
          <w:szCs w:val="24"/>
        </w:rPr>
        <w:t>9.17.</w:t>
      </w:r>
      <w:r w:rsidRPr="00665FF8">
        <w:rPr>
          <w:b/>
          <w:bCs/>
          <w:sz w:val="24"/>
          <w:szCs w:val="24"/>
        </w:rPr>
        <w:t xml:space="preserve"> Raštu -</w:t>
      </w:r>
      <w:r w:rsidRPr="00665FF8">
        <w:rPr>
          <w:sz w:val="24"/>
          <w:szCs w:val="24"/>
        </w:rPr>
        <w:t xml:space="preserve"> reiškia bet kokią informacijos išraišką žodžiais arba skaičiais, kurią galima perskaityti, atgaminti ir perduoti. Šis terminas gali apimti elektroninėmis priemonėmis perduotą ir saugomą informaciją;</w:t>
      </w:r>
      <w:bookmarkEnd w:id="23"/>
      <w:bookmarkEnd w:id="24"/>
      <w:bookmarkEnd w:id="25"/>
      <w:bookmarkEnd w:id="26"/>
      <w:bookmarkEnd w:id="27"/>
      <w:bookmarkEnd w:id="28"/>
      <w:bookmarkEnd w:id="29"/>
      <w:bookmarkEnd w:id="30"/>
      <w:bookmarkEnd w:id="31"/>
    </w:p>
    <w:p w:rsidR="00004D75" w:rsidRPr="00665FF8" w:rsidRDefault="00004D75" w:rsidP="00013F69">
      <w:pPr>
        <w:jc w:val="both"/>
        <w:outlineLvl w:val="2"/>
        <w:rPr>
          <w:sz w:val="24"/>
          <w:szCs w:val="24"/>
          <w:lang w:eastAsia="lt-LT"/>
        </w:rPr>
      </w:pPr>
      <w:bookmarkStart w:id="32" w:name="_Toc271102934"/>
      <w:bookmarkStart w:id="33" w:name="_Toc275332044"/>
      <w:bookmarkStart w:id="34" w:name="_Toc275351535"/>
      <w:bookmarkStart w:id="35" w:name="_Toc307310024"/>
      <w:bookmarkStart w:id="36" w:name="_Toc372704849"/>
      <w:bookmarkStart w:id="37" w:name="_Toc372705023"/>
      <w:bookmarkStart w:id="38" w:name="_Toc372705142"/>
      <w:bookmarkStart w:id="39" w:name="_Toc378081097"/>
      <w:bookmarkStart w:id="40" w:name="_Toc378612565"/>
      <w:r w:rsidRPr="00665FF8">
        <w:rPr>
          <w:sz w:val="24"/>
          <w:szCs w:val="24"/>
        </w:rPr>
        <w:t>9.18.</w:t>
      </w:r>
      <w:r w:rsidRPr="00665FF8">
        <w:rPr>
          <w:b/>
          <w:bCs/>
          <w:sz w:val="24"/>
          <w:szCs w:val="24"/>
        </w:rPr>
        <w:t xml:space="preserve"> Tiekėjas (prekių tiekėjas, paslaugų teikėjas, rangovas)</w:t>
      </w:r>
      <w:r w:rsidRPr="00665FF8">
        <w:rPr>
          <w:sz w:val="24"/>
          <w:szCs w:val="24"/>
        </w:rPr>
        <w:t xml:space="preserve"> – kiekvienas ūkio subjektas – fizinis asmuo, privatusis juridinis asmuo, viešasis juridinis asmuo ar tokių asmenų grupė – galintis pasiūlyti ar siūlantis prekes, paslaugas ar darbus.</w:t>
      </w:r>
      <w:bookmarkEnd w:id="32"/>
      <w:bookmarkEnd w:id="33"/>
      <w:bookmarkEnd w:id="34"/>
      <w:bookmarkEnd w:id="35"/>
      <w:bookmarkEnd w:id="36"/>
      <w:bookmarkEnd w:id="37"/>
      <w:bookmarkEnd w:id="38"/>
      <w:bookmarkEnd w:id="39"/>
      <w:bookmarkEnd w:id="40"/>
    </w:p>
    <w:p w:rsidR="00004D75" w:rsidRPr="00665FF8" w:rsidRDefault="00004D75" w:rsidP="007A38A4">
      <w:pPr>
        <w:pStyle w:val="Betarp1"/>
        <w:ind w:firstLine="567"/>
        <w:jc w:val="both"/>
        <w:rPr>
          <w:rFonts w:ascii="Times New Roman" w:hAnsi="Times New Roman" w:cs="Times New Roman"/>
          <w:sz w:val="24"/>
          <w:szCs w:val="24"/>
        </w:rPr>
      </w:pPr>
      <w:r w:rsidRPr="00665FF8">
        <w:rPr>
          <w:rFonts w:ascii="Times New Roman" w:hAnsi="Times New Roman" w:cs="Times New Roman"/>
          <w:sz w:val="24"/>
          <w:szCs w:val="24"/>
        </w:rPr>
        <w:t>Taisyklėse vartojamos kitos sąvokos,  nustatytos Viešųjų pirkimų įstatyme. Pasikeitus Taisyklėse minimiems teisės aktams ar rekomendacinio pobūdžio dokumentams, taikomos aktualios tų teisės aktų ar rekomendacinio pobūdžio dokumentų redakcijos nuostatos.</w:t>
      </w:r>
    </w:p>
    <w:p w:rsidR="00004D75" w:rsidRPr="00665FF8" w:rsidRDefault="00004D75" w:rsidP="007A38A4">
      <w:pPr>
        <w:pStyle w:val="Betarp1"/>
        <w:jc w:val="both"/>
        <w:rPr>
          <w:rFonts w:ascii="Times New Roman" w:hAnsi="Times New Roman" w:cs="Times New Roman"/>
          <w:sz w:val="24"/>
          <w:szCs w:val="24"/>
        </w:rPr>
      </w:pPr>
    </w:p>
    <w:p w:rsidR="00004D75" w:rsidRPr="00665FF8" w:rsidRDefault="00004D75" w:rsidP="00013F69">
      <w:pPr>
        <w:pStyle w:val="Heading1"/>
        <w:numPr>
          <w:ilvl w:val="0"/>
          <w:numId w:val="2"/>
        </w:numPr>
        <w:spacing w:before="0" w:after="0"/>
        <w:jc w:val="center"/>
        <w:rPr>
          <w:rFonts w:ascii="Times New Roman" w:hAnsi="Times New Roman" w:cs="Times New Roman"/>
          <w:sz w:val="24"/>
          <w:szCs w:val="24"/>
        </w:rPr>
      </w:pPr>
      <w:bookmarkStart w:id="41" w:name="_Toc271102935"/>
      <w:bookmarkStart w:id="42" w:name="_Toc275332045"/>
      <w:bookmarkStart w:id="43" w:name="_Toc275351536"/>
      <w:bookmarkStart w:id="44" w:name="_Toc378612566"/>
      <w:r w:rsidRPr="00665FF8">
        <w:rPr>
          <w:rFonts w:ascii="Times New Roman" w:hAnsi="Times New Roman" w:cs="Times New Roman"/>
          <w:sz w:val="24"/>
          <w:szCs w:val="24"/>
        </w:rPr>
        <w:t>SUPAPRASTINTŲ PIRKIMŲ PLANAVIMAS IR ORGANIZAVIMAS. SUPAPRASTINTUS PIRKIMUS ATLIEKANTYS ASMENYS</w:t>
      </w:r>
      <w:bookmarkEnd w:id="41"/>
      <w:bookmarkEnd w:id="42"/>
      <w:bookmarkEnd w:id="43"/>
      <w:bookmarkEnd w:id="44"/>
    </w:p>
    <w:p w:rsidR="00004D75" w:rsidRPr="00665FF8" w:rsidRDefault="00004D75" w:rsidP="007A38A4">
      <w:pPr>
        <w:pStyle w:val="Betarp1"/>
        <w:rPr>
          <w:rFonts w:ascii="Times New Roman" w:hAnsi="Times New Roman" w:cs="Times New Roman"/>
          <w:b/>
          <w:bCs/>
          <w:sz w:val="24"/>
          <w:szCs w:val="24"/>
        </w:rPr>
      </w:pPr>
    </w:p>
    <w:p w:rsidR="00004D75" w:rsidRPr="00665FF8" w:rsidRDefault="00004D75" w:rsidP="000B307B">
      <w:pPr>
        <w:numPr>
          <w:ilvl w:val="0"/>
          <w:numId w:val="10"/>
        </w:numPr>
        <w:tabs>
          <w:tab w:val="left" w:pos="426"/>
        </w:tabs>
        <w:ind w:left="0" w:hanging="11"/>
        <w:jc w:val="both"/>
        <w:rPr>
          <w:sz w:val="24"/>
          <w:szCs w:val="24"/>
        </w:rPr>
      </w:pPr>
      <w:r w:rsidRPr="00665FF8">
        <w:rPr>
          <w:sz w:val="24"/>
          <w:szCs w:val="24"/>
        </w:rPr>
        <w:t>Pirkimo iniciatorius, žinodamas poreikį prekėms, paslaugoms ir darbams, parengia planuojamų atlikti einamaisiais biudžetiniais metais viešųjų pirkimų planą, kurį patvirtina Perkančiosios organizacijos direktorius.</w:t>
      </w:r>
    </w:p>
    <w:p w:rsidR="00004D75" w:rsidRPr="00665FF8" w:rsidRDefault="00004D75" w:rsidP="00A36E03">
      <w:pPr>
        <w:numPr>
          <w:ilvl w:val="0"/>
          <w:numId w:val="10"/>
        </w:numPr>
        <w:tabs>
          <w:tab w:val="left" w:pos="426"/>
        </w:tabs>
        <w:ind w:left="0" w:hanging="11"/>
        <w:jc w:val="both"/>
        <w:rPr>
          <w:sz w:val="24"/>
          <w:szCs w:val="24"/>
        </w:rPr>
      </w:pPr>
      <w:r w:rsidRPr="00665FF8">
        <w:rPr>
          <w:sz w:val="24"/>
          <w:szCs w:val="24"/>
        </w:rPr>
        <w:t xml:space="preserve">Perkančioji organizacija supaprastintų pirkimų (išskyrus mažos vertės pirkimus) suvestinę kiekvienais metais, ne vėliau kaip iki kovo 15 dienos, o suvestinę patikslinusi, – nedelsdama, paskelbia CVP IS ir savo tinklalapyje. </w:t>
      </w:r>
    </w:p>
    <w:p w:rsidR="00004D75" w:rsidRPr="00665FF8" w:rsidRDefault="00004D75" w:rsidP="000B307B">
      <w:pPr>
        <w:numPr>
          <w:ilvl w:val="0"/>
          <w:numId w:val="10"/>
        </w:numPr>
        <w:tabs>
          <w:tab w:val="left" w:pos="426"/>
        </w:tabs>
        <w:ind w:left="0" w:firstLine="0"/>
        <w:jc w:val="both"/>
        <w:rPr>
          <w:sz w:val="24"/>
          <w:szCs w:val="24"/>
        </w:rPr>
      </w:pPr>
      <w:r w:rsidRPr="00665FF8">
        <w:rPr>
          <w:sz w:val="24"/>
          <w:szCs w:val="24"/>
        </w:rPr>
        <w:t>Vadovaujantis Viešųjų pirkimų įstatymo 16 straipsniu, supaprastintus pirkimus vykdo Perkančiosios organizacijos direktoriaus įsakymu paskirtas darbuotojas (Pirkimo organizatorius) arba atskirais atvejais Komisija. Perkančiosios organizacijos vadovas ar jo įgaliotas asmuo turi teisę priimti sprendimą pavesti pirkimą atlikti Komisijai ar Pirkimo organizatoriui.</w:t>
      </w:r>
    </w:p>
    <w:p w:rsidR="00004D75" w:rsidRPr="00665FF8" w:rsidRDefault="00004D75" w:rsidP="00C617F6">
      <w:pPr>
        <w:jc w:val="both"/>
        <w:rPr>
          <w:sz w:val="24"/>
          <w:szCs w:val="24"/>
        </w:rPr>
      </w:pPr>
      <w:r w:rsidRPr="00665FF8">
        <w:rPr>
          <w:sz w:val="24"/>
          <w:szCs w:val="24"/>
        </w:rPr>
        <w:t>12.1. Supaprastintus pirkimus, kai numatomos sudaryti pirkimo sutarties vertė be pridėtinės vertės mokesčio yra didesnė kaip 9000 eurų be PVM, atlieka Komisija.</w:t>
      </w:r>
    </w:p>
    <w:p w:rsidR="00004D75" w:rsidRPr="00665FF8" w:rsidRDefault="00004D75" w:rsidP="008758FD">
      <w:pPr>
        <w:numPr>
          <w:ilvl w:val="0"/>
          <w:numId w:val="10"/>
        </w:numPr>
        <w:tabs>
          <w:tab w:val="left" w:pos="426"/>
        </w:tabs>
        <w:ind w:left="0" w:firstLine="0"/>
        <w:jc w:val="both"/>
        <w:rPr>
          <w:sz w:val="24"/>
          <w:szCs w:val="24"/>
        </w:rPr>
      </w:pPr>
      <w:r w:rsidRPr="00665FF8">
        <w:rPr>
          <w:sz w:val="24"/>
          <w:szCs w:val="24"/>
          <w:shd w:val="clear" w:color="auto" w:fill="FFFFFF"/>
        </w:rPr>
        <w:t>Perkančioji organizacija privalo įsigyti prekes, paslaugas ir darbus iš viešosios įstaigos CPO LT, atliekančios centrinės perkančiosios organizacijos funkcijas, elektroninio katalogo CPO.lt</w:t>
      </w:r>
      <w:r w:rsidRPr="00665FF8">
        <w:rPr>
          <w:sz w:val="24"/>
          <w:szCs w:val="24"/>
          <w:shd w:val="clear" w:color="auto" w:fill="FFFFFF"/>
          <w:vertAlign w:val="superscript"/>
        </w:rPr>
        <w:t>TM</w:t>
      </w:r>
      <w:r w:rsidRPr="00665FF8">
        <w:rPr>
          <w:rStyle w:val="apple-converted-space"/>
          <w:sz w:val="24"/>
          <w:szCs w:val="24"/>
          <w:shd w:val="clear" w:color="auto" w:fill="FFFFFF"/>
        </w:rPr>
        <w:t> </w:t>
      </w:r>
      <w:r w:rsidRPr="00665FF8">
        <w:rPr>
          <w:sz w:val="24"/>
          <w:szCs w:val="24"/>
          <w:shd w:val="clear" w:color="auto" w:fill="FFFFFF"/>
        </w:rPr>
        <w:t>(toliau – elektroninis katalogas), kai elektroniniame kataloge siūlomos prekės, paslaugos ar darbai atitinka Perkančiosios organizacijos poreikius ir Perkančioji organizacija negali jų įsigyti efektyvesniu būdu racionaliai naudodama tam skirtas lėšas. Perkančioji organizacija privalo motyvuoti savo sprendimą neatlikti elektroniniame kataloge siūlomų prekių, paslaugų ar darbų pirkimo ir saugoti tai patvirtinantį dokumentą kartu su kitais pirkimo dokumentais Viešųjų pirkimų įstatymo 21 straipsnyje nustatyta tvarka.</w:t>
      </w:r>
    </w:p>
    <w:p w:rsidR="00004D75" w:rsidRPr="00665FF8" w:rsidRDefault="00004D75" w:rsidP="008758FD">
      <w:pPr>
        <w:pStyle w:val="Bodytext"/>
        <w:numPr>
          <w:ilvl w:val="0"/>
          <w:numId w:val="10"/>
        </w:numPr>
        <w:tabs>
          <w:tab w:val="left" w:pos="426"/>
        </w:tabs>
        <w:spacing w:line="240" w:lineRule="auto"/>
        <w:ind w:left="0" w:firstLine="0"/>
        <w:rPr>
          <w:color w:val="auto"/>
          <w:sz w:val="24"/>
          <w:szCs w:val="24"/>
          <w:lang w:val="lt-LT"/>
        </w:rPr>
      </w:pPr>
      <w:r w:rsidRPr="00665FF8">
        <w:rPr>
          <w:color w:val="auto"/>
          <w:sz w:val="24"/>
          <w:szCs w:val="24"/>
          <w:lang w:val="lt-LT"/>
        </w:rPr>
        <w:t>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004D75" w:rsidRPr="00665FF8" w:rsidRDefault="00004D75" w:rsidP="008758FD">
      <w:pPr>
        <w:pStyle w:val="Bodytext"/>
        <w:numPr>
          <w:ilvl w:val="0"/>
          <w:numId w:val="10"/>
        </w:numPr>
        <w:tabs>
          <w:tab w:val="left" w:pos="426"/>
        </w:tabs>
        <w:spacing w:line="240" w:lineRule="auto"/>
        <w:ind w:left="0" w:firstLine="0"/>
        <w:rPr>
          <w:color w:val="auto"/>
          <w:sz w:val="24"/>
          <w:szCs w:val="24"/>
          <w:lang w:val="lt-LT"/>
        </w:rPr>
      </w:pPr>
      <w:r w:rsidRPr="00665FF8">
        <w:rPr>
          <w:caps/>
          <w:color w:val="auto"/>
          <w:sz w:val="24"/>
          <w:szCs w:val="24"/>
          <w:lang w:val="lt-LT"/>
        </w:rPr>
        <w:t>S</w:t>
      </w:r>
      <w:r w:rsidRPr="00665FF8">
        <w:rPr>
          <w:color w:val="auto"/>
          <w:sz w:val="24"/>
          <w:szCs w:val="24"/>
          <w:lang w:val="lt-LT"/>
        </w:rPr>
        <w:t>prendimą dėl supaprastinto pirkimo nutraukimo gali priimti Komisija arba Pirkimo organizatorius, jeigu atsirado aplinkybių, kurių nebuvo galima numatyti, nepriklausomai nuo to,  ar pirkimo procedūros nutraukimo teisė yra, ar nėra numatyta pirkimo dokumentuose.</w:t>
      </w:r>
    </w:p>
    <w:p w:rsidR="00004D75" w:rsidRPr="00665FF8" w:rsidRDefault="00004D75" w:rsidP="007A38A4">
      <w:pPr>
        <w:pStyle w:val="Bodytext"/>
        <w:spacing w:line="240" w:lineRule="auto"/>
        <w:ind w:firstLine="567"/>
        <w:rPr>
          <w:i/>
          <w:iCs/>
          <w:color w:val="auto"/>
          <w:sz w:val="24"/>
          <w:szCs w:val="24"/>
          <w:lang w:val="lt-LT"/>
        </w:rPr>
      </w:pPr>
    </w:p>
    <w:p w:rsidR="00004D75" w:rsidRPr="00665FF8" w:rsidRDefault="00004D75" w:rsidP="00F15D02">
      <w:pPr>
        <w:pStyle w:val="Heading1"/>
        <w:numPr>
          <w:ilvl w:val="0"/>
          <w:numId w:val="2"/>
        </w:numPr>
        <w:spacing w:before="0" w:after="0"/>
        <w:jc w:val="center"/>
        <w:rPr>
          <w:rFonts w:ascii="Times New Roman" w:hAnsi="Times New Roman" w:cs="Times New Roman"/>
          <w:sz w:val="24"/>
          <w:szCs w:val="24"/>
        </w:rPr>
      </w:pPr>
      <w:bookmarkStart w:id="45" w:name="_Toc271102936"/>
      <w:bookmarkStart w:id="46" w:name="_Toc275332046"/>
      <w:bookmarkStart w:id="47" w:name="_Toc275351537"/>
      <w:bookmarkStart w:id="48" w:name="_Toc378612567"/>
      <w:r w:rsidRPr="00665FF8">
        <w:rPr>
          <w:rFonts w:ascii="Times New Roman" w:hAnsi="Times New Roman" w:cs="Times New Roman"/>
          <w:sz w:val="24"/>
          <w:szCs w:val="24"/>
        </w:rPr>
        <w:t>SUPAPRASTINTŲ PIRKIMŲ SKELBIMAS</w:t>
      </w:r>
      <w:bookmarkEnd w:id="45"/>
      <w:bookmarkEnd w:id="46"/>
      <w:bookmarkEnd w:id="47"/>
      <w:bookmarkEnd w:id="48"/>
    </w:p>
    <w:p w:rsidR="00004D75" w:rsidRPr="00665FF8" w:rsidRDefault="00004D75" w:rsidP="007A38A4">
      <w:pPr>
        <w:pStyle w:val="Betarp1"/>
        <w:rPr>
          <w:rFonts w:ascii="Times New Roman" w:hAnsi="Times New Roman" w:cs="Times New Roman"/>
          <w:b/>
          <w:bCs/>
          <w:sz w:val="24"/>
          <w:szCs w:val="24"/>
        </w:rPr>
      </w:pPr>
    </w:p>
    <w:p w:rsidR="00004D75" w:rsidRPr="00665FF8" w:rsidRDefault="00004D75" w:rsidP="008758FD">
      <w:pPr>
        <w:pStyle w:val="Bodytext"/>
        <w:numPr>
          <w:ilvl w:val="0"/>
          <w:numId w:val="10"/>
        </w:numPr>
        <w:tabs>
          <w:tab w:val="left" w:pos="426"/>
        </w:tabs>
        <w:spacing w:line="240" w:lineRule="auto"/>
        <w:ind w:left="0" w:firstLine="0"/>
        <w:rPr>
          <w:color w:val="auto"/>
          <w:sz w:val="24"/>
          <w:szCs w:val="24"/>
          <w:lang w:val="lt-LT"/>
        </w:rPr>
      </w:pPr>
      <w:r w:rsidRPr="00665FF8">
        <w:rPr>
          <w:color w:val="auto"/>
          <w:sz w:val="24"/>
          <w:szCs w:val="24"/>
          <w:shd w:val="clear" w:color="auto" w:fill="FFFFFF"/>
          <w:lang w:val="lt-LT"/>
        </w:rPr>
        <w:t>Supaprastinto pirkimo pradžią, pabaigą, pirkimo procedūrų nutraukimą reglamentuoja Viešųjų pirkimų įstatymo 7 straipsnis.</w:t>
      </w:r>
    </w:p>
    <w:p w:rsidR="00004D75" w:rsidRPr="00665FF8" w:rsidRDefault="00004D75" w:rsidP="008758FD">
      <w:pPr>
        <w:pStyle w:val="Bodytext"/>
        <w:numPr>
          <w:ilvl w:val="0"/>
          <w:numId w:val="10"/>
        </w:numPr>
        <w:tabs>
          <w:tab w:val="left" w:pos="426"/>
        </w:tabs>
        <w:spacing w:line="240" w:lineRule="auto"/>
        <w:ind w:left="0" w:firstLine="0"/>
        <w:rPr>
          <w:color w:val="auto"/>
          <w:sz w:val="24"/>
          <w:szCs w:val="24"/>
          <w:lang w:val="lt-LT"/>
        </w:rPr>
      </w:pPr>
      <w:r w:rsidRPr="00665FF8">
        <w:rPr>
          <w:color w:val="auto"/>
          <w:sz w:val="24"/>
          <w:szCs w:val="24"/>
          <w:lang w:val="lt-LT"/>
        </w:rPr>
        <w:t>Perkančioji organizacija supaprastintų pirkimų (išskyrus mažos vertės pirkimų) atlikimo atveju skelbia:</w:t>
      </w:r>
    </w:p>
    <w:p w:rsidR="00004D75" w:rsidRPr="00665FF8" w:rsidRDefault="00004D75" w:rsidP="00FA33DC">
      <w:pPr>
        <w:pStyle w:val="Bodytext"/>
        <w:tabs>
          <w:tab w:val="left" w:pos="426"/>
        </w:tabs>
        <w:spacing w:line="240" w:lineRule="auto"/>
        <w:ind w:firstLine="0"/>
        <w:rPr>
          <w:color w:val="auto"/>
          <w:sz w:val="24"/>
          <w:szCs w:val="24"/>
          <w:lang w:val="lt-LT"/>
        </w:rPr>
      </w:pPr>
      <w:r w:rsidRPr="00665FF8">
        <w:rPr>
          <w:color w:val="auto"/>
          <w:sz w:val="24"/>
          <w:szCs w:val="24"/>
          <w:lang w:val="lt-LT"/>
        </w:rPr>
        <w:t xml:space="preserve">17.1. techninių specifikacijų projektai skelbiami ne vėliau kaip prieš 10 kalendorinių dienų iki numatomo pirkimo pradžios. Techninių specifikacijų projektas skelbiamas, vadovaujantis 2011 m. gruodžio 12 d. Viešųjų pirkimų tarnybos direktoriaus įsakymo Nr. 1S-183 „Dėl informacijos apie planuojamus vykdyti viešuosius pirkimus skelbimo Centrinėje viešųjų pirkimų informacinėje sistemoje tvarkos aprašo patvirtinimo“ III dalimi (aktualia redakcija). </w:t>
      </w:r>
    </w:p>
    <w:p w:rsidR="00004D75" w:rsidRPr="00665FF8" w:rsidRDefault="00004D75" w:rsidP="00013F69">
      <w:pPr>
        <w:pStyle w:val="Bodytext"/>
        <w:spacing w:line="240" w:lineRule="auto"/>
        <w:ind w:firstLine="0"/>
        <w:rPr>
          <w:color w:val="auto"/>
          <w:sz w:val="24"/>
          <w:szCs w:val="24"/>
          <w:lang w:val="lt-LT"/>
        </w:rPr>
      </w:pPr>
      <w:r w:rsidRPr="00665FF8">
        <w:rPr>
          <w:color w:val="auto"/>
          <w:sz w:val="24"/>
          <w:szCs w:val="24"/>
          <w:lang w:val="lt-LT"/>
        </w:rPr>
        <w:t>17.2. skelbimą apie pirkimą skelbia CVP IS.</w:t>
      </w:r>
    </w:p>
    <w:p w:rsidR="00004D75" w:rsidRPr="00665FF8" w:rsidRDefault="00004D75" w:rsidP="00013F69">
      <w:pPr>
        <w:pStyle w:val="Bodytext"/>
        <w:spacing w:line="240" w:lineRule="auto"/>
        <w:ind w:firstLine="0"/>
        <w:rPr>
          <w:color w:val="auto"/>
          <w:sz w:val="24"/>
          <w:szCs w:val="24"/>
          <w:lang w:val="lt-LT" w:eastAsia="lt-LT"/>
        </w:rPr>
      </w:pPr>
      <w:r w:rsidRPr="00665FF8">
        <w:rPr>
          <w:color w:val="auto"/>
          <w:sz w:val="24"/>
          <w:szCs w:val="24"/>
          <w:lang w:val="lt-LT"/>
        </w:rPr>
        <w:t>17.3.</w:t>
      </w:r>
      <w:r w:rsidRPr="00665FF8">
        <w:rPr>
          <w:b/>
          <w:bCs/>
          <w:color w:val="auto"/>
          <w:sz w:val="24"/>
          <w:szCs w:val="24"/>
          <w:lang w:val="lt-LT"/>
        </w:rPr>
        <w:t xml:space="preserve"> </w:t>
      </w:r>
      <w:r w:rsidRPr="00665FF8">
        <w:rPr>
          <w:color w:val="auto"/>
          <w:sz w:val="24"/>
          <w:szCs w:val="24"/>
          <w:lang w:val="lt-LT"/>
        </w:rPr>
        <w:t>leidinio „Valstybės žinios“ priede „Informaciniai pranešimai“ informuoja apie pradedamą bet kurį pirkimą,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w:t>
      </w:r>
    </w:p>
    <w:p w:rsidR="00004D75" w:rsidRPr="00665FF8" w:rsidRDefault="00004D75" w:rsidP="008758FD">
      <w:pPr>
        <w:pStyle w:val="Bodytext"/>
        <w:numPr>
          <w:ilvl w:val="0"/>
          <w:numId w:val="10"/>
        </w:numPr>
        <w:tabs>
          <w:tab w:val="left" w:pos="426"/>
        </w:tabs>
        <w:spacing w:line="240" w:lineRule="auto"/>
        <w:ind w:left="0" w:firstLine="0"/>
        <w:rPr>
          <w:color w:val="auto"/>
          <w:sz w:val="24"/>
          <w:szCs w:val="24"/>
          <w:lang w:val="lt-LT"/>
        </w:rPr>
      </w:pPr>
      <w:r w:rsidRPr="00665FF8">
        <w:rPr>
          <w:color w:val="auto"/>
          <w:sz w:val="24"/>
          <w:szCs w:val="24"/>
          <w:lang w:val="lt-LT"/>
        </w:rPr>
        <w:t>Perkančioji organizacija apie pradedamą bet kurį mažos vertės pirkimą, taip pat nustatytą laimėtoją ir ketinamą sudaryti bei sudarytą pirkimo sutartį informuoja savo tinklalapyje nurodydama:</w:t>
      </w:r>
    </w:p>
    <w:p w:rsidR="00004D75" w:rsidRPr="00665FF8" w:rsidRDefault="00004D75" w:rsidP="00013F69">
      <w:pPr>
        <w:pStyle w:val="Bodytext"/>
        <w:spacing w:line="240" w:lineRule="auto"/>
        <w:ind w:firstLine="0"/>
        <w:rPr>
          <w:color w:val="auto"/>
          <w:sz w:val="24"/>
          <w:szCs w:val="24"/>
          <w:lang w:val="lt-LT"/>
        </w:rPr>
      </w:pPr>
      <w:r w:rsidRPr="00665FF8">
        <w:rPr>
          <w:color w:val="auto"/>
          <w:sz w:val="24"/>
          <w:szCs w:val="24"/>
          <w:lang w:val="lt-LT"/>
        </w:rPr>
        <w:t>18.1. apie pradedamą pirkimą – pirkimo objektą, pirkimo būdą ir jo pasirinkimo priežastis;</w:t>
      </w:r>
    </w:p>
    <w:p w:rsidR="00004D75" w:rsidRPr="00665FF8" w:rsidRDefault="00004D75" w:rsidP="00013F69">
      <w:pPr>
        <w:pStyle w:val="Bodytext"/>
        <w:spacing w:line="240" w:lineRule="auto"/>
        <w:ind w:firstLine="0"/>
        <w:rPr>
          <w:color w:val="auto"/>
          <w:sz w:val="24"/>
          <w:szCs w:val="24"/>
          <w:lang w:val="lt-LT"/>
        </w:rPr>
      </w:pPr>
      <w:r w:rsidRPr="00665FF8">
        <w:rPr>
          <w:color w:val="auto"/>
          <w:sz w:val="24"/>
          <w:szCs w:val="24"/>
          <w:lang w:val="lt-LT"/>
        </w:rPr>
        <w:t>18.2.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004D75" w:rsidRPr="00665FF8" w:rsidRDefault="00004D75" w:rsidP="00013F69">
      <w:pPr>
        <w:pStyle w:val="Bodytext"/>
        <w:spacing w:line="240" w:lineRule="auto"/>
        <w:ind w:firstLine="0"/>
        <w:rPr>
          <w:color w:val="auto"/>
          <w:sz w:val="24"/>
          <w:szCs w:val="24"/>
          <w:lang w:val="lt-LT"/>
        </w:rPr>
      </w:pPr>
      <w:r w:rsidRPr="00665FF8">
        <w:rPr>
          <w:color w:val="auto"/>
          <w:sz w:val="24"/>
          <w:szCs w:val="24"/>
          <w:lang w:val="lt-LT"/>
        </w:rPr>
        <w:t>18.3. apie sudarytą pirkimo sutartį – pirkimo objektą, pirkimo sutarties kainą, laimėjusio dalyvio pavadinimą ir, jeigu žinoma, pirkimo sutarties įsipareigojimų dalį, kuriai laimėtojas ketina pasitelkti subrangovus, subtiekėjus ar subteikėjus.</w:t>
      </w:r>
    </w:p>
    <w:p w:rsidR="00004D75" w:rsidRPr="00665FF8" w:rsidRDefault="00004D75" w:rsidP="00013F69">
      <w:pPr>
        <w:pStyle w:val="Bodytext"/>
        <w:spacing w:line="240" w:lineRule="auto"/>
        <w:ind w:firstLine="0"/>
        <w:rPr>
          <w:color w:val="auto"/>
          <w:sz w:val="24"/>
          <w:szCs w:val="24"/>
          <w:lang w:val="lt-LT"/>
        </w:rPr>
      </w:pPr>
      <w:r w:rsidRPr="00665FF8">
        <w:rPr>
          <w:color w:val="auto"/>
          <w:sz w:val="24"/>
          <w:szCs w:val="24"/>
          <w:lang w:val="lt-LT"/>
        </w:rPr>
        <w:t>18.4. skelbimą apie supaprastintą mažos vertės pirkimą, kai Taisyklėse nustatytais atvejais yra skelbiamas mažos vertės pirkimas.</w:t>
      </w:r>
    </w:p>
    <w:p w:rsidR="00004D75" w:rsidRPr="00665FF8" w:rsidRDefault="00004D75" w:rsidP="00013F69">
      <w:pPr>
        <w:pStyle w:val="Bodytext"/>
        <w:spacing w:line="240" w:lineRule="auto"/>
        <w:ind w:firstLine="0"/>
        <w:rPr>
          <w:color w:val="auto"/>
          <w:sz w:val="24"/>
          <w:szCs w:val="24"/>
          <w:lang w:val="lt-LT"/>
        </w:rPr>
      </w:pPr>
      <w:r w:rsidRPr="00665FF8">
        <w:rPr>
          <w:color w:val="auto"/>
          <w:sz w:val="24"/>
          <w:szCs w:val="24"/>
          <w:lang w:val="lt-LT"/>
        </w:rPr>
        <w:t xml:space="preserve">19. </w:t>
      </w:r>
      <w:r w:rsidRPr="00665FF8">
        <w:rPr>
          <w:color w:val="auto"/>
          <w:sz w:val="24"/>
          <w:szCs w:val="24"/>
          <w:lang w:val="lt-LT" w:eastAsia="lt-LT"/>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skelbia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 S</w:t>
      </w:r>
      <w:r w:rsidRPr="00665FF8">
        <w:rPr>
          <w:color w:val="auto"/>
          <w:sz w:val="24"/>
          <w:szCs w:val="24"/>
          <w:lang w:val="lt-LT"/>
        </w:rPr>
        <w:t>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pateikia skelbimą apie sudarytą pirkimo ar preliminariąją sutartį Viešųjų pirkimų tarnybai jos nustatyta tvarka. Skelbime turi būti nurodyta, ar Perkančioji organizacija sutinka, kad šis skelbimas būtų paskelbtas. Teikiant šį skelbimą, vadovaujamasi šio Viešųjų pirkimų įstatymo 22 straipsnio 6 ir 7 dalyse nustatytais reikalavimais.</w:t>
      </w:r>
    </w:p>
    <w:p w:rsidR="00004D75" w:rsidRDefault="00004D75" w:rsidP="00013F69">
      <w:pPr>
        <w:pStyle w:val="Heading1"/>
        <w:spacing w:before="0" w:after="0"/>
        <w:ind w:left="360"/>
        <w:rPr>
          <w:rFonts w:ascii="Times New Roman" w:hAnsi="Times New Roman" w:cs="Times New Roman"/>
          <w:sz w:val="24"/>
          <w:szCs w:val="24"/>
        </w:rPr>
      </w:pPr>
      <w:bookmarkStart w:id="49" w:name="_Toc271102937"/>
      <w:bookmarkStart w:id="50" w:name="_Toc275332047"/>
      <w:bookmarkStart w:id="51" w:name="_Toc275351538"/>
      <w:bookmarkStart w:id="52" w:name="_Toc378612568"/>
    </w:p>
    <w:p w:rsidR="00004D75" w:rsidRDefault="00004D75" w:rsidP="00013F69">
      <w:pPr>
        <w:pStyle w:val="Heading1"/>
        <w:spacing w:before="0" w:after="0"/>
        <w:ind w:left="360"/>
        <w:rPr>
          <w:rFonts w:ascii="Times New Roman" w:hAnsi="Times New Roman" w:cs="Times New Roman"/>
          <w:sz w:val="24"/>
          <w:szCs w:val="24"/>
        </w:rPr>
      </w:pPr>
    </w:p>
    <w:p w:rsidR="00004D75" w:rsidRDefault="00004D75" w:rsidP="00143F56">
      <w:pPr>
        <w:pStyle w:val="Heading1"/>
        <w:spacing w:before="0" w:after="0"/>
        <w:ind w:left="360"/>
        <w:rPr>
          <w:rFonts w:ascii="Times New Roman" w:hAnsi="Times New Roman" w:cs="Times New Roman"/>
          <w:sz w:val="24"/>
          <w:szCs w:val="24"/>
        </w:rPr>
      </w:pPr>
    </w:p>
    <w:p w:rsidR="00004D75" w:rsidRPr="00665FF8" w:rsidRDefault="00004D75" w:rsidP="00F15D02">
      <w:pPr>
        <w:pStyle w:val="Heading1"/>
        <w:numPr>
          <w:ilvl w:val="0"/>
          <w:numId w:val="2"/>
        </w:numPr>
        <w:spacing w:before="0" w:after="0"/>
        <w:jc w:val="center"/>
        <w:rPr>
          <w:rFonts w:ascii="Times New Roman" w:hAnsi="Times New Roman" w:cs="Times New Roman"/>
          <w:sz w:val="24"/>
          <w:szCs w:val="24"/>
        </w:rPr>
      </w:pPr>
      <w:r w:rsidRPr="00665FF8">
        <w:rPr>
          <w:rFonts w:ascii="Times New Roman" w:hAnsi="Times New Roman" w:cs="Times New Roman"/>
          <w:sz w:val="24"/>
          <w:szCs w:val="24"/>
        </w:rPr>
        <w:t>PIRKIMO DOKUMENTŲ RENGIMAS, PAAIŠKINIMAI, TEIKIMAS</w:t>
      </w:r>
      <w:bookmarkEnd w:id="49"/>
      <w:bookmarkEnd w:id="50"/>
      <w:bookmarkEnd w:id="51"/>
      <w:bookmarkEnd w:id="52"/>
    </w:p>
    <w:p w:rsidR="00004D75" w:rsidRPr="00665FF8" w:rsidRDefault="00004D75" w:rsidP="007A38A4">
      <w:pPr>
        <w:rPr>
          <w:sz w:val="24"/>
          <w:szCs w:val="24"/>
        </w:rPr>
      </w:pPr>
    </w:p>
    <w:p w:rsidR="00004D75" w:rsidRPr="00665FF8" w:rsidRDefault="00004D75" w:rsidP="0093628B">
      <w:pPr>
        <w:pStyle w:val="Bodytext"/>
        <w:tabs>
          <w:tab w:val="left" w:pos="426"/>
        </w:tabs>
        <w:spacing w:line="240" w:lineRule="auto"/>
        <w:ind w:firstLine="0"/>
        <w:rPr>
          <w:color w:val="auto"/>
          <w:sz w:val="24"/>
          <w:szCs w:val="24"/>
          <w:lang w:val="lt-LT"/>
        </w:rPr>
      </w:pPr>
      <w:r w:rsidRPr="00665FF8">
        <w:rPr>
          <w:color w:val="auto"/>
          <w:sz w:val="24"/>
          <w:szCs w:val="24"/>
          <w:lang w:val="lt-LT"/>
        </w:rPr>
        <w:t>20. Pirkimo dokumentus pagal pirkimo iniciatoriaus parengtas pagrindines pirkimo sąlygas rengia Pirkimo organizatorius (atskirais atvejais – Komisija). Pirkimo dokumentus rengiantys asmenys turi teisę gauti iš darbuotojų visą informaciją, reikalingą pirkimo dokumentams parengti ir supaprastinto pirkimo procedūroms atlikti.</w:t>
      </w:r>
    </w:p>
    <w:p w:rsidR="00004D75" w:rsidRPr="00665FF8" w:rsidRDefault="00004D75" w:rsidP="0093628B">
      <w:pPr>
        <w:pStyle w:val="Bodytext"/>
        <w:tabs>
          <w:tab w:val="left" w:pos="426"/>
        </w:tabs>
        <w:spacing w:line="240" w:lineRule="auto"/>
        <w:ind w:firstLine="0"/>
        <w:rPr>
          <w:color w:val="auto"/>
          <w:sz w:val="24"/>
          <w:szCs w:val="24"/>
          <w:lang w:val="lt-LT"/>
        </w:rPr>
      </w:pPr>
      <w:r w:rsidRPr="00665FF8">
        <w:rPr>
          <w:color w:val="auto"/>
          <w:sz w:val="24"/>
          <w:szCs w:val="24"/>
          <w:lang w:val="lt-LT"/>
        </w:rPr>
        <w:t>21. Pirkimo dokumentai gali būti nerengiami, kai apklausa vykdoma žodžiu.</w:t>
      </w:r>
    </w:p>
    <w:p w:rsidR="00004D75" w:rsidRPr="00665FF8" w:rsidRDefault="00004D75" w:rsidP="00013F69">
      <w:pPr>
        <w:pStyle w:val="Bodytext"/>
        <w:numPr>
          <w:ilvl w:val="0"/>
          <w:numId w:val="19"/>
        </w:numPr>
        <w:tabs>
          <w:tab w:val="left" w:pos="426"/>
        </w:tabs>
        <w:spacing w:line="240" w:lineRule="auto"/>
        <w:ind w:hanging="460"/>
        <w:rPr>
          <w:color w:val="auto"/>
          <w:sz w:val="24"/>
          <w:szCs w:val="24"/>
          <w:lang w:val="lt-LT"/>
        </w:rPr>
      </w:pPr>
      <w:r w:rsidRPr="00665FF8">
        <w:rPr>
          <w:color w:val="auto"/>
          <w:sz w:val="24"/>
          <w:szCs w:val="24"/>
          <w:lang w:val="lt-LT"/>
        </w:rPr>
        <w:t>Pirkimo dokumentai rengiami lietuvių kalba. Papildomai pirkimo dokumentai gali būti rengiami ir kitomis kalbomis.</w:t>
      </w:r>
    </w:p>
    <w:p w:rsidR="00004D75" w:rsidRPr="00665FF8" w:rsidRDefault="00004D75" w:rsidP="008758FD">
      <w:pPr>
        <w:numPr>
          <w:ilvl w:val="0"/>
          <w:numId w:val="19"/>
        </w:numPr>
        <w:tabs>
          <w:tab w:val="left" w:pos="426"/>
        </w:tabs>
        <w:ind w:left="0" w:firstLine="0"/>
        <w:jc w:val="both"/>
        <w:rPr>
          <w:sz w:val="24"/>
          <w:szCs w:val="24"/>
        </w:rPr>
      </w:pPr>
      <w:r w:rsidRPr="00665FF8">
        <w:rPr>
          <w:sz w:val="24"/>
          <w:szCs w:val="24"/>
        </w:rPr>
        <w:t>Pirkimo dokumentai turi būti tikslūs, aiškūs, be dviprasmybių, kad tiekėjai galėtų pateikti pasiūlymus, o Perkančioji organizacija nupirkti tai, ko reikia.</w:t>
      </w:r>
    </w:p>
    <w:p w:rsidR="00004D75" w:rsidRPr="00665FF8" w:rsidRDefault="00004D75" w:rsidP="008758FD">
      <w:pPr>
        <w:numPr>
          <w:ilvl w:val="0"/>
          <w:numId w:val="19"/>
        </w:numPr>
        <w:tabs>
          <w:tab w:val="left" w:pos="426"/>
        </w:tabs>
        <w:ind w:left="0" w:firstLine="0"/>
        <w:jc w:val="both"/>
        <w:rPr>
          <w:sz w:val="24"/>
          <w:szCs w:val="24"/>
        </w:rPr>
      </w:pPr>
      <w:r w:rsidRPr="00665FF8">
        <w:rPr>
          <w:sz w:val="24"/>
          <w:szCs w:val="24"/>
        </w:rPr>
        <w:t>Pirkimo dokumentuose nustatyti reikalavimai negali dirbtinai riboti tiekėjų galimybių dalyvauti pirkime ar sudaryti sąlygas dalyvauti tik konkretiems tiekėjams.</w:t>
      </w:r>
    </w:p>
    <w:p w:rsidR="00004D75" w:rsidRPr="00665FF8" w:rsidRDefault="00004D75" w:rsidP="008758FD">
      <w:pPr>
        <w:pStyle w:val="Bodytext"/>
        <w:numPr>
          <w:ilvl w:val="0"/>
          <w:numId w:val="19"/>
        </w:numPr>
        <w:tabs>
          <w:tab w:val="left" w:pos="426"/>
        </w:tabs>
        <w:spacing w:line="240" w:lineRule="auto"/>
        <w:ind w:left="0" w:firstLine="0"/>
        <w:rPr>
          <w:color w:val="auto"/>
          <w:sz w:val="24"/>
          <w:szCs w:val="24"/>
          <w:lang w:val="it-IT"/>
        </w:rPr>
      </w:pPr>
      <w:r w:rsidRPr="00665FF8">
        <w:rPr>
          <w:color w:val="auto"/>
          <w:sz w:val="24"/>
          <w:szCs w:val="24"/>
          <w:lang w:val="it-IT"/>
        </w:rPr>
        <w:t>Pirkimo dokumentuose, atsižvelgiant į pasirinktą supaprastinto pirkimo būdą, pateikiama ši informacija:</w:t>
      </w:r>
    </w:p>
    <w:p w:rsidR="00004D75" w:rsidRPr="00665FF8" w:rsidRDefault="00004D75" w:rsidP="00013F69">
      <w:pPr>
        <w:pStyle w:val="Bodytext"/>
        <w:spacing w:line="240" w:lineRule="auto"/>
        <w:ind w:firstLine="0"/>
        <w:rPr>
          <w:color w:val="auto"/>
          <w:sz w:val="24"/>
          <w:szCs w:val="24"/>
          <w:lang w:val="it-IT"/>
        </w:rPr>
      </w:pPr>
      <w:r w:rsidRPr="00665FF8">
        <w:rPr>
          <w:color w:val="auto"/>
          <w:sz w:val="24"/>
          <w:szCs w:val="24"/>
          <w:lang w:val="it-IT"/>
        </w:rPr>
        <w:t>25.1. nuoroda į Perkančiosios organizacijos Taisykles, kuriomis vadovaujantis vykdomas supaprastintas pirkimas (šių Taisyklių pavadinimas, patvirtinimo data, visų pakeitimų datos);</w:t>
      </w:r>
    </w:p>
    <w:p w:rsidR="00004D75" w:rsidRPr="00665FF8" w:rsidRDefault="00004D75" w:rsidP="00013F69">
      <w:pPr>
        <w:pStyle w:val="Bodytext"/>
        <w:spacing w:line="240" w:lineRule="auto"/>
        <w:ind w:firstLine="0"/>
        <w:rPr>
          <w:color w:val="auto"/>
          <w:sz w:val="24"/>
          <w:szCs w:val="24"/>
          <w:lang w:val="it-IT"/>
        </w:rPr>
      </w:pPr>
      <w:r w:rsidRPr="00665FF8">
        <w:rPr>
          <w:color w:val="auto"/>
          <w:sz w:val="24"/>
          <w:szCs w:val="24"/>
          <w:lang w:val="it-IT"/>
        </w:rPr>
        <w:t>25.2. jei apie pirkimą buvo skelbta, nuoroda į skelbimą;</w:t>
      </w:r>
    </w:p>
    <w:p w:rsidR="00004D75" w:rsidRPr="00665FF8" w:rsidRDefault="00004D75" w:rsidP="00013F69">
      <w:pPr>
        <w:pStyle w:val="Bodytext"/>
        <w:spacing w:line="240" w:lineRule="auto"/>
        <w:ind w:firstLine="0"/>
        <w:rPr>
          <w:color w:val="auto"/>
          <w:sz w:val="24"/>
          <w:szCs w:val="24"/>
          <w:lang w:val="it-IT"/>
        </w:rPr>
      </w:pPr>
      <w:r w:rsidRPr="00665FF8">
        <w:rPr>
          <w:color w:val="auto"/>
          <w:sz w:val="24"/>
          <w:szCs w:val="24"/>
          <w:lang w:val="it-IT"/>
        </w:rPr>
        <w:t>25.3. darbuotojų, kurie įgalioti palaikyti ryšį su tiekėjais, pareigos, vardai, pavardės, adresai, telefonų ir faksų numeriai;</w:t>
      </w:r>
    </w:p>
    <w:p w:rsidR="00004D75" w:rsidRPr="00665FF8" w:rsidRDefault="00004D75" w:rsidP="00013F69">
      <w:pPr>
        <w:pStyle w:val="Bodytext"/>
        <w:spacing w:line="240" w:lineRule="auto"/>
        <w:ind w:firstLine="0"/>
        <w:rPr>
          <w:color w:val="auto"/>
          <w:sz w:val="24"/>
          <w:szCs w:val="24"/>
          <w:lang w:val="it-IT"/>
        </w:rPr>
      </w:pPr>
      <w:r w:rsidRPr="00665FF8">
        <w:rPr>
          <w:color w:val="auto"/>
          <w:sz w:val="24"/>
          <w:szCs w:val="24"/>
          <w:lang w:val="it-IT"/>
        </w:rPr>
        <w:t>25.4. pasiūlymų, vykdant supaprastintą projekto konkursą – projektų ir (ar) paraiškų pateikimo terminas (data, valanda ir minutė) ir vieta, įskaitant informaciją, ar pasiūlymas pateikiamas elektroninėmis priemonėmis;</w:t>
      </w:r>
    </w:p>
    <w:p w:rsidR="00004D75" w:rsidRPr="00665FF8" w:rsidRDefault="00004D75" w:rsidP="00013F69">
      <w:pPr>
        <w:pStyle w:val="Bodytext"/>
        <w:spacing w:line="240" w:lineRule="auto"/>
        <w:ind w:firstLine="0"/>
        <w:rPr>
          <w:color w:val="auto"/>
          <w:sz w:val="24"/>
          <w:szCs w:val="24"/>
          <w:lang w:val="it-IT"/>
        </w:rPr>
      </w:pPr>
      <w:r w:rsidRPr="00665FF8">
        <w:rPr>
          <w:color w:val="auto"/>
          <w:sz w:val="24"/>
          <w:szCs w:val="24"/>
          <w:lang w:val="it-IT"/>
        </w:rPr>
        <w:t>25.5.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w:t>
      </w:r>
    </w:p>
    <w:p w:rsidR="00004D75" w:rsidRPr="00665FF8" w:rsidRDefault="00004D75" w:rsidP="00013F69">
      <w:pPr>
        <w:tabs>
          <w:tab w:val="left" w:pos="900"/>
        </w:tabs>
        <w:jc w:val="both"/>
        <w:rPr>
          <w:sz w:val="24"/>
          <w:szCs w:val="24"/>
        </w:rPr>
      </w:pPr>
      <w:r w:rsidRPr="00665FF8">
        <w:rPr>
          <w:sz w:val="24"/>
          <w:szCs w:val="24"/>
          <w:lang w:val="it-IT"/>
        </w:rPr>
        <w:t xml:space="preserve">25.6. </w:t>
      </w:r>
      <w:r w:rsidRPr="00665FF8">
        <w:rPr>
          <w:sz w:val="24"/>
          <w:szCs w:val="24"/>
        </w:rPr>
        <w:t>pasiūlymo galiojimo terminas;</w:t>
      </w:r>
    </w:p>
    <w:p w:rsidR="00004D75" w:rsidRPr="00665FF8" w:rsidRDefault="00004D75" w:rsidP="00013F69">
      <w:pPr>
        <w:tabs>
          <w:tab w:val="left" w:pos="900"/>
        </w:tabs>
        <w:jc w:val="both"/>
        <w:rPr>
          <w:sz w:val="24"/>
          <w:szCs w:val="24"/>
        </w:rPr>
      </w:pPr>
      <w:r w:rsidRPr="00665FF8">
        <w:rPr>
          <w:sz w:val="24"/>
          <w:szCs w:val="24"/>
        </w:rPr>
        <w:t>25.7. prekių, paslaugų, darbų ar projekto pavadinimas, kiekis (apimtis), su prekėmis teiktinų paslaugų pobūdis, prekių tiekimo, paslaugų teikimo ar darbų atlikimo terminai;</w:t>
      </w:r>
    </w:p>
    <w:p w:rsidR="00004D75" w:rsidRPr="00665FF8" w:rsidRDefault="00004D75" w:rsidP="00013F69">
      <w:pPr>
        <w:tabs>
          <w:tab w:val="left" w:pos="900"/>
        </w:tabs>
        <w:jc w:val="both"/>
        <w:rPr>
          <w:sz w:val="24"/>
          <w:szCs w:val="24"/>
        </w:rPr>
      </w:pPr>
      <w:r w:rsidRPr="00665FF8">
        <w:rPr>
          <w:sz w:val="24"/>
          <w:szCs w:val="24"/>
        </w:rPr>
        <w:t>25.8. techninė specifikacija;</w:t>
      </w:r>
    </w:p>
    <w:p w:rsidR="00004D75" w:rsidRPr="00665FF8" w:rsidRDefault="00004D75" w:rsidP="00013F69">
      <w:pPr>
        <w:tabs>
          <w:tab w:val="left" w:pos="900"/>
        </w:tabs>
        <w:jc w:val="both"/>
        <w:rPr>
          <w:sz w:val="24"/>
          <w:szCs w:val="24"/>
        </w:rPr>
      </w:pPr>
      <w:r w:rsidRPr="00665FF8">
        <w:rPr>
          <w:sz w:val="24"/>
          <w:szCs w:val="24"/>
        </w:rPr>
        <w:t>25.9. 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004D75" w:rsidRPr="00665FF8" w:rsidRDefault="00004D75" w:rsidP="00013F69">
      <w:pPr>
        <w:tabs>
          <w:tab w:val="left" w:pos="900"/>
        </w:tabs>
        <w:jc w:val="both"/>
        <w:rPr>
          <w:sz w:val="24"/>
          <w:szCs w:val="24"/>
        </w:rPr>
      </w:pPr>
      <w:r w:rsidRPr="00665FF8">
        <w:rPr>
          <w:sz w:val="24"/>
          <w:szCs w:val="24"/>
        </w:rPr>
        <w:t>25.10. informacija, ar leidžiama pateikti alternatyvius pasiūlymus, šių pasiūlymų reikalavimai;</w:t>
      </w:r>
    </w:p>
    <w:p w:rsidR="00004D75" w:rsidRPr="00665FF8" w:rsidRDefault="00004D75" w:rsidP="00013F69">
      <w:pPr>
        <w:tabs>
          <w:tab w:val="left" w:pos="900"/>
        </w:tabs>
        <w:jc w:val="both"/>
        <w:rPr>
          <w:sz w:val="24"/>
          <w:szCs w:val="24"/>
        </w:rPr>
      </w:pPr>
      <w:r w:rsidRPr="00665FF8">
        <w:rPr>
          <w:sz w:val="24"/>
          <w:szCs w:val="24"/>
        </w:rPr>
        <w:t>25.11. jeigu numatoma tikrinti kvalifikaciją – tiekėjų kvalifikacijos reikalavimai, tarp jų ir reikalavimai atskiriems bendrą paraišką ar pasiūlymą pateikiantiems tiekėjams;</w:t>
      </w:r>
    </w:p>
    <w:p w:rsidR="00004D75" w:rsidRPr="00665FF8" w:rsidRDefault="00004D75" w:rsidP="00013F69">
      <w:pPr>
        <w:tabs>
          <w:tab w:val="left" w:pos="900"/>
        </w:tabs>
        <w:jc w:val="both"/>
        <w:rPr>
          <w:sz w:val="24"/>
          <w:szCs w:val="24"/>
        </w:rPr>
      </w:pPr>
      <w:r w:rsidRPr="00665FF8">
        <w:rPr>
          <w:sz w:val="24"/>
          <w:szCs w:val="24"/>
        </w:rPr>
        <w:t xml:space="preserve">25.12. jeigu numatoma riboti tiekėjų skaičių – kvalifikacinės atrankos kriterijai bei tvarka, mažiausias kandidatų, kuriuos Perkančioji organizacija atrinks ir pakvies pateikti pasiūlymus, skaičius; </w:t>
      </w:r>
    </w:p>
    <w:p w:rsidR="00004D75" w:rsidRPr="00665FF8" w:rsidRDefault="00004D75" w:rsidP="00013F69">
      <w:pPr>
        <w:tabs>
          <w:tab w:val="left" w:pos="900"/>
        </w:tabs>
        <w:jc w:val="both"/>
        <w:rPr>
          <w:sz w:val="24"/>
          <w:szCs w:val="24"/>
        </w:rPr>
      </w:pPr>
      <w:r w:rsidRPr="00665FF8">
        <w:rPr>
          <w:sz w:val="24"/>
          <w:szCs w:val="24"/>
        </w:rPr>
        <w:t>25.13. dokumentų sąrašas ir informacija, kurią turi pateikti tiekėjai, siekiantys įrodyti, kad jų kvalifikacija atitinka keliamus reikalavimus;</w:t>
      </w:r>
    </w:p>
    <w:p w:rsidR="00004D75" w:rsidRPr="00665FF8" w:rsidRDefault="00004D75" w:rsidP="00013F69">
      <w:pPr>
        <w:tabs>
          <w:tab w:val="left" w:pos="900"/>
        </w:tabs>
        <w:jc w:val="both"/>
        <w:rPr>
          <w:sz w:val="24"/>
          <w:szCs w:val="24"/>
        </w:rPr>
      </w:pPr>
      <w:r w:rsidRPr="00665FF8">
        <w:rPr>
          <w:sz w:val="24"/>
          <w:szCs w:val="24"/>
        </w:rPr>
        <w:t>25.14. informacija, kaip turi būti apskaičiuota ir išreikšta pasiūlymuose nurodoma pirkimo kaina;</w:t>
      </w:r>
    </w:p>
    <w:p w:rsidR="00004D75" w:rsidRPr="00665FF8" w:rsidRDefault="00004D75" w:rsidP="00013F69">
      <w:pPr>
        <w:tabs>
          <w:tab w:val="left" w:pos="900"/>
        </w:tabs>
        <w:jc w:val="both"/>
        <w:rPr>
          <w:sz w:val="24"/>
          <w:szCs w:val="24"/>
        </w:rPr>
      </w:pPr>
      <w:r w:rsidRPr="00665FF8">
        <w:rPr>
          <w:sz w:val="24"/>
          <w:szCs w:val="24"/>
        </w:rPr>
        <w:t>25.15. informacija, kad pasiūlymuose nurodytos kainos bus vertinamos eurais ir informacija, kad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004D75" w:rsidRPr="00665FF8" w:rsidRDefault="00004D75" w:rsidP="00013F69">
      <w:pPr>
        <w:tabs>
          <w:tab w:val="left" w:pos="900"/>
        </w:tabs>
        <w:jc w:val="both"/>
        <w:rPr>
          <w:sz w:val="24"/>
          <w:szCs w:val="24"/>
        </w:rPr>
      </w:pPr>
      <w:r w:rsidRPr="00665FF8">
        <w:rPr>
          <w:sz w:val="24"/>
          <w:szCs w:val="24"/>
        </w:rPr>
        <w:t>25.16. kur ir kada (diena, valanda ir minutė) bus atplėšiami vokai su pirkimo pasiūlymais ar susipažįstama su elektroninėmis priemonėmis pateiktais pasiūlymais (toliau susipažinimas su elektroninėmis priemonėmis pateiktais pasiūlymais, taip kaip ir vokuose pateiktais pasiūlymais, vadinamas vokų su pasiūlymais atplėšimu);</w:t>
      </w:r>
    </w:p>
    <w:p w:rsidR="00004D75" w:rsidRPr="00665FF8" w:rsidRDefault="00004D75" w:rsidP="00013F69">
      <w:pPr>
        <w:tabs>
          <w:tab w:val="left" w:pos="900"/>
        </w:tabs>
        <w:jc w:val="both"/>
        <w:rPr>
          <w:sz w:val="24"/>
          <w:szCs w:val="24"/>
        </w:rPr>
      </w:pPr>
      <w:r w:rsidRPr="00665FF8">
        <w:rPr>
          <w:sz w:val="24"/>
          <w:szCs w:val="24"/>
        </w:rPr>
        <w:t>25.17. vokų su pasiūlymais atplėšimo ir pasiūlymų nagrinėjimo procedūros, nurodant informaciją, ar tiekėjams leidžiama dalyvauti vokų su pasiūlymais atplėšimo procedūroje;</w:t>
      </w:r>
    </w:p>
    <w:p w:rsidR="00004D75" w:rsidRPr="00665FF8" w:rsidRDefault="00004D75" w:rsidP="00013F69">
      <w:pPr>
        <w:jc w:val="both"/>
        <w:rPr>
          <w:sz w:val="24"/>
          <w:szCs w:val="24"/>
        </w:rPr>
      </w:pPr>
      <w:r w:rsidRPr="00665FF8">
        <w:rPr>
          <w:sz w:val="24"/>
          <w:szCs w:val="24"/>
        </w:rPr>
        <w:t xml:space="preserve">25.18. pasiūlymų vertinimo kriterijai. Jeigu pasiūlymas vertinamas pagal ekonominio naudingumo vertinimo kriterijų - kiekvieno jų svarba (lyginamasis svoris/eiliškumas)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 </w:t>
      </w:r>
    </w:p>
    <w:p w:rsidR="00004D75" w:rsidRPr="00665FF8" w:rsidRDefault="00004D75" w:rsidP="00013F69">
      <w:pPr>
        <w:jc w:val="both"/>
        <w:rPr>
          <w:sz w:val="24"/>
          <w:szCs w:val="24"/>
        </w:rPr>
      </w:pPr>
      <w:r w:rsidRPr="00665FF8">
        <w:rPr>
          <w:sz w:val="24"/>
          <w:szCs w:val="24"/>
        </w:rPr>
        <w:t>25.19. siūlomos pasirašyti pirkimo (preliminariosios) sutarties svarbiausios sąlygos arba pirkimo sutarties projektas. Jeigu numatoma galimybė keisti pirkimo sutarties sąlygas – informacija apie pirkimo sutarties keitimo aplinkybes, keitimo tvarką bei įforminimą;</w:t>
      </w:r>
    </w:p>
    <w:p w:rsidR="00004D75" w:rsidRPr="00665FF8" w:rsidRDefault="00004D75" w:rsidP="00013F69">
      <w:pPr>
        <w:tabs>
          <w:tab w:val="left" w:pos="900"/>
        </w:tabs>
        <w:jc w:val="both"/>
        <w:rPr>
          <w:sz w:val="24"/>
          <w:szCs w:val="24"/>
        </w:rPr>
      </w:pPr>
      <w:r w:rsidRPr="00665FF8">
        <w:rPr>
          <w:sz w:val="24"/>
          <w:szCs w:val="24"/>
        </w:rPr>
        <w:t>25.20. jei reikalaujama – pasiūlymų galiojimo užtikrinimo ir pirkimo sutarties įvykdymo užtikrinimo reikalavimai;</w:t>
      </w:r>
    </w:p>
    <w:p w:rsidR="00004D75" w:rsidRPr="00665FF8" w:rsidRDefault="00004D75" w:rsidP="00013F69">
      <w:pPr>
        <w:tabs>
          <w:tab w:val="left" w:pos="900"/>
        </w:tabs>
        <w:jc w:val="both"/>
        <w:rPr>
          <w:sz w:val="24"/>
          <w:szCs w:val="24"/>
        </w:rPr>
      </w:pPr>
      <w:r w:rsidRPr="00665FF8">
        <w:rPr>
          <w:sz w:val="24"/>
          <w:szCs w:val="24"/>
        </w:rPr>
        <w:t>25.21. jei Perkančioji organizacija numato reikalavimą, kad ūkio subjektų grupė, kurios pasiūlymas bus pripažintas geriausiu, įgytų tam tikrą teisinę formą – teisinės formos reikalavimai;</w:t>
      </w:r>
    </w:p>
    <w:p w:rsidR="00004D75" w:rsidRPr="00665FF8" w:rsidRDefault="00004D75" w:rsidP="00013F69">
      <w:pPr>
        <w:tabs>
          <w:tab w:val="left" w:pos="900"/>
        </w:tabs>
        <w:jc w:val="both"/>
        <w:rPr>
          <w:sz w:val="24"/>
          <w:szCs w:val="24"/>
        </w:rPr>
      </w:pPr>
      <w:r w:rsidRPr="00665FF8">
        <w:rPr>
          <w:sz w:val="24"/>
          <w:szCs w:val="24"/>
        </w:rPr>
        <w:t>25.22. būdai, kuriais tiekėjai gali prašyti pirkimo dokumentų paaiškinimų;</w:t>
      </w:r>
    </w:p>
    <w:p w:rsidR="00004D75" w:rsidRPr="00665FF8" w:rsidRDefault="00004D75" w:rsidP="00013F69">
      <w:pPr>
        <w:tabs>
          <w:tab w:val="left" w:pos="900"/>
        </w:tabs>
        <w:jc w:val="both"/>
        <w:rPr>
          <w:sz w:val="24"/>
          <w:szCs w:val="24"/>
        </w:rPr>
      </w:pPr>
      <w:r w:rsidRPr="00665FF8">
        <w:rPr>
          <w:sz w:val="24"/>
          <w:szCs w:val="24"/>
        </w:rPr>
        <w:t>25.23. pasiūlymų keitimo ir atšaukimo tvarka;</w:t>
      </w:r>
    </w:p>
    <w:p w:rsidR="00004D75" w:rsidRPr="00665FF8" w:rsidRDefault="00004D75" w:rsidP="00013F69">
      <w:pPr>
        <w:tabs>
          <w:tab w:val="left" w:pos="426"/>
        </w:tabs>
        <w:jc w:val="both"/>
        <w:rPr>
          <w:sz w:val="24"/>
          <w:szCs w:val="24"/>
        </w:rPr>
      </w:pPr>
      <w:r w:rsidRPr="00665FF8">
        <w:rPr>
          <w:sz w:val="24"/>
          <w:szCs w:val="24"/>
        </w:rPr>
        <w:t>25.24. reikalaujama, kad tiekėjas savo pasiūlyme nurodytų, kokius subrangovus, subtiekėjus ar subteikėjus jis ketina juos pasitelkti. Pirkimo dokumentuose gali būti reikalaujama, kad konkurso dalyvis savo pasiūlyme nurodytų, kokiai pirkimo daliai atlikti jis ketina pasitelkti subrangovus, subtiekėjus ar suteikėjus.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004D75" w:rsidRPr="00665FF8" w:rsidRDefault="00004D75" w:rsidP="00013F69">
      <w:pPr>
        <w:tabs>
          <w:tab w:val="left" w:pos="900"/>
        </w:tabs>
        <w:jc w:val="both"/>
        <w:rPr>
          <w:sz w:val="24"/>
          <w:szCs w:val="24"/>
        </w:rPr>
      </w:pPr>
      <w:r w:rsidRPr="00665FF8">
        <w:rPr>
          <w:sz w:val="24"/>
          <w:szCs w:val="24"/>
        </w:rPr>
        <w:t>24.25. kita reikalinga informacija apie pirkimo sąlygas ir procedūras.</w:t>
      </w:r>
    </w:p>
    <w:p w:rsidR="00004D75" w:rsidRPr="00665FF8" w:rsidRDefault="00004D75" w:rsidP="008758FD">
      <w:pPr>
        <w:numPr>
          <w:ilvl w:val="0"/>
          <w:numId w:val="19"/>
        </w:numPr>
        <w:tabs>
          <w:tab w:val="left" w:pos="426"/>
        </w:tabs>
        <w:ind w:left="0" w:firstLine="0"/>
        <w:jc w:val="both"/>
        <w:rPr>
          <w:sz w:val="24"/>
          <w:szCs w:val="24"/>
        </w:rPr>
      </w:pPr>
      <w:r w:rsidRPr="00665FF8">
        <w:rPr>
          <w:sz w:val="24"/>
          <w:szCs w:val="24"/>
        </w:rPr>
        <w:t xml:space="preserve">Pirkimo dokumentų sudėtinė dalis yra skelbimas apie supaprastintą pirkimą. Skelbimuose esanti informacija vėliau papildomai gali būti neteikiama (kituose pirkimo dokumentuose pateikiama nuoroda į atitinkamą informaciją skelbime). </w:t>
      </w:r>
    </w:p>
    <w:p w:rsidR="00004D75" w:rsidRPr="00665FF8" w:rsidRDefault="00004D75" w:rsidP="008758FD">
      <w:pPr>
        <w:numPr>
          <w:ilvl w:val="0"/>
          <w:numId w:val="19"/>
        </w:numPr>
        <w:tabs>
          <w:tab w:val="left" w:pos="426"/>
        </w:tabs>
        <w:ind w:left="0" w:firstLine="0"/>
        <w:jc w:val="both"/>
        <w:rPr>
          <w:sz w:val="24"/>
          <w:szCs w:val="24"/>
        </w:rPr>
      </w:pPr>
      <w:r w:rsidRPr="00665FF8">
        <w:rPr>
          <w:sz w:val="24"/>
          <w:szCs w:val="24"/>
        </w:rPr>
        <w:t>Supaprastintų pirkimų atveju, kai pasiūlymą pateikti kviečiamas tik vienas tiekėjas, taip pat atliekant mažos vertės pirkimus, pirkimo dokumentuose gali būti pateikiama ne visa šių Taisyklių 25 punkte nurodyta informacija, jeigu Perkančioji organizacija mano, kad informacija yra nereikalinga.</w:t>
      </w:r>
    </w:p>
    <w:p w:rsidR="00004D75" w:rsidRPr="00665FF8" w:rsidRDefault="00004D75" w:rsidP="008758FD">
      <w:pPr>
        <w:numPr>
          <w:ilvl w:val="0"/>
          <w:numId w:val="19"/>
        </w:numPr>
        <w:tabs>
          <w:tab w:val="left" w:pos="426"/>
        </w:tabs>
        <w:ind w:left="0" w:firstLine="0"/>
        <w:jc w:val="both"/>
        <w:rPr>
          <w:sz w:val="24"/>
          <w:szCs w:val="24"/>
        </w:rPr>
      </w:pPr>
      <w:r w:rsidRPr="00665FF8">
        <w:rPr>
          <w:sz w:val="24"/>
          <w:szCs w:val="24"/>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3 darbo dienas, gavus prašymą, bet ne vėliau kaip iki vokų atplėšimo momento. Kai pirkimo dokumentai skelbiami CVP IS, Perkančiosios organizacijos ar kitoje interneto svetainėje, papildomai jie gali būti neteikiami.</w:t>
      </w:r>
    </w:p>
    <w:p w:rsidR="00004D75" w:rsidRPr="00665FF8" w:rsidRDefault="00004D75" w:rsidP="008758FD">
      <w:pPr>
        <w:numPr>
          <w:ilvl w:val="0"/>
          <w:numId w:val="19"/>
        </w:numPr>
        <w:tabs>
          <w:tab w:val="left" w:pos="426"/>
        </w:tabs>
        <w:ind w:left="0" w:firstLine="0"/>
        <w:jc w:val="both"/>
        <w:rPr>
          <w:sz w:val="24"/>
          <w:szCs w:val="24"/>
        </w:rPr>
      </w:pPr>
      <w:r w:rsidRPr="00665FF8">
        <w:rPr>
          <w:sz w:val="24"/>
          <w:szCs w:val="24"/>
        </w:rPr>
        <w:t>Pirkimo dokumentai, tarp jų ir kvietimai, pranešimai, paaiškinimai, papildymai, tiekėjams pateikiami asmeniškai, siunčiami registruotu laišku, faksu, elektroniniu paštu ar skelbiami interneto svetainėje (CVP IS, Perkančiosios organizacijos ar kitoje interneto svetainėje). Tai priklauso nuo to, kaip Perkančioji organizacija nurodo skelbime apie pirkimą. Pirkimo dokumentai negali būti teikiami (skelbiami) anksčiau nei apie supaprastintą pirkimą paskelbta, neskelbiamo pirkimo atveju – pateikti kvietimai dalyvauti pirkimo procedūrose. Pirkimo dokumentus skelbiant internete, interneto adresas turi būti nurodytas skelbime apie pirkimą.</w:t>
      </w:r>
    </w:p>
    <w:p w:rsidR="00004D75" w:rsidRPr="00665FF8" w:rsidRDefault="00004D75" w:rsidP="008758FD">
      <w:pPr>
        <w:numPr>
          <w:ilvl w:val="0"/>
          <w:numId w:val="19"/>
        </w:numPr>
        <w:tabs>
          <w:tab w:val="left" w:pos="426"/>
        </w:tabs>
        <w:ind w:left="0" w:firstLine="0"/>
        <w:jc w:val="both"/>
        <w:rPr>
          <w:sz w:val="24"/>
          <w:szCs w:val="24"/>
        </w:rPr>
      </w:pPr>
      <w:r w:rsidRPr="00665FF8">
        <w:rPr>
          <w:sz w:val="24"/>
          <w:szCs w:val="24"/>
        </w:rPr>
        <w:t>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paaiškinti. Jei pirkimo dokumentai buvo skelbti internete, ten pat paskelbiami pirkimo dokumentų paaiškinimai. Atsakymas turi būti siunčiamas taip, kad tiekėjas jį gautų ne vėliau kaip likus 1 darbo dienai iki pasiūlymų pateikimo termino pabaigos.</w:t>
      </w:r>
    </w:p>
    <w:p w:rsidR="00004D75" w:rsidRPr="00665FF8" w:rsidRDefault="00004D75" w:rsidP="008758FD">
      <w:pPr>
        <w:numPr>
          <w:ilvl w:val="0"/>
          <w:numId w:val="19"/>
        </w:numPr>
        <w:tabs>
          <w:tab w:val="left" w:pos="426"/>
        </w:tabs>
        <w:ind w:left="0" w:firstLine="0"/>
        <w:jc w:val="both"/>
        <w:rPr>
          <w:sz w:val="24"/>
          <w:szCs w:val="24"/>
        </w:rPr>
      </w:pPr>
      <w:r w:rsidRPr="00665FF8">
        <w:rPr>
          <w:sz w:val="24"/>
          <w:szCs w:val="24"/>
        </w:rPr>
        <w:t xml:space="preserve">Nesibaigus pasiūlymų pateikimo terminui, Perkančioji organizacija savo iniciatyva gali paaiškinti (patikslinti) pirkimo dokumentus, o paskelbta informacija tikslinama patikslinant skelbimą ir, vadovaujantis protingumo kriterijumi, nukeliant pasiūlymų pateikimo terminą. </w:t>
      </w:r>
    </w:p>
    <w:p w:rsidR="00004D75" w:rsidRPr="00665FF8" w:rsidRDefault="00004D75" w:rsidP="008758FD">
      <w:pPr>
        <w:numPr>
          <w:ilvl w:val="0"/>
          <w:numId w:val="19"/>
        </w:numPr>
        <w:tabs>
          <w:tab w:val="left" w:pos="426"/>
        </w:tabs>
        <w:ind w:left="0" w:firstLine="0"/>
        <w:jc w:val="both"/>
        <w:rPr>
          <w:sz w:val="24"/>
          <w:szCs w:val="24"/>
        </w:rPr>
      </w:pPr>
      <w:r w:rsidRPr="00665FF8">
        <w:rPr>
          <w:sz w:val="24"/>
          <w:szCs w:val="24"/>
        </w:rPr>
        <w:t>Jeigu Perkančioji organizacija rengia susitikimą su tiekėjais, jis surašo šio susitikimo protokolą. Protokole fiksuojami visi šio susitikimo metu pateikti klausimai dėl pirkimo dokumentų ir atsakymai į juos. Protokolas visiems pirkimo procedūrose dalyvaujantiems tiekėjams turi būti išsiųstas taip, kad tiekėjai jį gautų ne vėliau kaip likus 1 darbo dienoms iki pasiūlymų pateikimo termino pabaigos.</w:t>
      </w:r>
    </w:p>
    <w:p w:rsidR="00004D75" w:rsidRPr="00665FF8" w:rsidRDefault="00004D75" w:rsidP="008758FD">
      <w:pPr>
        <w:numPr>
          <w:ilvl w:val="0"/>
          <w:numId w:val="19"/>
        </w:numPr>
        <w:tabs>
          <w:tab w:val="left" w:pos="426"/>
        </w:tabs>
        <w:ind w:left="0" w:firstLine="0"/>
        <w:jc w:val="both"/>
        <w:rPr>
          <w:sz w:val="24"/>
          <w:szCs w:val="24"/>
        </w:rPr>
      </w:pPr>
      <w:r w:rsidRPr="00665FF8">
        <w:rPr>
          <w:sz w:val="24"/>
          <w:szCs w:val="24"/>
        </w:rPr>
        <w:t xml:space="preserve">Jeigu Perkančioji organizacija negali pirkimo dokumentų paaiškinimų (patikslinimų) ar susitikimo protokolų pateikti taip, kad visi tiekėjai juos gautų ne vėliau kaip likus 1 darbo dienai iki pasiūlymų pateikimo termino pabaigos, ji privalo perkelti pasiūlymų pateikimo terminą protingumo kriterijų atitinkančiam laikui, per kurį tiekėjai, rengdami pirkimo pasiūlymus, galėtų atsižvelgti į šiuos paaiškinimus (patikslinimus) ar susitikimų protokolus. </w:t>
      </w:r>
    </w:p>
    <w:p w:rsidR="00004D75" w:rsidRPr="00665FF8" w:rsidRDefault="00004D75" w:rsidP="008758FD">
      <w:pPr>
        <w:numPr>
          <w:ilvl w:val="0"/>
          <w:numId w:val="19"/>
        </w:numPr>
        <w:tabs>
          <w:tab w:val="left" w:pos="426"/>
        </w:tabs>
        <w:ind w:left="0" w:firstLine="0"/>
        <w:jc w:val="both"/>
        <w:rPr>
          <w:sz w:val="24"/>
          <w:szCs w:val="24"/>
        </w:rPr>
      </w:pPr>
      <w:r w:rsidRPr="00665FF8">
        <w:rPr>
          <w:sz w:val="24"/>
          <w:szCs w:val="24"/>
        </w:rPr>
        <w:t>Jei tikslinama/ paaiškinama pirkimo dokumentuose nurodyta informacija, susijusi su paraiškų ar/ ir pasiūlymų pateikimo terminu, Perkančioji organizacija neprivalo vadovautis Viešųjų pirkimų įstatymo 86 straipsnio 1 dalimi. Informacija, susijusi su paraiškų ar/ ir pasiūlymų pateikimo terminu išsiunčiama (pateikiama pirkimo dokumentuose nustatytu būdu) visiems tiekėjams, kuriems buvo pateikti pirkimo dokumentai arba kurie prisijungė prie pirkimo, vykdomo CVP IS priemonėmis.</w:t>
      </w:r>
    </w:p>
    <w:p w:rsidR="00004D75" w:rsidRPr="00665FF8" w:rsidRDefault="00004D75" w:rsidP="005D4AFB">
      <w:pPr>
        <w:tabs>
          <w:tab w:val="left" w:pos="426"/>
        </w:tabs>
        <w:jc w:val="both"/>
        <w:rPr>
          <w:sz w:val="24"/>
          <w:szCs w:val="24"/>
        </w:rPr>
      </w:pPr>
    </w:p>
    <w:p w:rsidR="00004D75" w:rsidRPr="00665FF8" w:rsidRDefault="00004D75" w:rsidP="00F15D02">
      <w:pPr>
        <w:pStyle w:val="Heading1"/>
        <w:numPr>
          <w:ilvl w:val="0"/>
          <w:numId w:val="2"/>
        </w:numPr>
        <w:spacing w:before="0" w:after="0"/>
        <w:jc w:val="center"/>
        <w:rPr>
          <w:rFonts w:ascii="Times New Roman" w:hAnsi="Times New Roman" w:cs="Times New Roman"/>
          <w:sz w:val="24"/>
          <w:szCs w:val="24"/>
        </w:rPr>
      </w:pPr>
      <w:bookmarkStart w:id="53" w:name="_Toc271102938"/>
      <w:bookmarkStart w:id="54" w:name="_Toc275332048"/>
      <w:bookmarkStart w:id="55" w:name="_Toc275351539"/>
      <w:bookmarkStart w:id="56" w:name="_Toc378612569"/>
      <w:r w:rsidRPr="00665FF8">
        <w:rPr>
          <w:rFonts w:ascii="Times New Roman" w:hAnsi="Times New Roman" w:cs="Times New Roman"/>
          <w:sz w:val="24"/>
          <w:szCs w:val="24"/>
        </w:rPr>
        <w:t>REIKALAVIMAI PASIŪLYMŲ IR PARAIŠKŲ RENGIMUI</w:t>
      </w:r>
      <w:bookmarkEnd w:id="53"/>
      <w:bookmarkEnd w:id="54"/>
      <w:bookmarkEnd w:id="55"/>
      <w:bookmarkEnd w:id="56"/>
    </w:p>
    <w:p w:rsidR="00004D75" w:rsidRPr="00665FF8" w:rsidRDefault="00004D75" w:rsidP="007A38A4">
      <w:pPr>
        <w:pStyle w:val="Betarp1"/>
        <w:jc w:val="center"/>
        <w:rPr>
          <w:rFonts w:ascii="Times New Roman" w:hAnsi="Times New Roman" w:cs="Times New Roman"/>
          <w:b/>
          <w:bCs/>
          <w:sz w:val="24"/>
          <w:szCs w:val="24"/>
        </w:rPr>
      </w:pPr>
    </w:p>
    <w:p w:rsidR="00004D75" w:rsidRPr="00665FF8" w:rsidRDefault="00004D75" w:rsidP="008758FD">
      <w:pPr>
        <w:pStyle w:val="Betarp1"/>
        <w:numPr>
          <w:ilvl w:val="0"/>
          <w:numId w:val="19"/>
        </w:numPr>
        <w:tabs>
          <w:tab w:val="left" w:pos="426"/>
        </w:tabs>
        <w:ind w:left="0" w:firstLine="0"/>
        <w:jc w:val="both"/>
        <w:rPr>
          <w:rFonts w:ascii="Times New Roman" w:hAnsi="Times New Roman" w:cs="Times New Roman"/>
          <w:sz w:val="24"/>
          <w:szCs w:val="24"/>
        </w:rPr>
      </w:pPr>
      <w:r w:rsidRPr="00665FF8">
        <w:rPr>
          <w:rFonts w:ascii="Times New Roman" w:hAnsi="Times New Roman" w:cs="Times New Roman"/>
          <w:sz w:val="24"/>
          <w:szCs w:val="24"/>
        </w:rPr>
        <w:t>Pirkimo dokumentuose nustatoma paraiškų ir pasiūlymų pateikimo terminai, nurodoma data, valanda ir minutė. Jeigu pasiūlymas gaunamas pavėluotai, neatplėštas vokas su pasiūlymu grąžinamas jį atsiuntusiam tiekėjui. Vokas su pasiūlymu grąžinamas ir tuo atveju, jeigu pasiūlymas pateiktas neužklijuotame ir neantspauduotame voke.</w:t>
      </w:r>
    </w:p>
    <w:p w:rsidR="00004D75" w:rsidRPr="00665FF8" w:rsidRDefault="00004D75" w:rsidP="008758FD">
      <w:pPr>
        <w:pStyle w:val="Betarp1"/>
        <w:numPr>
          <w:ilvl w:val="0"/>
          <w:numId w:val="19"/>
        </w:numPr>
        <w:tabs>
          <w:tab w:val="left" w:pos="426"/>
        </w:tabs>
        <w:ind w:left="0" w:firstLine="0"/>
        <w:jc w:val="both"/>
        <w:rPr>
          <w:rFonts w:ascii="Times New Roman" w:hAnsi="Times New Roman" w:cs="Times New Roman"/>
          <w:sz w:val="24"/>
          <w:szCs w:val="24"/>
        </w:rPr>
      </w:pPr>
      <w:r w:rsidRPr="00665FF8">
        <w:rPr>
          <w:rFonts w:ascii="Times New Roman" w:hAnsi="Times New Roman" w:cs="Times New Roman"/>
          <w:sz w:val="24"/>
          <w:szCs w:val="24"/>
        </w:rPr>
        <w:t>Pirkimo dokumentuose nustatant pasiūlymų (projektų) ir paraiškų rengimo ir pateikimo reikalavimus, turi būti nurodyta, kad:</w:t>
      </w:r>
    </w:p>
    <w:p w:rsidR="00004D75" w:rsidRPr="00665FF8" w:rsidRDefault="00004D75" w:rsidP="00013F69">
      <w:pPr>
        <w:tabs>
          <w:tab w:val="left" w:pos="900"/>
        </w:tabs>
        <w:jc w:val="both"/>
        <w:rPr>
          <w:strike/>
          <w:sz w:val="24"/>
          <w:szCs w:val="24"/>
        </w:rPr>
      </w:pPr>
      <w:r w:rsidRPr="00665FF8">
        <w:rPr>
          <w:sz w:val="24"/>
          <w:szCs w:val="24"/>
          <w:lang w:val="it-IT"/>
        </w:rPr>
        <w:t>36.1</w:t>
      </w:r>
      <w:r w:rsidRPr="00665FF8">
        <w:rPr>
          <w:sz w:val="24"/>
          <w:szCs w:val="24"/>
        </w:rPr>
        <w:t>. paraiška ir pasiūlymas turi būti pateikiami raštu ir pasirašyti tiekėjo ar jo įgalioto asmens, o elektroninėmis priemonėmis teikiami pasiūlymai (projektai) ar paraiškos – pateiktos pasirašytos saugiu elektroniniu parašu, atitinkančiu Lietuvos Respublikos elektroninio parašo įstatymo nustatytus reikalavimus (reikalavimas gali būti netaikomas mažos vertės pirkimams);</w:t>
      </w:r>
    </w:p>
    <w:p w:rsidR="00004D75" w:rsidRPr="00665FF8" w:rsidRDefault="00004D75" w:rsidP="00013F69">
      <w:pPr>
        <w:tabs>
          <w:tab w:val="left" w:pos="900"/>
        </w:tabs>
        <w:jc w:val="both"/>
        <w:rPr>
          <w:sz w:val="24"/>
          <w:szCs w:val="24"/>
        </w:rPr>
      </w:pPr>
      <w:r w:rsidRPr="00665FF8">
        <w:rPr>
          <w:sz w:val="24"/>
          <w:szCs w:val="24"/>
        </w:rPr>
        <w:t xml:space="preserve">36.2. ne elektroninėmis priemonėmis teikiami pasiūlymai turi būti įdėti į voką, kuris užklijuojamas, ant jo užrašomas pirkimo pavadinimas, tiekėjo pavadinimas ir adresas. Jeigu Perkančioji organizacija numato pasiūlymus vertinti pagal ekonomiškai naudingiausio pasiūlymo vertinimo kriterijų, vertinant ekspertinių vertinimų metodais, tai pirkimo dokumentuose nurodo, kad tiekėjai pasiūlymo kainą pateiktų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Reikalavimas pasiūlymą pateikti dvejuose vokuose netaikomas, pirkimą atliekant skelbiamų derybų būdu ar apklausos būdu, kai pirkimo metu gali būti deramasi dėl pasiūlymo sąlygų; </w:t>
      </w:r>
    </w:p>
    <w:p w:rsidR="00004D75" w:rsidRPr="00665FF8" w:rsidRDefault="00004D75" w:rsidP="00013F69">
      <w:pPr>
        <w:tabs>
          <w:tab w:val="left" w:pos="900"/>
        </w:tabs>
        <w:jc w:val="both"/>
        <w:rPr>
          <w:sz w:val="24"/>
          <w:szCs w:val="24"/>
        </w:rPr>
      </w:pPr>
      <w:r w:rsidRPr="00665FF8">
        <w:rPr>
          <w:sz w:val="24"/>
          <w:szCs w:val="24"/>
        </w:rPr>
        <w:t xml:space="preserve">36.3. ne elektroninėmis priemonėmis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004D75" w:rsidRPr="00665FF8" w:rsidRDefault="00004D75" w:rsidP="00013F69">
      <w:pPr>
        <w:tabs>
          <w:tab w:val="left" w:pos="900"/>
        </w:tabs>
        <w:jc w:val="both"/>
        <w:rPr>
          <w:sz w:val="24"/>
          <w:szCs w:val="24"/>
        </w:rPr>
      </w:pPr>
      <w:r w:rsidRPr="00665FF8">
        <w:rPr>
          <w:sz w:val="24"/>
          <w:szCs w:val="24"/>
        </w:rPr>
        <w:t>36.4. pirkimo dokumentuose, pasiūlymo (atskirų pasiūlymo dalių) lapai turi būti sunumeruoti, susiūti siūlu, kuris neleistų nepažeidžiant susiuvimo į pasiūlymą įdėti naujus, išplėšti esančius lapus ar juos pakeisti. Tokiu atveju pasiūlymo paskutiniojo lapo antrojoje pusėje siūlas užklijuojamas popieriaus lapeliu, ant kurio pasirašo tiekėjas arba jo įgaliotas asmuo. Pasiūlymo paskutinio lapo antroje pusėje nurodomas pasirašančiojo asmens vardas, pavardė ir pareigos, pasiūlymo lapų skaičius. Pasiūlymo galiojimo užtikrinimą patvirtinantis dokumentas neįsiuvamas ir nenumeruojamas. Šio punkto reikalavimai gali būti netaikomi, kai perkant apklausos būdu pasiūlymą prašoma pateikti vieną tiekėją. Reikalavimai pasiūlymą pateikti vokuose, pasiūlymą sunumeruoti, susiūti, paskutiniojo lapo antrojoje pusėje patvirtinti tiekėjo ar jo įgalioto asmens parašu, nurodyti tiekėjo ar jo įgalioto asmens vardą, pavardę, pareigas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004D75" w:rsidRPr="00665FF8" w:rsidRDefault="00004D75" w:rsidP="007A38A4">
      <w:pPr>
        <w:tabs>
          <w:tab w:val="left" w:pos="900"/>
        </w:tabs>
        <w:ind w:firstLine="567"/>
        <w:jc w:val="both"/>
        <w:rPr>
          <w:i/>
          <w:iCs/>
          <w:sz w:val="24"/>
          <w:szCs w:val="24"/>
        </w:rPr>
      </w:pPr>
    </w:p>
    <w:p w:rsidR="00004D75" w:rsidRPr="00665FF8" w:rsidRDefault="00004D75" w:rsidP="00F15D02">
      <w:pPr>
        <w:pStyle w:val="Heading1"/>
        <w:numPr>
          <w:ilvl w:val="0"/>
          <w:numId w:val="2"/>
        </w:numPr>
        <w:spacing w:before="0" w:after="0"/>
        <w:jc w:val="center"/>
        <w:rPr>
          <w:rFonts w:ascii="Times New Roman" w:hAnsi="Times New Roman" w:cs="Times New Roman"/>
          <w:sz w:val="24"/>
          <w:szCs w:val="24"/>
        </w:rPr>
      </w:pPr>
      <w:bookmarkStart w:id="57" w:name="_Toc271102939"/>
      <w:bookmarkStart w:id="58" w:name="_Toc275332049"/>
      <w:bookmarkStart w:id="59" w:name="_Toc275351540"/>
      <w:bookmarkStart w:id="60" w:name="_Toc378612570"/>
      <w:r w:rsidRPr="00665FF8">
        <w:rPr>
          <w:rFonts w:ascii="Times New Roman" w:hAnsi="Times New Roman" w:cs="Times New Roman"/>
          <w:sz w:val="24"/>
          <w:szCs w:val="24"/>
        </w:rPr>
        <w:t>TECHNINĖ SPECIFIKACIJA</w:t>
      </w:r>
      <w:bookmarkEnd w:id="57"/>
      <w:bookmarkEnd w:id="58"/>
      <w:bookmarkEnd w:id="59"/>
      <w:bookmarkEnd w:id="60"/>
    </w:p>
    <w:p w:rsidR="00004D75" w:rsidRPr="00665FF8" w:rsidRDefault="00004D75" w:rsidP="007A38A4">
      <w:pPr>
        <w:pStyle w:val="Betarp1"/>
        <w:jc w:val="center"/>
        <w:rPr>
          <w:rFonts w:ascii="Times New Roman" w:hAnsi="Times New Roman" w:cs="Times New Roman"/>
          <w:b/>
          <w:bCs/>
          <w:sz w:val="24"/>
          <w:szCs w:val="24"/>
        </w:rPr>
      </w:pPr>
    </w:p>
    <w:p w:rsidR="00004D75" w:rsidRPr="00665FF8" w:rsidRDefault="00004D75" w:rsidP="008758FD">
      <w:pPr>
        <w:numPr>
          <w:ilvl w:val="0"/>
          <w:numId w:val="19"/>
        </w:numPr>
        <w:tabs>
          <w:tab w:val="left" w:pos="426"/>
        </w:tabs>
        <w:ind w:left="0" w:firstLine="0"/>
        <w:jc w:val="both"/>
        <w:rPr>
          <w:sz w:val="24"/>
          <w:szCs w:val="24"/>
        </w:rPr>
      </w:pPr>
      <w:r w:rsidRPr="00665FF8">
        <w:rPr>
          <w:sz w:val="24"/>
          <w:szCs w:val="24"/>
        </w:rPr>
        <w:t xml:space="preserve">Atliekant supaprastintus pirkimus, išskyrus mažos vertės pirkimus, techninė specifikacija rengiama vadovaujantis Viešųjų pirkimų įstatymo 25 straipsnio nuostatomis. </w:t>
      </w:r>
      <w:r w:rsidRPr="00665FF8">
        <w:rPr>
          <w:sz w:val="24"/>
          <w:szCs w:val="24"/>
          <w:shd w:val="clear" w:color="auto" w:fill="FFFFFF"/>
        </w:rPr>
        <w:t>Perkančioji organizacija, atlikdama mažos vertės pirkimus, gali nesivadovauti Viešųjų pirkimų įstatymo 25 straipsnyje nustatytais reikalavimais, tačiau bet kuriuo atveju ji turi užtikrinti Viešųjų pirkimų</w:t>
      </w:r>
      <w:r w:rsidRPr="00665FF8">
        <w:rPr>
          <w:rStyle w:val="apple-converted-space"/>
          <w:sz w:val="24"/>
          <w:szCs w:val="24"/>
          <w:shd w:val="clear" w:color="auto" w:fill="FFFFFF"/>
        </w:rPr>
        <w:t> </w:t>
      </w:r>
      <w:bookmarkStart w:id="61" w:name="n1_75"/>
      <w:r w:rsidRPr="00665FF8">
        <w:rPr>
          <w:sz w:val="24"/>
          <w:szCs w:val="24"/>
        </w:rPr>
        <w:fldChar w:fldCharType="begin"/>
      </w:r>
      <w:r w:rsidRPr="00665FF8">
        <w:rPr>
          <w:sz w:val="24"/>
          <w:szCs w:val="24"/>
        </w:rPr>
        <w:instrText xml:space="preserve"> HYPERLINK "http://www.infolex.lt/ta/323490" \o "Dėl Viešųjų pirkimų tarnybos prie Lietuvos Respublikos Vyriausybės direktoriaus 2008 m. rugsėjo 12 d. įsakymo Nr. 1S-91 \„Dėl Viešųjų pirkimų įstatymo 4 straipsnio 1 dalies 1, 2 ar 3 punktuose nurodytų perkančiųjų organizacijų supaprastintų viešųjų pirkimų pavyzdinių taisyklių patvirtinimo\“ pakeitimo" \t "_blank" </w:instrText>
      </w:r>
      <w:r w:rsidRPr="00143F56">
        <w:rPr>
          <w:sz w:val="24"/>
          <w:szCs w:val="24"/>
        </w:rPr>
      </w:r>
      <w:r w:rsidRPr="00665FF8">
        <w:rPr>
          <w:sz w:val="24"/>
          <w:szCs w:val="24"/>
        </w:rPr>
        <w:fldChar w:fldCharType="separate"/>
      </w:r>
      <w:r w:rsidRPr="00665FF8">
        <w:rPr>
          <w:rStyle w:val="Hyperlink"/>
          <w:color w:val="auto"/>
          <w:sz w:val="24"/>
          <w:szCs w:val="24"/>
          <w:u w:val="none"/>
          <w:shd w:val="clear" w:color="auto" w:fill="FFFFFF"/>
        </w:rPr>
        <w:t>įstatymo</w:t>
      </w:r>
      <w:r w:rsidRPr="00665FF8">
        <w:rPr>
          <w:sz w:val="24"/>
          <w:szCs w:val="24"/>
        </w:rPr>
        <w:fldChar w:fldCharType="end"/>
      </w:r>
      <w:bookmarkStart w:id="62" w:name="pn1_75"/>
      <w:bookmarkEnd w:id="61"/>
      <w:bookmarkEnd w:id="62"/>
      <w:r w:rsidRPr="00665FF8">
        <w:rPr>
          <w:rStyle w:val="apple-converted-space"/>
          <w:sz w:val="24"/>
          <w:szCs w:val="24"/>
          <w:shd w:val="clear" w:color="auto" w:fill="FFFFFF"/>
        </w:rPr>
        <w:t> </w:t>
      </w:r>
      <w:r w:rsidRPr="00665FF8">
        <w:rPr>
          <w:sz w:val="24"/>
          <w:szCs w:val="24"/>
          <w:shd w:val="clear" w:color="auto" w:fill="FFFFFF"/>
        </w:rPr>
        <w:t>3 straipsnyje nurodytų principų laikymąsi.</w:t>
      </w:r>
      <w:r w:rsidRPr="00665FF8">
        <w:rPr>
          <w:sz w:val="24"/>
          <w:szCs w:val="24"/>
        </w:rPr>
        <w:t xml:space="preserve"> Mažos vertės pirkimų arba supaprastinto neskelbiamo pirkimo, vykdomo apklausos būdu, atvejais, techninė specifikacija gali būti nerengiama.</w:t>
      </w:r>
    </w:p>
    <w:p w:rsidR="00004D75" w:rsidRPr="00665FF8" w:rsidRDefault="00004D75" w:rsidP="008758FD">
      <w:pPr>
        <w:numPr>
          <w:ilvl w:val="0"/>
          <w:numId w:val="19"/>
        </w:numPr>
        <w:tabs>
          <w:tab w:val="left" w:pos="426"/>
        </w:tabs>
        <w:ind w:left="0" w:firstLine="0"/>
        <w:jc w:val="both"/>
        <w:rPr>
          <w:sz w:val="24"/>
          <w:szCs w:val="24"/>
        </w:rPr>
      </w:pPr>
      <w:r w:rsidRPr="00665FF8">
        <w:rPr>
          <w:sz w:val="24"/>
          <w:szCs w:val="24"/>
        </w:rPr>
        <w:t>Kiekviena perkama prekė, paslauga ar darbai turi būti aprašyti aiškiai ir nedviprasmiškai, aprašymas negali diskriminuoti tiekėjų bei turi užtikrinti jų konkurenciją.</w:t>
      </w:r>
    </w:p>
    <w:p w:rsidR="00004D75" w:rsidRPr="00665FF8" w:rsidRDefault="00004D75" w:rsidP="008758FD">
      <w:pPr>
        <w:numPr>
          <w:ilvl w:val="0"/>
          <w:numId w:val="19"/>
        </w:numPr>
        <w:tabs>
          <w:tab w:val="left" w:pos="426"/>
        </w:tabs>
        <w:ind w:left="0" w:firstLine="0"/>
        <w:jc w:val="both"/>
        <w:rPr>
          <w:sz w:val="24"/>
          <w:szCs w:val="24"/>
        </w:rPr>
      </w:pPr>
      <w:r w:rsidRPr="00665FF8">
        <w:rPr>
          <w:sz w:val="24"/>
          <w:szCs w:val="24"/>
        </w:rPr>
        <w:t>Techninė specifikacija nustatoma nurodant standartą, techninį reglamentą ar normatyvą arba nurodant pirkimo objekto funkcines savybes ar apibūdinant norimą rezultatą, arba šių būdų deriniu. Šios savybės ir reikalavimai turi būti tikslūs ir aiškūs, kad tiekėjai galėtų parengti tinkamus pasiūlymus, o Perkančioji organizacija įsigyti reikalingų prekių, paslaugų ar darbų.</w:t>
      </w:r>
    </w:p>
    <w:p w:rsidR="00004D75" w:rsidRPr="00665FF8" w:rsidRDefault="00004D75" w:rsidP="008758FD">
      <w:pPr>
        <w:numPr>
          <w:ilvl w:val="0"/>
          <w:numId w:val="19"/>
        </w:numPr>
        <w:tabs>
          <w:tab w:val="left" w:pos="426"/>
        </w:tabs>
        <w:ind w:left="0" w:firstLine="0"/>
        <w:jc w:val="both"/>
        <w:rPr>
          <w:sz w:val="24"/>
          <w:szCs w:val="24"/>
        </w:rPr>
      </w:pPr>
      <w:r w:rsidRPr="00665FF8">
        <w:rPr>
          <w:sz w:val="24"/>
          <w:szCs w:val="24"/>
        </w:rPr>
        <w:t xml:space="preserve">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 </w:t>
      </w:r>
    </w:p>
    <w:p w:rsidR="00004D75" w:rsidRPr="00665FF8" w:rsidRDefault="00004D75" w:rsidP="008758FD">
      <w:pPr>
        <w:numPr>
          <w:ilvl w:val="0"/>
          <w:numId w:val="19"/>
        </w:numPr>
        <w:tabs>
          <w:tab w:val="left" w:pos="426"/>
        </w:tabs>
        <w:ind w:left="0" w:firstLine="0"/>
        <w:jc w:val="both"/>
        <w:rPr>
          <w:sz w:val="24"/>
          <w:szCs w:val="24"/>
        </w:rPr>
      </w:pPr>
      <w:r w:rsidRPr="00665FF8">
        <w:rPr>
          <w:sz w:val="24"/>
          <w:szCs w:val="24"/>
        </w:rPr>
        <w:t>Paslaugų pirkimo atveju techninėje specifikacijoje nurodomas paslaugų pobūdis ir jų teikimo vieta, nustatomi kartu su paslaugomis tiekiamų prekių ar atliekamų darbų techniniai reikalavimai. Perkant prekes, techninėje specifikacijoje nustatomi ir kartu su prekėmis teikiamų paslaugų ar atliekamų darbų techniniai reikalavimai. Perkant darbus, nurodoma darbų atlikimo vieta bei reikalavimai kartu perkamoms paslaugoms, prekėms.</w:t>
      </w:r>
    </w:p>
    <w:p w:rsidR="00004D75" w:rsidRPr="00665FF8" w:rsidRDefault="00004D75" w:rsidP="008758FD">
      <w:pPr>
        <w:pStyle w:val="CentrBold"/>
        <w:numPr>
          <w:ilvl w:val="0"/>
          <w:numId w:val="19"/>
        </w:numPr>
        <w:tabs>
          <w:tab w:val="left" w:pos="426"/>
        </w:tabs>
        <w:ind w:left="0" w:firstLine="0"/>
        <w:jc w:val="both"/>
        <w:rPr>
          <w:rFonts w:ascii="Times New Roman" w:hAnsi="Times New Roman" w:cs="Times New Roman"/>
          <w:b w:val="0"/>
          <w:bCs w:val="0"/>
          <w:caps w:val="0"/>
          <w:sz w:val="24"/>
          <w:szCs w:val="24"/>
          <w:lang w:val="lt-LT"/>
        </w:rPr>
      </w:pPr>
      <w:r w:rsidRPr="00665FF8">
        <w:rPr>
          <w:rFonts w:ascii="Times New Roman" w:hAnsi="Times New Roman" w:cs="Times New Roman"/>
          <w:b w:val="0"/>
          <w:bCs w:val="0"/>
          <w:caps w:val="0"/>
          <w:sz w:val="24"/>
          <w:szCs w:val="24"/>
          <w:lang w:val="lt-LT"/>
        </w:rPr>
        <w:t xml:space="preserve">Jei leidžiama pateikti alternatyvius pasiūlymus, gali būti nurodomi minimalūs reikalavimai, kuriuos šie pasiūlymai turi atitikti. </w:t>
      </w:r>
    </w:p>
    <w:p w:rsidR="00004D75" w:rsidRPr="00665FF8" w:rsidRDefault="00004D75" w:rsidP="008758FD">
      <w:pPr>
        <w:numPr>
          <w:ilvl w:val="0"/>
          <w:numId w:val="19"/>
        </w:numPr>
        <w:tabs>
          <w:tab w:val="left" w:pos="426"/>
        </w:tabs>
        <w:ind w:left="0" w:firstLine="0"/>
        <w:jc w:val="both"/>
        <w:rPr>
          <w:sz w:val="24"/>
          <w:szCs w:val="24"/>
        </w:rPr>
      </w:pPr>
      <w:r w:rsidRPr="00665FF8">
        <w:rPr>
          <w:sz w:val="24"/>
          <w:szCs w:val="24"/>
        </w:rPr>
        <w:t>Pirkimo dokumentuose nurodant standartą, turi būti nurodytas arba Europos standartą perimantis Lietuvos standartas arba Europos standartas, o jeigu šių standartų nėra – tarptautinis standartas ar kitas Nacionalinės standartizacijos institucijos patvirtintas normatyvinis dokumentas, kartu nurodant, kad tiekėjai gali remtis nurodytiems standartams lygiaverčiais kitais Europos Sąjungos valstybių narių nacionalinių standartizacijos institucijų patvirtintais normatyviniais dokumentais.</w:t>
      </w:r>
    </w:p>
    <w:p w:rsidR="00004D75" w:rsidRPr="00665FF8" w:rsidRDefault="00004D75" w:rsidP="008758FD">
      <w:pPr>
        <w:numPr>
          <w:ilvl w:val="0"/>
          <w:numId w:val="19"/>
        </w:numPr>
        <w:tabs>
          <w:tab w:val="left" w:pos="426"/>
        </w:tabs>
        <w:ind w:left="0" w:firstLine="0"/>
        <w:jc w:val="both"/>
        <w:rPr>
          <w:sz w:val="24"/>
          <w:szCs w:val="24"/>
        </w:rPr>
      </w:pPr>
      <w:r w:rsidRPr="00665FF8">
        <w:rPr>
          <w:sz w:val="24"/>
          <w:szCs w:val="24"/>
        </w:rPr>
        <w:t>Rengiant techninę specifikaciją, negalima nurodyti konkrečios prekės, gamintojo ar tiekimo šaltinio, gamybos proceso, prekės ženklo, patento, kilmės šalies, išskyrus atvejus, kai neįmanoma tiksliai ir suprantamai apibūdinti pirkimo objekto arba kai reikalingą pirkimo objektą gali pasiūlyti tik vienintelis tiekėjas. Šiuo atveju privaloma nurodyti, kad savo savybėmis lygiaverčiai pirkimo objektai yra priimtini, įrašant žodžius „arba lygiavertis”.</w:t>
      </w:r>
    </w:p>
    <w:p w:rsidR="00004D75" w:rsidRPr="00665FF8" w:rsidRDefault="00004D75" w:rsidP="008758FD">
      <w:pPr>
        <w:numPr>
          <w:ilvl w:val="0"/>
          <w:numId w:val="19"/>
        </w:numPr>
        <w:tabs>
          <w:tab w:val="left" w:pos="426"/>
        </w:tabs>
        <w:ind w:left="0" w:firstLine="0"/>
        <w:jc w:val="both"/>
        <w:rPr>
          <w:sz w:val="24"/>
          <w:szCs w:val="24"/>
        </w:rPr>
      </w:pPr>
      <w:r w:rsidRPr="00665FF8">
        <w:rPr>
          <w:sz w:val="24"/>
          <w:szCs w:val="24"/>
        </w:rPr>
        <w:t>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nustatydamas reikalavimus, gali remtis standartais ar ekologiniais ženklais. Šiuo atveju ji nurodo standartuose ar ekologiniuose ženkluose keliamus reikalavimus pirkimo objekto savybėms ir kaip atitikties šiems reikalavimams patvirtinimą priima oficialių institucijų išduotus dokumentus ar gamintojo patvirtinimą.</w:t>
      </w:r>
    </w:p>
    <w:p w:rsidR="00004D75" w:rsidRPr="00665FF8" w:rsidRDefault="00004D75" w:rsidP="008758FD">
      <w:pPr>
        <w:numPr>
          <w:ilvl w:val="0"/>
          <w:numId w:val="19"/>
        </w:numPr>
        <w:tabs>
          <w:tab w:val="left" w:pos="426"/>
        </w:tabs>
        <w:ind w:left="0" w:firstLine="0"/>
        <w:jc w:val="both"/>
        <w:rPr>
          <w:sz w:val="24"/>
          <w:szCs w:val="24"/>
        </w:rPr>
      </w:pPr>
      <w:r w:rsidRPr="00665FF8">
        <w:rPr>
          <w:sz w:val="24"/>
          <w:szCs w:val="24"/>
        </w:rPr>
        <w:t>Pirkimo dokumentuose gali būti reikalaujama pateikti tiekėjo tiekiamų prekių, atliekamų darbų ar teikiamų paslaugų aprašymus, pavyzdžius ar nuotraukas. Jeigu pirkimo objektas yra sudėtingas ar specialiosios paskirties, galima konkurso dokumentuose paprašyti tiekėjo leidimo apžiūrėti pirkimo objektą ar pareikalauti, kad tiekėjo pateiktą informaciją įvertintų nepriklausomi ekspertai. Siekiant užtikrinti, kad prekės, darbai ar paslaugos atitinka privalomuosius teisės aktuose nustatytus techninius reikalavimus, gali būti paprašyta pateikti oficialių institucijų išduotus dokumentus.</w:t>
      </w:r>
    </w:p>
    <w:p w:rsidR="00004D75" w:rsidRPr="00665FF8" w:rsidRDefault="00004D75" w:rsidP="00292786">
      <w:pPr>
        <w:tabs>
          <w:tab w:val="left" w:pos="851"/>
        </w:tabs>
        <w:jc w:val="both"/>
        <w:rPr>
          <w:sz w:val="24"/>
          <w:szCs w:val="24"/>
        </w:rPr>
      </w:pPr>
    </w:p>
    <w:p w:rsidR="00004D75" w:rsidRPr="00665FF8" w:rsidRDefault="00004D75" w:rsidP="00F15D02">
      <w:pPr>
        <w:pStyle w:val="Heading1"/>
        <w:numPr>
          <w:ilvl w:val="0"/>
          <w:numId w:val="2"/>
        </w:numPr>
        <w:spacing w:before="0" w:after="0"/>
        <w:jc w:val="center"/>
        <w:rPr>
          <w:rFonts w:ascii="Times New Roman" w:hAnsi="Times New Roman" w:cs="Times New Roman"/>
          <w:sz w:val="24"/>
          <w:szCs w:val="24"/>
        </w:rPr>
      </w:pPr>
      <w:bookmarkStart w:id="63" w:name="_Toc271102940"/>
      <w:bookmarkStart w:id="64" w:name="_Toc275332050"/>
      <w:bookmarkStart w:id="65" w:name="_Toc275351541"/>
      <w:bookmarkStart w:id="66" w:name="_Toc378612571"/>
      <w:r w:rsidRPr="00665FF8">
        <w:rPr>
          <w:rFonts w:ascii="Times New Roman" w:hAnsi="Times New Roman" w:cs="Times New Roman"/>
          <w:sz w:val="24"/>
          <w:szCs w:val="24"/>
        </w:rPr>
        <w:t>TIEKĖJŲ KVALIFIKACIJOS PATIKRINIMAS</w:t>
      </w:r>
      <w:bookmarkEnd w:id="63"/>
      <w:bookmarkEnd w:id="64"/>
      <w:bookmarkEnd w:id="65"/>
      <w:bookmarkEnd w:id="66"/>
    </w:p>
    <w:p w:rsidR="00004D75" w:rsidRPr="00665FF8" w:rsidRDefault="00004D75" w:rsidP="007A38A4">
      <w:pPr>
        <w:pStyle w:val="Betarp1"/>
        <w:jc w:val="center"/>
        <w:rPr>
          <w:rFonts w:ascii="Times New Roman" w:hAnsi="Times New Roman" w:cs="Times New Roman"/>
          <w:b/>
          <w:bCs/>
          <w:sz w:val="24"/>
          <w:szCs w:val="24"/>
        </w:rPr>
      </w:pPr>
    </w:p>
    <w:p w:rsidR="00004D75" w:rsidRPr="00665FF8" w:rsidRDefault="00004D75" w:rsidP="008758FD">
      <w:pPr>
        <w:numPr>
          <w:ilvl w:val="0"/>
          <w:numId w:val="19"/>
        </w:numPr>
        <w:tabs>
          <w:tab w:val="left" w:pos="426"/>
        </w:tabs>
        <w:ind w:left="0" w:firstLine="0"/>
        <w:jc w:val="both"/>
        <w:rPr>
          <w:sz w:val="24"/>
          <w:szCs w:val="24"/>
        </w:rPr>
      </w:pPr>
      <w:r w:rsidRPr="00665FF8">
        <w:rPr>
          <w:sz w:val="24"/>
          <w:szCs w:val="24"/>
        </w:rPr>
        <w:t>Siekiant įsitikinti, ar tiekėjas bus pajėgus įvykdyti pirkimo sutartį, vadovaujantis Viešųjų pirkimų įstatymo 32–38 straipsnių nuostatomis ir atsižvelgiant į Tiekėjų kvalifikacijos vertinimo metodines rekomendacijas, patvirtintas Viešųjų pirkimų tarnybos prie Lietuvos Respublikos Vyriausybės direktoriaus 2003 m. spalio 20 d. įsakymu Nr. 1S-100 „Dėl Tiekėjų kvalifikacijos vertinimo metodinių rekomendacijų patvirtinimo, 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 Perkančioji organizacija negali reikalauti dokumentų ar informacijos, įrodančių, kad nėra Viešųjų pirkimų įstatymo 33 straipsnyje nurodytų aplinkybių, kurie perkančiajai organizacijai pagal Lietuvos Respublikos valstybės informacinių išteklių valdymo įstatymą ar kitus teisės aktus yra neatlygintinai prieinami Lietuvos Respublikos registruose, valstybės informacinėse sistemose ir kitose informacinėse sistemose.</w:t>
      </w:r>
    </w:p>
    <w:p w:rsidR="00004D75" w:rsidRPr="00665FF8" w:rsidRDefault="00004D75" w:rsidP="008758FD">
      <w:pPr>
        <w:numPr>
          <w:ilvl w:val="0"/>
          <w:numId w:val="19"/>
        </w:numPr>
        <w:tabs>
          <w:tab w:val="left" w:pos="426"/>
        </w:tabs>
        <w:ind w:left="0" w:firstLine="0"/>
        <w:jc w:val="both"/>
        <w:rPr>
          <w:sz w:val="24"/>
          <w:szCs w:val="24"/>
        </w:rPr>
      </w:pPr>
      <w:r w:rsidRPr="00665FF8">
        <w:rPr>
          <w:sz w:val="24"/>
          <w:szCs w:val="24"/>
        </w:rPr>
        <w:t xml:space="preserve">Tiekėjų kvalifikacijos neprivaloma tikrinti, kai: </w:t>
      </w:r>
    </w:p>
    <w:p w:rsidR="00004D75" w:rsidRPr="00665FF8" w:rsidRDefault="00004D75" w:rsidP="00013F69">
      <w:pPr>
        <w:jc w:val="both"/>
        <w:rPr>
          <w:sz w:val="24"/>
          <w:szCs w:val="24"/>
        </w:rPr>
      </w:pPr>
      <w:r w:rsidRPr="00665FF8">
        <w:rPr>
          <w:sz w:val="24"/>
          <w:szCs w:val="24"/>
        </w:rPr>
        <w:t xml:space="preserve">48.1. jau vykdytame supaprastintame pirkime visi gauti pasiūlymai neatitiko pirkimo dokumentų reikalavimų arba buvo pasiūlytos per didelės Perkančioji organizacijai nepriimtinos kainos, o pirkimo sąlygos iš esmės nekeičiamos ir į apklausos būdu atliekamą pirkimą kviečiami visi pasiūlymus pateikę tiekėjai, atitinkantys Perkančiosios organizacijos nustatytus minimalius kvalifikacijos reikalavimus; </w:t>
      </w:r>
    </w:p>
    <w:p w:rsidR="00004D75" w:rsidRPr="00665FF8" w:rsidRDefault="00004D75" w:rsidP="00013F69">
      <w:pPr>
        <w:jc w:val="both"/>
        <w:rPr>
          <w:sz w:val="24"/>
          <w:szCs w:val="24"/>
        </w:rPr>
      </w:pPr>
      <w:r w:rsidRPr="00665FF8">
        <w:rPr>
          <w:sz w:val="24"/>
          <w:szCs w:val="24"/>
        </w:rPr>
        <w:t>48.2.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w:t>
      </w:r>
    </w:p>
    <w:p w:rsidR="00004D75" w:rsidRPr="00665FF8" w:rsidRDefault="00004D75" w:rsidP="00013F69">
      <w:pPr>
        <w:jc w:val="both"/>
        <w:rPr>
          <w:sz w:val="24"/>
          <w:szCs w:val="24"/>
        </w:rPr>
      </w:pPr>
      <w:r w:rsidRPr="00665FF8">
        <w:rPr>
          <w:sz w:val="24"/>
          <w:szCs w:val="24"/>
        </w:rPr>
        <w:t>48.3.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Perkančioji organizacijai įsigijus skirtingų techninių charakteristikų prekių ar paslaugų, ji negalėtų naudotis anksčiau pirktomis prekėmis ar paslaugomis ar patirtų didelių nuostolių;</w:t>
      </w:r>
    </w:p>
    <w:p w:rsidR="00004D75" w:rsidRPr="00665FF8" w:rsidRDefault="00004D75" w:rsidP="00013F69">
      <w:pPr>
        <w:jc w:val="both"/>
        <w:rPr>
          <w:sz w:val="24"/>
          <w:szCs w:val="24"/>
        </w:rPr>
      </w:pPr>
      <w:r w:rsidRPr="00665FF8">
        <w:rPr>
          <w:sz w:val="24"/>
          <w:szCs w:val="24"/>
        </w:rPr>
        <w:t>48.4. prekių biržoje perkamos kotiruojamos prekės;</w:t>
      </w:r>
    </w:p>
    <w:p w:rsidR="00004D75" w:rsidRPr="00665FF8" w:rsidRDefault="00004D75" w:rsidP="00013F69">
      <w:pPr>
        <w:jc w:val="both"/>
        <w:rPr>
          <w:sz w:val="24"/>
          <w:szCs w:val="24"/>
        </w:rPr>
      </w:pPr>
      <w:r w:rsidRPr="00665FF8">
        <w:rPr>
          <w:sz w:val="24"/>
          <w:szCs w:val="24"/>
        </w:rPr>
        <w:t>48.5. perkami muziejų eksponatai, archyvų ir bibliotekų dokumentai, prenumeruojami laikraščiai ir žurnalai;</w:t>
      </w:r>
    </w:p>
    <w:p w:rsidR="00004D75" w:rsidRPr="00665FF8" w:rsidRDefault="00004D75" w:rsidP="00013F69">
      <w:pPr>
        <w:jc w:val="both"/>
        <w:rPr>
          <w:sz w:val="24"/>
          <w:szCs w:val="24"/>
        </w:rPr>
      </w:pPr>
      <w:r w:rsidRPr="00665FF8">
        <w:rPr>
          <w:sz w:val="24"/>
          <w:szCs w:val="24"/>
        </w:rPr>
        <w:t>48.6. ypač palankiomis sąlygomis perkama iš bankrutuojančių, likviduojamų, restruktūrizuojamų ar sustabdžiusių veiklą ūkio subjektų;</w:t>
      </w:r>
    </w:p>
    <w:p w:rsidR="00004D75" w:rsidRPr="00665FF8" w:rsidRDefault="00004D75" w:rsidP="00013F69">
      <w:pPr>
        <w:jc w:val="both"/>
        <w:rPr>
          <w:sz w:val="24"/>
          <w:szCs w:val="24"/>
        </w:rPr>
      </w:pPr>
      <w:r w:rsidRPr="00665FF8">
        <w:rPr>
          <w:sz w:val="24"/>
          <w:szCs w:val="24"/>
        </w:rPr>
        <w:t>48.7. perkamos licencijos naudotis bibliotekiniais dokumentais ar duomenų (informacinėmis) bazėmis;</w:t>
      </w:r>
    </w:p>
    <w:p w:rsidR="00004D75" w:rsidRPr="00665FF8" w:rsidRDefault="00004D75" w:rsidP="00013F69">
      <w:pPr>
        <w:jc w:val="both"/>
        <w:rPr>
          <w:sz w:val="24"/>
          <w:szCs w:val="24"/>
        </w:rPr>
      </w:pPr>
      <w:r w:rsidRPr="00665FF8">
        <w:rPr>
          <w:sz w:val="24"/>
          <w:szCs w:val="24"/>
        </w:rPr>
        <w:t>48.8. dėl aplinkybių, kurių nebuvo galima numatyti, paaiškėja, kad yra reikalingi papildomi darbai arba paslaugos, kurie nebuvo įrašyti į sudarytą pirkimo sutartį, tačiau be kurių negalima užbaigti pirkimo sutarties vykdymo;</w:t>
      </w:r>
    </w:p>
    <w:p w:rsidR="00004D75" w:rsidRPr="00665FF8" w:rsidRDefault="00004D75" w:rsidP="00013F69">
      <w:pPr>
        <w:jc w:val="both"/>
        <w:rPr>
          <w:sz w:val="24"/>
          <w:szCs w:val="24"/>
        </w:rPr>
      </w:pPr>
      <w:r w:rsidRPr="00665FF8">
        <w:rPr>
          <w:sz w:val="24"/>
          <w:szCs w:val="24"/>
        </w:rPr>
        <w:t>48.9. perkamos ekspertų komisijų, komitetų, tarybų, kurių sudarymo tvarką nustato Lietuvos Respublikos įstatymai, narių teikiamos nematerialaus pobūdžio (intelektinės) paslaugos;</w:t>
      </w:r>
    </w:p>
    <w:p w:rsidR="00004D75" w:rsidRPr="00665FF8" w:rsidRDefault="00004D75" w:rsidP="00013F69">
      <w:pPr>
        <w:jc w:val="both"/>
        <w:rPr>
          <w:sz w:val="24"/>
          <w:szCs w:val="24"/>
        </w:rPr>
      </w:pPr>
      <w:r w:rsidRPr="00665FF8">
        <w:rPr>
          <w:sz w:val="24"/>
          <w:szCs w:val="24"/>
        </w:rPr>
        <w:t>48.10. atliekant mažos vertės pirkimus, kai pirkimo vertė yra mažesnė kaip 9000 eurų be PVM.</w:t>
      </w:r>
    </w:p>
    <w:p w:rsidR="00004D75" w:rsidRPr="00665FF8" w:rsidRDefault="00004D75" w:rsidP="007A38A4">
      <w:pPr>
        <w:ind w:firstLine="567"/>
        <w:jc w:val="both"/>
        <w:rPr>
          <w:sz w:val="24"/>
          <w:szCs w:val="24"/>
        </w:rPr>
      </w:pPr>
    </w:p>
    <w:p w:rsidR="00004D75" w:rsidRPr="00665FF8" w:rsidRDefault="00004D75" w:rsidP="00F15D02">
      <w:pPr>
        <w:pStyle w:val="Heading1"/>
        <w:numPr>
          <w:ilvl w:val="0"/>
          <w:numId w:val="2"/>
        </w:numPr>
        <w:spacing w:before="0" w:after="0"/>
        <w:jc w:val="center"/>
        <w:rPr>
          <w:rFonts w:ascii="Times New Roman" w:hAnsi="Times New Roman" w:cs="Times New Roman"/>
          <w:sz w:val="24"/>
          <w:szCs w:val="24"/>
        </w:rPr>
      </w:pPr>
      <w:bookmarkStart w:id="67" w:name="_Toc271102941"/>
      <w:bookmarkStart w:id="68" w:name="_Toc275332051"/>
      <w:bookmarkStart w:id="69" w:name="_Toc275351542"/>
      <w:bookmarkStart w:id="70" w:name="_Toc378612572"/>
      <w:r w:rsidRPr="00665FF8">
        <w:rPr>
          <w:rFonts w:ascii="Times New Roman" w:hAnsi="Times New Roman" w:cs="Times New Roman"/>
          <w:sz w:val="24"/>
          <w:szCs w:val="24"/>
        </w:rPr>
        <w:t>PASIŪLYMŲ NAGRINĖJIMAS IR VERTINIMAS</w:t>
      </w:r>
      <w:bookmarkEnd w:id="67"/>
      <w:bookmarkEnd w:id="68"/>
      <w:bookmarkEnd w:id="69"/>
      <w:bookmarkEnd w:id="70"/>
    </w:p>
    <w:p w:rsidR="00004D75" w:rsidRPr="00665FF8" w:rsidRDefault="00004D75" w:rsidP="007A38A4">
      <w:pPr>
        <w:pStyle w:val="Betarp1"/>
        <w:jc w:val="center"/>
        <w:rPr>
          <w:rFonts w:ascii="Times New Roman" w:hAnsi="Times New Roman" w:cs="Times New Roman"/>
          <w:b/>
          <w:bCs/>
          <w:sz w:val="24"/>
          <w:szCs w:val="24"/>
        </w:rPr>
      </w:pPr>
    </w:p>
    <w:p w:rsidR="00004D75" w:rsidRPr="00665FF8" w:rsidRDefault="00004D75" w:rsidP="008758FD">
      <w:pPr>
        <w:numPr>
          <w:ilvl w:val="0"/>
          <w:numId w:val="19"/>
        </w:numPr>
        <w:tabs>
          <w:tab w:val="left" w:pos="426"/>
        </w:tabs>
        <w:ind w:left="0" w:firstLine="0"/>
        <w:jc w:val="both"/>
        <w:rPr>
          <w:sz w:val="24"/>
          <w:szCs w:val="24"/>
        </w:rPr>
      </w:pPr>
      <w:r w:rsidRPr="00665FF8">
        <w:rPr>
          <w:sz w:val="24"/>
          <w:szCs w:val="24"/>
        </w:rPr>
        <w:t xml:space="preserve">Pasiūlymai turi būti priimami laikantis pirkimo dokumentuose nurodytos tvarkos. Pasibaigus pirkimo pasiūlymų pateikimo terminui pasiūlymų priimti negalima. </w:t>
      </w:r>
      <w:r w:rsidRPr="00665FF8">
        <w:rPr>
          <w:sz w:val="24"/>
          <w:szCs w:val="24"/>
          <w:shd w:val="clear" w:color="auto" w:fill="FFFFFF"/>
        </w:rPr>
        <w:t>Neužklijuotuose, turinčiuose mechaninių ar kitokių pažeidimų, galinčių kelti abejonių dėl pasiūlymų slaptumo vokuose pateikti pasiūlymai nepriimami ir grąžinami juos pateikusiems tiekėjams</w:t>
      </w:r>
      <w:r w:rsidRPr="00665FF8">
        <w:rPr>
          <w:rFonts w:ascii="Arial" w:hAnsi="Arial" w:cs="Arial"/>
          <w:sz w:val="24"/>
          <w:szCs w:val="24"/>
          <w:shd w:val="clear" w:color="auto" w:fill="FFFFFF"/>
        </w:rPr>
        <w:t>.</w:t>
      </w:r>
    </w:p>
    <w:p w:rsidR="00004D75" w:rsidRPr="00665FF8" w:rsidRDefault="00004D75" w:rsidP="00013F69">
      <w:pPr>
        <w:tabs>
          <w:tab w:val="left" w:pos="426"/>
        </w:tabs>
        <w:jc w:val="both"/>
        <w:rPr>
          <w:strike/>
          <w:sz w:val="24"/>
          <w:szCs w:val="24"/>
        </w:rPr>
      </w:pPr>
      <w:r>
        <w:rPr>
          <w:sz w:val="24"/>
          <w:szCs w:val="24"/>
        </w:rPr>
        <w:t xml:space="preserve">50. </w:t>
      </w:r>
      <w:r w:rsidRPr="00665FF8">
        <w:rPr>
          <w:sz w:val="24"/>
          <w:szCs w:val="24"/>
        </w:rPr>
        <w:t xml:space="preserve">Vokus su pasiūlymais atplėšia, pasiūlymus nagrinėja ir vertina supaprastintą pirkimą atliekantis Pirkimo organizatorius (atskirais atvejais – Komisija). </w:t>
      </w:r>
    </w:p>
    <w:p w:rsidR="00004D75" w:rsidRPr="00665FF8" w:rsidRDefault="00004D75" w:rsidP="00013F69">
      <w:pPr>
        <w:tabs>
          <w:tab w:val="left" w:pos="426"/>
        </w:tabs>
        <w:jc w:val="both"/>
        <w:rPr>
          <w:strike/>
          <w:sz w:val="24"/>
          <w:szCs w:val="24"/>
        </w:rPr>
      </w:pPr>
      <w:r>
        <w:rPr>
          <w:sz w:val="24"/>
          <w:szCs w:val="24"/>
        </w:rPr>
        <w:t xml:space="preserve">51. </w:t>
      </w:r>
      <w:r w:rsidRPr="00665FF8">
        <w:rPr>
          <w:sz w:val="24"/>
          <w:szCs w:val="24"/>
        </w:rPr>
        <w:t>Vokai su pasiūlymais atplėšiami (pradinis susipažinimas su elektroninėmis priemonėmis gautais pasiūlymais prilyginamas vokų atplėšimui) pirkimo dokumentuose nurodytoje vietoje, prasideda nurodytą dieną, valandą ir minutę. Vokų atplėšimo procedūros diena ir valanda turi sutapti su pasiūlymų pateikimo termino pabaiga. Nustatytu laiku turi būti atplėšti visi vokai su pasiūlymais, gauti nepasibaigus jų pateikimo terminui. Vokų atplėšimo procedūroje turi teisę dalyvauti visi pasiūlymus pateikę tiekėjai arba jų atstovai, jeigu tai yra numatyta pirkimo sąlygose, išskyrus atvejus, kai supaprastinto pirkimo metu gali būti deramasi dėl pasiūlymo sąlygų ir tokiame pirkime dalyvauti kviečiami keli tiekėjai.</w:t>
      </w:r>
    </w:p>
    <w:p w:rsidR="00004D75" w:rsidRPr="00665FF8" w:rsidRDefault="00004D75" w:rsidP="00013F69">
      <w:pPr>
        <w:tabs>
          <w:tab w:val="left" w:pos="426"/>
        </w:tabs>
        <w:jc w:val="both"/>
        <w:rPr>
          <w:sz w:val="24"/>
          <w:szCs w:val="24"/>
        </w:rPr>
      </w:pPr>
      <w:r>
        <w:rPr>
          <w:sz w:val="24"/>
          <w:szCs w:val="24"/>
        </w:rPr>
        <w:t xml:space="preserve">52. </w:t>
      </w:r>
      <w:r w:rsidRPr="00665FF8">
        <w:rPr>
          <w:sz w:val="24"/>
          <w:szCs w:val="24"/>
        </w:rPr>
        <w:t>Jeigu pasiūlymus buvo prašoma pateikti dviejuose vokuose, vokai su pasiūlymais turi būti atplėšiami du kartus. Pirma atplėšiami tik tie vokai, kuriuose yra pateikti techniniai pasiūlymo duomenys ir kita informacija bei dokumentai, po to – vokai, kuriuose nurodytos kainos. Antras vokų su pasiūlymais atplėšimas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004D75" w:rsidRDefault="00004D75" w:rsidP="00013F69">
      <w:pPr>
        <w:numPr>
          <w:ilvl w:val="0"/>
          <w:numId w:val="24"/>
        </w:numPr>
        <w:tabs>
          <w:tab w:val="left" w:pos="-100"/>
        </w:tabs>
        <w:ind w:hanging="460"/>
        <w:jc w:val="both"/>
        <w:rPr>
          <w:sz w:val="24"/>
          <w:szCs w:val="24"/>
        </w:rPr>
      </w:pPr>
      <w:r w:rsidRPr="00665FF8">
        <w:rPr>
          <w:sz w:val="24"/>
          <w:szCs w:val="24"/>
        </w:rPr>
        <w:t>Pasiūlymai nagrinėjami ir vertinami konfidencialiai, nedaly</w:t>
      </w:r>
      <w:r>
        <w:rPr>
          <w:sz w:val="24"/>
          <w:szCs w:val="24"/>
        </w:rPr>
        <w:t>vaujant pasiūlymus pateikusiems</w:t>
      </w:r>
    </w:p>
    <w:p w:rsidR="00004D75" w:rsidRPr="00665FF8" w:rsidRDefault="00004D75" w:rsidP="00013F69">
      <w:pPr>
        <w:tabs>
          <w:tab w:val="left" w:pos="-100"/>
        </w:tabs>
        <w:jc w:val="both"/>
        <w:rPr>
          <w:sz w:val="24"/>
          <w:szCs w:val="24"/>
        </w:rPr>
      </w:pPr>
      <w:r w:rsidRPr="00665FF8">
        <w:rPr>
          <w:sz w:val="24"/>
          <w:szCs w:val="24"/>
        </w:rPr>
        <w:t>tiekėjams ar jų atstovams.</w:t>
      </w:r>
    </w:p>
    <w:p w:rsidR="00004D75" w:rsidRPr="00665FF8" w:rsidRDefault="00004D75" w:rsidP="00013F69">
      <w:pPr>
        <w:numPr>
          <w:ilvl w:val="0"/>
          <w:numId w:val="24"/>
        </w:numPr>
        <w:tabs>
          <w:tab w:val="left" w:pos="0"/>
        </w:tabs>
        <w:ind w:left="0" w:firstLine="0"/>
        <w:jc w:val="both"/>
        <w:rPr>
          <w:sz w:val="24"/>
          <w:szCs w:val="24"/>
        </w:rPr>
      </w:pPr>
      <w:r w:rsidRPr="00665FF8">
        <w:rPr>
          <w:sz w:val="24"/>
          <w:szCs w:val="24"/>
        </w:rPr>
        <w:t xml:space="preserve">Perkančioji organizacija, nagrinėdama pasiūlymus: </w:t>
      </w:r>
    </w:p>
    <w:p w:rsidR="00004D75" w:rsidRPr="00665FF8" w:rsidRDefault="00004D75" w:rsidP="00013F69">
      <w:pPr>
        <w:tabs>
          <w:tab w:val="left" w:pos="0"/>
        </w:tabs>
        <w:jc w:val="both"/>
        <w:rPr>
          <w:sz w:val="24"/>
          <w:szCs w:val="24"/>
        </w:rPr>
      </w:pPr>
      <w:r w:rsidRPr="00665FF8">
        <w:rPr>
          <w:sz w:val="24"/>
          <w:szCs w:val="24"/>
        </w:rPr>
        <w:t>54.1.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004D75" w:rsidRPr="00665FF8" w:rsidRDefault="00004D75" w:rsidP="00013F69">
      <w:pPr>
        <w:tabs>
          <w:tab w:val="left" w:pos="0"/>
        </w:tabs>
        <w:jc w:val="both"/>
        <w:rPr>
          <w:sz w:val="24"/>
          <w:szCs w:val="24"/>
        </w:rPr>
      </w:pPr>
      <w:r w:rsidRPr="00665FF8">
        <w:rPr>
          <w:sz w:val="24"/>
          <w:szCs w:val="24"/>
        </w:rPr>
        <w:t>54.2. tikrina, ar pasiūlymas atitinka pirkimo dokumentuose nustatytus reikalavimus;</w:t>
      </w:r>
    </w:p>
    <w:p w:rsidR="00004D75" w:rsidRPr="00665FF8" w:rsidRDefault="00004D75" w:rsidP="00013F69">
      <w:pPr>
        <w:jc w:val="both"/>
        <w:rPr>
          <w:sz w:val="24"/>
          <w:szCs w:val="24"/>
        </w:rPr>
      </w:pPr>
      <w:r w:rsidRPr="00665FF8">
        <w:rPr>
          <w:sz w:val="24"/>
          <w:szCs w:val="24"/>
        </w:rPr>
        <w:t>54.3. iškilus klausimams dėl pasiūlymų turinio, gali prašyti, kad dalyviai pateiktų paaiškinimus nekeisdami pasiūlymo. Pasiūlymų nagrinėjimo metu radusi pasiūlyme nurodytos kainos apskaičiavimo klaidų, privalo paprašyti dalyvių per jos nurodytą terminą ištaisyti pasiūlyme pastebėtas aritmetines klaidas, nekeičiant vokų su pasiūlymais atplėšimo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Jeigu pasiūlyme nurodyta kaina, išreikšta skaičiais, neatitinka kainos, nurodytos žodžiais, teisinga laikoma kaina, nurodyta žodžiais;</w:t>
      </w:r>
    </w:p>
    <w:p w:rsidR="00004D75" w:rsidRPr="00665FF8" w:rsidRDefault="00004D75" w:rsidP="00013F69">
      <w:pPr>
        <w:jc w:val="both"/>
        <w:rPr>
          <w:sz w:val="24"/>
          <w:szCs w:val="24"/>
        </w:rPr>
      </w:pPr>
      <w:r w:rsidRPr="00665FF8">
        <w:rPr>
          <w:sz w:val="24"/>
          <w:szCs w:val="24"/>
        </w:rPr>
        <w:t xml:space="preserve">54.4. kai pateiktame pasiūlyme nurodoma neįprastai maža kaina (derybų atveju – neįprastai maža galutinė kaina), turi teisę, o ketindama atmesti pasiūlymą – privalo (išskyrus mažos vertės pirkimus), pareikalauti iš tiekėjo raštiško kainos sudėtinių dalių pagrindimo. </w:t>
      </w:r>
      <w:r w:rsidRPr="00665FF8">
        <w:rPr>
          <w:rFonts w:ascii="Arial" w:hAnsi="Arial" w:cs="Arial"/>
          <w:sz w:val="24"/>
          <w:szCs w:val="24"/>
          <w:shd w:val="clear" w:color="auto" w:fill="FFFFFF"/>
        </w:rPr>
        <w:t xml:space="preserve"> </w:t>
      </w:r>
      <w:r w:rsidRPr="00665FF8">
        <w:rPr>
          <w:sz w:val="24"/>
          <w:szCs w:val="24"/>
          <w:shd w:val="clear" w:color="auto" w:fill="FFFFFF"/>
        </w:rPr>
        <w:t>Siekiant įsitikinti, ar pateiktame pasiūlyme nurodyta kaina (derybų atveju – galutinė kaina) yra neįprastai maža, Perkančioji organizacija vadovaujasi Viešųjų pirkimų tarnybos prie Lietuvos Respublikos Vyriausybės direktoriaus 2009 m. rugsėjo 30 d. įsakymu Nr. 1S-96 „Dėl pasiūlyme nurodytos prekių, paslaugų ar darbų neįprastai mažos kainos sąvokos apibrėžimo“ bei Pasiūlyme nurodytos prekių, paslaugų ar darbų neįprastai mažos kainos pagrindimo rekomendacijomis, patvirtintomis Viešųjų pirkimų tarnybos prie Lietuvos Respublikos Vyriausybės direktoriaus 2009 m. lapkričio 10 d. įsakymu Nr. 1S-122 „Dėl Pasiūlyme nurodytos prekių, paslaugų ar darbų neįprastai mažos kainos pagrindimo rekomendacijų patvirtinimo“</w:t>
      </w:r>
      <w:r w:rsidRPr="00665FF8">
        <w:rPr>
          <w:sz w:val="24"/>
          <w:szCs w:val="24"/>
        </w:rPr>
        <w:t>;</w:t>
      </w:r>
    </w:p>
    <w:p w:rsidR="00004D75" w:rsidRPr="00665FF8" w:rsidRDefault="00004D75" w:rsidP="00013F69">
      <w:pPr>
        <w:jc w:val="both"/>
        <w:rPr>
          <w:sz w:val="24"/>
          <w:szCs w:val="24"/>
        </w:rPr>
      </w:pPr>
      <w:r w:rsidRPr="00665FF8">
        <w:rPr>
          <w:sz w:val="24"/>
          <w:szCs w:val="24"/>
        </w:rPr>
        <w:t>54.5. tikrina, ar pasiūlytos ne per didelės kainos;</w:t>
      </w:r>
    </w:p>
    <w:p w:rsidR="00004D75" w:rsidRPr="00665FF8" w:rsidRDefault="00004D75" w:rsidP="00013F69">
      <w:pPr>
        <w:jc w:val="both"/>
        <w:rPr>
          <w:sz w:val="24"/>
          <w:szCs w:val="24"/>
        </w:rPr>
      </w:pPr>
      <w:r w:rsidRPr="00665FF8">
        <w:rPr>
          <w:sz w:val="24"/>
          <w:szCs w:val="24"/>
        </w:rPr>
        <w:t>54.6.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004D75" w:rsidRPr="00665FF8" w:rsidRDefault="00004D75" w:rsidP="008758FD">
      <w:pPr>
        <w:numPr>
          <w:ilvl w:val="0"/>
          <w:numId w:val="24"/>
        </w:numPr>
        <w:tabs>
          <w:tab w:val="left" w:pos="426"/>
        </w:tabs>
        <w:ind w:left="0" w:firstLine="0"/>
        <w:jc w:val="both"/>
        <w:rPr>
          <w:sz w:val="24"/>
          <w:szCs w:val="24"/>
        </w:rPr>
      </w:pPr>
      <w:r w:rsidRPr="00665FF8">
        <w:rPr>
          <w:sz w:val="24"/>
          <w:szCs w:val="24"/>
        </w:rPr>
        <w:t>Perkančioji organizacija atmeta pasiūlymą, jeigu:</w:t>
      </w:r>
    </w:p>
    <w:p w:rsidR="00004D75" w:rsidRPr="00665FF8" w:rsidRDefault="00004D75" w:rsidP="00013F69">
      <w:pPr>
        <w:jc w:val="both"/>
        <w:rPr>
          <w:sz w:val="24"/>
          <w:szCs w:val="24"/>
        </w:rPr>
      </w:pPr>
      <w:r w:rsidRPr="00665FF8">
        <w:rPr>
          <w:sz w:val="24"/>
          <w:szCs w:val="24"/>
        </w:rPr>
        <w:t>55.1. tiekėjas neatitiko minimalių kvalifikacijos reikalavimų;</w:t>
      </w:r>
    </w:p>
    <w:p w:rsidR="00004D75" w:rsidRPr="00665FF8" w:rsidRDefault="00004D75" w:rsidP="00013F69">
      <w:pPr>
        <w:jc w:val="both"/>
        <w:rPr>
          <w:sz w:val="24"/>
          <w:szCs w:val="24"/>
        </w:rPr>
      </w:pPr>
      <w:r w:rsidRPr="00665FF8">
        <w:rPr>
          <w:sz w:val="24"/>
          <w:szCs w:val="24"/>
        </w:rPr>
        <w:t>55.2. tiekėjas savo pasiūlyme pateikė netikslius ar neišsamius duomenis apie savo kvalifikaciją ir, Perkančioji organizacijai prašant, laiku nepatikslino jų;</w:t>
      </w:r>
    </w:p>
    <w:p w:rsidR="00004D75" w:rsidRPr="00665FF8" w:rsidRDefault="00004D75" w:rsidP="00013F69">
      <w:pPr>
        <w:jc w:val="both"/>
        <w:rPr>
          <w:sz w:val="24"/>
          <w:szCs w:val="24"/>
        </w:rPr>
      </w:pPr>
      <w:r w:rsidRPr="00665FF8">
        <w:rPr>
          <w:sz w:val="24"/>
          <w:szCs w:val="24"/>
        </w:rPr>
        <w:t>55.3. pasiūlymas neatitiko pirkimo dokumentuose nustatytų reikalavimų;</w:t>
      </w:r>
    </w:p>
    <w:p w:rsidR="00004D75" w:rsidRPr="00665FF8" w:rsidRDefault="00004D75" w:rsidP="00013F69">
      <w:pPr>
        <w:jc w:val="both"/>
        <w:rPr>
          <w:sz w:val="24"/>
          <w:szCs w:val="24"/>
        </w:rPr>
      </w:pPr>
      <w:r w:rsidRPr="00665FF8">
        <w:rPr>
          <w:sz w:val="24"/>
          <w:szCs w:val="24"/>
        </w:rPr>
        <w:t>55.4. buvo pasiūlyta neįprastai maža kaina (derybų atveju – neįprastai maža galutinė kaina)</w:t>
      </w:r>
      <w:r w:rsidRPr="00665FF8">
        <w:rPr>
          <w:i/>
          <w:iCs/>
          <w:sz w:val="24"/>
          <w:szCs w:val="24"/>
        </w:rPr>
        <w:t xml:space="preserve"> </w:t>
      </w:r>
      <w:r w:rsidRPr="00665FF8">
        <w:rPr>
          <w:sz w:val="24"/>
          <w:szCs w:val="24"/>
        </w:rPr>
        <w:t>ir tiekėjas Perkančiosios organizacijos prašymu nepateikė rašytinio kainos sudėtinių dalių pagrindimo arba kitaip nepagrindė neįprastai mažos kainos;</w:t>
      </w:r>
    </w:p>
    <w:p w:rsidR="00004D75" w:rsidRPr="00665FF8" w:rsidRDefault="00004D75" w:rsidP="00013F69">
      <w:pPr>
        <w:jc w:val="both"/>
        <w:rPr>
          <w:sz w:val="24"/>
          <w:szCs w:val="24"/>
        </w:rPr>
      </w:pPr>
      <w:r w:rsidRPr="00665FF8">
        <w:rPr>
          <w:sz w:val="24"/>
          <w:szCs w:val="24"/>
        </w:rPr>
        <w:t>55.5. visų tiekėjų, kurių pasiūlymai neatmesti dėl kitų priežasčių, buvo pasiūlytos per didelės, Perkančioji organizacijai nepriimtinos kainos;</w:t>
      </w:r>
    </w:p>
    <w:p w:rsidR="00004D75" w:rsidRPr="00665FF8" w:rsidRDefault="00004D75" w:rsidP="00013F69">
      <w:pPr>
        <w:jc w:val="both"/>
        <w:rPr>
          <w:sz w:val="24"/>
          <w:szCs w:val="24"/>
        </w:rPr>
      </w:pPr>
      <w:r w:rsidRPr="00665FF8">
        <w:rPr>
          <w:sz w:val="24"/>
          <w:szCs w:val="24"/>
        </w:rPr>
        <w:t>55.6. 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004D75" w:rsidRDefault="00004D75" w:rsidP="00013F69">
      <w:pPr>
        <w:numPr>
          <w:ilvl w:val="0"/>
          <w:numId w:val="24"/>
        </w:numPr>
        <w:tabs>
          <w:tab w:val="left" w:pos="426"/>
        </w:tabs>
        <w:ind w:hanging="460"/>
        <w:jc w:val="both"/>
        <w:rPr>
          <w:sz w:val="24"/>
          <w:szCs w:val="24"/>
        </w:rPr>
      </w:pPr>
      <w:r w:rsidRPr="00665FF8">
        <w:rPr>
          <w:sz w:val="24"/>
          <w:szCs w:val="24"/>
        </w:rPr>
        <w:t>Dėl šių Taisyklių 55 punkte nurodytų priežasčių neatmesti pasiūlym</w:t>
      </w:r>
      <w:r>
        <w:rPr>
          <w:sz w:val="24"/>
          <w:szCs w:val="24"/>
        </w:rPr>
        <w:t>ai vertinami remiantis vienu iš</w:t>
      </w:r>
    </w:p>
    <w:p w:rsidR="00004D75" w:rsidRPr="00665FF8" w:rsidRDefault="00004D75" w:rsidP="00013F69">
      <w:pPr>
        <w:tabs>
          <w:tab w:val="left" w:pos="426"/>
        </w:tabs>
        <w:jc w:val="both"/>
        <w:rPr>
          <w:sz w:val="24"/>
          <w:szCs w:val="24"/>
        </w:rPr>
      </w:pPr>
      <w:r w:rsidRPr="00665FF8">
        <w:rPr>
          <w:sz w:val="24"/>
          <w:szCs w:val="24"/>
        </w:rPr>
        <w:t>šių kriterijų:</w:t>
      </w:r>
    </w:p>
    <w:p w:rsidR="00004D75" w:rsidRPr="00665FF8" w:rsidRDefault="00004D75" w:rsidP="00013F69">
      <w:pPr>
        <w:tabs>
          <w:tab w:val="left" w:pos="426"/>
        </w:tabs>
        <w:jc w:val="both"/>
        <w:rPr>
          <w:b/>
          <w:bCs/>
          <w:sz w:val="24"/>
          <w:szCs w:val="24"/>
        </w:rPr>
      </w:pPr>
      <w:r w:rsidRPr="00665FF8">
        <w:rPr>
          <w:sz w:val="24"/>
          <w:szCs w:val="24"/>
        </w:rPr>
        <w:t>56.1. ekonomiškai naudingiausio pasiūlymo, kai pirkimo sutartis sudaroma su dalyviu, pateikusiu naudingiausią pasiūlymą, išrinktą pagal pirkimo dokumentuose nustatytus kriterijus, susijusius su pirkimo objektu, kurie, be kainos, paprastai yra 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p>
    <w:p w:rsidR="00004D75" w:rsidRPr="00665FF8" w:rsidRDefault="00004D75" w:rsidP="00013F69">
      <w:pPr>
        <w:jc w:val="both"/>
        <w:rPr>
          <w:sz w:val="24"/>
          <w:szCs w:val="24"/>
        </w:rPr>
      </w:pPr>
      <w:r w:rsidRPr="00665FF8">
        <w:rPr>
          <w:sz w:val="24"/>
          <w:szCs w:val="24"/>
        </w:rPr>
        <w:t xml:space="preserve">56.2. mažiausios kainos. </w:t>
      </w:r>
    </w:p>
    <w:p w:rsidR="00004D75" w:rsidRPr="00665FF8" w:rsidRDefault="00004D75" w:rsidP="00013F69">
      <w:pPr>
        <w:jc w:val="both"/>
        <w:rPr>
          <w:sz w:val="24"/>
          <w:szCs w:val="24"/>
        </w:rPr>
      </w:pPr>
      <w:r w:rsidRPr="00665FF8">
        <w:rPr>
          <w:sz w:val="24"/>
          <w:szCs w:val="24"/>
        </w:rPr>
        <w:t>56.3. vykdant projekto konkursą ar perkant meno, kultūros paslaugas, pagal Perkančiosios organizacijos pirkimo dokumentuose nustatytus, su pirkimo objektu susijusius kriterijus, kurie negali nepagrįstai ir neobjektyviai riboti tiekėjų galimybių dalyvauti pirkime ar nesudaro išskirtinių sąlygų konkretiems tiekėjams, pažeidžiant Viešųjų pirkimų įstatymo 3 straipsnio 1 dalyje nustatytus reikalavimus.</w:t>
      </w:r>
    </w:p>
    <w:p w:rsidR="00004D75" w:rsidRPr="00665FF8" w:rsidRDefault="00004D75" w:rsidP="008758FD">
      <w:pPr>
        <w:numPr>
          <w:ilvl w:val="0"/>
          <w:numId w:val="24"/>
        </w:numPr>
        <w:tabs>
          <w:tab w:val="left" w:pos="426"/>
        </w:tabs>
        <w:ind w:left="0" w:firstLine="0"/>
        <w:jc w:val="both"/>
        <w:rPr>
          <w:sz w:val="24"/>
          <w:szCs w:val="24"/>
        </w:rPr>
      </w:pPr>
      <w:r w:rsidRPr="00665FF8">
        <w:rPr>
          <w:sz w:val="24"/>
          <w:szCs w:val="24"/>
        </w:rPr>
        <w:t>Perkant teritorijų planavimo, architektūros, inžinerijos, duomenų apdorojimo, meniniu ar kultūriniu požiūriu sudėtingas ar panašaus pobūdžio paslaugas, pasiūlymai gali būti vertinami pagal Perkančiosios organizacijos nustatytus kriterijus, kurie nebūtinai turi remtis mažiausios kainos ar ekonomiškai naudingiausio pasiūlymo vertinimo kriterijumi.</w:t>
      </w:r>
    </w:p>
    <w:p w:rsidR="00004D75" w:rsidRPr="00665FF8" w:rsidRDefault="00004D75" w:rsidP="008758FD">
      <w:pPr>
        <w:numPr>
          <w:ilvl w:val="0"/>
          <w:numId w:val="24"/>
        </w:numPr>
        <w:tabs>
          <w:tab w:val="left" w:pos="426"/>
        </w:tabs>
        <w:ind w:left="0" w:firstLine="0"/>
        <w:jc w:val="both"/>
        <w:rPr>
          <w:sz w:val="24"/>
          <w:szCs w:val="24"/>
        </w:rPr>
      </w:pPr>
      <w:r w:rsidRPr="00665FF8">
        <w:rPr>
          <w:sz w:val="24"/>
          <w:szCs w:val="24"/>
        </w:rPr>
        <w:t xml:space="preserve">Perkančioji organizacija,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ar  pasiūlymas elektroninėmis priemonėmis pateiktas anksčiausiai. Laimėjusiu pasiūlymu pripažįstamas pirmojoje pasiūlymų eilėje esantis pasiūlymas. </w:t>
      </w:r>
    </w:p>
    <w:p w:rsidR="00004D75" w:rsidRPr="00665FF8" w:rsidRDefault="00004D75" w:rsidP="008758FD">
      <w:pPr>
        <w:numPr>
          <w:ilvl w:val="0"/>
          <w:numId w:val="24"/>
        </w:numPr>
        <w:tabs>
          <w:tab w:val="left" w:pos="426"/>
        </w:tabs>
        <w:ind w:left="0" w:firstLine="0"/>
        <w:jc w:val="both"/>
        <w:rPr>
          <w:sz w:val="24"/>
          <w:szCs w:val="24"/>
        </w:rPr>
      </w:pPr>
      <w:r w:rsidRPr="00665FF8">
        <w:rPr>
          <w:sz w:val="24"/>
          <w:szCs w:val="24"/>
        </w:rPr>
        <w:t>Perkančioji organizacija apie pasiūlymų eilę nedelsdama turi pranešti kiekvienam pasiūlymą pateikusiam dalyviui faksu arba elektroniniu paštu, kitomis elektroninėmis priemonėmis. Šis reikalavimas netaikomas, kai apklausa vykdoma žodžiu. Tais atvejais, kai pasiūlymą pateikti kviečiamas tik vienas tiekėjas arba pasiūlymą pateikia tik vienas tiekėjas, jo pasiūlymas laikomas laimėjusiu, jeigu jis neatmestas pagal 55 punkto nuostatas.</w:t>
      </w:r>
    </w:p>
    <w:p w:rsidR="00004D75" w:rsidRPr="00665FF8" w:rsidRDefault="00004D75" w:rsidP="008758FD">
      <w:pPr>
        <w:numPr>
          <w:ilvl w:val="0"/>
          <w:numId w:val="24"/>
        </w:numPr>
        <w:tabs>
          <w:tab w:val="left" w:pos="426"/>
        </w:tabs>
        <w:ind w:left="0" w:firstLine="0"/>
        <w:jc w:val="both"/>
        <w:rPr>
          <w:sz w:val="24"/>
          <w:szCs w:val="24"/>
        </w:rPr>
      </w:pPr>
      <w:r w:rsidRPr="00665FF8">
        <w:rPr>
          <w:sz w:val="24"/>
          <w:szCs w:val="24"/>
        </w:rPr>
        <w:t xml:space="preserve">Mažos vertės pirkimų rezultatai užfiksuojami </w:t>
      </w:r>
      <w:r w:rsidRPr="00603DF1">
        <w:rPr>
          <w:sz w:val="24"/>
          <w:szCs w:val="24"/>
        </w:rPr>
        <w:t>Mažos vertės pirkimo pažymoje</w:t>
      </w:r>
      <w:r>
        <w:t xml:space="preserve"> </w:t>
      </w:r>
      <w:r w:rsidRPr="00665FF8">
        <w:rPr>
          <w:sz w:val="24"/>
          <w:szCs w:val="24"/>
        </w:rPr>
        <w:t xml:space="preserve"> ir </w:t>
      </w:r>
      <w:r>
        <w:rPr>
          <w:sz w:val="24"/>
          <w:szCs w:val="24"/>
        </w:rPr>
        <w:t>P</w:t>
      </w:r>
      <w:r w:rsidRPr="00665FF8">
        <w:rPr>
          <w:sz w:val="24"/>
          <w:szCs w:val="24"/>
        </w:rPr>
        <w:t xml:space="preserve">irkimų žurnale. Jeigu pirkimą (atskirais atvejais) atlieka Komisija, ji savo sprendimus įformina protokolais. </w:t>
      </w:r>
      <w:r w:rsidRPr="00603DF1">
        <w:rPr>
          <w:sz w:val="24"/>
          <w:szCs w:val="24"/>
        </w:rPr>
        <w:t>Mažos vertės pirkimo pažym</w:t>
      </w:r>
      <w:r>
        <w:rPr>
          <w:sz w:val="24"/>
          <w:szCs w:val="24"/>
        </w:rPr>
        <w:t xml:space="preserve">os </w:t>
      </w:r>
      <w:r w:rsidRPr="00665FF8">
        <w:rPr>
          <w:sz w:val="24"/>
          <w:szCs w:val="24"/>
        </w:rPr>
        <w:t>pildyti neprivaloma, jei:</w:t>
      </w:r>
    </w:p>
    <w:p w:rsidR="00004D75" w:rsidRPr="00035C8C" w:rsidRDefault="00004D75" w:rsidP="00035C8C">
      <w:pPr>
        <w:rPr>
          <w:sz w:val="24"/>
          <w:szCs w:val="24"/>
          <w:lang w:eastAsia="lt-LT"/>
        </w:rPr>
      </w:pPr>
      <w:r w:rsidRPr="00D036DC">
        <w:rPr>
          <w:sz w:val="24"/>
          <w:szCs w:val="24"/>
          <w:highlight w:val="yellow"/>
        </w:rPr>
        <w:t xml:space="preserve">60.1. </w:t>
      </w:r>
      <w:r w:rsidRPr="00035C8C">
        <w:rPr>
          <w:rFonts w:ascii="Arial" w:hAnsi="Arial" w:cs="Arial"/>
          <w:sz w:val="28"/>
          <w:szCs w:val="28"/>
          <w:lang w:eastAsia="lt-LT"/>
        </w:rPr>
        <w:t xml:space="preserve"> </w:t>
      </w:r>
      <w:r w:rsidRPr="00035C8C">
        <w:rPr>
          <w:sz w:val="24"/>
          <w:szCs w:val="24"/>
          <w:lang w:eastAsia="lt-LT"/>
        </w:rPr>
        <w:t>pirkimas vykdomas apklausos būdu ir yra apklausiamas tik vienas tiekėjas, o viešojo pirkimo sutartis sudaroma raštu.</w:t>
      </w:r>
    </w:p>
    <w:p w:rsidR="00004D75" w:rsidRPr="00665FF8" w:rsidRDefault="00004D75" w:rsidP="008758FD">
      <w:pPr>
        <w:numPr>
          <w:ilvl w:val="0"/>
          <w:numId w:val="24"/>
        </w:numPr>
        <w:tabs>
          <w:tab w:val="left" w:pos="426"/>
        </w:tabs>
        <w:ind w:left="0" w:firstLine="0"/>
        <w:jc w:val="both"/>
        <w:rPr>
          <w:sz w:val="24"/>
          <w:szCs w:val="24"/>
        </w:rPr>
      </w:pPr>
      <w:r w:rsidRPr="00665FF8">
        <w:rPr>
          <w:sz w:val="24"/>
          <w:szCs w:val="24"/>
        </w:rPr>
        <w:t>Kiti su viešuoju pirkimu susiję dokumentai, pagrindžiantys Perkančiosios organizacijos priimtus sprendimus, turi atitikti Viešųjų pirkimų įstatymo reikalavimus.</w:t>
      </w:r>
    </w:p>
    <w:p w:rsidR="00004D75" w:rsidRPr="00665FF8" w:rsidRDefault="00004D75" w:rsidP="00EE2B1E">
      <w:pPr>
        <w:tabs>
          <w:tab w:val="left" w:pos="709"/>
          <w:tab w:val="left" w:pos="993"/>
        </w:tabs>
        <w:ind w:left="567"/>
        <w:jc w:val="both"/>
        <w:rPr>
          <w:sz w:val="24"/>
          <w:szCs w:val="24"/>
        </w:rPr>
      </w:pPr>
    </w:p>
    <w:p w:rsidR="00004D75" w:rsidRPr="00665FF8" w:rsidRDefault="00004D75" w:rsidP="00F15D02">
      <w:pPr>
        <w:pStyle w:val="Heading1"/>
        <w:numPr>
          <w:ilvl w:val="0"/>
          <w:numId w:val="2"/>
        </w:numPr>
        <w:spacing w:before="0" w:after="0"/>
        <w:jc w:val="center"/>
        <w:rPr>
          <w:rFonts w:ascii="Times New Roman" w:hAnsi="Times New Roman" w:cs="Times New Roman"/>
          <w:sz w:val="24"/>
          <w:szCs w:val="24"/>
        </w:rPr>
      </w:pPr>
      <w:bookmarkStart w:id="71" w:name="_Toc271102942"/>
      <w:bookmarkStart w:id="72" w:name="_Toc275332052"/>
      <w:bookmarkStart w:id="73" w:name="_Toc275351543"/>
      <w:bookmarkStart w:id="74" w:name="_Toc378612573"/>
      <w:r w:rsidRPr="00665FF8">
        <w:rPr>
          <w:rFonts w:ascii="Times New Roman" w:hAnsi="Times New Roman" w:cs="Times New Roman"/>
          <w:sz w:val="24"/>
          <w:szCs w:val="24"/>
        </w:rPr>
        <w:t>PIRKIMO SUTARTIS</w:t>
      </w:r>
      <w:bookmarkEnd w:id="71"/>
      <w:bookmarkEnd w:id="72"/>
      <w:bookmarkEnd w:id="73"/>
      <w:bookmarkEnd w:id="74"/>
    </w:p>
    <w:p w:rsidR="00004D75" w:rsidRPr="00665FF8" w:rsidRDefault="00004D75" w:rsidP="007A38A4">
      <w:pPr>
        <w:jc w:val="both"/>
        <w:rPr>
          <w:sz w:val="24"/>
          <w:szCs w:val="24"/>
        </w:rPr>
      </w:pPr>
    </w:p>
    <w:p w:rsidR="00004D75" w:rsidRPr="00665FF8" w:rsidRDefault="00004D75" w:rsidP="008758FD">
      <w:pPr>
        <w:numPr>
          <w:ilvl w:val="0"/>
          <w:numId w:val="24"/>
        </w:numPr>
        <w:tabs>
          <w:tab w:val="left" w:pos="426"/>
        </w:tabs>
        <w:ind w:left="0" w:firstLine="0"/>
        <w:jc w:val="both"/>
        <w:rPr>
          <w:sz w:val="24"/>
          <w:szCs w:val="24"/>
        </w:rPr>
      </w:pPr>
      <w:r w:rsidRPr="00665FF8">
        <w:rPr>
          <w:sz w:val="24"/>
          <w:szCs w:val="24"/>
        </w:rPr>
        <w:t>Perkančioji organizacija sudaryti pirkimo sutartį siūlo tam dalyviui, kurio pasiūlymas pripažintas laimėjusiu. Tiekėjas sudaryti pirkimo sutarties kviečiamas raštu (išskyrus atvejus, kai apklausa vykdoma žodžiu). Kvietime sudaryti pirkimo sutartį, nepažeidžiant 63 punkte nustatytų reikalavimų, nurodomas laikas, iki kada reikia atvykti sudaryti pirkimo sutarties.</w:t>
      </w:r>
    </w:p>
    <w:p w:rsidR="00004D75" w:rsidRPr="00665FF8" w:rsidRDefault="00004D75" w:rsidP="008758FD">
      <w:pPr>
        <w:numPr>
          <w:ilvl w:val="0"/>
          <w:numId w:val="24"/>
        </w:numPr>
        <w:tabs>
          <w:tab w:val="left" w:pos="426"/>
        </w:tabs>
        <w:ind w:left="0" w:firstLine="0"/>
        <w:jc w:val="both"/>
        <w:rPr>
          <w:sz w:val="24"/>
          <w:szCs w:val="24"/>
        </w:rPr>
      </w:pPr>
      <w:r w:rsidRPr="00665FF8">
        <w:rPr>
          <w:sz w:val="24"/>
          <w:szCs w:val="24"/>
        </w:rPr>
        <w:t>Pirkimo sutartis negali būti sudaryta, kol nesibaigė Viešųjų pirkimų įstatyme nustatyti tiekėjų pretenzijų pateikimo ir ieškinio pateikimo terminai (atsižvelgiant į tiekėjų informavimo apie pasiūlymų eilę datą ir/arba informacinio pranešimo paskelbimo datą „Valstybės žinių“ priede „Informaciniai pranešimai“), bet ne anksčiau kaip po 15 dienų nuo pasiūlymų eilės išsiuntimo dalyviams dienos, išskyrus šiuos atvejus:</w:t>
      </w:r>
    </w:p>
    <w:p w:rsidR="00004D75" w:rsidRPr="00665FF8" w:rsidRDefault="00004D75" w:rsidP="006630A5">
      <w:pPr>
        <w:jc w:val="both"/>
        <w:rPr>
          <w:sz w:val="24"/>
          <w:szCs w:val="24"/>
        </w:rPr>
      </w:pPr>
      <w:r w:rsidRPr="00665FF8">
        <w:rPr>
          <w:sz w:val="24"/>
          <w:szCs w:val="24"/>
        </w:rPr>
        <w:t>63.1. kai pagrindinė pirkimo sutartis sudaroma preliminariosios sutarties pagrindu arba taikant dinaminę pirkimo sistemą;</w:t>
      </w:r>
    </w:p>
    <w:p w:rsidR="00004D75" w:rsidRPr="00665FF8" w:rsidRDefault="00004D75" w:rsidP="006630A5">
      <w:pPr>
        <w:jc w:val="both"/>
        <w:rPr>
          <w:sz w:val="24"/>
          <w:szCs w:val="24"/>
        </w:rPr>
      </w:pPr>
      <w:r w:rsidRPr="00665FF8">
        <w:rPr>
          <w:sz w:val="24"/>
          <w:szCs w:val="24"/>
        </w:rPr>
        <w:t>63.2. v</w:t>
      </w:r>
      <w:r w:rsidRPr="00665FF8">
        <w:rPr>
          <w:sz w:val="24"/>
          <w:szCs w:val="24"/>
          <w:shd w:val="clear" w:color="auto" w:fill="FFFFFF"/>
        </w:rPr>
        <w:t>ienintelis suinteresuotas dalyvis yra tas, su kuriuo sudaroma pirkimo sutartis, ir nėra suinteresuotų kandidatų</w:t>
      </w:r>
      <w:r w:rsidRPr="00665FF8">
        <w:rPr>
          <w:sz w:val="24"/>
          <w:szCs w:val="24"/>
        </w:rPr>
        <w:t>;</w:t>
      </w:r>
    </w:p>
    <w:p w:rsidR="00004D75" w:rsidRPr="00665FF8" w:rsidRDefault="00004D75" w:rsidP="006630A5">
      <w:pPr>
        <w:jc w:val="both"/>
        <w:rPr>
          <w:sz w:val="24"/>
          <w:szCs w:val="24"/>
        </w:rPr>
      </w:pPr>
      <w:r w:rsidRPr="00665FF8">
        <w:rPr>
          <w:sz w:val="24"/>
          <w:szCs w:val="24"/>
        </w:rPr>
        <w:t>63.3. numatomos sudaryti pirkimo sutarties vertė be pridėtinės vertės mokesčio yra mažesnė kaip 3000  eurų be PVM.</w:t>
      </w:r>
    </w:p>
    <w:p w:rsidR="00004D75" w:rsidRPr="00665FF8" w:rsidRDefault="00004D75" w:rsidP="006630A5">
      <w:pPr>
        <w:jc w:val="both"/>
        <w:rPr>
          <w:sz w:val="24"/>
          <w:szCs w:val="24"/>
        </w:rPr>
      </w:pPr>
      <w:r w:rsidRPr="00665FF8">
        <w:rPr>
          <w:sz w:val="24"/>
          <w:szCs w:val="24"/>
        </w:rPr>
        <w:t>63.5. kai atliekami mažos vertės pirkimai.</w:t>
      </w:r>
    </w:p>
    <w:p w:rsidR="00004D75" w:rsidRPr="00665FF8" w:rsidRDefault="00004D75" w:rsidP="008758FD">
      <w:pPr>
        <w:numPr>
          <w:ilvl w:val="0"/>
          <w:numId w:val="24"/>
        </w:numPr>
        <w:tabs>
          <w:tab w:val="left" w:pos="426"/>
        </w:tabs>
        <w:ind w:left="0" w:firstLine="0"/>
        <w:jc w:val="both"/>
        <w:rPr>
          <w:sz w:val="24"/>
          <w:szCs w:val="24"/>
        </w:rPr>
      </w:pPr>
      <w:r w:rsidRPr="00665FF8">
        <w:rPr>
          <w:sz w:val="24"/>
          <w:szCs w:val="24"/>
        </w:rPr>
        <w:t>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004D75" w:rsidRPr="00665FF8" w:rsidRDefault="00004D75" w:rsidP="006630A5">
      <w:pPr>
        <w:jc w:val="both"/>
        <w:rPr>
          <w:sz w:val="24"/>
          <w:szCs w:val="24"/>
        </w:rPr>
      </w:pPr>
      <w:r w:rsidRPr="00665FF8">
        <w:rPr>
          <w:sz w:val="24"/>
          <w:szCs w:val="24"/>
        </w:rPr>
        <w:t>64.1. tiekėjas nepateikia pirkimo dokumentuose nustatyto pirkimo sutarties įvykdymo užtikrinimo;</w:t>
      </w:r>
    </w:p>
    <w:p w:rsidR="00004D75" w:rsidRPr="00665FF8" w:rsidRDefault="00004D75" w:rsidP="006630A5">
      <w:pPr>
        <w:jc w:val="both"/>
        <w:rPr>
          <w:sz w:val="24"/>
          <w:szCs w:val="24"/>
        </w:rPr>
      </w:pPr>
      <w:r w:rsidRPr="00665FF8">
        <w:rPr>
          <w:sz w:val="24"/>
          <w:szCs w:val="24"/>
        </w:rPr>
        <w:t>64.2. tiekėjas neatvyksta sudaryti pirkimo sutarties iki Perkančiosios organizacijos nurodyto laiko;</w:t>
      </w:r>
    </w:p>
    <w:p w:rsidR="00004D75" w:rsidRPr="00665FF8" w:rsidRDefault="00004D75" w:rsidP="006630A5">
      <w:pPr>
        <w:jc w:val="both"/>
        <w:rPr>
          <w:sz w:val="24"/>
          <w:szCs w:val="24"/>
        </w:rPr>
      </w:pPr>
      <w:r w:rsidRPr="00665FF8">
        <w:rPr>
          <w:sz w:val="24"/>
          <w:szCs w:val="24"/>
        </w:rPr>
        <w:t>64.3. tiekėjas atsisako sudaryti pirkimo sutartį pirkimo dokumentuose nustatytomis sąlygomis,</w:t>
      </w:r>
    </w:p>
    <w:p w:rsidR="00004D75" w:rsidRPr="00665FF8" w:rsidRDefault="00004D75" w:rsidP="006630A5">
      <w:pPr>
        <w:jc w:val="both"/>
        <w:rPr>
          <w:sz w:val="24"/>
          <w:szCs w:val="24"/>
        </w:rPr>
      </w:pPr>
      <w:r w:rsidRPr="00665FF8">
        <w:rPr>
          <w:sz w:val="24"/>
          <w:szCs w:val="24"/>
        </w:rPr>
        <w:t>64.4. ūkio subjektų grupė, kurios pasiūlymas pripažintas geriausiu, neįgijo Perkančiosios organizacijos reikalaujamos teisinės formos.</w:t>
      </w:r>
    </w:p>
    <w:p w:rsidR="00004D75" w:rsidRPr="00665FF8" w:rsidRDefault="00004D75" w:rsidP="008758FD">
      <w:pPr>
        <w:numPr>
          <w:ilvl w:val="0"/>
          <w:numId w:val="24"/>
        </w:numPr>
        <w:tabs>
          <w:tab w:val="left" w:pos="426"/>
        </w:tabs>
        <w:ind w:left="0" w:firstLine="0"/>
        <w:jc w:val="both"/>
        <w:rPr>
          <w:sz w:val="24"/>
          <w:szCs w:val="24"/>
        </w:rPr>
      </w:pPr>
      <w:r w:rsidRPr="00665FF8">
        <w:rPr>
          <w:sz w:val="24"/>
          <w:szCs w:val="24"/>
        </w:rPr>
        <w:t>Sudarant pirkimo sutartį negali būti keičiama laimėjusio tiekėjo pasiūlymo kaina, derybų protokole ar po derybų pateiktame galutiniame pasiūlyme užfiksuota galutinė derybų kaina.</w:t>
      </w:r>
    </w:p>
    <w:p w:rsidR="00004D75" w:rsidRPr="00665FF8" w:rsidRDefault="00004D75" w:rsidP="008758FD">
      <w:pPr>
        <w:numPr>
          <w:ilvl w:val="0"/>
          <w:numId w:val="24"/>
        </w:numPr>
        <w:tabs>
          <w:tab w:val="left" w:pos="426"/>
        </w:tabs>
        <w:ind w:left="0" w:firstLine="0"/>
        <w:jc w:val="both"/>
        <w:rPr>
          <w:sz w:val="24"/>
          <w:szCs w:val="24"/>
        </w:rPr>
      </w:pPr>
      <w:r w:rsidRPr="00665FF8">
        <w:rPr>
          <w:sz w:val="24"/>
          <w:szCs w:val="24"/>
        </w:rPr>
        <w:t>Pirkimo sutartis gali būti sudaroma žodžiu, kai perkamų prekių ar paslaugų vertė yra mažesnė kaip 3000 eurų be PVM ir sutartinių įsipareigojimų vykdymas nėra užtikrinamas CK nustatytais prievolių įvykdymo užtikrinimo būdais.</w:t>
      </w:r>
    </w:p>
    <w:p w:rsidR="00004D75" w:rsidRPr="00665FF8" w:rsidRDefault="00004D75" w:rsidP="0080032C">
      <w:pPr>
        <w:numPr>
          <w:ilvl w:val="0"/>
          <w:numId w:val="24"/>
        </w:numPr>
        <w:tabs>
          <w:tab w:val="left" w:pos="426"/>
        </w:tabs>
        <w:ind w:left="0" w:firstLine="0"/>
        <w:jc w:val="both"/>
        <w:rPr>
          <w:sz w:val="24"/>
          <w:szCs w:val="24"/>
        </w:rPr>
      </w:pPr>
      <w:r w:rsidRPr="00665FF8">
        <w:rPr>
          <w:sz w:val="24"/>
          <w:szCs w:val="24"/>
        </w:rPr>
        <w:t>Pirkimo sutarties sąlygos pirkimo sutarties galiojimo laikotarpiu negali būti keičiamos, išskyrus tokias pirkimo sutarties sąlygas, kurias pakeitus nebūtų pažeisti Viešųjų pirkimų įstatymo 3 straipsnyje nustatyti principai ir tikslai bei tokiems pirkimo sutarties sąlygų pakeitimams yra gautas Viešųjų pirkimų tarnybos sutikimas. Viešųjų pirkimų tarnybos sutikimo nereikalaujama, kai atlikus supaprastintą pirkimą sudarytos sutarties vertė yra mažesnė kaip 3 000 Eur (be pridėtinės vertės mokesčio)</w:t>
      </w:r>
      <w:r w:rsidRPr="00665FF8">
        <w:rPr>
          <w:rStyle w:val="apple-converted-space"/>
          <w:sz w:val="24"/>
          <w:szCs w:val="24"/>
        </w:rPr>
        <w:t> </w:t>
      </w:r>
      <w:r w:rsidRPr="00665FF8">
        <w:rPr>
          <w:sz w:val="24"/>
          <w:szCs w:val="24"/>
          <w:shd w:val="clear" w:color="auto" w:fill="FFFFFF"/>
        </w:rPr>
        <w:t>arba kai pirkimo sutartis sudaryta atlikus mažos vertės pirkimą</w:t>
      </w:r>
      <w:r w:rsidRPr="00665FF8">
        <w:rPr>
          <w:sz w:val="24"/>
          <w:szCs w:val="24"/>
        </w:rPr>
        <w:t>. Perkančioji organizacija, norėdama keisti pirkimo sutarties sąlygas, vadovaujasi Viešojo pirkimo–pardavimo sutarčių sąlygų keitimo rekomendacijomis, patvirtintomis Viešųjų pirkimų tarnybos prie Lietuvos Respublikos Vyriausybės direktoriaus 2009 m. gegužės 5 d. įsakymu Nr. 1S-43 „Dėl V</w:t>
      </w:r>
      <w:r w:rsidRPr="00665FF8">
        <w:rPr>
          <w:sz w:val="24"/>
          <w:szCs w:val="24"/>
          <w:shd w:val="clear" w:color="auto" w:fill="FFFFFF"/>
        </w:rPr>
        <w:t>iešojo pirkimo–pardavimo sutarčių sąlygų keitimo rekomendacijų patvirtinimo“</w:t>
      </w:r>
    </w:p>
    <w:p w:rsidR="00004D75" w:rsidRPr="00665FF8" w:rsidRDefault="00004D75" w:rsidP="007A38A4">
      <w:pPr>
        <w:ind w:firstLine="360"/>
        <w:jc w:val="both"/>
        <w:rPr>
          <w:b/>
          <w:bCs/>
          <w:sz w:val="24"/>
          <w:szCs w:val="24"/>
        </w:rPr>
      </w:pPr>
    </w:p>
    <w:p w:rsidR="00004D75" w:rsidRPr="00665FF8" w:rsidRDefault="00004D75" w:rsidP="00F15D02">
      <w:pPr>
        <w:pStyle w:val="Heading1"/>
        <w:numPr>
          <w:ilvl w:val="0"/>
          <w:numId w:val="2"/>
        </w:numPr>
        <w:spacing w:before="0" w:after="0"/>
        <w:jc w:val="center"/>
        <w:rPr>
          <w:rFonts w:ascii="Times New Roman" w:hAnsi="Times New Roman" w:cs="Times New Roman"/>
          <w:sz w:val="24"/>
          <w:szCs w:val="24"/>
        </w:rPr>
      </w:pPr>
      <w:bookmarkStart w:id="75" w:name="_Toc271102943"/>
      <w:bookmarkStart w:id="76" w:name="_Toc275332053"/>
      <w:bookmarkStart w:id="77" w:name="_Toc275351544"/>
      <w:bookmarkStart w:id="78" w:name="_Toc378612574"/>
      <w:r w:rsidRPr="00665FF8">
        <w:rPr>
          <w:rFonts w:ascii="Times New Roman" w:hAnsi="Times New Roman" w:cs="Times New Roman"/>
          <w:sz w:val="24"/>
          <w:szCs w:val="24"/>
        </w:rPr>
        <w:t>PRELIMINARIOJI SUTARTIS</w:t>
      </w:r>
      <w:bookmarkEnd w:id="75"/>
      <w:bookmarkEnd w:id="76"/>
      <w:bookmarkEnd w:id="77"/>
      <w:bookmarkEnd w:id="78"/>
    </w:p>
    <w:p w:rsidR="00004D75" w:rsidRPr="00665FF8" w:rsidRDefault="00004D75" w:rsidP="007A38A4">
      <w:pPr>
        <w:pStyle w:val="Betarp1"/>
        <w:rPr>
          <w:rFonts w:ascii="Times New Roman" w:hAnsi="Times New Roman" w:cs="Times New Roman"/>
          <w:b/>
          <w:bCs/>
          <w:sz w:val="24"/>
          <w:szCs w:val="24"/>
        </w:rPr>
      </w:pPr>
    </w:p>
    <w:p w:rsidR="00004D75" w:rsidRPr="00665FF8" w:rsidRDefault="00004D75" w:rsidP="0080032C">
      <w:pPr>
        <w:numPr>
          <w:ilvl w:val="0"/>
          <w:numId w:val="24"/>
        </w:numPr>
        <w:tabs>
          <w:tab w:val="left" w:pos="426"/>
        </w:tabs>
        <w:ind w:left="0" w:firstLine="0"/>
        <w:jc w:val="both"/>
        <w:rPr>
          <w:sz w:val="24"/>
          <w:szCs w:val="24"/>
        </w:rPr>
      </w:pPr>
      <w:r w:rsidRPr="00665FF8">
        <w:rPr>
          <w:sz w:val="24"/>
          <w:szCs w:val="24"/>
        </w:rPr>
        <w:t xml:space="preserve">Perkančioji organizacija atlikus supaprastintą pirkimą, gali sudaryti preliminariąją sutartį. Tiek sudarydama preliminariąją sutartį, tiek jos pagrindu sudarydama pagrindinę pirkimo sutartį, Perkančioji organizacija vadovaujasi Viešųjų pirkimų įstatymu ir šiomis Taisyklėmis. </w:t>
      </w:r>
    </w:p>
    <w:p w:rsidR="00004D75" w:rsidRPr="00665FF8" w:rsidRDefault="00004D75" w:rsidP="0080032C">
      <w:pPr>
        <w:numPr>
          <w:ilvl w:val="0"/>
          <w:numId w:val="24"/>
        </w:numPr>
        <w:tabs>
          <w:tab w:val="left" w:pos="426"/>
        </w:tabs>
        <w:ind w:left="0" w:firstLine="0"/>
        <w:jc w:val="both"/>
        <w:rPr>
          <w:sz w:val="24"/>
          <w:szCs w:val="24"/>
        </w:rPr>
      </w:pPr>
      <w:r w:rsidRPr="00665FF8">
        <w:rPr>
          <w:sz w:val="24"/>
          <w:szCs w:val="24"/>
        </w:rPr>
        <w:t xml:space="preserve">Preliminarioji sutartis gali būti sudaroma tik raštu, ne ilgesniam kaip 4 metų laikotarpiui. Preliminariosios sutarties pagrindu sudaromos pagrindinės pirkimo sutartys, atliekant prekių ir paslaugų pirkimus, kurių pirkimo sutarties vertė yra mažesnė kaip 3000 eurų, gali būti sudaroma žodžiu. Tuo atveju, kai pagrindinė sutartis sudaroma žodžiu. </w:t>
      </w:r>
    </w:p>
    <w:p w:rsidR="00004D75" w:rsidRPr="00665FF8" w:rsidRDefault="00004D75" w:rsidP="0080032C">
      <w:pPr>
        <w:numPr>
          <w:ilvl w:val="0"/>
          <w:numId w:val="24"/>
        </w:numPr>
        <w:tabs>
          <w:tab w:val="left" w:pos="426"/>
        </w:tabs>
        <w:ind w:left="0" w:firstLine="0"/>
        <w:jc w:val="both"/>
        <w:rPr>
          <w:sz w:val="24"/>
          <w:szCs w:val="24"/>
        </w:rPr>
      </w:pPr>
      <w:r w:rsidRPr="00665FF8">
        <w:rPr>
          <w:sz w:val="24"/>
          <w:szCs w:val="24"/>
        </w:rPr>
        <w:t>Perkančioji organizacija gali sudaryti preliminariąją sutartį su vienu arba su keliais tiekėjais. Kai preliminarioji sutartis sudaroma su keliais tiekėjais, jų turi būti ne mažiau kaip trys, jeigu yra trys ir daugiau nustatytus kvalifikacinius reikalavimus atitinkančių ir priimtinus pasiūlymus pateikusių tiekėjų. Pagrindinė pirkimo sutartis sudaroma tik su tais tiekėjais, su kuriais buvo sudaryta preliminarioji sutartis.</w:t>
      </w:r>
    </w:p>
    <w:p w:rsidR="00004D75" w:rsidRPr="00665FF8" w:rsidRDefault="00004D75" w:rsidP="007A38A4">
      <w:pPr>
        <w:pStyle w:val="Betarp1"/>
        <w:rPr>
          <w:rFonts w:ascii="Times New Roman" w:hAnsi="Times New Roman" w:cs="Times New Roman"/>
          <w:sz w:val="24"/>
          <w:szCs w:val="24"/>
        </w:rPr>
      </w:pPr>
    </w:p>
    <w:p w:rsidR="00004D75" w:rsidRPr="00665FF8" w:rsidRDefault="00004D75" w:rsidP="00F15D02">
      <w:pPr>
        <w:pStyle w:val="Heading1"/>
        <w:numPr>
          <w:ilvl w:val="0"/>
          <w:numId w:val="2"/>
        </w:numPr>
        <w:spacing w:before="0" w:after="0"/>
        <w:jc w:val="center"/>
        <w:rPr>
          <w:rFonts w:ascii="Times New Roman" w:hAnsi="Times New Roman" w:cs="Times New Roman"/>
          <w:sz w:val="24"/>
          <w:szCs w:val="24"/>
        </w:rPr>
      </w:pPr>
      <w:bookmarkStart w:id="79" w:name="_Toc271102944"/>
      <w:bookmarkStart w:id="80" w:name="_Toc275332054"/>
      <w:bookmarkStart w:id="81" w:name="_Toc275351545"/>
      <w:bookmarkStart w:id="82" w:name="_Toc378612575"/>
      <w:r w:rsidRPr="00665FF8">
        <w:rPr>
          <w:rFonts w:ascii="Times New Roman" w:hAnsi="Times New Roman" w:cs="Times New Roman"/>
          <w:sz w:val="24"/>
          <w:szCs w:val="24"/>
        </w:rPr>
        <w:t>SUPAPRASTINTŲ PIRKIMŲ BŪDAI IR JŲ PASIRINKIMO SĄLYGOS</w:t>
      </w:r>
      <w:bookmarkEnd w:id="79"/>
      <w:bookmarkEnd w:id="80"/>
      <w:bookmarkEnd w:id="81"/>
      <w:bookmarkEnd w:id="82"/>
    </w:p>
    <w:p w:rsidR="00004D75" w:rsidRPr="00665FF8" w:rsidRDefault="00004D75" w:rsidP="007A38A4">
      <w:pPr>
        <w:pStyle w:val="Betarp1"/>
        <w:jc w:val="both"/>
        <w:rPr>
          <w:rFonts w:ascii="Times New Roman" w:hAnsi="Times New Roman" w:cs="Times New Roman"/>
          <w:sz w:val="24"/>
          <w:szCs w:val="24"/>
        </w:rPr>
      </w:pPr>
    </w:p>
    <w:p w:rsidR="00004D75" w:rsidRPr="00665FF8" w:rsidRDefault="00004D75" w:rsidP="0080032C">
      <w:pPr>
        <w:numPr>
          <w:ilvl w:val="0"/>
          <w:numId w:val="24"/>
        </w:numPr>
        <w:ind w:left="426" w:hanging="426"/>
        <w:jc w:val="both"/>
        <w:rPr>
          <w:sz w:val="24"/>
          <w:szCs w:val="24"/>
        </w:rPr>
      </w:pPr>
      <w:r w:rsidRPr="00665FF8">
        <w:rPr>
          <w:sz w:val="24"/>
          <w:szCs w:val="24"/>
        </w:rPr>
        <w:t>Pirkimai atliekami šiais būdais:</w:t>
      </w:r>
    </w:p>
    <w:p w:rsidR="00004D75" w:rsidRPr="00665FF8" w:rsidRDefault="00004D75" w:rsidP="006630A5">
      <w:pPr>
        <w:jc w:val="both"/>
        <w:rPr>
          <w:sz w:val="24"/>
          <w:szCs w:val="24"/>
        </w:rPr>
      </w:pPr>
      <w:r w:rsidRPr="00665FF8">
        <w:rPr>
          <w:sz w:val="24"/>
          <w:szCs w:val="24"/>
        </w:rPr>
        <w:t>71.1. supaprastinto atviro konkurso;</w:t>
      </w:r>
    </w:p>
    <w:p w:rsidR="00004D75" w:rsidRPr="00665FF8" w:rsidRDefault="00004D75" w:rsidP="006630A5">
      <w:pPr>
        <w:jc w:val="both"/>
        <w:rPr>
          <w:sz w:val="24"/>
          <w:szCs w:val="24"/>
        </w:rPr>
      </w:pPr>
      <w:r w:rsidRPr="00665FF8">
        <w:rPr>
          <w:sz w:val="24"/>
          <w:szCs w:val="24"/>
        </w:rPr>
        <w:t>71.2. supaprastinto riboto konkurso;</w:t>
      </w:r>
    </w:p>
    <w:p w:rsidR="00004D75" w:rsidRPr="00665FF8" w:rsidRDefault="00004D75" w:rsidP="006630A5">
      <w:pPr>
        <w:jc w:val="both"/>
        <w:rPr>
          <w:sz w:val="24"/>
          <w:szCs w:val="24"/>
        </w:rPr>
      </w:pPr>
      <w:r w:rsidRPr="00665FF8">
        <w:rPr>
          <w:sz w:val="24"/>
          <w:szCs w:val="24"/>
        </w:rPr>
        <w:t>71.3. supaprastintų skelbiamų derybų;</w:t>
      </w:r>
    </w:p>
    <w:p w:rsidR="00004D75" w:rsidRPr="00665FF8" w:rsidRDefault="00004D75" w:rsidP="006630A5">
      <w:pPr>
        <w:jc w:val="both"/>
        <w:rPr>
          <w:sz w:val="24"/>
          <w:szCs w:val="24"/>
        </w:rPr>
      </w:pPr>
      <w:r w:rsidRPr="00665FF8">
        <w:rPr>
          <w:sz w:val="24"/>
          <w:szCs w:val="24"/>
        </w:rPr>
        <w:t>71.4. apklausos.</w:t>
      </w:r>
    </w:p>
    <w:p w:rsidR="00004D75" w:rsidRPr="00665FF8" w:rsidRDefault="00004D75" w:rsidP="0080032C">
      <w:pPr>
        <w:numPr>
          <w:ilvl w:val="0"/>
          <w:numId w:val="24"/>
        </w:numPr>
        <w:tabs>
          <w:tab w:val="left" w:pos="426"/>
        </w:tabs>
        <w:ind w:left="0" w:firstLine="0"/>
        <w:jc w:val="both"/>
        <w:rPr>
          <w:sz w:val="24"/>
          <w:szCs w:val="24"/>
        </w:rPr>
      </w:pPr>
      <w:r w:rsidRPr="00665FF8">
        <w:rPr>
          <w:sz w:val="24"/>
          <w:szCs w:val="24"/>
        </w:rPr>
        <w:t>Vykdant supaprastintus pirkimus nedraudžiama pirkti ir kitais Viešųjų pirkimų įstatyme numatytais viešųjų pirkimų būdais, priskiriant juos supaprastintiems pirkimams. Tokiu atveju tiesiogiai taikomos Viešųjų pirkimų įstatymo normos.</w:t>
      </w:r>
    </w:p>
    <w:p w:rsidR="00004D75" w:rsidRPr="00665FF8" w:rsidRDefault="00004D75" w:rsidP="0080032C">
      <w:pPr>
        <w:numPr>
          <w:ilvl w:val="0"/>
          <w:numId w:val="24"/>
        </w:numPr>
        <w:tabs>
          <w:tab w:val="left" w:pos="426"/>
        </w:tabs>
        <w:ind w:left="0" w:firstLine="0"/>
        <w:jc w:val="both"/>
        <w:rPr>
          <w:sz w:val="24"/>
          <w:szCs w:val="24"/>
        </w:rPr>
      </w:pPr>
      <w:r w:rsidRPr="00665FF8">
        <w:rPr>
          <w:sz w:val="24"/>
          <w:szCs w:val="24"/>
        </w:rPr>
        <w:t>Pirkimas supaprastinto atviro, supaprastinto riboto konkurso ar supaprastintų skelbiamų derybų būdu gali būti atliktas visais atvejais, tinkamai apie jį paskelbus.</w:t>
      </w:r>
    </w:p>
    <w:p w:rsidR="00004D75" w:rsidRPr="00665FF8" w:rsidRDefault="00004D75" w:rsidP="0080032C">
      <w:pPr>
        <w:numPr>
          <w:ilvl w:val="0"/>
          <w:numId w:val="24"/>
        </w:numPr>
        <w:tabs>
          <w:tab w:val="left" w:pos="426"/>
        </w:tabs>
        <w:ind w:left="0" w:firstLine="0"/>
        <w:jc w:val="both"/>
        <w:rPr>
          <w:sz w:val="24"/>
          <w:szCs w:val="24"/>
        </w:rPr>
      </w:pPr>
      <w:r w:rsidRPr="00665FF8">
        <w:rPr>
          <w:sz w:val="24"/>
          <w:szCs w:val="24"/>
        </w:rPr>
        <w:t>Apklausos būdu pirkimas gali būti atliekamas, kai pagal Viešųjų pirkimų įstatymą, neskelbiant apie pirkimą perkamos prekės, paslaugos ar darbai, kai:</w:t>
      </w:r>
    </w:p>
    <w:p w:rsidR="00004D75" w:rsidRPr="00665FF8" w:rsidRDefault="00004D75" w:rsidP="006630A5">
      <w:pPr>
        <w:numPr>
          <w:ilvl w:val="1"/>
          <w:numId w:val="20"/>
        </w:numPr>
        <w:tabs>
          <w:tab w:val="left" w:pos="500"/>
        </w:tabs>
        <w:jc w:val="both"/>
        <w:rPr>
          <w:sz w:val="24"/>
          <w:szCs w:val="24"/>
        </w:rPr>
      </w:pPr>
      <w:r w:rsidRPr="00665FF8">
        <w:rPr>
          <w:sz w:val="24"/>
          <w:szCs w:val="24"/>
        </w:rPr>
        <w:t>pirkimas, apie kurį buvo skelbta, neįvyko, nes nebuvo gauta paraiškų ar pasiūlymų;</w:t>
      </w:r>
    </w:p>
    <w:p w:rsidR="00004D75" w:rsidRPr="00665FF8" w:rsidRDefault="00004D75" w:rsidP="008B6F4F">
      <w:pPr>
        <w:numPr>
          <w:ilvl w:val="1"/>
          <w:numId w:val="20"/>
        </w:numPr>
        <w:tabs>
          <w:tab w:val="left" w:pos="100"/>
          <w:tab w:val="left" w:pos="500"/>
        </w:tabs>
        <w:ind w:left="0" w:firstLine="0"/>
        <w:jc w:val="both"/>
        <w:rPr>
          <w:sz w:val="24"/>
          <w:szCs w:val="24"/>
        </w:rPr>
      </w:pPr>
      <w:r w:rsidRPr="00665FF8">
        <w:rPr>
          <w:sz w:val="24"/>
          <w:szCs w:val="24"/>
        </w:rPr>
        <w:t>atliekant pirkimą, apie kurį buvo skelbta, visi gauti pasiūlymai neatitiko pirkimo dokumentų reikalavimų arba buvo pasiūlytos per didelės Perkančioji organizacijai nepriimtinos kainos, o pirkimo sąlygos iš esmės nekeičiamos ir į neskelbiamą pirkimą kviečiami visi pasiūlymus pateikę tiekėjai, atitinkantys Perkančiosios organizacijos nustatytus minimalius kvalifikacijos reikalavimus;</w:t>
      </w:r>
    </w:p>
    <w:p w:rsidR="00004D75" w:rsidRPr="00665FF8" w:rsidRDefault="00004D75" w:rsidP="008B6F4F">
      <w:pPr>
        <w:numPr>
          <w:ilvl w:val="1"/>
          <w:numId w:val="20"/>
        </w:numPr>
        <w:tabs>
          <w:tab w:val="left" w:pos="0"/>
          <w:tab w:val="left" w:pos="500"/>
        </w:tabs>
        <w:ind w:left="100" w:hanging="100"/>
        <w:jc w:val="both"/>
        <w:rPr>
          <w:sz w:val="24"/>
          <w:szCs w:val="24"/>
        </w:rPr>
      </w:pPr>
      <w:r w:rsidRPr="00665FF8">
        <w:rPr>
          <w:sz w:val="24"/>
          <w:szCs w:val="24"/>
        </w:rPr>
        <w:t>dėl įvykių, kurių Perkančioji organizacija negalėjo iš anksto n</w:t>
      </w:r>
      <w:r>
        <w:rPr>
          <w:sz w:val="24"/>
          <w:szCs w:val="24"/>
        </w:rPr>
        <w:t xml:space="preserve">umatyti, būtina skubiai įsigyti </w:t>
      </w:r>
      <w:r w:rsidRPr="00665FF8">
        <w:rPr>
          <w:sz w:val="24"/>
          <w:szCs w:val="24"/>
        </w:rPr>
        <w:t>reikalingų prekių, paslaugų ar darbų. Aplinkybės, kuriomis grindžiama ypatinga skuba, negali priklausyti nuo Perkančiosios organizacijos;</w:t>
      </w:r>
    </w:p>
    <w:p w:rsidR="00004D75" w:rsidRPr="00665FF8" w:rsidRDefault="00004D75" w:rsidP="008B6F4F">
      <w:pPr>
        <w:numPr>
          <w:ilvl w:val="1"/>
          <w:numId w:val="20"/>
        </w:numPr>
        <w:tabs>
          <w:tab w:val="num" w:pos="0"/>
          <w:tab w:val="left" w:pos="500"/>
        </w:tabs>
        <w:ind w:left="0" w:firstLine="0"/>
        <w:jc w:val="both"/>
        <w:rPr>
          <w:sz w:val="24"/>
          <w:szCs w:val="24"/>
        </w:rPr>
      </w:pPr>
      <w:r w:rsidRPr="00665FF8">
        <w:rPr>
          <w:sz w:val="24"/>
          <w:szCs w:val="24"/>
        </w:rPr>
        <w:t>atliekami mažos vertės pirkimai, kai prekių ar paslaugų viešojo pirkimo vertė yra mažesnė kaip 57 000 eurų (be pridėtinės vertės mokesčio), o darbų viešojo pirkimo vertė mažesnė kaip 144 000 eurų (be pridėtinės vertės mokesčio);</w:t>
      </w:r>
    </w:p>
    <w:p w:rsidR="00004D75" w:rsidRPr="00665FF8" w:rsidRDefault="00004D75" w:rsidP="008B6F4F">
      <w:pPr>
        <w:numPr>
          <w:ilvl w:val="1"/>
          <w:numId w:val="20"/>
        </w:numPr>
        <w:tabs>
          <w:tab w:val="num" w:pos="0"/>
          <w:tab w:val="left" w:pos="500"/>
          <w:tab w:val="left" w:pos="1134"/>
        </w:tabs>
        <w:ind w:left="0" w:firstLine="0"/>
        <w:jc w:val="both"/>
        <w:rPr>
          <w:sz w:val="24"/>
          <w:szCs w:val="24"/>
        </w:rPr>
      </w:pPr>
      <w:r w:rsidRPr="00665FF8">
        <w:rPr>
          <w:sz w:val="24"/>
          <w:szCs w:val="24"/>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004D75" w:rsidRPr="00665FF8" w:rsidRDefault="00004D75" w:rsidP="0080032C">
      <w:pPr>
        <w:numPr>
          <w:ilvl w:val="0"/>
          <w:numId w:val="20"/>
        </w:numPr>
        <w:ind w:left="0" w:firstLine="0"/>
        <w:jc w:val="both"/>
        <w:rPr>
          <w:sz w:val="24"/>
          <w:szCs w:val="24"/>
        </w:rPr>
      </w:pPr>
      <w:r w:rsidRPr="00665FF8">
        <w:rPr>
          <w:sz w:val="24"/>
          <w:szCs w:val="24"/>
        </w:rPr>
        <w:t>Neskelbiant apie pirkimą apklausos būdu gali būti perkamos prekės ir paslaugos:</w:t>
      </w:r>
    </w:p>
    <w:p w:rsidR="00004D75" w:rsidRPr="00665FF8" w:rsidRDefault="00004D75" w:rsidP="008B6F4F">
      <w:pPr>
        <w:numPr>
          <w:ilvl w:val="1"/>
          <w:numId w:val="20"/>
        </w:numPr>
        <w:tabs>
          <w:tab w:val="left" w:pos="500"/>
        </w:tabs>
        <w:ind w:left="0" w:firstLine="0"/>
        <w:jc w:val="both"/>
        <w:rPr>
          <w:sz w:val="24"/>
          <w:szCs w:val="24"/>
        </w:rPr>
      </w:pPr>
      <w:r w:rsidRPr="00665FF8">
        <w:rPr>
          <w:sz w:val="24"/>
          <w:szCs w:val="24"/>
        </w:rPr>
        <w:t>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Perkančioji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004D75" w:rsidRPr="00665FF8" w:rsidRDefault="00004D75" w:rsidP="008B6F4F">
      <w:pPr>
        <w:numPr>
          <w:ilvl w:val="1"/>
          <w:numId w:val="20"/>
        </w:numPr>
        <w:tabs>
          <w:tab w:val="clear" w:pos="935"/>
          <w:tab w:val="num" w:pos="600"/>
          <w:tab w:val="left" w:pos="1134"/>
        </w:tabs>
        <w:ind w:left="0" w:firstLine="0"/>
        <w:jc w:val="both"/>
        <w:rPr>
          <w:sz w:val="24"/>
          <w:szCs w:val="24"/>
        </w:rPr>
      </w:pPr>
      <w:r w:rsidRPr="00665FF8">
        <w:rPr>
          <w:sz w:val="24"/>
          <w:szCs w:val="24"/>
        </w:rPr>
        <w:t>prekių ir paslaugų, skirtų Lietuvos Respublikos diplomatinėms atstovybėms, konsulinėms įstaigoms užsienyje ir Lietuvos Respublikos atstovybėms prie tarptautinių organizacijų, kariniams atstovams ir specialiesiems atašė, pirkimams užsienyje;</w:t>
      </w:r>
    </w:p>
    <w:p w:rsidR="00004D75" w:rsidRPr="00665FF8" w:rsidRDefault="00004D75" w:rsidP="008B6F4F">
      <w:pPr>
        <w:numPr>
          <w:ilvl w:val="1"/>
          <w:numId w:val="20"/>
        </w:numPr>
        <w:tabs>
          <w:tab w:val="clear" w:pos="935"/>
          <w:tab w:val="num" w:pos="500"/>
          <w:tab w:val="left" w:pos="1134"/>
        </w:tabs>
        <w:ind w:left="0" w:firstLine="0"/>
        <w:jc w:val="both"/>
        <w:rPr>
          <w:sz w:val="24"/>
          <w:szCs w:val="24"/>
        </w:rPr>
      </w:pPr>
      <w:r w:rsidRPr="00665FF8">
        <w:rPr>
          <w:sz w:val="24"/>
          <w:szCs w:val="24"/>
        </w:rPr>
        <w:t>prekės ir paslaugos yra perkamos naudojant reprezentacinėms išlaidoms skirtas lėšas.</w:t>
      </w:r>
    </w:p>
    <w:p w:rsidR="00004D75" w:rsidRPr="00665FF8" w:rsidRDefault="00004D75" w:rsidP="0080032C">
      <w:pPr>
        <w:numPr>
          <w:ilvl w:val="0"/>
          <w:numId w:val="20"/>
        </w:numPr>
        <w:ind w:left="0" w:firstLine="0"/>
        <w:jc w:val="both"/>
        <w:rPr>
          <w:sz w:val="24"/>
          <w:szCs w:val="24"/>
        </w:rPr>
      </w:pPr>
      <w:r w:rsidRPr="00665FF8">
        <w:rPr>
          <w:sz w:val="24"/>
          <w:szCs w:val="24"/>
        </w:rPr>
        <w:t>Neskelbiant apie pirkimą apklausos būdu taip pat gali būti perkamos prekės, kai:</w:t>
      </w:r>
    </w:p>
    <w:p w:rsidR="00004D75" w:rsidRPr="00665FF8" w:rsidRDefault="00004D75" w:rsidP="008B6F4F">
      <w:pPr>
        <w:numPr>
          <w:ilvl w:val="1"/>
          <w:numId w:val="20"/>
        </w:numPr>
        <w:tabs>
          <w:tab w:val="clear" w:pos="935"/>
          <w:tab w:val="num" w:pos="500"/>
          <w:tab w:val="left" w:pos="1134"/>
        </w:tabs>
        <w:ind w:left="0" w:firstLine="0"/>
        <w:jc w:val="both"/>
        <w:rPr>
          <w:sz w:val="24"/>
          <w:szCs w:val="24"/>
        </w:rPr>
      </w:pPr>
      <w:r w:rsidRPr="00665FF8">
        <w:rPr>
          <w:sz w:val="24"/>
          <w:szCs w:val="24"/>
        </w:rPr>
        <w:t>perkamos prekės gaminamos tik mokslo, eksperimentavimo, studijų ar techninio tobulinimo tikslais, nesiekiant gauti pelno arba padengti mokslo ar tobulinimo išlaidų;</w:t>
      </w:r>
    </w:p>
    <w:p w:rsidR="00004D75" w:rsidRPr="00665FF8" w:rsidRDefault="00004D75" w:rsidP="008B6F4F">
      <w:pPr>
        <w:numPr>
          <w:ilvl w:val="1"/>
          <w:numId w:val="20"/>
        </w:numPr>
        <w:tabs>
          <w:tab w:val="clear" w:pos="935"/>
          <w:tab w:val="left" w:pos="500"/>
        </w:tabs>
        <w:ind w:left="0" w:firstLine="0"/>
        <w:jc w:val="both"/>
        <w:rPr>
          <w:sz w:val="24"/>
          <w:szCs w:val="24"/>
        </w:rPr>
      </w:pPr>
      <w:r w:rsidRPr="00665FF8">
        <w:rPr>
          <w:sz w:val="24"/>
          <w:szCs w:val="24"/>
        </w:rPr>
        <w:t>prekių biržoje perkamos kotiruojamos prekės;</w:t>
      </w:r>
    </w:p>
    <w:p w:rsidR="00004D75" w:rsidRPr="00665FF8" w:rsidRDefault="00004D75" w:rsidP="008B6F4F">
      <w:pPr>
        <w:numPr>
          <w:ilvl w:val="1"/>
          <w:numId w:val="20"/>
        </w:numPr>
        <w:tabs>
          <w:tab w:val="clear" w:pos="935"/>
          <w:tab w:val="num" w:pos="500"/>
          <w:tab w:val="left" w:pos="1134"/>
        </w:tabs>
        <w:ind w:left="0" w:firstLine="0"/>
        <w:jc w:val="both"/>
        <w:rPr>
          <w:sz w:val="24"/>
          <w:szCs w:val="24"/>
        </w:rPr>
      </w:pPr>
      <w:r w:rsidRPr="00665FF8">
        <w:rPr>
          <w:sz w:val="24"/>
          <w:szCs w:val="24"/>
        </w:rPr>
        <w:t>perkami muziejų eksponatai, archyvų ir bibliotekų dokumentai, prenumeruojami laikraščiai ir žurnalai;</w:t>
      </w:r>
    </w:p>
    <w:p w:rsidR="00004D75" w:rsidRPr="00665FF8" w:rsidRDefault="00004D75" w:rsidP="008B6F4F">
      <w:pPr>
        <w:numPr>
          <w:ilvl w:val="1"/>
          <w:numId w:val="20"/>
        </w:numPr>
        <w:tabs>
          <w:tab w:val="clear" w:pos="935"/>
          <w:tab w:val="num" w:pos="500"/>
          <w:tab w:val="left" w:pos="1134"/>
        </w:tabs>
        <w:ind w:left="0" w:firstLine="0"/>
        <w:jc w:val="both"/>
        <w:rPr>
          <w:sz w:val="24"/>
          <w:szCs w:val="24"/>
        </w:rPr>
      </w:pPr>
      <w:r w:rsidRPr="00665FF8">
        <w:rPr>
          <w:sz w:val="24"/>
          <w:szCs w:val="24"/>
        </w:rPr>
        <w:t>ypač palankiomis sąlygomis perkama iš bankrutuojančių, likviduojamų ar restruktūrizuojamų ūkio subjektų;</w:t>
      </w:r>
    </w:p>
    <w:p w:rsidR="00004D75" w:rsidRPr="00665FF8" w:rsidRDefault="00004D75" w:rsidP="008B6F4F">
      <w:pPr>
        <w:numPr>
          <w:ilvl w:val="1"/>
          <w:numId w:val="20"/>
        </w:numPr>
        <w:tabs>
          <w:tab w:val="clear" w:pos="935"/>
          <w:tab w:val="num" w:pos="500"/>
          <w:tab w:val="left" w:pos="1134"/>
        </w:tabs>
        <w:ind w:left="0" w:firstLine="0"/>
        <w:jc w:val="both"/>
        <w:rPr>
          <w:sz w:val="24"/>
          <w:szCs w:val="24"/>
        </w:rPr>
      </w:pPr>
      <w:r w:rsidRPr="00665FF8">
        <w:rPr>
          <w:sz w:val="24"/>
          <w:szCs w:val="24"/>
        </w:rPr>
        <w:t>prekės perkamos iš valstybės rezervo.</w:t>
      </w:r>
    </w:p>
    <w:p w:rsidR="00004D75" w:rsidRPr="00665FF8" w:rsidRDefault="00004D75" w:rsidP="0080032C">
      <w:pPr>
        <w:numPr>
          <w:ilvl w:val="0"/>
          <w:numId w:val="20"/>
        </w:numPr>
        <w:ind w:left="0" w:firstLine="0"/>
        <w:jc w:val="both"/>
        <w:rPr>
          <w:sz w:val="24"/>
          <w:szCs w:val="24"/>
        </w:rPr>
      </w:pPr>
      <w:r w:rsidRPr="00665FF8">
        <w:rPr>
          <w:sz w:val="24"/>
          <w:szCs w:val="24"/>
        </w:rPr>
        <w:t>Neskelbiant apie pirkimą apklausos būdu taip pat gali būti perkamos paslaugos, kai:</w:t>
      </w:r>
    </w:p>
    <w:p w:rsidR="00004D75" w:rsidRPr="00665FF8" w:rsidRDefault="00004D75" w:rsidP="008B6F4F">
      <w:pPr>
        <w:numPr>
          <w:ilvl w:val="1"/>
          <w:numId w:val="20"/>
        </w:numPr>
        <w:tabs>
          <w:tab w:val="clear" w:pos="935"/>
          <w:tab w:val="num" w:pos="500"/>
          <w:tab w:val="left" w:pos="1134"/>
        </w:tabs>
        <w:ind w:left="0" w:firstLine="0"/>
        <w:jc w:val="both"/>
        <w:rPr>
          <w:sz w:val="24"/>
          <w:szCs w:val="24"/>
        </w:rPr>
      </w:pPr>
      <w:r w:rsidRPr="00665FF8">
        <w:rPr>
          <w:sz w:val="24"/>
          <w:szCs w:val="24"/>
        </w:rPr>
        <w:t>perkamos licencijos naudotis bibliotekiniais dokumentais ar duomenų (informacinėmis) bazėmis;</w:t>
      </w:r>
    </w:p>
    <w:p w:rsidR="00004D75" w:rsidRPr="00665FF8" w:rsidRDefault="00004D75" w:rsidP="008B6F4F">
      <w:pPr>
        <w:numPr>
          <w:ilvl w:val="1"/>
          <w:numId w:val="20"/>
        </w:numPr>
        <w:tabs>
          <w:tab w:val="clear" w:pos="935"/>
          <w:tab w:val="num" w:pos="500"/>
          <w:tab w:val="left" w:pos="1134"/>
        </w:tabs>
        <w:ind w:left="0" w:firstLine="0"/>
        <w:jc w:val="both"/>
        <w:rPr>
          <w:sz w:val="24"/>
          <w:szCs w:val="24"/>
        </w:rPr>
      </w:pPr>
      <w:r w:rsidRPr="00665FF8">
        <w:rPr>
          <w:sz w:val="24"/>
          <w:szCs w:val="24"/>
        </w:rPr>
        <w:t>perkamos teisėjų, prokurorų, profesinės karo tarnybos karių, Perkančiosios organizacijos valstybės tarnautojų ir (ar) pagal darbo sutartį dirbančių darbuotojų mokymo paslaugos;</w:t>
      </w:r>
    </w:p>
    <w:p w:rsidR="00004D75" w:rsidRPr="00665FF8" w:rsidRDefault="00004D75" w:rsidP="008B6F4F">
      <w:pPr>
        <w:numPr>
          <w:ilvl w:val="1"/>
          <w:numId w:val="20"/>
        </w:numPr>
        <w:tabs>
          <w:tab w:val="clear" w:pos="935"/>
          <w:tab w:val="num" w:pos="500"/>
          <w:tab w:val="left" w:pos="1134"/>
        </w:tabs>
        <w:ind w:left="0" w:firstLine="0"/>
        <w:jc w:val="both"/>
        <w:rPr>
          <w:sz w:val="24"/>
          <w:szCs w:val="24"/>
        </w:rPr>
      </w:pPr>
      <w:r w:rsidRPr="00665FF8">
        <w:rPr>
          <w:sz w:val="24"/>
          <w:szCs w:val="24"/>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004D75" w:rsidRPr="00665FF8" w:rsidRDefault="00004D75" w:rsidP="008B6F4F">
      <w:pPr>
        <w:numPr>
          <w:ilvl w:val="1"/>
          <w:numId w:val="20"/>
        </w:numPr>
        <w:tabs>
          <w:tab w:val="clear" w:pos="935"/>
          <w:tab w:val="num" w:pos="500"/>
          <w:tab w:val="left" w:pos="1134"/>
        </w:tabs>
        <w:ind w:left="0" w:firstLine="0"/>
        <w:jc w:val="both"/>
        <w:rPr>
          <w:sz w:val="24"/>
          <w:szCs w:val="24"/>
        </w:rPr>
      </w:pPr>
      <w:r w:rsidRPr="00665FF8">
        <w:rPr>
          <w:sz w:val="24"/>
          <w:szCs w:val="24"/>
        </w:rPr>
        <w:t>perkamos ekspertų komisijų, komitetų, tarybų, kurių sudarymo tvarką nustato Lietuvos Respublikos įstatymai, narių teikiamos nematerialaus pobūdžio (intelektinės) paslaugos;</w:t>
      </w:r>
    </w:p>
    <w:p w:rsidR="00004D75" w:rsidRPr="00665FF8" w:rsidRDefault="00004D75" w:rsidP="008B6F4F">
      <w:pPr>
        <w:numPr>
          <w:ilvl w:val="1"/>
          <w:numId w:val="20"/>
        </w:numPr>
        <w:tabs>
          <w:tab w:val="clear" w:pos="935"/>
          <w:tab w:val="num" w:pos="500"/>
          <w:tab w:val="left" w:pos="1134"/>
        </w:tabs>
        <w:ind w:left="0" w:firstLine="0"/>
        <w:jc w:val="both"/>
        <w:rPr>
          <w:sz w:val="24"/>
          <w:szCs w:val="24"/>
        </w:rPr>
      </w:pPr>
      <w:r w:rsidRPr="00665FF8">
        <w:rPr>
          <w:sz w:val="24"/>
          <w:szCs w:val="24"/>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004D75" w:rsidRPr="00665FF8" w:rsidRDefault="00004D75" w:rsidP="0080032C">
      <w:pPr>
        <w:numPr>
          <w:ilvl w:val="0"/>
          <w:numId w:val="20"/>
        </w:numPr>
        <w:ind w:left="0" w:firstLine="0"/>
        <w:jc w:val="both"/>
        <w:rPr>
          <w:sz w:val="24"/>
          <w:szCs w:val="24"/>
        </w:rPr>
      </w:pPr>
      <w:r w:rsidRPr="00665FF8">
        <w:rPr>
          <w:sz w:val="24"/>
          <w:szCs w:val="24"/>
        </w:rPr>
        <w:t>Neskelbiant apie pirkimą apklausos būdu taip pat gali būti perkamos paslaugos ir darbai, kai:</w:t>
      </w:r>
    </w:p>
    <w:p w:rsidR="00004D75" w:rsidRPr="00665FF8" w:rsidRDefault="00004D75" w:rsidP="008B6F4F">
      <w:pPr>
        <w:numPr>
          <w:ilvl w:val="1"/>
          <w:numId w:val="20"/>
        </w:numPr>
        <w:tabs>
          <w:tab w:val="clear" w:pos="935"/>
          <w:tab w:val="num" w:pos="500"/>
          <w:tab w:val="left" w:pos="1134"/>
        </w:tabs>
        <w:ind w:left="0" w:firstLine="0"/>
        <w:jc w:val="both"/>
        <w:rPr>
          <w:sz w:val="24"/>
          <w:szCs w:val="24"/>
        </w:rPr>
      </w:pPr>
      <w:r w:rsidRPr="00665FF8">
        <w:rPr>
          <w:sz w:val="24"/>
          <w:szCs w:val="24"/>
        </w:rPr>
        <w:t>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004D75" w:rsidRPr="00665FF8" w:rsidRDefault="00004D75" w:rsidP="008B6F4F">
      <w:pPr>
        <w:numPr>
          <w:ilvl w:val="1"/>
          <w:numId w:val="20"/>
        </w:numPr>
        <w:tabs>
          <w:tab w:val="clear" w:pos="935"/>
          <w:tab w:val="num" w:pos="500"/>
          <w:tab w:val="left" w:pos="1134"/>
        </w:tabs>
        <w:ind w:left="0" w:firstLine="0"/>
        <w:jc w:val="both"/>
        <w:rPr>
          <w:sz w:val="24"/>
          <w:szCs w:val="24"/>
        </w:rPr>
      </w:pPr>
      <w:r w:rsidRPr="00665FF8">
        <w:rPr>
          <w:sz w:val="24"/>
          <w:szCs w:val="24"/>
        </w:rPr>
        <w:t>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004D75" w:rsidRPr="00665FF8" w:rsidRDefault="00004D75" w:rsidP="0080032C">
      <w:pPr>
        <w:tabs>
          <w:tab w:val="left" w:pos="993"/>
        </w:tabs>
        <w:jc w:val="both"/>
        <w:rPr>
          <w:sz w:val="24"/>
          <w:szCs w:val="24"/>
        </w:rPr>
      </w:pPr>
    </w:p>
    <w:p w:rsidR="00004D75" w:rsidRPr="00665FF8" w:rsidRDefault="00004D75" w:rsidP="007A38A4">
      <w:pPr>
        <w:pStyle w:val="Heading1"/>
        <w:numPr>
          <w:ilvl w:val="0"/>
          <w:numId w:val="2"/>
        </w:numPr>
        <w:spacing w:before="0" w:after="0"/>
        <w:jc w:val="center"/>
        <w:rPr>
          <w:rFonts w:ascii="Times New Roman" w:hAnsi="Times New Roman" w:cs="Times New Roman"/>
          <w:sz w:val="24"/>
          <w:szCs w:val="24"/>
        </w:rPr>
      </w:pPr>
      <w:bookmarkStart w:id="83" w:name="_Toc271102945"/>
      <w:bookmarkStart w:id="84" w:name="_Toc275332055"/>
      <w:bookmarkStart w:id="85" w:name="_Toc275351546"/>
      <w:bookmarkStart w:id="86" w:name="_Toc378612576"/>
      <w:r w:rsidRPr="00665FF8">
        <w:rPr>
          <w:rFonts w:ascii="Times New Roman" w:hAnsi="Times New Roman" w:cs="Times New Roman"/>
          <w:sz w:val="24"/>
          <w:szCs w:val="24"/>
        </w:rPr>
        <w:t>SUPAPRASTINTAS ATVIRAS KONKURSAS</w:t>
      </w:r>
      <w:bookmarkEnd w:id="83"/>
      <w:bookmarkEnd w:id="84"/>
      <w:bookmarkEnd w:id="85"/>
      <w:bookmarkEnd w:id="86"/>
    </w:p>
    <w:p w:rsidR="00004D75" w:rsidRPr="00665FF8" w:rsidRDefault="00004D75" w:rsidP="0080032C">
      <w:pPr>
        <w:rPr>
          <w:sz w:val="24"/>
          <w:szCs w:val="24"/>
        </w:rPr>
      </w:pPr>
    </w:p>
    <w:p w:rsidR="00004D75" w:rsidRPr="00665FF8" w:rsidRDefault="00004D75" w:rsidP="0080032C">
      <w:pPr>
        <w:numPr>
          <w:ilvl w:val="0"/>
          <w:numId w:val="20"/>
        </w:numPr>
        <w:ind w:left="0" w:firstLine="0"/>
        <w:jc w:val="both"/>
        <w:rPr>
          <w:sz w:val="24"/>
          <w:szCs w:val="24"/>
        </w:rPr>
      </w:pPr>
      <w:r w:rsidRPr="00665FF8">
        <w:rPr>
          <w:sz w:val="24"/>
          <w:szCs w:val="24"/>
        </w:rPr>
        <w:t>Organizuojant supaprastintą atvirą konkursą, dalyvių skaičius neribojamas. Apie pirkimą skelbiama šiose Taisyklėse nustatyta tvarka. Supaprastintas atviras konkursas laikomas įvykusiu, jeigu yra bent vienas neatmestas pasiūlymas.</w:t>
      </w:r>
    </w:p>
    <w:p w:rsidR="00004D75" w:rsidRPr="00665FF8" w:rsidRDefault="00004D75" w:rsidP="0080032C">
      <w:pPr>
        <w:numPr>
          <w:ilvl w:val="0"/>
          <w:numId w:val="20"/>
        </w:numPr>
        <w:ind w:left="0" w:firstLine="0"/>
        <w:jc w:val="both"/>
        <w:rPr>
          <w:sz w:val="24"/>
          <w:szCs w:val="24"/>
        </w:rPr>
      </w:pPr>
      <w:r w:rsidRPr="00665FF8">
        <w:rPr>
          <w:sz w:val="24"/>
          <w:szCs w:val="24"/>
        </w:rPr>
        <w:t>Supaprastintame atvirame konkurse Perkančiosios organizacijos ir dalyvių derybos yra draudžiamos.</w:t>
      </w:r>
    </w:p>
    <w:p w:rsidR="00004D75" w:rsidRPr="00665FF8" w:rsidRDefault="00004D75" w:rsidP="0080032C">
      <w:pPr>
        <w:numPr>
          <w:ilvl w:val="0"/>
          <w:numId w:val="20"/>
        </w:numPr>
        <w:ind w:left="0" w:firstLine="0"/>
        <w:jc w:val="both"/>
        <w:rPr>
          <w:sz w:val="24"/>
          <w:szCs w:val="24"/>
        </w:rPr>
      </w:pPr>
      <w:r w:rsidRPr="00665FF8">
        <w:rPr>
          <w:sz w:val="24"/>
          <w:szCs w:val="24"/>
        </w:rPr>
        <w:t>Pasiūlymų pateikimo terminas negali būti trumpesnis negu 7 darbo dienų nuo skelbimo apie supaprastintą pirkimą paskelbimo CVP IS dienos.</w:t>
      </w:r>
    </w:p>
    <w:p w:rsidR="00004D75" w:rsidRPr="00665FF8" w:rsidRDefault="00004D75" w:rsidP="0090203F">
      <w:pPr>
        <w:pStyle w:val="Betarp1"/>
        <w:jc w:val="both"/>
        <w:rPr>
          <w:rFonts w:ascii="Times New Roman" w:hAnsi="Times New Roman" w:cs="Times New Roman"/>
          <w:sz w:val="24"/>
          <w:szCs w:val="24"/>
        </w:rPr>
      </w:pPr>
    </w:p>
    <w:p w:rsidR="00004D75" w:rsidRPr="00665FF8" w:rsidRDefault="00004D75" w:rsidP="00F15D02">
      <w:pPr>
        <w:pStyle w:val="Heading1"/>
        <w:numPr>
          <w:ilvl w:val="0"/>
          <w:numId w:val="2"/>
        </w:numPr>
        <w:spacing w:before="0" w:after="0"/>
        <w:jc w:val="center"/>
        <w:rPr>
          <w:rFonts w:ascii="Times New Roman" w:hAnsi="Times New Roman" w:cs="Times New Roman"/>
          <w:sz w:val="24"/>
          <w:szCs w:val="24"/>
        </w:rPr>
      </w:pPr>
      <w:bookmarkStart w:id="87" w:name="_Toc209231268"/>
      <w:bookmarkStart w:id="88" w:name="_Toc271102946"/>
      <w:bookmarkStart w:id="89" w:name="_Toc275332056"/>
      <w:bookmarkStart w:id="90" w:name="_Toc275351547"/>
      <w:bookmarkStart w:id="91" w:name="_Toc378612577"/>
      <w:r w:rsidRPr="00665FF8">
        <w:rPr>
          <w:rFonts w:ascii="Times New Roman" w:hAnsi="Times New Roman" w:cs="Times New Roman"/>
          <w:sz w:val="24"/>
          <w:szCs w:val="24"/>
        </w:rPr>
        <w:t>SUPAPRASTINTAS RIBOTAS KONKURSAS</w:t>
      </w:r>
      <w:bookmarkEnd w:id="87"/>
      <w:bookmarkEnd w:id="88"/>
      <w:bookmarkEnd w:id="89"/>
      <w:bookmarkEnd w:id="90"/>
      <w:bookmarkEnd w:id="91"/>
    </w:p>
    <w:p w:rsidR="00004D75" w:rsidRPr="00665FF8" w:rsidRDefault="00004D75" w:rsidP="007A38A4">
      <w:pPr>
        <w:pStyle w:val="Betarp1"/>
        <w:jc w:val="both"/>
        <w:rPr>
          <w:rFonts w:ascii="Times New Roman" w:hAnsi="Times New Roman" w:cs="Times New Roman"/>
          <w:sz w:val="24"/>
          <w:szCs w:val="24"/>
        </w:rPr>
      </w:pPr>
    </w:p>
    <w:p w:rsidR="00004D75" w:rsidRPr="00665FF8" w:rsidRDefault="00004D75" w:rsidP="0080032C">
      <w:pPr>
        <w:numPr>
          <w:ilvl w:val="0"/>
          <w:numId w:val="20"/>
        </w:numPr>
        <w:ind w:left="0" w:firstLine="0"/>
        <w:jc w:val="both"/>
        <w:rPr>
          <w:sz w:val="24"/>
          <w:szCs w:val="24"/>
        </w:rPr>
      </w:pPr>
      <w:r w:rsidRPr="00665FF8">
        <w:rPr>
          <w:sz w:val="24"/>
          <w:szCs w:val="24"/>
        </w:rPr>
        <w:t xml:space="preserve">Perkančioji organizacija supaprastintą ribotą konkursą vykdo etapais: </w:t>
      </w:r>
    </w:p>
    <w:p w:rsidR="00004D75" w:rsidRPr="00665FF8" w:rsidRDefault="00004D75" w:rsidP="008B6F4F">
      <w:pPr>
        <w:pStyle w:val="Betarp1"/>
        <w:jc w:val="both"/>
        <w:rPr>
          <w:rFonts w:ascii="Times New Roman" w:hAnsi="Times New Roman" w:cs="Times New Roman"/>
          <w:sz w:val="24"/>
          <w:szCs w:val="24"/>
        </w:rPr>
      </w:pPr>
      <w:r w:rsidRPr="00665FF8">
        <w:rPr>
          <w:rFonts w:ascii="Times New Roman" w:hAnsi="Times New Roman" w:cs="Times New Roman"/>
          <w:sz w:val="24"/>
          <w:szCs w:val="24"/>
        </w:rPr>
        <w:t>82.1. šiose Taisyklėse nustatyta tvarka</w:t>
      </w:r>
      <w:r w:rsidRPr="00665FF8">
        <w:rPr>
          <w:rFonts w:ascii="Times New Roman" w:hAnsi="Times New Roman" w:cs="Times New Roman"/>
          <w:b/>
          <w:bCs/>
          <w:sz w:val="24"/>
          <w:szCs w:val="24"/>
        </w:rPr>
        <w:t xml:space="preserve"> </w:t>
      </w:r>
      <w:r w:rsidRPr="00665FF8">
        <w:rPr>
          <w:rFonts w:ascii="Times New Roman" w:hAnsi="Times New Roman" w:cs="Times New Roman"/>
          <w:sz w:val="24"/>
          <w:szCs w:val="24"/>
        </w:rPr>
        <w:t>skelbia apie supaprastintą pirkimą ir remdamasi paskelbtais kvalifikacijos kriterijais atrenka tuos kandidatus, kurie bus kviečiami pateikti pasiūlymus;</w:t>
      </w:r>
    </w:p>
    <w:p w:rsidR="00004D75" w:rsidRPr="00665FF8" w:rsidRDefault="00004D75" w:rsidP="008B6F4F">
      <w:pPr>
        <w:pStyle w:val="Betarp1"/>
        <w:jc w:val="both"/>
        <w:rPr>
          <w:rFonts w:ascii="Times New Roman" w:hAnsi="Times New Roman" w:cs="Times New Roman"/>
          <w:sz w:val="24"/>
          <w:szCs w:val="24"/>
        </w:rPr>
      </w:pPr>
      <w:r w:rsidRPr="00665FF8">
        <w:rPr>
          <w:rFonts w:ascii="Times New Roman" w:hAnsi="Times New Roman" w:cs="Times New Roman"/>
          <w:sz w:val="24"/>
          <w:szCs w:val="24"/>
        </w:rPr>
        <w:t>82.2. vadovaudamasi pirkimo dokumentuose nustatytomis sąlygomis, nagrinėja, vertina ir lygina pakviestų dalyvių pateiktus pasiūlymus;</w:t>
      </w:r>
    </w:p>
    <w:p w:rsidR="00004D75" w:rsidRPr="00665FF8" w:rsidRDefault="00004D75" w:rsidP="0080032C">
      <w:pPr>
        <w:numPr>
          <w:ilvl w:val="0"/>
          <w:numId w:val="20"/>
        </w:numPr>
        <w:ind w:left="0" w:firstLine="0"/>
        <w:jc w:val="both"/>
        <w:rPr>
          <w:sz w:val="24"/>
          <w:szCs w:val="24"/>
        </w:rPr>
      </w:pPr>
      <w:r w:rsidRPr="00665FF8">
        <w:rPr>
          <w:sz w:val="24"/>
          <w:szCs w:val="24"/>
        </w:rPr>
        <w:t>Supaprastintame ribotame konkurse Perkančiosios organizacijos ir tiekėjų derybos draudžiamos.</w:t>
      </w:r>
    </w:p>
    <w:p w:rsidR="00004D75" w:rsidRPr="00665FF8" w:rsidRDefault="00004D75" w:rsidP="0080032C">
      <w:pPr>
        <w:numPr>
          <w:ilvl w:val="0"/>
          <w:numId w:val="20"/>
        </w:numPr>
        <w:ind w:left="0" w:firstLine="0"/>
        <w:jc w:val="both"/>
        <w:rPr>
          <w:sz w:val="24"/>
          <w:szCs w:val="24"/>
        </w:rPr>
      </w:pPr>
      <w:r w:rsidRPr="00665FF8">
        <w:rPr>
          <w:sz w:val="24"/>
          <w:szCs w:val="24"/>
        </w:rPr>
        <w:t>Supaprastintas ribotas konkursas laikomas įvykusiu, jeigu yra bent vienas neatmestas pasiūlymas.</w:t>
      </w:r>
    </w:p>
    <w:p w:rsidR="00004D75" w:rsidRPr="00665FF8" w:rsidRDefault="00004D75" w:rsidP="0080032C">
      <w:pPr>
        <w:numPr>
          <w:ilvl w:val="0"/>
          <w:numId w:val="20"/>
        </w:numPr>
        <w:ind w:left="0" w:firstLine="0"/>
        <w:jc w:val="both"/>
        <w:rPr>
          <w:sz w:val="24"/>
          <w:szCs w:val="24"/>
        </w:rPr>
      </w:pPr>
      <w:r w:rsidRPr="00665FF8">
        <w:rPr>
          <w:sz w:val="24"/>
          <w:szCs w:val="24"/>
        </w:rPr>
        <w:t xml:space="preserve">Paraiškų dalyvauti pirkime pateikimo terminas negali būti trumpesnis kaip 7 darbo dienos nuo skelbimo apie supaprastintą pirkimą paskelbimo CVP IS dienos. </w:t>
      </w:r>
    </w:p>
    <w:p w:rsidR="00004D75" w:rsidRPr="00665FF8" w:rsidRDefault="00004D75" w:rsidP="0080032C">
      <w:pPr>
        <w:numPr>
          <w:ilvl w:val="0"/>
          <w:numId w:val="20"/>
        </w:numPr>
        <w:ind w:left="0" w:firstLine="0"/>
        <w:jc w:val="both"/>
        <w:rPr>
          <w:sz w:val="24"/>
          <w:szCs w:val="24"/>
        </w:rPr>
      </w:pPr>
      <w:r w:rsidRPr="00665FF8">
        <w:rPr>
          <w:sz w:val="24"/>
          <w:szCs w:val="24"/>
        </w:rPr>
        <w:t>Pasiūlymų pateikimo terminas negali būti trumpesnis kaip 7 darbo dienos nuo kvietimų pateikti pasiūlymus išsiuntimo tiekėjams dienos.</w:t>
      </w:r>
    </w:p>
    <w:p w:rsidR="00004D75" w:rsidRPr="00665FF8" w:rsidRDefault="00004D75" w:rsidP="0080032C">
      <w:pPr>
        <w:numPr>
          <w:ilvl w:val="0"/>
          <w:numId w:val="20"/>
        </w:numPr>
        <w:ind w:left="0" w:firstLine="0"/>
        <w:jc w:val="both"/>
        <w:rPr>
          <w:sz w:val="24"/>
          <w:szCs w:val="24"/>
        </w:rPr>
      </w:pPr>
      <w:r w:rsidRPr="00665FF8">
        <w:rPr>
          <w:sz w:val="24"/>
          <w:szCs w:val="24"/>
        </w:rPr>
        <w:t>Perkančioji organizacija skelbime apie supaprastintą pirkimą nustato, kiek mažiausiai kandidatų bus pakviesta pateikti pasiūlymus ir kokie yra kandidatų kvalifikacinės atrankos kriterijai ir tvarka. Kviečiamų kandidatų skaičius negali būti mažesnis kaip 3.</w:t>
      </w:r>
    </w:p>
    <w:p w:rsidR="00004D75" w:rsidRPr="00665FF8" w:rsidRDefault="00004D75" w:rsidP="0080032C">
      <w:pPr>
        <w:numPr>
          <w:ilvl w:val="0"/>
          <w:numId w:val="20"/>
        </w:numPr>
        <w:ind w:left="0" w:firstLine="0"/>
        <w:jc w:val="both"/>
        <w:rPr>
          <w:sz w:val="24"/>
          <w:szCs w:val="24"/>
        </w:rPr>
      </w:pPr>
      <w:r w:rsidRPr="00665FF8">
        <w:rPr>
          <w:sz w:val="24"/>
          <w:szCs w:val="24"/>
        </w:rPr>
        <w:t>Perkančioji organizacija, nustatydamas atrenkamų kandidatų skaičių, kvalifikacinės atrankos kriterijus ir tvarką, privalo laikytis šių reikalavimų:</w:t>
      </w:r>
    </w:p>
    <w:p w:rsidR="00004D75" w:rsidRPr="00665FF8" w:rsidRDefault="00004D75" w:rsidP="008B6F4F">
      <w:pPr>
        <w:pStyle w:val="Betarp1"/>
        <w:jc w:val="both"/>
        <w:rPr>
          <w:rFonts w:ascii="Times New Roman" w:hAnsi="Times New Roman" w:cs="Times New Roman"/>
          <w:sz w:val="24"/>
          <w:szCs w:val="24"/>
        </w:rPr>
      </w:pPr>
      <w:r w:rsidRPr="00665FF8">
        <w:rPr>
          <w:rFonts w:ascii="Times New Roman" w:hAnsi="Times New Roman" w:cs="Times New Roman"/>
          <w:sz w:val="24"/>
          <w:szCs w:val="24"/>
        </w:rPr>
        <w:t>88.1. turi būti užtikrinta reali konkurencija, kvalifikacinės atrankos kriterijai turi būti aiškūs ir nediskriminuojantys;</w:t>
      </w:r>
    </w:p>
    <w:p w:rsidR="00004D75" w:rsidRPr="00665FF8" w:rsidRDefault="00004D75" w:rsidP="008B6F4F">
      <w:pPr>
        <w:pStyle w:val="Betarp1"/>
        <w:jc w:val="both"/>
        <w:rPr>
          <w:rFonts w:ascii="Times New Roman" w:hAnsi="Times New Roman" w:cs="Times New Roman"/>
          <w:sz w:val="24"/>
          <w:szCs w:val="24"/>
        </w:rPr>
      </w:pPr>
      <w:r w:rsidRPr="00665FF8">
        <w:rPr>
          <w:rFonts w:ascii="Times New Roman" w:hAnsi="Times New Roman" w:cs="Times New Roman"/>
          <w:sz w:val="24"/>
          <w:szCs w:val="24"/>
        </w:rPr>
        <w:t>88.2. kvalifikacinės atrankos kriterijai turi būti nustatyti vadovaujantis Viešųjų pirkimų įstatymo 34–37 straipsnių nuostatomis.</w:t>
      </w:r>
    </w:p>
    <w:p w:rsidR="00004D75" w:rsidRPr="00665FF8" w:rsidRDefault="00004D75" w:rsidP="0080032C">
      <w:pPr>
        <w:numPr>
          <w:ilvl w:val="0"/>
          <w:numId w:val="20"/>
        </w:numPr>
        <w:ind w:left="0" w:firstLine="0"/>
        <w:jc w:val="both"/>
        <w:rPr>
          <w:sz w:val="24"/>
          <w:szCs w:val="24"/>
        </w:rPr>
      </w:pPr>
      <w:r w:rsidRPr="00665FF8">
        <w:rPr>
          <w:sz w:val="24"/>
          <w:szCs w:val="24"/>
        </w:rPr>
        <w:t>Kvalifikacinė atranka turi būti atliekama tik iš tų kandidatų, kurie atitinka Perkančiosios organizacijos nustatytus minimalius kvalifikacijos reikalavimus.</w:t>
      </w:r>
    </w:p>
    <w:p w:rsidR="00004D75" w:rsidRPr="00665FF8" w:rsidRDefault="00004D75" w:rsidP="0080032C">
      <w:pPr>
        <w:numPr>
          <w:ilvl w:val="0"/>
          <w:numId w:val="20"/>
        </w:numPr>
        <w:ind w:left="0" w:firstLine="0"/>
        <w:jc w:val="both"/>
        <w:rPr>
          <w:sz w:val="24"/>
          <w:szCs w:val="24"/>
        </w:rPr>
      </w:pPr>
      <w:r w:rsidRPr="00665FF8">
        <w:rPr>
          <w:sz w:val="24"/>
          <w:szCs w:val="24"/>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Šios procedūros metu Perkančioji organizacija negali kviesti dalyvauti pirkimo procedūrose kitų, paraiškų nepateikusių tiekėjų arba kandidatų, kurie neatitinka minimalių kvalifikacijos reikalavimų.</w:t>
      </w:r>
    </w:p>
    <w:p w:rsidR="00004D75" w:rsidRPr="00665FF8" w:rsidRDefault="00004D75" w:rsidP="006C2A40">
      <w:pPr>
        <w:pStyle w:val="Betarp1"/>
        <w:jc w:val="both"/>
        <w:rPr>
          <w:rFonts w:ascii="Times New Roman" w:hAnsi="Times New Roman" w:cs="Times New Roman"/>
          <w:sz w:val="24"/>
          <w:szCs w:val="24"/>
        </w:rPr>
      </w:pPr>
    </w:p>
    <w:p w:rsidR="00004D75" w:rsidRPr="00665FF8" w:rsidRDefault="00004D75" w:rsidP="00F15D02">
      <w:pPr>
        <w:pStyle w:val="Heading1"/>
        <w:numPr>
          <w:ilvl w:val="0"/>
          <w:numId w:val="2"/>
        </w:numPr>
        <w:spacing w:before="0" w:after="0"/>
        <w:jc w:val="center"/>
        <w:rPr>
          <w:rFonts w:ascii="Times New Roman" w:hAnsi="Times New Roman" w:cs="Times New Roman"/>
          <w:sz w:val="24"/>
          <w:szCs w:val="24"/>
        </w:rPr>
      </w:pPr>
      <w:bookmarkStart w:id="92" w:name="_Toc209231269"/>
      <w:bookmarkStart w:id="93" w:name="_Toc271102947"/>
      <w:bookmarkStart w:id="94" w:name="_Toc275332057"/>
      <w:bookmarkStart w:id="95" w:name="_Toc275351548"/>
      <w:bookmarkStart w:id="96" w:name="_Toc378612578"/>
      <w:r w:rsidRPr="00665FF8">
        <w:rPr>
          <w:rFonts w:ascii="Times New Roman" w:hAnsi="Times New Roman" w:cs="Times New Roman"/>
          <w:sz w:val="24"/>
          <w:szCs w:val="24"/>
        </w:rPr>
        <w:t>SUPAPRASTINTOS SKELBIAMOS DERYBOS</w:t>
      </w:r>
      <w:bookmarkEnd w:id="92"/>
      <w:bookmarkEnd w:id="93"/>
      <w:bookmarkEnd w:id="94"/>
      <w:bookmarkEnd w:id="95"/>
      <w:bookmarkEnd w:id="96"/>
    </w:p>
    <w:p w:rsidR="00004D75" w:rsidRPr="00665FF8" w:rsidRDefault="00004D75" w:rsidP="00FB1725">
      <w:pPr>
        <w:rPr>
          <w:sz w:val="24"/>
          <w:szCs w:val="24"/>
        </w:rPr>
      </w:pPr>
    </w:p>
    <w:p w:rsidR="00004D75" w:rsidRPr="00665FF8" w:rsidRDefault="00004D75" w:rsidP="0080032C">
      <w:pPr>
        <w:numPr>
          <w:ilvl w:val="0"/>
          <w:numId w:val="20"/>
        </w:numPr>
        <w:ind w:left="0" w:firstLine="0"/>
        <w:jc w:val="both"/>
        <w:rPr>
          <w:sz w:val="24"/>
          <w:szCs w:val="24"/>
        </w:rPr>
      </w:pPr>
      <w:r w:rsidRPr="00665FF8">
        <w:rPr>
          <w:sz w:val="24"/>
          <w:szCs w:val="24"/>
        </w:rPr>
        <w:t>Vykdant supaprastintas skelbiamas derybas, apie supaprastintą pirkimą skelbiama šiose taisyklėse nustatyta tvarka. Derybos laikomos įvykusiomis, jei yra bent vienas neatmestas pasiūlymas.</w:t>
      </w:r>
    </w:p>
    <w:p w:rsidR="00004D75" w:rsidRPr="00665FF8" w:rsidRDefault="00004D75" w:rsidP="0080032C">
      <w:pPr>
        <w:numPr>
          <w:ilvl w:val="0"/>
          <w:numId w:val="20"/>
        </w:numPr>
        <w:ind w:left="0" w:firstLine="0"/>
        <w:jc w:val="both"/>
        <w:rPr>
          <w:sz w:val="24"/>
          <w:szCs w:val="24"/>
        </w:rPr>
      </w:pPr>
      <w:r w:rsidRPr="00665FF8">
        <w:rPr>
          <w:sz w:val="24"/>
          <w:szCs w:val="24"/>
        </w:rPr>
        <w:t>Vykdant pirkimą supaprastintų skelbiamų derybų būdu gali būti ribojamas dalyvių, teiksiančių pasiūlymus skaičius. Kai ribojamas kandidatų skaičius, vykdoma kvalifikacinė atranka, kaip nustatyta Taisyklių 87 ir 88 punktuose.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Šios procedūros metu Perkančioji organizacija negali kviesti dalyvauti pirkimo procedūroje kitų, paraiškų nepateikusių tiekėjų arba kandidatų, kurie neatitinka minimalių kvalifikacijos reikalavimų.</w:t>
      </w:r>
    </w:p>
    <w:p w:rsidR="00004D75" w:rsidRPr="00665FF8" w:rsidRDefault="00004D75" w:rsidP="0080032C">
      <w:pPr>
        <w:numPr>
          <w:ilvl w:val="0"/>
          <w:numId w:val="20"/>
        </w:numPr>
        <w:ind w:left="0" w:firstLine="0"/>
        <w:jc w:val="both"/>
        <w:rPr>
          <w:sz w:val="24"/>
          <w:szCs w:val="24"/>
        </w:rPr>
      </w:pPr>
      <w:r w:rsidRPr="00665FF8">
        <w:rPr>
          <w:sz w:val="24"/>
          <w:szCs w:val="24"/>
        </w:rPr>
        <w:t>Jei kandidatų skaičius neribojamas, tiekėjai prašomi pateikti pirminius pasiūlymus iki pirkimo dokumentuose nurodyto termino, kuris negali būti trumpesnis nei nurodyta šiose taisyklėse. Kai ribojamas kandidatų, kurie bus kviečiami derėtis, skaičius, paraiškų pateikimo terminas negali būti trumpesnis nei 7 darbo dienos nuo skelbimo apie pirkimą paskelbimo CVP IS dienos.</w:t>
      </w:r>
    </w:p>
    <w:p w:rsidR="00004D75" w:rsidRPr="00665FF8" w:rsidRDefault="00004D75" w:rsidP="0080032C">
      <w:pPr>
        <w:numPr>
          <w:ilvl w:val="0"/>
          <w:numId w:val="20"/>
        </w:numPr>
        <w:ind w:left="0" w:firstLine="0"/>
        <w:jc w:val="both"/>
        <w:rPr>
          <w:sz w:val="24"/>
          <w:szCs w:val="24"/>
        </w:rPr>
      </w:pPr>
      <w:r w:rsidRPr="00665FF8">
        <w:rPr>
          <w:sz w:val="24"/>
          <w:szCs w:val="24"/>
        </w:rPr>
        <w:t>Perkančioji organizacija derybas vykdo tokiais etapais:</w:t>
      </w:r>
    </w:p>
    <w:p w:rsidR="00004D75" w:rsidRPr="00665FF8" w:rsidRDefault="00004D75" w:rsidP="008B6F4F">
      <w:pPr>
        <w:pStyle w:val="Betarp1"/>
        <w:jc w:val="both"/>
        <w:rPr>
          <w:rFonts w:ascii="Times New Roman" w:hAnsi="Times New Roman" w:cs="Times New Roman"/>
          <w:sz w:val="24"/>
          <w:szCs w:val="24"/>
        </w:rPr>
      </w:pPr>
      <w:r w:rsidRPr="00665FF8">
        <w:rPr>
          <w:rFonts w:ascii="Times New Roman" w:hAnsi="Times New Roman" w:cs="Times New Roman"/>
          <w:sz w:val="24"/>
          <w:szCs w:val="24"/>
        </w:rPr>
        <w:t>94.1. tiekėjai prašomi pateikti pasiūlymus iki skelbime nurodyto termino pabaigos. Kai ribojamas kandidatų skaičius, pirminius pasiūlymus iki pirkimo dokumentuose nustatyto termino kviečiami pateikti kvalifikacinės atrankos metu atrinkti kandidatai;</w:t>
      </w:r>
    </w:p>
    <w:p w:rsidR="00004D75" w:rsidRPr="00665FF8" w:rsidRDefault="00004D75" w:rsidP="008B6F4F">
      <w:pPr>
        <w:pStyle w:val="Betarp1"/>
        <w:jc w:val="both"/>
        <w:rPr>
          <w:rFonts w:ascii="Times New Roman" w:hAnsi="Times New Roman" w:cs="Times New Roman"/>
          <w:sz w:val="24"/>
          <w:szCs w:val="24"/>
        </w:rPr>
      </w:pPr>
      <w:r w:rsidRPr="00665FF8">
        <w:rPr>
          <w:rFonts w:ascii="Times New Roman" w:hAnsi="Times New Roman" w:cs="Times New Roman"/>
          <w:sz w:val="24"/>
          <w:szCs w:val="24"/>
        </w:rPr>
        <w:t xml:space="preserve">94.2. Perkančioji organizacija susipažįsta su pirminiais pasiūlymais ir minimalius kvalifikacijos reikalavimus atitinkančius dalyvius (kai vykdoma kvalifikacinė atranka – visus pirminius pasiūlymus pateikusius dalyvius) kviečia derėtis; </w:t>
      </w:r>
    </w:p>
    <w:p w:rsidR="00004D75" w:rsidRPr="00665FF8" w:rsidRDefault="00004D75" w:rsidP="008B6F4F">
      <w:pPr>
        <w:pStyle w:val="Betarp1"/>
        <w:jc w:val="both"/>
        <w:rPr>
          <w:rFonts w:ascii="Times New Roman" w:hAnsi="Times New Roman" w:cs="Times New Roman"/>
          <w:sz w:val="24"/>
          <w:szCs w:val="24"/>
        </w:rPr>
      </w:pPr>
      <w:r w:rsidRPr="00665FF8">
        <w:rPr>
          <w:rFonts w:ascii="Times New Roman" w:hAnsi="Times New Roman" w:cs="Times New Roman"/>
          <w:sz w:val="24"/>
          <w:szCs w:val="24"/>
        </w:rPr>
        <w:t>94.3. su kiekvienu tiekėju atskirai arba su visais tiekėjais kartu deramasi dėl pasiūlymo sąlygų, siekiant geriausio rezultato. Kai deramasi su kiekvienu tiekėju atskirai, baigus derybas, dalyvių gali būti prašoma pateikti galutinius kainos pasiūlymus užklijuotuose vokuose;</w:t>
      </w:r>
    </w:p>
    <w:p w:rsidR="00004D75" w:rsidRPr="00665FF8" w:rsidRDefault="00004D75" w:rsidP="008B6F4F">
      <w:pPr>
        <w:pStyle w:val="Betarp1"/>
        <w:jc w:val="both"/>
        <w:rPr>
          <w:rFonts w:ascii="Times New Roman" w:hAnsi="Times New Roman" w:cs="Times New Roman"/>
          <w:sz w:val="24"/>
          <w:szCs w:val="24"/>
        </w:rPr>
      </w:pPr>
      <w:r w:rsidRPr="00665FF8">
        <w:rPr>
          <w:rFonts w:ascii="Times New Roman" w:hAnsi="Times New Roman" w:cs="Times New Roman"/>
          <w:sz w:val="24"/>
          <w:szCs w:val="24"/>
        </w:rPr>
        <w:t>94.4. vadovaujantis pirkimo dokumentuose nustatyta pasiūlymų vertinimo tvarka ir kriterijais, pagal derybų rezultatus, užfiksuotus galutiniuose pasiūlymuose ar derybų protokoluose, nustatomas geriausias pasiūlymas.</w:t>
      </w:r>
    </w:p>
    <w:p w:rsidR="00004D75" w:rsidRPr="00665FF8" w:rsidRDefault="00004D75" w:rsidP="0080032C">
      <w:pPr>
        <w:numPr>
          <w:ilvl w:val="0"/>
          <w:numId w:val="20"/>
        </w:numPr>
        <w:ind w:left="0" w:firstLine="0"/>
        <w:jc w:val="both"/>
        <w:rPr>
          <w:sz w:val="24"/>
          <w:szCs w:val="24"/>
        </w:rPr>
      </w:pPr>
      <w:r w:rsidRPr="00665FF8">
        <w:rPr>
          <w:sz w:val="24"/>
          <w:szCs w:val="24"/>
        </w:rPr>
        <w:t>Perkančioji organizacija gali derėtis su kiekvienu tiekėju atskirai. Derėjimosi tvarka turi būti nurodyta pirkimo dokumentuose.</w:t>
      </w:r>
    </w:p>
    <w:p w:rsidR="00004D75" w:rsidRPr="00665FF8" w:rsidRDefault="00004D75" w:rsidP="0080032C">
      <w:pPr>
        <w:numPr>
          <w:ilvl w:val="0"/>
          <w:numId w:val="20"/>
        </w:numPr>
        <w:ind w:left="0" w:firstLine="0"/>
        <w:jc w:val="both"/>
        <w:rPr>
          <w:sz w:val="24"/>
          <w:szCs w:val="24"/>
        </w:rPr>
      </w:pPr>
      <w:r w:rsidRPr="00665FF8">
        <w:rPr>
          <w:sz w:val="24"/>
          <w:szCs w:val="24"/>
        </w:rPr>
        <w:t>Derybų metu turi būti laikomasi šių reikalavimų:</w:t>
      </w:r>
    </w:p>
    <w:p w:rsidR="00004D75" w:rsidRPr="00665FF8" w:rsidRDefault="00004D75" w:rsidP="008B6F4F">
      <w:pPr>
        <w:pStyle w:val="Betarp1"/>
        <w:jc w:val="both"/>
        <w:rPr>
          <w:rFonts w:ascii="Times New Roman" w:hAnsi="Times New Roman" w:cs="Times New Roman"/>
          <w:sz w:val="24"/>
          <w:szCs w:val="24"/>
        </w:rPr>
      </w:pPr>
      <w:r w:rsidRPr="00665FF8">
        <w:rPr>
          <w:rFonts w:ascii="Times New Roman" w:hAnsi="Times New Roman" w:cs="Times New Roman"/>
          <w:sz w:val="24"/>
          <w:szCs w:val="24"/>
        </w:rPr>
        <w:t>96.1. tretiesiems asmenims Perkančioji organizacija negali atskleisti jokios iš tiekėjo gautos informacijos be jo sutikimo, taip pat tiekėjas negali būti informuojamas apie susitarimus, pasiektus su kitais tiekėjais;</w:t>
      </w:r>
    </w:p>
    <w:p w:rsidR="00004D75" w:rsidRPr="00665FF8" w:rsidRDefault="00004D75" w:rsidP="008B6F4F">
      <w:pPr>
        <w:pStyle w:val="Betarp1"/>
        <w:jc w:val="both"/>
        <w:rPr>
          <w:rFonts w:ascii="Times New Roman" w:hAnsi="Times New Roman" w:cs="Times New Roman"/>
          <w:i/>
          <w:iCs/>
          <w:sz w:val="24"/>
          <w:szCs w:val="24"/>
        </w:rPr>
      </w:pPr>
      <w:r w:rsidRPr="00665FF8">
        <w:rPr>
          <w:rFonts w:ascii="Times New Roman" w:hAnsi="Times New Roman" w:cs="Times New Roman"/>
          <w:sz w:val="24"/>
          <w:szCs w:val="24"/>
        </w:rPr>
        <w:t>96.2. visiems dalyviams turi būti taikomi vienodi reikalavimai, suteikiamos vienodos galimybės ir pateikiama vienoda informacija; teikdamas informaciją Perkančioji organizacija neturi diskriminuoti vienų tiekėjų kitų naudai;</w:t>
      </w:r>
    </w:p>
    <w:p w:rsidR="00004D75" w:rsidRPr="00665FF8" w:rsidRDefault="00004D75" w:rsidP="008B6F4F">
      <w:pPr>
        <w:pStyle w:val="Betarp1"/>
        <w:jc w:val="both"/>
        <w:rPr>
          <w:rFonts w:ascii="Times New Roman" w:hAnsi="Times New Roman" w:cs="Times New Roman"/>
          <w:sz w:val="24"/>
          <w:szCs w:val="24"/>
        </w:rPr>
      </w:pPr>
      <w:r w:rsidRPr="00665FF8">
        <w:rPr>
          <w:rFonts w:ascii="Times New Roman" w:hAnsi="Times New Roman" w:cs="Times New Roman"/>
          <w:sz w:val="24"/>
          <w:szCs w:val="24"/>
        </w:rPr>
        <w:t>96.3. derybų eiga turi būti įforminta raštu. Derybų protokolą pasirašo derybose dalyvavę Perkančiosios organizacijos darbuotojai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004D75" w:rsidRPr="00665FF8" w:rsidRDefault="00004D75" w:rsidP="007A38A4">
      <w:pPr>
        <w:pStyle w:val="Betarp1"/>
        <w:jc w:val="both"/>
        <w:rPr>
          <w:rFonts w:ascii="Times New Roman" w:hAnsi="Times New Roman" w:cs="Times New Roman"/>
          <w:sz w:val="24"/>
          <w:szCs w:val="24"/>
        </w:rPr>
      </w:pPr>
    </w:p>
    <w:p w:rsidR="00004D75" w:rsidRPr="00665FF8" w:rsidRDefault="00004D75" w:rsidP="00F15D02">
      <w:pPr>
        <w:pStyle w:val="Heading1"/>
        <w:numPr>
          <w:ilvl w:val="0"/>
          <w:numId w:val="2"/>
        </w:numPr>
        <w:spacing w:before="0" w:after="0"/>
        <w:jc w:val="center"/>
        <w:rPr>
          <w:rFonts w:ascii="Times New Roman" w:hAnsi="Times New Roman" w:cs="Times New Roman"/>
          <w:sz w:val="24"/>
          <w:szCs w:val="24"/>
        </w:rPr>
      </w:pPr>
      <w:bookmarkStart w:id="97" w:name="_Toc209231270"/>
      <w:bookmarkStart w:id="98" w:name="_Toc271102948"/>
      <w:bookmarkStart w:id="99" w:name="_Toc275332058"/>
      <w:bookmarkStart w:id="100" w:name="_Toc275351549"/>
      <w:bookmarkStart w:id="101" w:name="_Toc378612579"/>
      <w:r w:rsidRPr="00665FF8">
        <w:rPr>
          <w:rFonts w:ascii="Times New Roman" w:hAnsi="Times New Roman" w:cs="Times New Roman"/>
          <w:sz w:val="24"/>
          <w:szCs w:val="24"/>
        </w:rPr>
        <w:t>APKLAUSA</w:t>
      </w:r>
      <w:bookmarkEnd w:id="97"/>
      <w:bookmarkEnd w:id="98"/>
      <w:bookmarkEnd w:id="99"/>
      <w:bookmarkEnd w:id="100"/>
      <w:bookmarkEnd w:id="101"/>
    </w:p>
    <w:p w:rsidR="00004D75" w:rsidRPr="00665FF8" w:rsidRDefault="00004D75" w:rsidP="007A38A4">
      <w:pPr>
        <w:pStyle w:val="Betarp1"/>
        <w:jc w:val="both"/>
        <w:rPr>
          <w:rFonts w:ascii="Times New Roman" w:hAnsi="Times New Roman" w:cs="Times New Roman"/>
          <w:b/>
          <w:bCs/>
          <w:sz w:val="24"/>
          <w:szCs w:val="24"/>
        </w:rPr>
      </w:pPr>
      <w:r w:rsidRPr="00665FF8">
        <w:rPr>
          <w:rFonts w:ascii="Times New Roman" w:hAnsi="Times New Roman" w:cs="Times New Roman"/>
          <w:b/>
          <w:bCs/>
          <w:sz w:val="24"/>
          <w:szCs w:val="24"/>
        </w:rPr>
        <w:tab/>
      </w:r>
    </w:p>
    <w:p w:rsidR="00004D75" w:rsidRPr="00665FF8" w:rsidRDefault="00004D75" w:rsidP="0080032C">
      <w:pPr>
        <w:numPr>
          <w:ilvl w:val="0"/>
          <w:numId w:val="20"/>
        </w:numPr>
        <w:ind w:left="0" w:firstLine="0"/>
        <w:jc w:val="both"/>
        <w:rPr>
          <w:sz w:val="24"/>
          <w:szCs w:val="24"/>
        </w:rPr>
      </w:pPr>
      <w:r w:rsidRPr="00665FF8">
        <w:rPr>
          <w:sz w:val="24"/>
          <w:szCs w:val="24"/>
        </w:rPr>
        <w:t xml:space="preserve">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004D75" w:rsidRPr="00665FF8" w:rsidRDefault="00004D75" w:rsidP="0080032C">
      <w:pPr>
        <w:numPr>
          <w:ilvl w:val="0"/>
          <w:numId w:val="20"/>
        </w:numPr>
        <w:ind w:left="0" w:firstLine="0"/>
        <w:jc w:val="both"/>
        <w:rPr>
          <w:sz w:val="24"/>
          <w:szCs w:val="24"/>
        </w:rPr>
      </w:pPr>
      <w:r w:rsidRPr="00665FF8">
        <w:rPr>
          <w:sz w:val="24"/>
          <w:szCs w:val="24"/>
        </w:rPr>
        <w:t xml:space="preserve"> Apklausos metu gali būti deramasi dėl pasiūlymo sąlygų. Perkančioji organizacija pirkimo dokumentuose nurodo, ar bus vykdomos derybos arba kokiais atvejais bus vykdomos derybos, ir jų vykdymo tvarką. Jeigu apklausos, vykdytos raštu, metu derėtasi, pabaigus derybas, dalyvių prašoma pateikti galutinius pasiūlymus (išskyrus atvejus, kai pateikti pasiūlymą kviečiamas tik vienas tiekėjas).</w:t>
      </w:r>
    </w:p>
    <w:p w:rsidR="00004D75" w:rsidRPr="00665FF8" w:rsidRDefault="00004D75" w:rsidP="0080032C">
      <w:pPr>
        <w:numPr>
          <w:ilvl w:val="0"/>
          <w:numId w:val="20"/>
        </w:numPr>
        <w:ind w:left="0" w:firstLine="0"/>
        <w:jc w:val="both"/>
        <w:rPr>
          <w:sz w:val="24"/>
          <w:szCs w:val="24"/>
        </w:rPr>
      </w:pPr>
      <w:r w:rsidRPr="00665FF8">
        <w:rPr>
          <w:sz w:val="24"/>
          <w:szCs w:val="24"/>
        </w:rPr>
        <w:t xml:space="preserve"> Perkančioji organizacija, prašydama pateikti pasiūlymus, privalo kreiptis į ne mažiau kaip 3 tiekėjus (jei yra pakankamai tiekėjų rinkoje).</w:t>
      </w:r>
    </w:p>
    <w:p w:rsidR="00004D75" w:rsidRPr="00665FF8" w:rsidRDefault="00004D75" w:rsidP="0080032C">
      <w:pPr>
        <w:numPr>
          <w:ilvl w:val="0"/>
          <w:numId w:val="20"/>
        </w:numPr>
        <w:ind w:left="0" w:firstLine="0"/>
        <w:jc w:val="both"/>
        <w:rPr>
          <w:sz w:val="24"/>
          <w:szCs w:val="24"/>
        </w:rPr>
      </w:pPr>
      <w:r w:rsidRPr="00665FF8">
        <w:rPr>
          <w:sz w:val="24"/>
          <w:szCs w:val="24"/>
        </w:rPr>
        <w:t xml:space="preserve"> Kreiptis į vieną tiekėją galima, kai:</w:t>
      </w:r>
    </w:p>
    <w:p w:rsidR="00004D75" w:rsidRPr="00665FF8" w:rsidRDefault="00004D75" w:rsidP="008B6F4F">
      <w:pPr>
        <w:pStyle w:val="Betarp1"/>
        <w:tabs>
          <w:tab w:val="left" w:pos="1560"/>
        </w:tabs>
        <w:jc w:val="both"/>
        <w:rPr>
          <w:rFonts w:ascii="Times New Roman" w:hAnsi="Times New Roman" w:cs="Times New Roman"/>
          <w:sz w:val="24"/>
          <w:szCs w:val="24"/>
        </w:rPr>
      </w:pPr>
      <w:r w:rsidRPr="00665FF8">
        <w:rPr>
          <w:rFonts w:ascii="Times New Roman" w:hAnsi="Times New Roman" w:cs="Times New Roman"/>
          <w:sz w:val="24"/>
          <w:szCs w:val="24"/>
        </w:rPr>
        <w:t>100.1. Pirkimų organizatorius (atskirais atvejais – Komisija) sužino, kad yra mažiau tiekėjų, kurie gali patiekti reikalingas prekes, suteikti paslaugas ar atlikti darbus;</w:t>
      </w:r>
    </w:p>
    <w:p w:rsidR="00004D75" w:rsidRPr="00665FF8" w:rsidRDefault="00004D75" w:rsidP="008B6F4F">
      <w:pPr>
        <w:pStyle w:val="Betarp1"/>
        <w:tabs>
          <w:tab w:val="left" w:pos="1560"/>
        </w:tabs>
        <w:jc w:val="both"/>
        <w:rPr>
          <w:rFonts w:ascii="Times New Roman" w:hAnsi="Times New Roman" w:cs="Times New Roman"/>
          <w:sz w:val="24"/>
          <w:szCs w:val="24"/>
        </w:rPr>
      </w:pPr>
      <w:r w:rsidRPr="00665FF8">
        <w:rPr>
          <w:rFonts w:ascii="Times New Roman" w:hAnsi="Times New Roman" w:cs="Times New Roman"/>
          <w:sz w:val="24"/>
          <w:szCs w:val="24"/>
        </w:rPr>
        <w:t>100.2. didesnio tiekėjų skaičiaus apklausa reikalautų neproporcingai didelių pirkimų vykdytojų pastangų, laiko ir/ar lėšų sąnaudų;</w:t>
      </w:r>
    </w:p>
    <w:p w:rsidR="00004D75" w:rsidRPr="00665FF8" w:rsidRDefault="00004D75" w:rsidP="008B6F4F">
      <w:pPr>
        <w:pStyle w:val="Betarp1"/>
        <w:tabs>
          <w:tab w:val="left" w:pos="1560"/>
        </w:tabs>
        <w:jc w:val="both"/>
        <w:rPr>
          <w:rFonts w:ascii="Times New Roman" w:hAnsi="Times New Roman" w:cs="Times New Roman"/>
          <w:sz w:val="24"/>
          <w:szCs w:val="24"/>
        </w:rPr>
      </w:pPr>
      <w:r w:rsidRPr="00665FF8">
        <w:rPr>
          <w:rFonts w:ascii="Times New Roman" w:hAnsi="Times New Roman" w:cs="Times New Roman"/>
          <w:sz w:val="24"/>
          <w:szCs w:val="24"/>
        </w:rPr>
        <w:t>100.3. dėl techninių, meninių priežasčių ar dėl objektyvių aplinkybių tik konkretus tiekėjas gali patiekti reikalingas prekes, suteikti paslaugas ar atlikti darbus ir nėra jokios kitos alternatyvos;</w:t>
      </w:r>
    </w:p>
    <w:p w:rsidR="00004D75" w:rsidRPr="00665FF8" w:rsidRDefault="00004D75" w:rsidP="008B6F4F">
      <w:pPr>
        <w:pStyle w:val="Betarp1"/>
        <w:tabs>
          <w:tab w:val="left" w:pos="1560"/>
        </w:tabs>
        <w:jc w:val="both"/>
        <w:rPr>
          <w:rFonts w:ascii="Times New Roman" w:hAnsi="Times New Roman" w:cs="Times New Roman"/>
          <w:sz w:val="24"/>
          <w:szCs w:val="24"/>
        </w:rPr>
      </w:pPr>
      <w:r w:rsidRPr="00665FF8">
        <w:rPr>
          <w:rFonts w:ascii="Times New Roman" w:hAnsi="Times New Roman" w:cs="Times New Roman"/>
          <w:sz w:val="24"/>
          <w:szCs w:val="24"/>
        </w:rPr>
        <w:t>100.4. perkamos literatūros, mokslo ir meno kūrinių autorių, atlikėjų ar jų kolektyvo paslaugos.</w:t>
      </w:r>
    </w:p>
    <w:p w:rsidR="00004D75" w:rsidRPr="00665FF8" w:rsidRDefault="00004D75" w:rsidP="008B6F4F">
      <w:pPr>
        <w:pStyle w:val="Betarp1"/>
        <w:tabs>
          <w:tab w:val="left" w:pos="1560"/>
        </w:tabs>
        <w:jc w:val="both"/>
        <w:rPr>
          <w:rFonts w:ascii="Times New Roman" w:hAnsi="Times New Roman" w:cs="Times New Roman"/>
          <w:sz w:val="24"/>
          <w:szCs w:val="24"/>
        </w:rPr>
      </w:pPr>
      <w:r w:rsidRPr="00665FF8">
        <w:rPr>
          <w:rFonts w:ascii="Times New Roman" w:hAnsi="Times New Roman" w:cs="Times New Roman"/>
          <w:sz w:val="24"/>
          <w:szCs w:val="24"/>
        </w:rPr>
        <w:t>100.5.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004D75" w:rsidRPr="00665FF8" w:rsidRDefault="00004D75" w:rsidP="008B6F4F">
      <w:pPr>
        <w:pStyle w:val="Betarp1"/>
        <w:tabs>
          <w:tab w:val="left" w:pos="1560"/>
        </w:tabs>
        <w:jc w:val="both"/>
        <w:rPr>
          <w:rFonts w:ascii="Times New Roman" w:hAnsi="Times New Roman" w:cs="Times New Roman"/>
          <w:sz w:val="24"/>
          <w:szCs w:val="24"/>
        </w:rPr>
      </w:pPr>
      <w:r w:rsidRPr="00665FF8">
        <w:rPr>
          <w:rFonts w:ascii="Times New Roman" w:hAnsi="Times New Roman" w:cs="Times New Roman"/>
          <w:sz w:val="24"/>
          <w:szCs w:val="24"/>
        </w:rPr>
        <w:t>100.6.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004D75" w:rsidRPr="00665FF8" w:rsidRDefault="00004D75" w:rsidP="008B6F4F">
      <w:pPr>
        <w:pStyle w:val="Betarp1"/>
        <w:tabs>
          <w:tab w:val="left" w:pos="1560"/>
        </w:tabs>
        <w:jc w:val="both"/>
        <w:rPr>
          <w:rFonts w:ascii="Times New Roman" w:hAnsi="Times New Roman" w:cs="Times New Roman"/>
          <w:sz w:val="24"/>
          <w:szCs w:val="24"/>
        </w:rPr>
      </w:pPr>
      <w:r w:rsidRPr="00665FF8">
        <w:rPr>
          <w:rFonts w:ascii="Times New Roman" w:hAnsi="Times New Roman" w:cs="Times New Roman"/>
          <w:sz w:val="24"/>
          <w:szCs w:val="24"/>
        </w:rPr>
        <w:t>100.7. pirkimas, apie kurį buvo skelbta, neįvyko, nes nebuvo gauta paraiškų ar pasiūlymų;</w:t>
      </w:r>
    </w:p>
    <w:p w:rsidR="00004D75" w:rsidRPr="00665FF8" w:rsidRDefault="00004D75" w:rsidP="008B6F4F">
      <w:pPr>
        <w:pStyle w:val="Betarp1"/>
        <w:tabs>
          <w:tab w:val="left" w:pos="1560"/>
        </w:tabs>
        <w:jc w:val="both"/>
        <w:rPr>
          <w:rFonts w:ascii="Times New Roman" w:hAnsi="Times New Roman" w:cs="Times New Roman"/>
          <w:sz w:val="24"/>
          <w:szCs w:val="24"/>
        </w:rPr>
      </w:pPr>
      <w:r w:rsidRPr="00665FF8">
        <w:rPr>
          <w:rFonts w:ascii="Times New Roman" w:hAnsi="Times New Roman" w:cs="Times New Roman"/>
          <w:sz w:val="24"/>
          <w:szCs w:val="24"/>
        </w:rPr>
        <w:t>100.8. atliekant pirkimą, apie kurį buvo skelbta, visi gauti pasiūlymai neatitiko pirkimo dokumentų reikalavimų arba buvo pasiūlytos per didelės Perkančioji organizacijai nepriimtinos kainos, o pirkimo sąlygos iš esmės nekeičiamos ir į neskelbiamą pirkimą kviečiami visi pasiūlymus pateikę tiekėjai, atitinkantys Perkančiosios organizacijos nustatytus minimalius kvalifikacijos reikalavimus;</w:t>
      </w:r>
    </w:p>
    <w:p w:rsidR="00004D75" w:rsidRPr="00665FF8" w:rsidRDefault="00004D75" w:rsidP="008B6F4F">
      <w:pPr>
        <w:pStyle w:val="Betarp1"/>
        <w:tabs>
          <w:tab w:val="left" w:pos="1560"/>
        </w:tabs>
        <w:jc w:val="both"/>
        <w:rPr>
          <w:rFonts w:ascii="Times New Roman" w:hAnsi="Times New Roman" w:cs="Times New Roman"/>
          <w:sz w:val="24"/>
          <w:szCs w:val="24"/>
        </w:rPr>
      </w:pPr>
      <w:r w:rsidRPr="00665FF8">
        <w:rPr>
          <w:rFonts w:ascii="Times New Roman" w:hAnsi="Times New Roman" w:cs="Times New Roman"/>
          <w:sz w:val="24"/>
          <w:szCs w:val="24"/>
        </w:rPr>
        <w:t>100.10. dėl įvykių, kurių Perkančioji organizacija negalėjo iš anksto numatyti, būtina skubiai įsigyti reikalingų prekių, paslaugų ar darbų. Aplinkybės, kuriomis grindžiama ypatinga skuba, negali priklausyti nuo Perkančiosios organizacijos;</w:t>
      </w:r>
    </w:p>
    <w:p w:rsidR="00004D75" w:rsidRPr="00665FF8" w:rsidRDefault="00004D75" w:rsidP="008B6F4F">
      <w:pPr>
        <w:pStyle w:val="Betarp1"/>
        <w:tabs>
          <w:tab w:val="left" w:pos="1560"/>
        </w:tabs>
        <w:jc w:val="both"/>
        <w:rPr>
          <w:rFonts w:ascii="Times New Roman" w:hAnsi="Times New Roman" w:cs="Times New Roman"/>
          <w:sz w:val="24"/>
          <w:szCs w:val="24"/>
        </w:rPr>
      </w:pPr>
      <w:r w:rsidRPr="00665FF8">
        <w:rPr>
          <w:rFonts w:ascii="Times New Roman" w:hAnsi="Times New Roman" w:cs="Times New Roman"/>
          <w:sz w:val="24"/>
          <w:szCs w:val="24"/>
        </w:rPr>
        <w:t>100.11.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Perkančioji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004D75" w:rsidRPr="00665FF8" w:rsidRDefault="00004D75" w:rsidP="008B6F4F">
      <w:pPr>
        <w:pStyle w:val="Betarp1"/>
        <w:tabs>
          <w:tab w:val="left" w:pos="1560"/>
        </w:tabs>
        <w:jc w:val="both"/>
        <w:rPr>
          <w:rFonts w:ascii="Times New Roman" w:hAnsi="Times New Roman" w:cs="Times New Roman"/>
          <w:sz w:val="24"/>
          <w:szCs w:val="24"/>
        </w:rPr>
      </w:pPr>
      <w:r w:rsidRPr="00665FF8">
        <w:rPr>
          <w:rFonts w:ascii="Times New Roman" w:hAnsi="Times New Roman" w:cs="Times New Roman"/>
          <w:sz w:val="24"/>
          <w:szCs w:val="24"/>
        </w:rPr>
        <w:t>100.12. prekių biržoje perkamos kotiruojamos prekės;</w:t>
      </w:r>
    </w:p>
    <w:p w:rsidR="00004D75" w:rsidRPr="00665FF8" w:rsidRDefault="00004D75" w:rsidP="008B6F4F">
      <w:pPr>
        <w:pStyle w:val="Betarp1"/>
        <w:tabs>
          <w:tab w:val="left" w:pos="1560"/>
        </w:tabs>
        <w:jc w:val="both"/>
        <w:rPr>
          <w:rFonts w:ascii="Times New Roman" w:hAnsi="Times New Roman" w:cs="Times New Roman"/>
          <w:sz w:val="24"/>
          <w:szCs w:val="24"/>
        </w:rPr>
      </w:pPr>
      <w:r w:rsidRPr="00665FF8">
        <w:rPr>
          <w:rFonts w:ascii="Times New Roman" w:hAnsi="Times New Roman" w:cs="Times New Roman"/>
          <w:sz w:val="24"/>
          <w:szCs w:val="24"/>
        </w:rPr>
        <w:t>100.13. perkami muziejų eksponatai, archyviniai ir bibliotekiniai dokumentai, prenumeruojami laikraščiai ir žurnalai;</w:t>
      </w:r>
    </w:p>
    <w:p w:rsidR="00004D75" w:rsidRPr="00665FF8" w:rsidRDefault="00004D75" w:rsidP="008B6F4F">
      <w:pPr>
        <w:pStyle w:val="Betarp1"/>
        <w:tabs>
          <w:tab w:val="left" w:pos="1560"/>
        </w:tabs>
        <w:jc w:val="both"/>
        <w:rPr>
          <w:rFonts w:ascii="Times New Roman" w:hAnsi="Times New Roman" w:cs="Times New Roman"/>
          <w:sz w:val="24"/>
          <w:szCs w:val="24"/>
        </w:rPr>
      </w:pPr>
      <w:r w:rsidRPr="00665FF8">
        <w:rPr>
          <w:rFonts w:ascii="Times New Roman" w:hAnsi="Times New Roman" w:cs="Times New Roman"/>
          <w:sz w:val="24"/>
          <w:szCs w:val="24"/>
        </w:rPr>
        <w:t>100.14. ypač palankiomis sąlygomis perkama iš bankrutuojančių, likviduojamų, ar restruktūrizuojamų ūkio subjektų;</w:t>
      </w:r>
    </w:p>
    <w:p w:rsidR="00004D75" w:rsidRPr="00665FF8" w:rsidRDefault="00004D75" w:rsidP="008B6F4F">
      <w:pPr>
        <w:pStyle w:val="Betarp1"/>
        <w:tabs>
          <w:tab w:val="left" w:pos="1560"/>
        </w:tabs>
        <w:jc w:val="both"/>
        <w:rPr>
          <w:rFonts w:ascii="Times New Roman" w:hAnsi="Times New Roman" w:cs="Times New Roman"/>
          <w:sz w:val="24"/>
          <w:szCs w:val="24"/>
        </w:rPr>
      </w:pPr>
      <w:r w:rsidRPr="00665FF8">
        <w:rPr>
          <w:rFonts w:ascii="Times New Roman" w:hAnsi="Times New Roman" w:cs="Times New Roman"/>
          <w:sz w:val="24"/>
          <w:szCs w:val="24"/>
        </w:rPr>
        <w:t>100.15. prekės perkamos iš valstybės rezervo;</w:t>
      </w:r>
    </w:p>
    <w:p w:rsidR="00004D75" w:rsidRPr="00665FF8" w:rsidRDefault="00004D75" w:rsidP="008B6F4F">
      <w:pPr>
        <w:pStyle w:val="Betarp1"/>
        <w:tabs>
          <w:tab w:val="left" w:pos="1560"/>
        </w:tabs>
        <w:jc w:val="both"/>
        <w:rPr>
          <w:rFonts w:ascii="Times New Roman" w:hAnsi="Times New Roman" w:cs="Times New Roman"/>
          <w:sz w:val="24"/>
          <w:szCs w:val="24"/>
        </w:rPr>
      </w:pPr>
      <w:r w:rsidRPr="00665FF8">
        <w:rPr>
          <w:rFonts w:ascii="Times New Roman" w:hAnsi="Times New Roman" w:cs="Times New Roman"/>
          <w:sz w:val="24"/>
          <w:szCs w:val="24"/>
        </w:rPr>
        <w:t>100.16. perkamos licencijos naudotis bibliotekiniais dokumentais ar duomenų (informacinėmis) bazėmis;</w:t>
      </w:r>
    </w:p>
    <w:p w:rsidR="00004D75" w:rsidRPr="00665FF8" w:rsidRDefault="00004D75" w:rsidP="008B6F4F">
      <w:pPr>
        <w:pStyle w:val="Betarp1"/>
        <w:tabs>
          <w:tab w:val="left" w:pos="1560"/>
        </w:tabs>
        <w:jc w:val="both"/>
        <w:rPr>
          <w:rFonts w:ascii="Times New Roman" w:hAnsi="Times New Roman" w:cs="Times New Roman"/>
          <w:sz w:val="24"/>
          <w:szCs w:val="24"/>
        </w:rPr>
      </w:pPr>
      <w:r w:rsidRPr="00665FF8">
        <w:rPr>
          <w:rFonts w:ascii="Times New Roman" w:hAnsi="Times New Roman" w:cs="Times New Roman"/>
          <w:sz w:val="24"/>
          <w:szCs w:val="24"/>
        </w:rPr>
        <w:t xml:space="preserve">100.17. prekės ir paslaugos yra perkamos naudojant reprezentacinėms išlaidoms skirtas lėšas; </w:t>
      </w:r>
    </w:p>
    <w:p w:rsidR="00004D75" w:rsidRPr="00665FF8" w:rsidRDefault="00004D75" w:rsidP="008B6F4F">
      <w:pPr>
        <w:pStyle w:val="Betarp1"/>
        <w:tabs>
          <w:tab w:val="left" w:pos="1560"/>
        </w:tabs>
        <w:jc w:val="both"/>
        <w:rPr>
          <w:rFonts w:ascii="Times New Roman" w:hAnsi="Times New Roman" w:cs="Times New Roman"/>
          <w:sz w:val="24"/>
          <w:szCs w:val="24"/>
        </w:rPr>
      </w:pPr>
      <w:r w:rsidRPr="00665FF8">
        <w:rPr>
          <w:rFonts w:ascii="Times New Roman" w:hAnsi="Times New Roman" w:cs="Times New Roman"/>
          <w:sz w:val="24"/>
          <w:szCs w:val="24"/>
        </w:rPr>
        <w:t>100.18. Pirkimo sutarties vertė mažesnė nei  3000 eurų (be pridėtinės vertės mokesčio), o darbų pirkimo sutarties vertė viršija 8700 eurų (be pridėtinės vertės mokesčio)</w:t>
      </w:r>
    </w:p>
    <w:p w:rsidR="00004D75" w:rsidRPr="00665FF8" w:rsidRDefault="00004D75" w:rsidP="008B6F4F">
      <w:pPr>
        <w:pStyle w:val="Betarp1"/>
        <w:tabs>
          <w:tab w:val="left" w:pos="1560"/>
        </w:tabs>
        <w:jc w:val="both"/>
        <w:rPr>
          <w:rFonts w:ascii="Times New Roman" w:hAnsi="Times New Roman" w:cs="Times New Roman"/>
          <w:sz w:val="24"/>
          <w:szCs w:val="24"/>
        </w:rPr>
      </w:pPr>
      <w:r w:rsidRPr="00665FF8">
        <w:rPr>
          <w:rFonts w:ascii="Times New Roman" w:hAnsi="Times New Roman" w:cs="Times New Roman"/>
          <w:sz w:val="24"/>
          <w:szCs w:val="24"/>
        </w:rPr>
        <w:t>101.  Apklausa gali būti vykdoma per CVP IS.</w:t>
      </w:r>
    </w:p>
    <w:p w:rsidR="00004D75" w:rsidRPr="00665FF8" w:rsidRDefault="00004D75" w:rsidP="007A38A4">
      <w:pPr>
        <w:pStyle w:val="Betarp1"/>
        <w:tabs>
          <w:tab w:val="left" w:pos="1560"/>
        </w:tabs>
        <w:ind w:firstLine="567"/>
        <w:jc w:val="both"/>
        <w:rPr>
          <w:rFonts w:ascii="Times New Roman" w:hAnsi="Times New Roman" w:cs="Times New Roman"/>
          <w:sz w:val="24"/>
          <w:szCs w:val="24"/>
        </w:rPr>
      </w:pPr>
    </w:p>
    <w:p w:rsidR="00004D75" w:rsidRPr="00665FF8" w:rsidRDefault="00004D75" w:rsidP="00F15D02">
      <w:pPr>
        <w:pStyle w:val="Heading1"/>
        <w:numPr>
          <w:ilvl w:val="0"/>
          <w:numId w:val="2"/>
        </w:numPr>
        <w:spacing w:before="0" w:after="0"/>
        <w:jc w:val="center"/>
        <w:rPr>
          <w:rFonts w:ascii="Times New Roman" w:hAnsi="Times New Roman" w:cs="Times New Roman"/>
          <w:caps/>
          <w:sz w:val="24"/>
          <w:szCs w:val="24"/>
        </w:rPr>
      </w:pPr>
      <w:bookmarkStart w:id="102" w:name="_Toc209231275"/>
      <w:bookmarkStart w:id="103" w:name="_Toc271102949"/>
      <w:bookmarkStart w:id="104" w:name="_Toc275332059"/>
      <w:bookmarkStart w:id="105" w:name="_Toc275351550"/>
      <w:bookmarkStart w:id="106" w:name="_Toc378612580"/>
      <w:bookmarkStart w:id="107" w:name="_Toc209231277"/>
      <w:bookmarkStart w:id="108" w:name="_Toc271102951"/>
      <w:bookmarkStart w:id="109" w:name="_Toc275332061"/>
      <w:bookmarkStart w:id="110" w:name="_Toc275351552"/>
      <w:r w:rsidRPr="00665FF8">
        <w:rPr>
          <w:rFonts w:ascii="Times New Roman" w:hAnsi="Times New Roman" w:cs="Times New Roman"/>
          <w:caps/>
          <w:sz w:val="24"/>
          <w:szCs w:val="24"/>
        </w:rPr>
        <w:t>MAŽOS VERTĖS PIRKIMŲ YPATUMAI</w:t>
      </w:r>
      <w:bookmarkEnd w:id="102"/>
      <w:bookmarkEnd w:id="103"/>
      <w:bookmarkEnd w:id="104"/>
      <w:bookmarkEnd w:id="105"/>
      <w:bookmarkEnd w:id="106"/>
    </w:p>
    <w:p w:rsidR="00004D75" w:rsidRPr="00665FF8" w:rsidRDefault="00004D75" w:rsidP="00567369">
      <w:pPr>
        <w:tabs>
          <w:tab w:val="left" w:pos="567"/>
        </w:tabs>
        <w:jc w:val="both"/>
        <w:rPr>
          <w:sz w:val="24"/>
          <w:szCs w:val="24"/>
        </w:rPr>
      </w:pPr>
      <w:r w:rsidRPr="00665FF8">
        <w:rPr>
          <w:sz w:val="24"/>
          <w:szCs w:val="24"/>
        </w:rPr>
        <w:t>102. Mažos vertės pirkimai gali būti skelbiami ir neskelbiami, vykdomi apklausos būdu.</w:t>
      </w:r>
    </w:p>
    <w:p w:rsidR="00004D75" w:rsidRPr="00665FF8" w:rsidRDefault="00004D75" w:rsidP="00567369">
      <w:pPr>
        <w:tabs>
          <w:tab w:val="left" w:pos="567"/>
        </w:tabs>
        <w:jc w:val="both"/>
        <w:rPr>
          <w:sz w:val="24"/>
          <w:szCs w:val="24"/>
        </w:rPr>
      </w:pPr>
      <w:r w:rsidRPr="00665FF8">
        <w:rPr>
          <w:sz w:val="24"/>
          <w:szCs w:val="24"/>
        </w:rPr>
        <w:t>103.  Skelbiami mažos vertės pirkimai gali būti atliekami visais šiose Taisyklėse nustatytais supaprastintų pirkimų būdais.</w:t>
      </w:r>
    </w:p>
    <w:p w:rsidR="00004D75" w:rsidRDefault="00004D75" w:rsidP="008B6F4F">
      <w:pPr>
        <w:numPr>
          <w:ilvl w:val="0"/>
          <w:numId w:val="23"/>
        </w:numPr>
        <w:tabs>
          <w:tab w:val="clear" w:pos="735"/>
          <w:tab w:val="num" w:pos="100"/>
          <w:tab w:val="left" w:pos="500"/>
        </w:tabs>
        <w:ind w:hanging="735"/>
        <w:jc w:val="both"/>
        <w:rPr>
          <w:sz w:val="24"/>
          <w:szCs w:val="24"/>
        </w:rPr>
      </w:pPr>
      <w:r w:rsidRPr="00665FF8">
        <w:rPr>
          <w:sz w:val="24"/>
          <w:szCs w:val="24"/>
        </w:rPr>
        <w:t>Skelbiami mažos vertės pirkimai, kai prekių ar paslaugų viešojo pi</w:t>
      </w:r>
      <w:r>
        <w:rPr>
          <w:sz w:val="24"/>
          <w:szCs w:val="24"/>
        </w:rPr>
        <w:t>rkimo vertė yra didesnė kaip</w:t>
      </w:r>
    </w:p>
    <w:p w:rsidR="00004D75" w:rsidRPr="00665FF8" w:rsidRDefault="00004D75" w:rsidP="00884BDC">
      <w:pPr>
        <w:tabs>
          <w:tab w:val="left" w:pos="500"/>
        </w:tabs>
        <w:jc w:val="both"/>
        <w:rPr>
          <w:sz w:val="24"/>
          <w:szCs w:val="24"/>
        </w:rPr>
      </w:pPr>
      <w:r>
        <w:rPr>
          <w:sz w:val="24"/>
          <w:szCs w:val="24"/>
        </w:rPr>
        <w:t>57</w:t>
      </w:r>
      <w:r w:rsidRPr="00665FF8">
        <w:rPr>
          <w:sz w:val="24"/>
          <w:szCs w:val="24"/>
        </w:rPr>
        <w:t>000 eurų (be pridėtinės vertės mokesčio), o darbų viešojo pirkimo vertė didesnė kaip 144 000 eurų (be pridėtinės vertės mokesčio).</w:t>
      </w:r>
    </w:p>
    <w:p w:rsidR="00004D75" w:rsidRPr="00665FF8" w:rsidRDefault="00004D75" w:rsidP="005A7EB1">
      <w:pPr>
        <w:numPr>
          <w:ilvl w:val="0"/>
          <w:numId w:val="23"/>
        </w:numPr>
        <w:tabs>
          <w:tab w:val="left" w:pos="426"/>
          <w:tab w:val="left" w:pos="567"/>
        </w:tabs>
        <w:ind w:left="0" w:firstLine="0"/>
        <w:jc w:val="both"/>
        <w:rPr>
          <w:sz w:val="24"/>
          <w:szCs w:val="24"/>
        </w:rPr>
      </w:pPr>
      <w:r w:rsidRPr="00665FF8">
        <w:rPr>
          <w:sz w:val="24"/>
          <w:szCs w:val="24"/>
        </w:rPr>
        <w:t>Skelbiamų mažos vertės pirkimų pasiūlymų pateikimo terminas negali būti trumpesnis negu 7 darbo dienos nuo skelbimo apie supaprastintą pirkimą paskelbimo CVP IS dienos.</w:t>
      </w:r>
    </w:p>
    <w:p w:rsidR="00004D75" w:rsidRPr="00665FF8" w:rsidRDefault="00004D75" w:rsidP="005A7EB1">
      <w:pPr>
        <w:numPr>
          <w:ilvl w:val="0"/>
          <w:numId w:val="23"/>
        </w:numPr>
        <w:tabs>
          <w:tab w:val="left" w:pos="426"/>
          <w:tab w:val="left" w:pos="567"/>
        </w:tabs>
        <w:ind w:left="0" w:firstLine="0"/>
        <w:jc w:val="both"/>
        <w:rPr>
          <w:sz w:val="24"/>
          <w:szCs w:val="24"/>
        </w:rPr>
      </w:pPr>
      <w:r w:rsidRPr="00665FF8">
        <w:rPr>
          <w:sz w:val="24"/>
          <w:szCs w:val="24"/>
        </w:rPr>
        <w:t>Neskelbiami mažos vertės pirkimai vykdomi apklausos būdu, Taisyklių 74 – 77 p. nustatytais atvejais.</w:t>
      </w:r>
    </w:p>
    <w:p w:rsidR="00004D75" w:rsidRPr="00665FF8" w:rsidRDefault="00004D75" w:rsidP="005A7EB1">
      <w:pPr>
        <w:numPr>
          <w:ilvl w:val="0"/>
          <w:numId w:val="23"/>
        </w:numPr>
        <w:tabs>
          <w:tab w:val="left" w:pos="426"/>
          <w:tab w:val="left" w:pos="567"/>
        </w:tabs>
        <w:ind w:left="0" w:firstLine="0"/>
        <w:jc w:val="both"/>
        <w:rPr>
          <w:sz w:val="24"/>
          <w:szCs w:val="24"/>
        </w:rPr>
      </w:pPr>
      <w:r w:rsidRPr="00665FF8">
        <w:rPr>
          <w:sz w:val="24"/>
          <w:szCs w:val="24"/>
        </w:rPr>
        <w:t xml:space="preserve"> Perkančioji organizacija, organizuodama mažos vertės pirkimus,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(nustatytas pagal Viešojo pirkimo–pardavimo sutarčių kainodaros taisyklių nustatymo metodiką, patvirtintą Viešųjų pirkimų tarnybos prie Lietuvos Respublikos Vyriausybės direktoriaus 2003 m. vasario 25 d. įsakymu Nr. 1S-21 „Dėl Viešojo pirkimo–pardavimo sutarčių kainodaros taisyklių nustatymo metodikos patvirtinimo“) , atsiskaitymo tvarką, pirkimo sutarties įvykdymo užtikrinimo reikalavimus (jei keliami), prireikus – kitas sąlygas. </w:t>
      </w:r>
    </w:p>
    <w:p w:rsidR="00004D75" w:rsidRPr="00665FF8" w:rsidRDefault="00004D75" w:rsidP="005A7EB1">
      <w:pPr>
        <w:numPr>
          <w:ilvl w:val="0"/>
          <w:numId w:val="23"/>
        </w:numPr>
        <w:tabs>
          <w:tab w:val="left" w:pos="426"/>
          <w:tab w:val="left" w:pos="567"/>
        </w:tabs>
        <w:ind w:left="0" w:firstLine="0"/>
        <w:jc w:val="both"/>
        <w:rPr>
          <w:sz w:val="24"/>
          <w:szCs w:val="24"/>
        </w:rPr>
      </w:pPr>
      <w:r w:rsidRPr="00665FF8">
        <w:rPr>
          <w:sz w:val="24"/>
          <w:szCs w:val="24"/>
        </w:rPr>
        <w:t>Bendravimas su tiekėjais gali vykti žodžiu arba raštu. Žodžiu gali būti bendraujama (kreipiamasi į tiekėjus, pateikiami pasiūlymai), kai pirkimas vykdomas apklausos būdu ir:</w:t>
      </w:r>
    </w:p>
    <w:p w:rsidR="00004D75" w:rsidRPr="00665FF8" w:rsidRDefault="00004D75" w:rsidP="00884BDC">
      <w:pPr>
        <w:pStyle w:val="Betarp1"/>
        <w:jc w:val="both"/>
        <w:rPr>
          <w:rFonts w:ascii="Times New Roman" w:hAnsi="Times New Roman" w:cs="Times New Roman"/>
          <w:sz w:val="24"/>
          <w:szCs w:val="24"/>
        </w:rPr>
      </w:pPr>
      <w:r w:rsidRPr="00665FF8">
        <w:rPr>
          <w:rFonts w:ascii="Times New Roman" w:hAnsi="Times New Roman" w:cs="Times New Roman"/>
          <w:sz w:val="24"/>
          <w:szCs w:val="24"/>
        </w:rPr>
        <w:t>108.1.  pirkimo sutarties vertė be pridėtinės vertės mokesčio yra mažesnė kaip 3000  eurų;</w:t>
      </w:r>
    </w:p>
    <w:p w:rsidR="00004D75" w:rsidRPr="00665FF8" w:rsidRDefault="00004D75" w:rsidP="00884BDC">
      <w:pPr>
        <w:pStyle w:val="Betarp1"/>
        <w:jc w:val="both"/>
        <w:rPr>
          <w:rFonts w:ascii="Times New Roman" w:hAnsi="Times New Roman" w:cs="Times New Roman"/>
          <w:sz w:val="24"/>
          <w:szCs w:val="24"/>
        </w:rPr>
      </w:pPr>
      <w:r w:rsidRPr="00665FF8">
        <w:rPr>
          <w:rFonts w:ascii="Times New Roman" w:hAnsi="Times New Roman" w:cs="Times New Roman"/>
          <w:sz w:val="24"/>
          <w:szCs w:val="24"/>
        </w:rPr>
        <w:t>108.2. dėl įvykių, kurių Perkančioji organizacija negalėjo iš anksto numatyti, būtina skubiai įsigyti reikalingų prekių, paslaugų ar darbų, o vykdant apklausą prekių, paslaugų ar darbų nepavyktų įsigyti laiku. </w:t>
      </w:r>
    </w:p>
    <w:p w:rsidR="00004D75" w:rsidRPr="00665FF8" w:rsidRDefault="00004D75" w:rsidP="005A7EB1">
      <w:pPr>
        <w:numPr>
          <w:ilvl w:val="0"/>
          <w:numId w:val="23"/>
        </w:numPr>
        <w:tabs>
          <w:tab w:val="left" w:pos="426"/>
        </w:tabs>
        <w:ind w:left="0" w:firstLine="0"/>
        <w:jc w:val="both"/>
        <w:rPr>
          <w:sz w:val="24"/>
          <w:szCs w:val="24"/>
        </w:rPr>
      </w:pPr>
      <w:r w:rsidRPr="00665FF8">
        <w:rPr>
          <w:sz w:val="24"/>
          <w:szCs w:val="24"/>
        </w:rPr>
        <w:t>Raštu pasiūlymus gali būti prašoma pateikti faksu, elektroniniu paštu, CVP IS priemonėmis ar vokuose.</w:t>
      </w:r>
    </w:p>
    <w:p w:rsidR="00004D75" w:rsidRPr="00665FF8" w:rsidRDefault="00004D75" w:rsidP="005A7EB1">
      <w:pPr>
        <w:numPr>
          <w:ilvl w:val="0"/>
          <w:numId w:val="23"/>
        </w:numPr>
        <w:tabs>
          <w:tab w:val="left" w:pos="426"/>
        </w:tabs>
        <w:ind w:left="0" w:firstLine="0"/>
        <w:jc w:val="both"/>
        <w:rPr>
          <w:sz w:val="24"/>
          <w:szCs w:val="24"/>
        </w:rPr>
      </w:pPr>
      <w:r w:rsidRPr="00665FF8">
        <w:rPr>
          <w:sz w:val="24"/>
          <w:szCs w:val="24"/>
        </w:rPr>
        <w:t xml:space="preserve"> Raštu vykdomos apklausos pasiūlymų pateikimo terminas negali būti trumpesnis negu 3 darbo dienos nuo kvietimo pateikti pasiūlymus išsiuntimo dienos.</w:t>
      </w:r>
    </w:p>
    <w:p w:rsidR="00004D75" w:rsidRPr="00665FF8" w:rsidRDefault="00004D75" w:rsidP="007A38A4">
      <w:pPr>
        <w:pStyle w:val="Betarp1"/>
        <w:jc w:val="both"/>
        <w:rPr>
          <w:rFonts w:ascii="Times New Roman" w:hAnsi="Times New Roman" w:cs="Times New Roman"/>
          <w:sz w:val="24"/>
          <w:szCs w:val="24"/>
        </w:rPr>
      </w:pPr>
    </w:p>
    <w:p w:rsidR="00004D75" w:rsidRPr="00665FF8" w:rsidRDefault="00004D75" w:rsidP="007A38A4">
      <w:pPr>
        <w:pStyle w:val="Heading1"/>
        <w:spacing w:before="0" w:after="0"/>
        <w:jc w:val="center"/>
        <w:rPr>
          <w:rFonts w:ascii="Times New Roman" w:hAnsi="Times New Roman" w:cs="Times New Roman"/>
          <w:sz w:val="24"/>
          <w:szCs w:val="24"/>
        </w:rPr>
      </w:pPr>
      <w:bookmarkStart w:id="111" w:name="_Toc209231276"/>
      <w:bookmarkStart w:id="112" w:name="_Toc271102950"/>
      <w:bookmarkStart w:id="113" w:name="_Toc275332060"/>
      <w:bookmarkStart w:id="114" w:name="_Toc275351551"/>
      <w:bookmarkStart w:id="115" w:name="_Toc378612581"/>
      <w:r w:rsidRPr="00665FF8">
        <w:rPr>
          <w:rFonts w:ascii="Times New Roman" w:hAnsi="Times New Roman" w:cs="Times New Roman"/>
          <w:sz w:val="24"/>
          <w:szCs w:val="24"/>
        </w:rPr>
        <w:t>XVII. ATASKAITŲ TEIKIMAS</w:t>
      </w:r>
      <w:bookmarkEnd w:id="111"/>
      <w:bookmarkEnd w:id="112"/>
      <w:bookmarkEnd w:id="113"/>
      <w:bookmarkEnd w:id="114"/>
      <w:bookmarkEnd w:id="115"/>
    </w:p>
    <w:p w:rsidR="00004D75" w:rsidRPr="00665FF8" w:rsidRDefault="00004D75" w:rsidP="007A38A4">
      <w:pPr>
        <w:pStyle w:val="Betarp1"/>
        <w:jc w:val="both"/>
        <w:rPr>
          <w:rFonts w:ascii="Times New Roman" w:hAnsi="Times New Roman" w:cs="Times New Roman"/>
          <w:sz w:val="24"/>
          <w:szCs w:val="24"/>
        </w:rPr>
      </w:pPr>
    </w:p>
    <w:p w:rsidR="00004D75" w:rsidRPr="00665FF8" w:rsidRDefault="00004D75" w:rsidP="005A7EB1">
      <w:pPr>
        <w:numPr>
          <w:ilvl w:val="0"/>
          <w:numId w:val="23"/>
        </w:numPr>
        <w:tabs>
          <w:tab w:val="left" w:pos="426"/>
        </w:tabs>
        <w:ind w:left="0" w:firstLine="0"/>
        <w:jc w:val="both"/>
        <w:rPr>
          <w:sz w:val="24"/>
          <w:szCs w:val="24"/>
        </w:rPr>
      </w:pPr>
      <w:r w:rsidRPr="00665FF8">
        <w:rPr>
          <w:sz w:val="24"/>
          <w:szCs w:val="24"/>
        </w:rPr>
        <w:t>Perkančioji organizacija už kiekvieną supaprastintą pirkimą, Viešųjų pirkimų tarnybai privalo pateikti pirkimo procedūrų ataskaitą. Ši ataskaita neteikiama, kai pirkimas atliekamas pagal sudarytą preliminariąją sutartį, atliekamas mažos vertės pirkimas arba Taisyklių 76.3 p. nurodytas supaprastintas pirkimas. Pirkimo procedūrų ataskaita pildoma CVP IS, Viešųjų pirkimų tarnybos nustatyta tvarka ir terminais ir baigiama pildyti ne vėliau kaip per 5 darbo dienas pasibaigus pirkimui.</w:t>
      </w:r>
    </w:p>
    <w:p w:rsidR="00004D75" w:rsidRPr="00665FF8" w:rsidRDefault="00004D75" w:rsidP="005A7EB1">
      <w:pPr>
        <w:numPr>
          <w:ilvl w:val="0"/>
          <w:numId w:val="23"/>
        </w:numPr>
        <w:tabs>
          <w:tab w:val="left" w:pos="426"/>
        </w:tabs>
        <w:ind w:left="0" w:firstLine="0"/>
        <w:jc w:val="both"/>
        <w:rPr>
          <w:sz w:val="24"/>
          <w:szCs w:val="24"/>
        </w:rPr>
      </w:pPr>
      <w:r w:rsidRPr="00665FF8">
        <w:rPr>
          <w:sz w:val="24"/>
          <w:szCs w:val="24"/>
        </w:rPr>
        <w:t>Perkančioji organizacija privalo Viešųjų pirkimų tarnybai pagal jos nustatytas formas ir reikalavimus pateikti visų per finansinius metus atliktų pirkimų ataskaitą:</w:t>
      </w:r>
    </w:p>
    <w:p w:rsidR="00004D75" w:rsidRPr="00665FF8" w:rsidRDefault="00004D75" w:rsidP="00884BDC">
      <w:pPr>
        <w:pStyle w:val="Betarp1"/>
        <w:jc w:val="both"/>
        <w:rPr>
          <w:rFonts w:ascii="Times New Roman" w:hAnsi="Times New Roman" w:cs="Times New Roman"/>
          <w:sz w:val="24"/>
          <w:szCs w:val="24"/>
        </w:rPr>
      </w:pPr>
      <w:r w:rsidRPr="00665FF8">
        <w:rPr>
          <w:rFonts w:ascii="Times New Roman" w:hAnsi="Times New Roman" w:cs="Times New Roman"/>
          <w:sz w:val="24"/>
          <w:szCs w:val="24"/>
        </w:rPr>
        <w:t>112.1. kai pagal preliminariąsias sutartis sudaromos pagrindinės pirkimo sutartys;</w:t>
      </w:r>
    </w:p>
    <w:p w:rsidR="00004D75" w:rsidRPr="00665FF8" w:rsidRDefault="00004D75" w:rsidP="00884BDC">
      <w:pPr>
        <w:pStyle w:val="Betarp1"/>
        <w:jc w:val="both"/>
        <w:rPr>
          <w:rFonts w:ascii="Times New Roman" w:hAnsi="Times New Roman" w:cs="Times New Roman"/>
          <w:sz w:val="24"/>
          <w:szCs w:val="24"/>
        </w:rPr>
      </w:pPr>
      <w:r w:rsidRPr="00665FF8">
        <w:rPr>
          <w:rFonts w:ascii="Times New Roman" w:hAnsi="Times New Roman" w:cs="Times New Roman"/>
          <w:sz w:val="24"/>
          <w:szCs w:val="24"/>
        </w:rPr>
        <w:t>112.2. supaprastintų pirkimų, atliktų pagal Viešųjų pirkimų įstatymo 91 straipsnio reikalavimus;</w:t>
      </w:r>
    </w:p>
    <w:p w:rsidR="00004D75" w:rsidRPr="00665FF8" w:rsidRDefault="00004D75" w:rsidP="00884BDC">
      <w:pPr>
        <w:pStyle w:val="Betarp1"/>
        <w:jc w:val="both"/>
        <w:rPr>
          <w:rFonts w:ascii="Times New Roman" w:hAnsi="Times New Roman" w:cs="Times New Roman"/>
          <w:sz w:val="24"/>
          <w:szCs w:val="24"/>
        </w:rPr>
      </w:pPr>
      <w:r w:rsidRPr="00665FF8">
        <w:rPr>
          <w:rFonts w:ascii="Times New Roman" w:hAnsi="Times New Roman" w:cs="Times New Roman"/>
          <w:sz w:val="24"/>
          <w:szCs w:val="24"/>
        </w:rPr>
        <w:t>112.3. mažos vertės pirkimų.</w:t>
      </w:r>
    </w:p>
    <w:p w:rsidR="00004D75" w:rsidRPr="00665FF8" w:rsidRDefault="00004D75" w:rsidP="00884BDC">
      <w:pPr>
        <w:pStyle w:val="Betarp1"/>
        <w:jc w:val="both"/>
        <w:rPr>
          <w:rFonts w:ascii="Times New Roman" w:hAnsi="Times New Roman" w:cs="Times New Roman"/>
          <w:sz w:val="24"/>
          <w:szCs w:val="24"/>
        </w:rPr>
      </w:pPr>
      <w:r w:rsidRPr="00665FF8">
        <w:rPr>
          <w:rFonts w:ascii="Times New Roman" w:hAnsi="Times New Roman" w:cs="Times New Roman"/>
          <w:sz w:val="24"/>
          <w:szCs w:val="24"/>
        </w:rPr>
        <w:t>112.4. Taisyklių 77.3 p. nurodytų pirkimų.</w:t>
      </w:r>
    </w:p>
    <w:bookmarkEnd w:id="107"/>
    <w:bookmarkEnd w:id="108"/>
    <w:bookmarkEnd w:id="109"/>
    <w:bookmarkEnd w:id="110"/>
    <w:p w:rsidR="00004D75" w:rsidRPr="00665FF8" w:rsidRDefault="00004D75" w:rsidP="00FD0CC9">
      <w:pPr>
        <w:pStyle w:val="Betarp1"/>
        <w:tabs>
          <w:tab w:val="left" w:pos="567"/>
        </w:tabs>
        <w:jc w:val="both"/>
        <w:rPr>
          <w:rFonts w:ascii="Times New Roman" w:hAnsi="Times New Roman" w:cs="Times New Roman"/>
          <w:sz w:val="24"/>
          <w:szCs w:val="24"/>
        </w:rPr>
      </w:pPr>
    </w:p>
    <w:p w:rsidR="00004D75" w:rsidRPr="00665FF8" w:rsidRDefault="00004D75" w:rsidP="00FD0CC9">
      <w:pPr>
        <w:pStyle w:val="Betarp1"/>
        <w:tabs>
          <w:tab w:val="left" w:pos="567"/>
        </w:tabs>
        <w:jc w:val="both"/>
        <w:rPr>
          <w:rFonts w:ascii="Times New Roman" w:hAnsi="Times New Roman" w:cs="Times New Roman"/>
          <w:sz w:val="24"/>
          <w:szCs w:val="24"/>
        </w:rPr>
      </w:pPr>
    </w:p>
    <w:p w:rsidR="00004D75" w:rsidRPr="00665FF8" w:rsidRDefault="00004D75" w:rsidP="00344C45">
      <w:pPr>
        <w:pStyle w:val="Betarp1"/>
        <w:tabs>
          <w:tab w:val="left" w:pos="567"/>
        </w:tabs>
        <w:rPr>
          <w:rFonts w:ascii="Times New Roman" w:hAnsi="Times New Roman" w:cs="Times New Roman"/>
          <w:sz w:val="24"/>
          <w:szCs w:val="24"/>
        </w:rPr>
      </w:pPr>
    </w:p>
    <w:p w:rsidR="00004D75" w:rsidRPr="00665FF8" w:rsidRDefault="00004D75" w:rsidP="00344C45">
      <w:pPr>
        <w:pStyle w:val="Betarp1"/>
        <w:numPr>
          <w:ilvl w:val="0"/>
          <w:numId w:val="15"/>
        </w:numPr>
        <w:tabs>
          <w:tab w:val="left" w:pos="567"/>
        </w:tabs>
        <w:jc w:val="center"/>
        <w:rPr>
          <w:rFonts w:ascii="Times New Roman" w:hAnsi="Times New Roman" w:cs="Times New Roman"/>
          <w:b/>
          <w:bCs/>
          <w:sz w:val="24"/>
          <w:szCs w:val="24"/>
          <w:shd w:val="clear" w:color="auto" w:fill="FFFFFF"/>
        </w:rPr>
      </w:pPr>
      <w:r w:rsidRPr="00665FF8">
        <w:rPr>
          <w:rFonts w:ascii="Times New Roman" w:hAnsi="Times New Roman" w:cs="Times New Roman"/>
          <w:b/>
          <w:bCs/>
          <w:sz w:val="24"/>
          <w:szCs w:val="24"/>
          <w:shd w:val="clear" w:color="auto" w:fill="FFFFFF"/>
        </w:rPr>
        <w:t>GINČŲ NAGRINĖJIMAS</w:t>
      </w:r>
    </w:p>
    <w:p w:rsidR="00004D75" w:rsidRPr="00665FF8" w:rsidRDefault="00004D75" w:rsidP="00344C45">
      <w:pPr>
        <w:pStyle w:val="Betarp1"/>
        <w:tabs>
          <w:tab w:val="left" w:pos="567"/>
        </w:tabs>
        <w:ind w:left="360"/>
        <w:rPr>
          <w:rFonts w:ascii="Times New Roman" w:hAnsi="Times New Roman" w:cs="Times New Roman"/>
          <w:b/>
          <w:bCs/>
          <w:sz w:val="24"/>
          <w:szCs w:val="24"/>
          <w:shd w:val="clear" w:color="auto" w:fill="FFFFFF"/>
        </w:rPr>
      </w:pPr>
    </w:p>
    <w:p w:rsidR="00004D75" w:rsidRPr="00665FF8" w:rsidRDefault="00004D75" w:rsidP="00344C45">
      <w:pPr>
        <w:pStyle w:val="Betarp1"/>
        <w:tabs>
          <w:tab w:val="left" w:pos="567"/>
        </w:tabs>
        <w:ind w:left="360"/>
        <w:rPr>
          <w:rFonts w:ascii="Times New Roman" w:hAnsi="Times New Roman" w:cs="Times New Roman"/>
          <w:b/>
          <w:bCs/>
          <w:sz w:val="24"/>
          <w:szCs w:val="24"/>
          <w:shd w:val="clear" w:color="auto" w:fill="FFFFFF"/>
        </w:rPr>
      </w:pPr>
    </w:p>
    <w:p w:rsidR="00004D75" w:rsidRPr="00665FF8" w:rsidRDefault="00004D75" w:rsidP="00884BDC">
      <w:pPr>
        <w:pStyle w:val="Betarp1"/>
        <w:tabs>
          <w:tab w:val="left" w:pos="567"/>
        </w:tabs>
        <w:jc w:val="both"/>
        <w:rPr>
          <w:rFonts w:ascii="Times New Roman" w:hAnsi="Times New Roman" w:cs="Times New Roman"/>
          <w:sz w:val="24"/>
          <w:szCs w:val="24"/>
          <w:shd w:val="clear" w:color="auto" w:fill="FFFFFF"/>
        </w:rPr>
      </w:pPr>
      <w:r w:rsidRPr="00665FF8">
        <w:rPr>
          <w:rFonts w:ascii="Times New Roman" w:hAnsi="Times New Roman" w:cs="Times New Roman"/>
          <w:sz w:val="24"/>
          <w:szCs w:val="24"/>
          <w:shd w:val="clear" w:color="auto" w:fill="FFFFFF"/>
        </w:rPr>
        <w:t>113. Ginčų nagrinėjimas, žalos atlyginimas, pirkimo sutarties pripažinimas negaliojančia, alternatyvios sankcijos, Europos Sąjungos</w:t>
      </w:r>
      <w:r w:rsidRPr="00665FF8">
        <w:rPr>
          <w:rStyle w:val="apple-converted-space"/>
          <w:rFonts w:ascii="Times New Roman" w:hAnsi="Times New Roman" w:cs="Times New Roman"/>
          <w:b/>
          <w:bCs/>
          <w:sz w:val="24"/>
          <w:szCs w:val="24"/>
          <w:shd w:val="clear" w:color="auto" w:fill="FFFFFF"/>
        </w:rPr>
        <w:t> </w:t>
      </w:r>
      <w:r w:rsidRPr="00665FF8">
        <w:rPr>
          <w:rFonts w:ascii="Times New Roman" w:hAnsi="Times New Roman" w:cs="Times New Roman"/>
          <w:sz w:val="24"/>
          <w:szCs w:val="24"/>
          <w:shd w:val="clear" w:color="auto" w:fill="FFFFFF"/>
        </w:rPr>
        <w:t>teisės pažeidimų nagrinėjimas atliekamas vadovaujantis Viešųjų pirkimų įstatymo V skyriaus nuostatomis.</w:t>
      </w:r>
    </w:p>
    <w:p w:rsidR="00004D75" w:rsidRPr="00665FF8" w:rsidRDefault="00004D75" w:rsidP="00344C45">
      <w:pPr>
        <w:pStyle w:val="Betarp1"/>
        <w:tabs>
          <w:tab w:val="left" w:pos="567"/>
        </w:tabs>
        <w:ind w:left="360"/>
        <w:jc w:val="center"/>
        <w:rPr>
          <w:rFonts w:ascii="Times New Roman" w:hAnsi="Times New Roman" w:cs="Times New Roman"/>
          <w:b/>
          <w:bCs/>
          <w:sz w:val="24"/>
          <w:szCs w:val="24"/>
        </w:rPr>
      </w:pPr>
    </w:p>
    <w:p w:rsidR="00004D75" w:rsidRPr="00665FF8" w:rsidRDefault="00004D75" w:rsidP="007A38A4">
      <w:pPr>
        <w:pStyle w:val="Betarp1"/>
        <w:jc w:val="center"/>
        <w:rPr>
          <w:rFonts w:ascii="Times New Roman" w:hAnsi="Times New Roman" w:cs="Times New Roman"/>
          <w:b/>
          <w:bCs/>
          <w:sz w:val="24"/>
          <w:szCs w:val="24"/>
        </w:rPr>
      </w:pPr>
    </w:p>
    <w:p w:rsidR="00004D75" w:rsidRPr="00665FF8" w:rsidRDefault="00004D75" w:rsidP="005604B9">
      <w:pPr>
        <w:shd w:val="clear" w:color="auto" w:fill="FFFFFF"/>
        <w:ind w:firstLine="720"/>
        <w:jc w:val="right"/>
      </w:pPr>
      <w:r w:rsidRPr="00665FF8">
        <w:br w:type="page"/>
        <w:t xml:space="preserve"> </w:t>
      </w:r>
    </w:p>
    <w:sectPr w:rsidR="00004D75" w:rsidRPr="00665FF8" w:rsidSect="003A723B">
      <w:headerReference w:type="default" r:id="rId7"/>
      <w:pgSz w:w="11906" w:h="16838" w:code="9"/>
      <w:pgMar w:top="1134"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D75" w:rsidRDefault="00004D75" w:rsidP="001F4CC2">
      <w:r>
        <w:separator/>
      </w:r>
    </w:p>
  </w:endnote>
  <w:endnote w:type="continuationSeparator" w:id="0">
    <w:p w:rsidR="00004D75" w:rsidRDefault="00004D75" w:rsidP="001F4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A00002EF" w:usb1="4000004B" w:usb2="00000000" w:usb3="00000000" w:csb0="0000019F" w:csb1="00000000"/>
  </w:font>
  <w:font w:name="TimesLT">
    <w:altName w:val="Courier New"/>
    <w:panose1 w:val="00000000000000000000"/>
    <w:charset w:val="00"/>
    <w:family w:val="auto"/>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D75" w:rsidRDefault="00004D75" w:rsidP="001F4CC2">
      <w:r>
        <w:separator/>
      </w:r>
    </w:p>
  </w:footnote>
  <w:footnote w:type="continuationSeparator" w:id="0">
    <w:p w:rsidR="00004D75" w:rsidRDefault="00004D75" w:rsidP="001F4C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D75" w:rsidRDefault="00004D75">
    <w:pPr>
      <w:pStyle w:val="Header"/>
      <w:jc w:val="center"/>
    </w:pPr>
    <w:fldSimple w:instr=" PAGE   \* MERGEFORMAT ">
      <w:r>
        <w:rPr>
          <w:noProof/>
        </w:rPr>
        <w:t>20</w:t>
      </w:r>
    </w:fldSimple>
  </w:p>
  <w:p w:rsidR="00004D75" w:rsidRDefault="00004D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3900"/>
    <w:multiLevelType w:val="hybridMultilevel"/>
    <w:tmpl w:val="0AD28574"/>
    <w:lvl w:ilvl="0" w:tplc="FE0E1020">
      <w:start w:val="19"/>
      <w:numFmt w:val="upperRoman"/>
      <w:pStyle w:val="Turinys"/>
      <w:lvlText w:val="%1."/>
      <w:lvlJc w:val="left"/>
      <w:pPr>
        <w:ind w:left="1800" w:hanging="720"/>
      </w:pPr>
      <w:rPr>
        <w:rFonts w:hint="default"/>
      </w:r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1">
    <w:nsid w:val="08A24CB0"/>
    <w:multiLevelType w:val="multilevel"/>
    <w:tmpl w:val="9ADA356A"/>
    <w:lvl w:ilvl="0">
      <w:start w:val="70"/>
      <w:numFmt w:val="decimal"/>
      <w:lvlText w:val="%1."/>
      <w:lvlJc w:val="left"/>
      <w:pPr>
        <w:ind w:left="480" w:hanging="480"/>
      </w:pPr>
      <w:rPr>
        <w:rFonts w:hint="default"/>
      </w:rPr>
    </w:lvl>
    <w:lvl w:ilvl="1">
      <w:start w:val="1"/>
      <w:numFmt w:val="decimal"/>
      <w:lvlText w:val="%1.%2."/>
      <w:lvlJc w:val="left"/>
      <w:pPr>
        <w:ind w:left="11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D6283B"/>
    <w:multiLevelType w:val="hybridMultilevel"/>
    <w:tmpl w:val="9B823288"/>
    <w:lvl w:ilvl="0" w:tplc="C66EDEA2">
      <w:start w:val="104"/>
      <w:numFmt w:val="decimal"/>
      <w:lvlText w:val="%1."/>
      <w:lvlJc w:val="left"/>
      <w:pPr>
        <w:tabs>
          <w:tab w:val="num" w:pos="735"/>
        </w:tabs>
        <w:ind w:left="735" w:hanging="375"/>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
    <w:nsid w:val="0E435F7F"/>
    <w:multiLevelType w:val="multilevel"/>
    <w:tmpl w:val="096A630A"/>
    <w:lvl w:ilvl="0">
      <w:start w:val="8"/>
      <w:numFmt w:val="decimal"/>
      <w:lvlText w:val="%1."/>
      <w:lvlJc w:val="left"/>
      <w:pPr>
        <w:ind w:left="360" w:hanging="360"/>
      </w:pPr>
      <w:rPr>
        <w:rFonts w:hint="default"/>
        <w:b w:val="0"/>
        <w:bCs w:val="0"/>
        <w:i w:val="0"/>
        <w:i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2E7F0B"/>
    <w:multiLevelType w:val="hybridMultilevel"/>
    <w:tmpl w:val="E0944D44"/>
    <w:lvl w:ilvl="0" w:tplc="8A56A11E">
      <w:start w:val="22"/>
      <w:numFmt w:val="decimal"/>
      <w:lvlText w:val="%1."/>
      <w:lvlJc w:val="left"/>
      <w:pPr>
        <w:tabs>
          <w:tab w:val="num" w:pos="460"/>
        </w:tabs>
        <w:ind w:left="460" w:hanging="360"/>
      </w:pPr>
      <w:rPr>
        <w:rFonts w:hint="default"/>
        <w:u w:val="none"/>
      </w:rPr>
    </w:lvl>
    <w:lvl w:ilvl="1" w:tplc="04270019">
      <w:start w:val="1"/>
      <w:numFmt w:val="lowerLetter"/>
      <w:lvlText w:val="%2."/>
      <w:lvlJc w:val="left"/>
      <w:pPr>
        <w:tabs>
          <w:tab w:val="num" w:pos="1180"/>
        </w:tabs>
        <w:ind w:left="1180" w:hanging="360"/>
      </w:pPr>
    </w:lvl>
    <w:lvl w:ilvl="2" w:tplc="0427001B">
      <w:start w:val="1"/>
      <w:numFmt w:val="lowerRoman"/>
      <w:lvlText w:val="%3."/>
      <w:lvlJc w:val="right"/>
      <w:pPr>
        <w:tabs>
          <w:tab w:val="num" w:pos="1900"/>
        </w:tabs>
        <w:ind w:left="1900" w:hanging="180"/>
      </w:pPr>
    </w:lvl>
    <w:lvl w:ilvl="3" w:tplc="0427000F">
      <w:start w:val="1"/>
      <w:numFmt w:val="decimal"/>
      <w:lvlText w:val="%4."/>
      <w:lvlJc w:val="left"/>
      <w:pPr>
        <w:tabs>
          <w:tab w:val="num" w:pos="2620"/>
        </w:tabs>
        <w:ind w:left="2620" w:hanging="360"/>
      </w:pPr>
    </w:lvl>
    <w:lvl w:ilvl="4" w:tplc="04270019">
      <w:start w:val="1"/>
      <w:numFmt w:val="lowerLetter"/>
      <w:lvlText w:val="%5."/>
      <w:lvlJc w:val="left"/>
      <w:pPr>
        <w:tabs>
          <w:tab w:val="num" w:pos="3340"/>
        </w:tabs>
        <w:ind w:left="3340" w:hanging="360"/>
      </w:pPr>
    </w:lvl>
    <w:lvl w:ilvl="5" w:tplc="0427001B">
      <w:start w:val="1"/>
      <w:numFmt w:val="lowerRoman"/>
      <w:lvlText w:val="%6."/>
      <w:lvlJc w:val="right"/>
      <w:pPr>
        <w:tabs>
          <w:tab w:val="num" w:pos="4060"/>
        </w:tabs>
        <w:ind w:left="4060" w:hanging="180"/>
      </w:pPr>
    </w:lvl>
    <w:lvl w:ilvl="6" w:tplc="0427000F">
      <w:start w:val="1"/>
      <w:numFmt w:val="decimal"/>
      <w:lvlText w:val="%7."/>
      <w:lvlJc w:val="left"/>
      <w:pPr>
        <w:tabs>
          <w:tab w:val="num" w:pos="4780"/>
        </w:tabs>
        <w:ind w:left="4780" w:hanging="360"/>
      </w:pPr>
    </w:lvl>
    <w:lvl w:ilvl="7" w:tplc="04270019">
      <w:start w:val="1"/>
      <w:numFmt w:val="lowerLetter"/>
      <w:lvlText w:val="%8."/>
      <w:lvlJc w:val="left"/>
      <w:pPr>
        <w:tabs>
          <w:tab w:val="num" w:pos="5500"/>
        </w:tabs>
        <w:ind w:left="5500" w:hanging="360"/>
      </w:pPr>
    </w:lvl>
    <w:lvl w:ilvl="8" w:tplc="0427001B">
      <w:start w:val="1"/>
      <w:numFmt w:val="lowerRoman"/>
      <w:lvlText w:val="%9."/>
      <w:lvlJc w:val="right"/>
      <w:pPr>
        <w:tabs>
          <w:tab w:val="num" w:pos="6220"/>
        </w:tabs>
        <w:ind w:left="6220" w:hanging="180"/>
      </w:pPr>
    </w:lvl>
  </w:abstractNum>
  <w:abstractNum w:abstractNumId="5">
    <w:nsid w:val="17780255"/>
    <w:multiLevelType w:val="multilevel"/>
    <w:tmpl w:val="C8B20B12"/>
    <w:lvl w:ilvl="0">
      <w:start w:val="1"/>
      <w:numFmt w:val="decimal"/>
      <w:lvlText w:val="%1."/>
      <w:lvlJc w:val="left"/>
      <w:pPr>
        <w:ind w:left="460" w:hanging="360"/>
      </w:pPr>
      <w:rPr>
        <w:strike w:val="0"/>
      </w:rPr>
    </w:lvl>
    <w:lvl w:ilvl="1">
      <w:start w:val="1"/>
      <w:numFmt w:val="decimal"/>
      <w:isLgl/>
      <w:lvlText w:val="%1.%2."/>
      <w:lvlJc w:val="left"/>
      <w:pPr>
        <w:ind w:left="1287" w:hanging="360"/>
      </w:pPr>
      <w:rPr>
        <w:rFonts w:hint="default"/>
        <w:b w:val="0"/>
        <w:bCs w:val="0"/>
      </w:rPr>
    </w:lvl>
    <w:lvl w:ilvl="2">
      <w:start w:val="1"/>
      <w:numFmt w:val="decimal"/>
      <w:isLgl/>
      <w:lvlText w:val="%1.%2.%3."/>
      <w:lvlJc w:val="left"/>
      <w:pPr>
        <w:ind w:left="1647" w:hanging="720"/>
      </w:pPr>
      <w:rPr>
        <w:rFonts w:hint="default"/>
        <w:b/>
        <w:bCs/>
      </w:rPr>
    </w:lvl>
    <w:lvl w:ilvl="3">
      <w:start w:val="1"/>
      <w:numFmt w:val="decimal"/>
      <w:isLgl/>
      <w:lvlText w:val="%1.%2.%3.%4."/>
      <w:lvlJc w:val="left"/>
      <w:pPr>
        <w:ind w:left="1647" w:hanging="720"/>
      </w:pPr>
      <w:rPr>
        <w:rFonts w:hint="default"/>
        <w:b/>
        <w:bCs/>
      </w:rPr>
    </w:lvl>
    <w:lvl w:ilvl="4">
      <w:start w:val="1"/>
      <w:numFmt w:val="decimal"/>
      <w:isLgl/>
      <w:lvlText w:val="%1.%2.%3.%4.%5."/>
      <w:lvlJc w:val="left"/>
      <w:pPr>
        <w:ind w:left="2007" w:hanging="1080"/>
      </w:pPr>
      <w:rPr>
        <w:rFonts w:hint="default"/>
        <w:b/>
        <w:bCs/>
      </w:rPr>
    </w:lvl>
    <w:lvl w:ilvl="5">
      <w:start w:val="1"/>
      <w:numFmt w:val="decimal"/>
      <w:isLgl/>
      <w:lvlText w:val="%1.%2.%3.%4.%5.%6."/>
      <w:lvlJc w:val="left"/>
      <w:pPr>
        <w:ind w:left="2007" w:hanging="1080"/>
      </w:pPr>
      <w:rPr>
        <w:rFonts w:hint="default"/>
        <w:b/>
        <w:bCs/>
      </w:rPr>
    </w:lvl>
    <w:lvl w:ilvl="6">
      <w:start w:val="1"/>
      <w:numFmt w:val="decimal"/>
      <w:isLgl/>
      <w:lvlText w:val="%1.%2.%3.%4.%5.%6.%7."/>
      <w:lvlJc w:val="left"/>
      <w:pPr>
        <w:ind w:left="2367" w:hanging="1440"/>
      </w:pPr>
      <w:rPr>
        <w:rFonts w:hint="default"/>
        <w:b/>
        <w:bCs/>
      </w:rPr>
    </w:lvl>
    <w:lvl w:ilvl="7">
      <w:start w:val="1"/>
      <w:numFmt w:val="decimal"/>
      <w:isLgl/>
      <w:lvlText w:val="%1.%2.%3.%4.%5.%6.%7.%8."/>
      <w:lvlJc w:val="left"/>
      <w:pPr>
        <w:ind w:left="2367" w:hanging="1440"/>
      </w:pPr>
      <w:rPr>
        <w:rFonts w:hint="default"/>
        <w:b/>
        <w:bCs/>
      </w:rPr>
    </w:lvl>
    <w:lvl w:ilvl="8">
      <w:start w:val="1"/>
      <w:numFmt w:val="decimal"/>
      <w:isLgl/>
      <w:lvlText w:val="%1.%2.%3.%4.%5.%6.%7.%8.%9."/>
      <w:lvlJc w:val="left"/>
      <w:pPr>
        <w:ind w:left="2727" w:hanging="1800"/>
      </w:pPr>
      <w:rPr>
        <w:rFonts w:hint="default"/>
        <w:b/>
        <w:bCs/>
      </w:rPr>
    </w:lvl>
  </w:abstractNum>
  <w:abstractNum w:abstractNumId="6">
    <w:nsid w:val="180526D1"/>
    <w:multiLevelType w:val="hybridMultilevel"/>
    <w:tmpl w:val="6D1EA2C4"/>
    <w:lvl w:ilvl="0" w:tplc="F2A08400">
      <w:start w:val="101"/>
      <w:numFmt w:val="decimal"/>
      <w:lvlText w:val="%1."/>
      <w:lvlJc w:val="left"/>
      <w:pPr>
        <w:ind w:left="420" w:hanging="42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7">
    <w:nsid w:val="1D601C03"/>
    <w:multiLevelType w:val="multilevel"/>
    <w:tmpl w:val="C8B20B12"/>
    <w:lvl w:ilvl="0">
      <w:start w:val="1"/>
      <w:numFmt w:val="decimal"/>
      <w:lvlText w:val="%1."/>
      <w:lvlJc w:val="left"/>
      <w:pPr>
        <w:ind w:left="460" w:hanging="360"/>
      </w:pPr>
      <w:rPr>
        <w:strike w:val="0"/>
      </w:rPr>
    </w:lvl>
    <w:lvl w:ilvl="1">
      <w:start w:val="1"/>
      <w:numFmt w:val="decimal"/>
      <w:isLgl/>
      <w:lvlText w:val="%1.%2."/>
      <w:lvlJc w:val="left"/>
      <w:pPr>
        <w:ind w:left="1287" w:hanging="360"/>
      </w:pPr>
      <w:rPr>
        <w:rFonts w:hint="default"/>
        <w:b w:val="0"/>
        <w:bCs w:val="0"/>
      </w:rPr>
    </w:lvl>
    <w:lvl w:ilvl="2">
      <w:start w:val="1"/>
      <w:numFmt w:val="decimal"/>
      <w:isLgl/>
      <w:lvlText w:val="%1.%2.%3."/>
      <w:lvlJc w:val="left"/>
      <w:pPr>
        <w:ind w:left="1647" w:hanging="720"/>
      </w:pPr>
      <w:rPr>
        <w:rFonts w:hint="default"/>
        <w:b/>
        <w:bCs/>
      </w:rPr>
    </w:lvl>
    <w:lvl w:ilvl="3">
      <w:start w:val="1"/>
      <w:numFmt w:val="decimal"/>
      <w:isLgl/>
      <w:lvlText w:val="%1.%2.%3.%4."/>
      <w:lvlJc w:val="left"/>
      <w:pPr>
        <w:ind w:left="1647" w:hanging="720"/>
      </w:pPr>
      <w:rPr>
        <w:rFonts w:hint="default"/>
        <w:b/>
        <w:bCs/>
      </w:rPr>
    </w:lvl>
    <w:lvl w:ilvl="4">
      <w:start w:val="1"/>
      <w:numFmt w:val="decimal"/>
      <w:isLgl/>
      <w:lvlText w:val="%1.%2.%3.%4.%5."/>
      <w:lvlJc w:val="left"/>
      <w:pPr>
        <w:ind w:left="2007" w:hanging="1080"/>
      </w:pPr>
      <w:rPr>
        <w:rFonts w:hint="default"/>
        <w:b/>
        <w:bCs/>
      </w:rPr>
    </w:lvl>
    <w:lvl w:ilvl="5">
      <w:start w:val="1"/>
      <w:numFmt w:val="decimal"/>
      <w:isLgl/>
      <w:lvlText w:val="%1.%2.%3.%4.%5.%6."/>
      <w:lvlJc w:val="left"/>
      <w:pPr>
        <w:ind w:left="2007" w:hanging="1080"/>
      </w:pPr>
      <w:rPr>
        <w:rFonts w:hint="default"/>
        <w:b/>
        <w:bCs/>
      </w:rPr>
    </w:lvl>
    <w:lvl w:ilvl="6">
      <w:start w:val="1"/>
      <w:numFmt w:val="decimal"/>
      <w:isLgl/>
      <w:lvlText w:val="%1.%2.%3.%4.%5.%6.%7."/>
      <w:lvlJc w:val="left"/>
      <w:pPr>
        <w:ind w:left="2367" w:hanging="1440"/>
      </w:pPr>
      <w:rPr>
        <w:rFonts w:hint="default"/>
        <w:b/>
        <w:bCs/>
      </w:rPr>
    </w:lvl>
    <w:lvl w:ilvl="7">
      <w:start w:val="1"/>
      <w:numFmt w:val="decimal"/>
      <w:isLgl/>
      <w:lvlText w:val="%1.%2.%3.%4.%5.%6.%7.%8."/>
      <w:lvlJc w:val="left"/>
      <w:pPr>
        <w:ind w:left="2367" w:hanging="1440"/>
      </w:pPr>
      <w:rPr>
        <w:rFonts w:hint="default"/>
        <w:b/>
        <w:bCs/>
      </w:rPr>
    </w:lvl>
    <w:lvl w:ilvl="8">
      <w:start w:val="1"/>
      <w:numFmt w:val="decimal"/>
      <w:isLgl/>
      <w:lvlText w:val="%1.%2.%3.%4.%5.%6.%7.%8.%9."/>
      <w:lvlJc w:val="left"/>
      <w:pPr>
        <w:ind w:left="2727" w:hanging="1800"/>
      </w:pPr>
      <w:rPr>
        <w:rFonts w:hint="default"/>
        <w:b/>
        <w:bCs/>
      </w:rPr>
    </w:lvl>
  </w:abstractNum>
  <w:abstractNum w:abstractNumId="8">
    <w:nsid w:val="2395391F"/>
    <w:multiLevelType w:val="multilevel"/>
    <w:tmpl w:val="7B1C761C"/>
    <w:lvl w:ilvl="0">
      <w:start w:val="13"/>
      <w:numFmt w:val="decimal"/>
      <w:lvlText w:val="%1."/>
      <w:lvlJc w:val="left"/>
      <w:pPr>
        <w:ind w:left="786" w:hanging="360"/>
      </w:pPr>
      <w:rPr>
        <w:rFonts w:hint="default"/>
        <w:strike w:val="0"/>
      </w:rPr>
    </w:lvl>
    <w:lvl w:ilvl="1">
      <w:start w:val="7"/>
      <w:numFmt w:val="decimal"/>
      <w:isLgl/>
      <w:lvlText w:val="%1.%2."/>
      <w:lvlJc w:val="left"/>
      <w:pPr>
        <w:ind w:left="1047" w:hanging="4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9">
    <w:nsid w:val="2CF26EB3"/>
    <w:multiLevelType w:val="multilevel"/>
    <w:tmpl w:val="C8B20B12"/>
    <w:lvl w:ilvl="0">
      <w:start w:val="1"/>
      <w:numFmt w:val="decimal"/>
      <w:lvlText w:val="%1."/>
      <w:lvlJc w:val="left"/>
      <w:pPr>
        <w:ind w:left="460" w:hanging="360"/>
      </w:pPr>
      <w:rPr>
        <w:strike w:val="0"/>
      </w:rPr>
    </w:lvl>
    <w:lvl w:ilvl="1">
      <w:start w:val="1"/>
      <w:numFmt w:val="decimal"/>
      <w:isLgl/>
      <w:lvlText w:val="%1.%2."/>
      <w:lvlJc w:val="left"/>
      <w:pPr>
        <w:ind w:left="1287" w:hanging="360"/>
      </w:pPr>
      <w:rPr>
        <w:rFonts w:hint="default"/>
        <w:b w:val="0"/>
        <w:bCs w:val="0"/>
      </w:rPr>
    </w:lvl>
    <w:lvl w:ilvl="2">
      <w:start w:val="1"/>
      <w:numFmt w:val="decimal"/>
      <w:isLgl/>
      <w:lvlText w:val="%1.%2.%3."/>
      <w:lvlJc w:val="left"/>
      <w:pPr>
        <w:ind w:left="1647" w:hanging="720"/>
      </w:pPr>
      <w:rPr>
        <w:rFonts w:hint="default"/>
        <w:b/>
        <w:bCs/>
      </w:rPr>
    </w:lvl>
    <w:lvl w:ilvl="3">
      <w:start w:val="1"/>
      <w:numFmt w:val="decimal"/>
      <w:isLgl/>
      <w:lvlText w:val="%1.%2.%3.%4."/>
      <w:lvlJc w:val="left"/>
      <w:pPr>
        <w:ind w:left="1647" w:hanging="720"/>
      </w:pPr>
      <w:rPr>
        <w:rFonts w:hint="default"/>
        <w:b/>
        <w:bCs/>
      </w:rPr>
    </w:lvl>
    <w:lvl w:ilvl="4">
      <w:start w:val="1"/>
      <w:numFmt w:val="decimal"/>
      <w:isLgl/>
      <w:lvlText w:val="%1.%2.%3.%4.%5."/>
      <w:lvlJc w:val="left"/>
      <w:pPr>
        <w:ind w:left="2007" w:hanging="1080"/>
      </w:pPr>
      <w:rPr>
        <w:rFonts w:hint="default"/>
        <w:b/>
        <w:bCs/>
      </w:rPr>
    </w:lvl>
    <w:lvl w:ilvl="5">
      <w:start w:val="1"/>
      <w:numFmt w:val="decimal"/>
      <w:isLgl/>
      <w:lvlText w:val="%1.%2.%3.%4.%5.%6."/>
      <w:lvlJc w:val="left"/>
      <w:pPr>
        <w:ind w:left="2007" w:hanging="1080"/>
      </w:pPr>
      <w:rPr>
        <w:rFonts w:hint="default"/>
        <w:b/>
        <w:bCs/>
      </w:rPr>
    </w:lvl>
    <w:lvl w:ilvl="6">
      <w:start w:val="1"/>
      <w:numFmt w:val="decimal"/>
      <w:isLgl/>
      <w:lvlText w:val="%1.%2.%3.%4.%5.%6.%7."/>
      <w:lvlJc w:val="left"/>
      <w:pPr>
        <w:ind w:left="2367" w:hanging="1440"/>
      </w:pPr>
      <w:rPr>
        <w:rFonts w:hint="default"/>
        <w:b/>
        <w:bCs/>
      </w:rPr>
    </w:lvl>
    <w:lvl w:ilvl="7">
      <w:start w:val="1"/>
      <w:numFmt w:val="decimal"/>
      <w:isLgl/>
      <w:lvlText w:val="%1.%2.%3.%4.%5.%6.%7.%8."/>
      <w:lvlJc w:val="left"/>
      <w:pPr>
        <w:ind w:left="2367" w:hanging="1440"/>
      </w:pPr>
      <w:rPr>
        <w:rFonts w:hint="default"/>
        <w:b/>
        <w:bCs/>
      </w:rPr>
    </w:lvl>
    <w:lvl w:ilvl="8">
      <w:start w:val="1"/>
      <w:numFmt w:val="decimal"/>
      <w:isLgl/>
      <w:lvlText w:val="%1.%2.%3.%4.%5.%6.%7.%8.%9."/>
      <w:lvlJc w:val="left"/>
      <w:pPr>
        <w:ind w:left="2727" w:hanging="1800"/>
      </w:pPr>
      <w:rPr>
        <w:rFonts w:hint="default"/>
        <w:b/>
        <w:bCs/>
      </w:rPr>
    </w:lvl>
  </w:abstractNum>
  <w:abstractNum w:abstractNumId="10">
    <w:nsid w:val="31C63FFA"/>
    <w:multiLevelType w:val="hybridMultilevel"/>
    <w:tmpl w:val="369A0168"/>
    <w:lvl w:ilvl="0" w:tplc="EE3C0E42">
      <w:start w:val="153"/>
      <w:numFmt w:val="decimal"/>
      <w:lvlText w:val="%1."/>
      <w:lvlJc w:val="left"/>
      <w:pPr>
        <w:ind w:left="704" w:hanging="420"/>
      </w:pPr>
      <w:rPr>
        <w:rFonts w:hint="default"/>
      </w:rPr>
    </w:lvl>
    <w:lvl w:ilvl="1" w:tplc="04270019">
      <w:start w:val="1"/>
      <w:numFmt w:val="lowerLetter"/>
      <w:lvlText w:val="%2."/>
      <w:lvlJc w:val="left"/>
      <w:pPr>
        <w:ind w:left="1364" w:hanging="360"/>
      </w:pPr>
    </w:lvl>
    <w:lvl w:ilvl="2" w:tplc="0427001B">
      <w:start w:val="1"/>
      <w:numFmt w:val="lowerRoman"/>
      <w:lvlText w:val="%3."/>
      <w:lvlJc w:val="right"/>
      <w:pPr>
        <w:ind w:left="2084" w:hanging="180"/>
      </w:pPr>
    </w:lvl>
    <w:lvl w:ilvl="3" w:tplc="0427000F">
      <w:start w:val="1"/>
      <w:numFmt w:val="decimal"/>
      <w:lvlText w:val="%4."/>
      <w:lvlJc w:val="left"/>
      <w:pPr>
        <w:ind w:left="2804" w:hanging="360"/>
      </w:pPr>
    </w:lvl>
    <w:lvl w:ilvl="4" w:tplc="04270019">
      <w:start w:val="1"/>
      <w:numFmt w:val="lowerLetter"/>
      <w:lvlText w:val="%5."/>
      <w:lvlJc w:val="left"/>
      <w:pPr>
        <w:ind w:left="3524" w:hanging="360"/>
      </w:pPr>
    </w:lvl>
    <w:lvl w:ilvl="5" w:tplc="0427001B">
      <w:start w:val="1"/>
      <w:numFmt w:val="lowerRoman"/>
      <w:lvlText w:val="%6."/>
      <w:lvlJc w:val="right"/>
      <w:pPr>
        <w:ind w:left="4244" w:hanging="180"/>
      </w:pPr>
    </w:lvl>
    <w:lvl w:ilvl="6" w:tplc="0427000F">
      <w:start w:val="1"/>
      <w:numFmt w:val="decimal"/>
      <w:lvlText w:val="%7."/>
      <w:lvlJc w:val="left"/>
      <w:pPr>
        <w:ind w:left="4964" w:hanging="360"/>
      </w:pPr>
    </w:lvl>
    <w:lvl w:ilvl="7" w:tplc="04270019">
      <w:start w:val="1"/>
      <w:numFmt w:val="lowerLetter"/>
      <w:lvlText w:val="%8."/>
      <w:lvlJc w:val="left"/>
      <w:pPr>
        <w:ind w:left="5684" w:hanging="360"/>
      </w:pPr>
    </w:lvl>
    <w:lvl w:ilvl="8" w:tplc="0427001B">
      <w:start w:val="1"/>
      <w:numFmt w:val="lowerRoman"/>
      <w:lvlText w:val="%9."/>
      <w:lvlJc w:val="right"/>
      <w:pPr>
        <w:ind w:left="6404" w:hanging="180"/>
      </w:pPr>
    </w:lvl>
  </w:abstractNum>
  <w:abstractNum w:abstractNumId="11">
    <w:nsid w:val="34C47999"/>
    <w:multiLevelType w:val="hybridMultilevel"/>
    <w:tmpl w:val="FBFCB0A0"/>
    <w:lvl w:ilvl="0" w:tplc="81A4E432">
      <w:start w:val="19"/>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nsid w:val="3522297B"/>
    <w:multiLevelType w:val="hybridMultilevel"/>
    <w:tmpl w:val="2F58B81A"/>
    <w:lvl w:ilvl="0" w:tplc="D9D6782A">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3">
    <w:nsid w:val="3E1E4E73"/>
    <w:multiLevelType w:val="hybridMultilevel"/>
    <w:tmpl w:val="7398E822"/>
    <w:lvl w:ilvl="0" w:tplc="0427000F">
      <w:start w:val="67"/>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nsid w:val="3F9A4185"/>
    <w:multiLevelType w:val="hybridMultilevel"/>
    <w:tmpl w:val="43AA4B80"/>
    <w:lvl w:ilvl="0" w:tplc="D83855A0">
      <w:start w:val="18"/>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5">
    <w:nsid w:val="41870BDC"/>
    <w:multiLevelType w:val="multilevel"/>
    <w:tmpl w:val="F7147A64"/>
    <w:lvl w:ilvl="0">
      <w:start w:val="74"/>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28227A5"/>
    <w:multiLevelType w:val="hybridMultilevel"/>
    <w:tmpl w:val="AA8AF224"/>
    <w:lvl w:ilvl="0" w:tplc="6482629E">
      <w:start w:val="53"/>
      <w:numFmt w:val="decimal"/>
      <w:lvlText w:val="%1."/>
      <w:lvlJc w:val="left"/>
      <w:pPr>
        <w:tabs>
          <w:tab w:val="num" w:pos="460"/>
        </w:tabs>
        <w:ind w:left="460" w:hanging="360"/>
      </w:pPr>
      <w:rPr>
        <w:rFonts w:hint="default"/>
      </w:rPr>
    </w:lvl>
    <w:lvl w:ilvl="1" w:tplc="04270019">
      <w:start w:val="1"/>
      <w:numFmt w:val="lowerLetter"/>
      <w:lvlText w:val="%2."/>
      <w:lvlJc w:val="left"/>
      <w:pPr>
        <w:tabs>
          <w:tab w:val="num" w:pos="1180"/>
        </w:tabs>
        <w:ind w:left="1180" w:hanging="360"/>
      </w:pPr>
    </w:lvl>
    <w:lvl w:ilvl="2" w:tplc="0427001B">
      <w:start w:val="1"/>
      <w:numFmt w:val="lowerRoman"/>
      <w:lvlText w:val="%3."/>
      <w:lvlJc w:val="right"/>
      <w:pPr>
        <w:tabs>
          <w:tab w:val="num" w:pos="1900"/>
        </w:tabs>
        <w:ind w:left="1900" w:hanging="180"/>
      </w:pPr>
    </w:lvl>
    <w:lvl w:ilvl="3" w:tplc="0427000F">
      <w:start w:val="1"/>
      <w:numFmt w:val="decimal"/>
      <w:lvlText w:val="%4."/>
      <w:lvlJc w:val="left"/>
      <w:pPr>
        <w:tabs>
          <w:tab w:val="num" w:pos="2620"/>
        </w:tabs>
        <w:ind w:left="2620" w:hanging="360"/>
      </w:pPr>
    </w:lvl>
    <w:lvl w:ilvl="4" w:tplc="04270019">
      <w:start w:val="1"/>
      <w:numFmt w:val="lowerLetter"/>
      <w:lvlText w:val="%5."/>
      <w:lvlJc w:val="left"/>
      <w:pPr>
        <w:tabs>
          <w:tab w:val="num" w:pos="3340"/>
        </w:tabs>
        <w:ind w:left="3340" w:hanging="360"/>
      </w:pPr>
    </w:lvl>
    <w:lvl w:ilvl="5" w:tplc="0427001B">
      <w:start w:val="1"/>
      <w:numFmt w:val="lowerRoman"/>
      <w:lvlText w:val="%6."/>
      <w:lvlJc w:val="right"/>
      <w:pPr>
        <w:tabs>
          <w:tab w:val="num" w:pos="4060"/>
        </w:tabs>
        <w:ind w:left="4060" w:hanging="180"/>
      </w:pPr>
    </w:lvl>
    <w:lvl w:ilvl="6" w:tplc="0427000F">
      <w:start w:val="1"/>
      <w:numFmt w:val="decimal"/>
      <w:lvlText w:val="%7."/>
      <w:lvlJc w:val="left"/>
      <w:pPr>
        <w:tabs>
          <w:tab w:val="num" w:pos="4780"/>
        </w:tabs>
        <w:ind w:left="4780" w:hanging="360"/>
      </w:pPr>
    </w:lvl>
    <w:lvl w:ilvl="7" w:tplc="04270019">
      <w:start w:val="1"/>
      <w:numFmt w:val="lowerLetter"/>
      <w:lvlText w:val="%8."/>
      <w:lvlJc w:val="left"/>
      <w:pPr>
        <w:tabs>
          <w:tab w:val="num" w:pos="5500"/>
        </w:tabs>
        <w:ind w:left="5500" w:hanging="360"/>
      </w:pPr>
    </w:lvl>
    <w:lvl w:ilvl="8" w:tplc="0427001B">
      <w:start w:val="1"/>
      <w:numFmt w:val="lowerRoman"/>
      <w:lvlText w:val="%9."/>
      <w:lvlJc w:val="right"/>
      <w:pPr>
        <w:tabs>
          <w:tab w:val="num" w:pos="6220"/>
        </w:tabs>
        <w:ind w:left="6220" w:hanging="180"/>
      </w:pPr>
    </w:lvl>
  </w:abstractNum>
  <w:abstractNum w:abstractNumId="17">
    <w:nsid w:val="46BC5058"/>
    <w:multiLevelType w:val="multilevel"/>
    <w:tmpl w:val="6D1EA2C4"/>
    <w:lvl w:ilvl="0">
      <w:start w:val="101"/>
      <w:numFmt w:val="decimal"/>
      <w:lvlText w:val="%1."/>
      <w:lvlJc w:val="left"/>
      <w:pPr>
        <w:ind w:left="420" w:hanging="4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58F33495"/>
    <w:multiLevelType w:val="hybridMultilevel"/>
    <w:tmpl w:val="05B41E5C"/>
    <w:lvl w:ilvl="0" w:tplc="F2A08400">
      <w:start w:val="101"/>
      <w:numFmt w:val="decimal"/>
      <w:lvlText w:val="%1."/>
      <w:lvlJc w:val="left"/>
      <w:pPr>
        <w:ind w:left="562" w:hanging="4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9">
    <w:nsid w:val="5D567FBE"/>
    <w:multiLevelType w:val="multilevel"/>
    <w:tmpl w:val="F7147A64"/>
    <w:lvl w:ilvl="0">
      <w:start w:val="74"/>
      <w:numFmt w:val="decimal"/>
      <w:lvlText w:val="%1."/>
      <w:lvlJc w:val="left"/>
      <w:pPr>
        <w:tabs>
          <w:tab w:val="num" w:pos="435"/>
        </w:tabs>
        <w:ind w:left="435" w:hanging="435"/>
      </w:pPr>
      <w:rPr>
        <w:rFonts w:hint="default"/>
      </w:rPr>
    </w:lvl>
    <w:lvl w:ilvl="1">
      <w:start w:val="1"/>
      <w:numFmt w:val="decimal"/>
      <w:lvlText w:val="%1.%2."/>
      <w:lvlJc w:val="left"/>
      <w:pPr>
        <w:tabs>
          <w:tab w:val="num" w:pos="935"/>
        </w:tabs>
        <w:ind w:left="9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4345F15"/>
    <w:multiLevelType w:val="multilevel"/>
    <w:tmpl w:val="DAFC7E76"/>
    <w:lvl w:ilvl="0">
      <w:start w:val="93"/>
      <w:numFmt w:val="decimal"/>
      <w:lvlText w:val="%1."/>
      <w:lvlJc w:val="left"/>
      <w:pPr>
        <w:ind w:left="944" w:hanging="660"/>
      </w:pPr>
      <w:rPr>
        <w:rFonts w:hint="default"/>
        <w:i w:val="0"/>
        <w:iCs w:val="0"/>
      </w:rPr>
    </w:lvl>
    <w:lvl w:ilvl="1">
      <w:start w:val="4"/>
      <w:numFmt w:val="decimal"/>
      <w:lvlText w:val="%1.%2."/>
      <w:lvlJc w:val="left"/>
      <w:pPr>
        <w:ind w:left="660" w:hanging="66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56902EA"/>
    <w:multiLevelType w:val="multilevel"/>
    <w:tmpl w:val="0DB88DA6"/>
    <w:lvl w:ilvl="0">
      <w:start w:val="9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A893DE5"/>
    <w:multiLevelType w:val="hybridMultilevel"/>
    <w:tmpl w:val="766EF578"/>
    <w:lvl w:ilvl="0" w:tplc="0427000F">
      <w:start w:val="1"/>
      <w:numFmt w:val="upperRoman"/>
      <w:lvlText w:val="%1."/>
      <w:lvlJc w:val="left"/>
      <w:pPr>
        <w:ind w:left="1080" w:hanging="720"/>
      </w:pPr>
      <w:rPr>
        <w:rFonts w:hint="default"/>
      </w:rPr>
    </w:lvl>
    <w:lvl w:ilvl="1" w:tplc="BAB66ECA">
      <w:start w:val="102"/>
      <w:numFmt w:val="decimal"/>
      <w:lvlText w:val="%2."/>
      <w:lvlJc w:val="left"/>
      <w:pPr>
        <w:tabs>
          <w:tab w:val="num" w:pos="1455"/>
        </w:tabs>
        <w:ind w:left="1455" w:hanging="375"/>
      </w:pPr>
      <w:rPr>
        <w:rFonts w:hint="default"/>
      </w:r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3">
    <w:nsid w:val="7D7423C8"/>
    <w:multiLevelType w:val="multilevel"/>
    <w:tmpl w:val="C8B20B12"/>
    <w:lvl w:ilvl="0">
      <w:start w:val="1"/>
      <w:numFmt w:val="decimal"/>
      <w:lvlText w:val="%1."/>
      <w:lvlJc w:val="left"/>
      <w:pPr>
        <w:ind w:left="460" w:hanging="360"/>
      </w:pPr>
      <w:rPr>
        <w:strike w:val="0"/>
      </w:rPr>
    </w:lvl>
    <w:lvl w:ilvl="1">
      <w:start w:val="1"/>
      <w:numFmt w:val="decimal"/>
      <w:isLgl/>
      <w:lvlText w:val="%1.%2."/>
      <w:lvlJc w:val="left"/>
      <w:pPr>
        <w:ind w:left="1287" w:hanging="360"/>
      </w:pPr>
      <w:rPr>
        <w:rFonts w:hint="default"/>
        <w:b w:val="0"/>
        <w:bCs w:val="0"/>
      </w:rPr>
    </w:lvl>
    <w:lvl w:ilvl="2">
      <w:start w:val="1"/>
      <w:numFmt w:val="decimal"/>
      <w:isLgl/>
      <w:lvlText w:val="%1.%2.%3."/>
      <w:lvlJc w:val="left"/>
      <w:pPr>
        <w:ind w:left="1647" w:hanging="720"/>
      </w:pPr>
      <w:rPr>
        <w:rFonts w:hint="default"/>
        <w:b/>
        <w:bCs/>
      </w:rPr>
    </w:lvl>
    <w:lvl w:ilvl="3">
      <w:start w:val="1"/>
      <w:numFmt w:val="decimal"/>
      <w:isLgl/>
      <w:lvlText w:val="%1.%2.%3.%4."/>
      <w:lvlJc w:val="left"/>
      <w:pPr>
        <w:ind w:left="1647" w:hanging="720"/>
      </w:pPr>
      <w:rPr>
        <w:rFonts w:hint="default"/>
        <w:b/>
        <w:bCs/>
      </w:rPr>
    </w:lvl>
    <w:lvl w:ilvl="4">
      <w:start w:val="1"/>
      <w:numFmt w:val="decimal"/>
      <w:isLgl/>
      <w:lvlText w:val="%1.%2.%3.%4.%5."/>
      <w:lvlJc w:val="left"/>
      <w:pPr>
        <w:ind w:left="2007" w:hanging="1080"/>
      </w:pPr>
      <w:rPr>
        <w:rFonts w:hint="default"/>
        <w:b/>
        <w:bCs/>
      </w:rPr>
    </w:lvl>
    <w:lvl w:ilvl="5">
      <w:start w:val="1"/>
      <w:numFmt w:val="decimal"/>
      <w:isLgl/>
      <w:lvlText w:val="%1.%2.%3.%4.%5.%6."/>
      <w:lvlJc w:val="left"/>
      <w:pPr>
        <w:ind w:left="2007" w:hanging="1080"/>
      </w:pPr>
      <w:rPr>
        <w:rFonts w:hint="default"/>
        <w:b/>
        <w:bCs/>
      </w:rPr>
    </w:lvl>
    <w:lvl w:ilvl="6">
      <w:start w:val="1"/>
      <w:numFmt w:val="decimal"/>
      <w:isLgl/>
      <w:lvlText w:val="%1.%2.%3.%4.%5.%6.%7."/>
      <w:lvlJc w:val="left"/>
      <w:pPr>
        <w:ind w:left="2367" w:hanging="1440"/>
      </w:pPr>
      <w:rPr>
        <w:rFonts w:hint="default"/>
        <w:b/>
        <w:bCs/>
      </w:rPr>
    </w:lvl>
    <w:lvl w:ilvl="7">
      <w:start w:val="1"/>
      <w:numFmt w:val="decimal"/>
      <w:isLgl/>
      <w:lvlText w:val="%1.%2.%3.%4.%5.%6.%7.%8."/>
      <w:lvlJc w:val="left"/>
      <w:pPr>
        <w:ind w:left="2367" w:hanging="1440"/>
      </w:pPr>
      <w:rPr>
        <w:rFonts w:hint="default"/>
        <w:b/>
        <w:bCs/>
      </w:rPr>
    </w:lvl>
    <w:lvl w:ilvl="8">
      <w:start w:val="1"/>
      <w:numFmt w:val="decimal"/>
      <w:isLgl/>
      <w:lvlText w:val="%1.%2.%3.%4.%5.%6.%7.%8.%9."/>
      <w:lvlJc w:val="left"/>
      <w:pPr>
        <w:ind w:left="2727" w:hanging="1800"/>
      </w:pPr>
      <w:rPr>
        <w:rFonts w:hint="default"/>
        <w:b/>
        <w:bCs/>
      </w:rPr>
    </w:lvl>
  </w:abstractNum>
  <w:num w:numId="1">
    <w:abstractNumId w:val="0"/>
  </w:num>
  <w:num w:numId="2">
    <w:abstractNumId w:val="22"/>
  </w:num>
  <w:num w:numId="3">
    <w:abstractNumId w:val="3"/>
  </w:num>
  <w:num w:numId="4">
    <w:abstractNumId w:val="1"/>
  </w:num>
  <w:num w:numId="5">
    <w:abstractNumId w:val="12"/>
  </w:num>
  <w:num w:numId="6">
    <w:abstractNumId w:val="21"/>
  </w:num>
  <w:num w:numId="7">
    <w:abstractNumId w:val="20"/>
  </w:num>
  <w:num w:numId="8">
    <w:abstractNumId w:val="11"/>
  </w:num>
  <w:num w:numId="9">
    <w:abstractNumId w:val="10"/>
  </w:num>
  <w:num w:numId="10">
    <w:abstractNumId w:val="5"/>
  </w:num>
  <w:num w:numId="11">
    <w:abstractNumId w:val="8"/>
  </w:num>
  <w:num w:numId="12">
    <w:abstractNumId w:val="13"/>
  </w:num>
  <w:num w:numId="13">
    <w:abstractNumId w:val="6"/>
  </w:num>
  <w:num w:numId="14">
    <w:abstractNumId w:val="18"/>
  </w:num>
  <w:num w:numId="15">
    <w:abstractNumId w:val="14"/>
  </w:num>
  <w:num w:numId="16">
    <w:abstractNumId w:val="23"/>
  </w:num>
  <w:num w:numId="17">
    <w:abstractNumId w:val="7"/>
  </w:num>
  <w:num w:numId="18">
    <w:abstractNumId w:val="9"/>
  </w:num>
  <w:num w:numId="19">
    <w:abstractNumId w:val="4"/>
  </w:num>
  <w:num w:numId="20">
    <w:abstractNumId w:val="19"/>
  </w:num>
  <w:num w:numId="21">
    <w:abstractNumId w:val="17"/>
  </w:num>
  <w:num w:numId="22">
    <w:abstractNumId w:val="15"/>
  </w:num>
  <w:num w:numId="23">
    <w:abstractNumId w:val="2"/>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268A"/>
    <w:rsid w:val="00000FB9"/>
    <w:rsid w:val="0000171F"/>
    <w:rsid w:val="00001A39"/>
    <w:rsid w:val="0000252B"/>
    <w:rsid w:val="0000367F"/>
    <w:rsid w:val="00004D75"/>
    <w:rsid w:val="00012813"/>
    <w:rsid w:val="00013F69"/>
    <w:rsid w:val="00025509"/>
    <w:rsid w:val="00034785"/>
    <w:rsid w:val="00035C8C"/>
    <w:rsid w:val="00050BF9"/>
    <w:rsid w:val="000529F4"/>
    <w:rsid w:val="00052C80"/>
    <w:rsid w:val="00054971"/>
    <w:rsid w:val="00055562"/>
    <w:rsid w:val="00060797"/>
    <w:rsid w:val="00062462"/>
    <w:rsid w:val="0007648B"/>
    <w:rsid w:val="00080B88"/>
    <w:rsid w:val="0008348E"/>
    <w:rsid w:val="00083ED1"/>
    <w:rsid w:val="0008543B"/>
    <w:rsid w:val="000A16E4"/>
    <w:rsid w:val="000A514B"/>
    <w:rsid w:val="000A68A7"/>
    <w:rsid w:val="000B1F85"/>
    <w:rsid w:val="000B307B"/>
    <w:rsid w:val="000B3AF8"/>
    <w:rsid w:val="000C0F28"/>
    <w:rsid w:val="000C1FC8"/>
    <w:rsid w:val="000C209D"/>
    <w:rsid w:val="000C40FB"/>
    <w:rsid w:val="000C4153"/>
    <w:rsid w:val="000C46B2"/>
    <w:rsid w:val="000C4FE5"/>
    <w:rsid w:val="000C7B4F"/>
    <w:rsid w:val="000D0997"/>
    <w:rsid w:val="000E4B44"/>
    <w:rsid w:val="000E51F2"/>
    <w:rsid w:val="001222A3"/>
    <w:rsid w:val="00123324"/>
    <w:rsid w:val="00126EA7"/>
    <w:rsid w:val="00130680"/>
    <w:rsid w:val="00130FF5"/>
    <w:rsid w:val="00137C77"/>
    <w:rsid w:val="00140924"/>
    <w:rsid w:val="00143029"/>
    <w:rsid w:val="00143F56"/>
    <w:rsid w:val="00147590"/>
    <w:rsid w:val="001507ED"/>
    <w:rsid w:val="00154432"/>
    <w:rsid w:val="00160A6D"/>
    <w:rsid w:val="00162F01"/>
    <w:rsid w:val="00167317"/>
    <w:rsid w:val="00167F5B"/>
    <w:rsid w:val="001749B2"/>
    <w:rsid w:val="00175966"/>
    <w:rsid w:val="00181177"/>
    <w:rsid w:val="001969E4"/>
    <w:rsid w:val="0019752E"/>
    <w:rsid w:val="00197B07"/>
    <w:rsid w:val="001A3C80"/>
    <w:rsid w:val="001C0EAC"/>
    <w:rsid w:val="001C37E0"/>
    <w:rsid w:val="001D10E2"/>
    <w:rsid w:val="001D4FFA"/>
    <w:rsid w:val="001D5F1D"/>
    <w:rsid w:val="001D6A3E"/>
    <w:rsid w:val="001D772E"/>
    <w:rsid w:val="001E7F63"/>
    <w:rsid w:val="001F1ADA"/>
    <w:rsid w:val="001F30CE"/>
    <w:rsid w:val="001F34DA"/>
    <w:rsid w:val="001F4CC2"/>
    <w:rsid w:val="001F5C17"/>
    <w:rsid w:val="00200C9B"/>
    <w:rsid w:val="002031FE"/>
    <w:rsid w:val="002062C5"/>
    <w:rsid w:val="00206B52"/>
    <w:rsid w:val="00207A6A"/>
    <w:rsid w:val="00217353"/>
    <w:rsid w:val="00226502"/>
    <w:rsid w:val="00226CEF"/>
    <w:rsid w:val="00227C9B"/>
    <w:rsid w:val="002311E3"/>
    <w:rsid w:val="002404E1"/>
    <w:rsid w:val="00243D23"/>
    <w:rsid w:val="00246095"/>
    <w:rsid w:val="002555F0"/>
    <w:rsid w:val="00256352"/>
    <w:rsid w:val="00257CC7"/>
    <w:rsid w:val="00260848"/>
    <w:rsid w:val="0026214E"/>
    <w:rsid w:val="0026644B"/>
    <w:rsid w:val="002670B0"/>
    <w:rsid w:val="002738D6"/>
    <w:rsid w:val="00275E79"/>
    <w:rsid w:val="00282008"/>
    <w:rsid w:val="00283B5A"/>
    <w:rsid w:val="00284AD8"/>
    <w:rsid w:val="00287040"/>
    <w:rsid w:val="00292786"/>
    <w:rsid w:val="002947FF"/>
    <w:rsid w:val="002A00DC"/>
    <w:rsid w:val="002A4623"/>
    <w:rsid w:val="002A6A5E"/>
    <w:rsid w:val="002B10DF"/>
    <w:rsid w:val="002B14ED"/>
    <w:rsid w:val="002B2989"/>
    <w:rsid w:val="002B3EE1"/>
    <w:rsid w:val="002C0EBF"/>
    <w:rsid w:val="002C3138"/>
    <w:rsid w:val="002C60B8"/>
    <w:rsid w:val="002C6A0E"/>
    <w:rsid w:val="002C7B10"/>
    <w:rsid w:val="002D15B5"/>
    <w:rsid w:val="002D174E"/>
    <w:rsid w:val="002D1893"/>
    <w:rsid w:val="002D38D0"/>
    <w:rsid w:val="002D68EF"/>
    <w:rsid w:val="002E10B0"/>
    <w:rsid w:val="002E1329"/>
    <w:rsid w:val="003057A6"/>
    <w:rsid w:val="0030606C"/>
    <w:rsid w:val="00334A0D"/>
    <w:rsid w:val="00334AF7"/>
    <w:rsid w:val="00335FD1"/>
    <w:rsid w:val="0033768A"/>
    <w:rsid w:val="00344C45"/>
    <w:rsid w:val="0035217D"/>
    <w:rsid w:val="0035765D"/>
    <w:rsid w:val="00361206"/>
    <w:rsid w:val="003644F9"/>
    <w:rsid w:val="00371EB1"/>
    <w:rsid w:val="003730F7"/>
    <w:rsid w:val="003856EF"/>
    <w:rsid w:val="003A1E68"/>
    <w:rsid w:val="003A3B0C"/>
    <w:rsid w:val="003A659B"/>
    <w:rsid w:val="003A723B"/>
    <w:rsid w:val="003B47FA"/>
    <w:rsid w:val="003B781F"/>
    <w:rsid w:val="003C05CA"/>
    <w:rsid w:val="003C32B2"/>
    <w:rsid w:val="003C54FA"/>
    <w:rsid w:val="003C725E"/>
    <w:rsid w:val="003D0CCE"/>
    <w:rsid w:val="003D1D8B"/>
    <w:rsid w:val="003D2C8A"/>
    <w:rsid w:val="003D483D"/>
    <w:rsid w:val="003E2C92"/>
    <w:rsid w:val="003E6A7F"/>
    <w:rsid w:val="0040485E"/>
    <w:rsid w:val="0042023E"/>
    <w:rsid w:val="0042142B"/>
    <w:rsid w:val="00423E48"/>
    <w:rsid w:val="0043237B"/>
    <w:rsid w:val="00437A81"/>
    <w:rsid w:val="00443D6B"/>
    <w:rsid w:val="00444F78"/>
    <w:rsid w:val="00460AB7"/>
    <w:rsid w:val="00461F9E"/>
    <w:rsid w:val="00462527"/>
    <w:rsid w:val="004632FF"/>
    <w:rsid w:val="0047495C"/>
    <w:rsid w:val="00495E38"/>
    <w:rsid w:val="004A14EE"/>
    <w:rsid w:val="004A5537"/>
    <w:rsid w:val="004C405E"/>
    <w:rsid w:val="004C733C"/>
    <w:rsid w:val="004D2FA8"/>
    <w:rsid w:val="004D4CCE"/>
    <w:rsid w:val="004E1249"/>
    <w:rsid w:val="004E4408"/>
    <w:rsid w:val="004F0680"/>
    <w:rsid w:val="004F0808"/>
    <w:rsid w:val="004F50FE"/>
    <w:rsid w:val="004F6688"/>
    <w:rsid w:val="0050385C"/>
    <w:rsid w:val="00512182"/>
    <w:rsid w:val="005268A0"/>
    <w:rsid w:val="00526C78"/>
    <w:rsid w:val="005307D3"/>
    <w:rsid w:val="00537BDE"/>
    <w:rsid w:val="00540FED"/>
    <w:rsid w:val="00543434"/>
    <w:rsid w:val="00553D10"/>
    <w:rsid w:val="00555A77"/>
    <w:rsid w:val="005604B9"/>
    <w:rsid w:val="00567369"/>
    <w:rsid w:val="00570E98"/>
    <w:rsid w:val="0057300B"/>
    <w:rsid w:val="0057372A"/>
    <w:rsid w:val="005764DB"/>
    <w:rsid w:val="005875AE"/>
    <w:rsid w:val="005A65EB"/>
    <w:rsid w:val="005A6A73"/>
    <w:rsid w:val="005A7EB1"/>
    <w:rsid w:val="005B750B"/>
    <w:rsid w:val="005C0F68"/>
    <w:rsid w:val="005C1C83"/>
    <w:rsid w:val="005C20E4"/>
    <w:rsid w:val="005C25E9"/>
    <w:rsid w:val="005D12F8"/>
    <w:rsid w:val="005D3C24"/>
    <w:rsid w:val="005D4AFB"/>
    <w:rsid w:val="005D5101"/>
    <w:rsid w:val="005D6DF9"/>
    <w:rsid w:val="005E2514"/>
    <w:rsid w:val="005F237E"/>
    <w:rsid w:val="005F4731"/>
    <w:rsid w:val="005F571E"/>
    <w:rsid w:val="005F5854"/>
    <w:rsid w:val="00603DF1"/>
    <w:rsid w:val="0060634A"/>
    <w:rsid w:val="00613647"/>
    <w:rsid w:val="00614099"/>
    <w:rsid w:val="006144EF"/>
    <w:rsid w:val="00614604"/>
    <w:rsid w:val="006154A1"/>
    <w:rsid w:val="00616745"/>
    <w:rsid w:val="00626E26"/>
    <w:rsid w:val="00626E6A"/>
    <w:rsid w:val="0063010A"/>
    <w:rsid w:val="0063670C"/>
    <w:rsid w:val="00652567"/>
    <w:rsid w:val="006630A5"/>
    <w:rsid w:val="00664FED"/>
    <w:rsid w:val="00665FF8"/>
    <w:rsid w:val="00667584"/>
    <w:rsid w:val="006726A4"/>
    <w:rsid w:val="00673DC3"/>
    <w:rsid w:val="00674A9B"/>
    <w:rsid w:val="0067691B"/>
    <w:rsid w:val="00680C3B"/>
    <w:rsid w:val="006964DF"/>
    <w:rsid w:val="006A0911"/>
    <w:rsid w:val="006A0CBB"/>
    <w:rsid w:val="006A7CC0"/>
    <w:rsid w:val="006B15CE"/>
    <w:rsid w:val="006B3392"/>
    <w:rsid w:val="006C2A40"/>
    <w:rsid w:val="006C7BB3"/>
    <w:rsid w:val="006D623B"/>
    <w:rsid w:val="006D7161"/>
    <w:rsid w:val="006E0801"/>
    <w:rsid w:val="006E3B6F"/>
    <w:rsid w:val="006F6640"/>
    <w:rsid w:val="00701448"/>
    <w:rsid w:val="00711039"/>
    <w:rsid w:val="0071259D"/>
    <w:rsid w:val="00712CF7"/>
    <w:rsid w:val="007142F1"/>
    <w:rsid w:val="00714460"/>
    <w:rsid w:val="007150EF"/>
    <w:rsid w:val="00716B62"/>
    <w:rsid w:val="0072164A"/>
    <w:rsid w:val="0072507B"/>
    <w:rsid w:val="0072610F"/>
    <w:rsid w:val="007272E4"/>
    <w:rsid w:val="007321F4"/>
    <w:rsid w:val="007441DC"/>
    <w:rsid w:val="00744D11"/>
    <w:rsid w:val="00751039"/>
    <w:rsid w:val="007528E4"/>
    <w:rsid w:val="007535FC"/>
    <w:rsid w:val="0075427F"/>
    <w:rsid w:val="007577CC"/>
    <w:rsid w:val="00765525"/>
    <w:rsid w:val="007716CE"/>
    <w:rsid w:val="00771FBD"/>
    <w:rsid w:val="0077364D"/>
    <w:rsid w:val="0079024B"/>
    <w:rsid w:val="00794ED8"/>
    <w:rsid w:val="00797F05"/>
    <w:rsid w:val="007A17CF"/>
    <w:rsid w:val="007A38A4"/>
    <w:rsid w:val="007B1C13"/>
    <w:rsid w:val="007B1F4B"/>
    <w:rsid w:val="007C1416"/>
    <w:rsid w:val="007D6637"/>
    <w:rsid w:val="007E0D52"/>
    <w:rsid w:val="0080032C"/>
    <w:rsid w:val="00800A7D"/>
    <w:rsid w:val="0080447E"/>
    <w:rsid w:val="00813FDE"/>
    <w:rsid w:val="00815E5F"/>
    <w:rsid w:val="00817E61"/>
    <w:rsid w:val="008219AE"/>
    <w:rsid w:val="00824639"/>
    <w:rsid w:val="008246D5"/>
    <w:rsid w:val="008249EA"/>
    <w:rsid w:val="00825E3C"/>
    <w:rsid w:val="008278A3"/>
    <w:rsid w:val="008304C5"/>
    <w:rsid w:val="0083292D"/>
    <w:rsid w:val="0083377F"/>
    <w:rsid w:val="00837AD0"/>
    <w:rsid w:val="008414A4"/>
    <w:rsid w:val="00841DD1"/>
    <w:rsid w:val="0084208B"/>
    <w:rsid w:val="00846610"/>
    <w:rsid w:val="00850196"/>
    <w:rsid w:val="00852EF7"/>
    <w:rsid w:val="00860297"/>
    <w:rsid w:val="00870708"/>
    <w:rsid w:val="00871FA7"/>
    <w:rsid w:val="008758FD"/>
    <w:rsid w:val="00876DCA"/>
    <w:rsid w:val="00877169"/>
    <w:rsid w:val="00884BDC"/>
    <w:rsid w:val="00896F26"/>
    <w:rsid w:val="008A5907"/>
    <w:rsid w:val="008A66BC"/>
    <w:rsid w:val="008A782B"/>
    <w:rsid w:val="008B10B3"/>
    <w:rsid w:val="008B552B"/>
    <w:rsid w:val="008B64A8"/>
    <w:rsid w:val="008B6F4F"/>
    <w:rsid w:val="008B7E40"/>
    <w:rsid w:val="008C12AA"/>
    <w:rsid w:val="008D5CCA"/>
    <w:rsid w:val="008D6CCE"/>
    <w:rsid w:val="008D6E4E"/>
    <w:rsid w:val="008D7F3D"/>
    <w:rsid w:val="008F5461"/>
    <w:rsid w:val="0090203F"/>
    <w:rsid w:val="009069C1"/>
    <w:rsid w:val="00912470"/>
    <w:rsid w:val="00917178"/>
    <w:rsid w:val="009213E1"/>
    <w:rsid w:val="009221EB"/>
    <w:rsid w:val="00922C99"/>
    <w:rsid w:val="00922E6F"/>
    <w:rsid w:val="00932AC7"/>
    <w:rsid w:val="0093628B"/>
    <w:rsid w:val="00936AFC"/>
    <w:rsid w:val="00942F0F"/>
    <w:rsid w:val="00955012"/>
    <w:rsid w:val="00962DF9"/>
    <w:rsid w:val="009717BA"/>
    <w:rsid w:val="009767FD"/>
    <w:rsid w:val="00984C39"/>
    <w:rsid w:val="00985A3C"/>
    <w:rsid w:val="00986AC4"/>
    <w:rsid w:val="00990BCE"/>
    <w:rsid w:val="00991D51"/>
    <w:rsid w:val="009942A5"/>
    <w:rsid w:val="009A4331"/>
    <w:rsid w:val="009A75C8"/>
    <w:rsid w:val="009B4469"/>
    <w:rsid w:val="009B65E2"/>
    <w:rsid w:val="009C0343"/>
    <w:rsid w:val="009C0E7E"/>
    <w:rsid w:val="009C1056"/>
    <w:rsid w:val="009C1964"/>
    <w:rsid w:val="009C32BC"/>
    <w:rsid w:val="009C3544"/>
    <w:rsid w:val="009C574D"/>
    <w:rsid w:val="009D3076"/>
    <w:rsid w:val="009E0579"/>
    <w:rsid w:val="00A00832"/>
    <w:rsid w:val="00A033E6"/>
    <w:rsid w:val="00A03E4C"/>
    <w:rsid w:val="00A05E55"/>
    <w:rsid w:val="00A17D42"/>
    <w:rsid w:val="00A22DC5"/>
    <w:rsid w:val="00A300CC"/>
    <w:rsid w:val="00A3025C"/>
    <w:rsid w:val="00A308E9"/>
    <w:rsid w:val="00A36E03"/>
    <w:rsid w:val="00A402B2"/>
    <w:rsid w:val="00A40476"/>
    <w:rsid w:val="00A4075C"/>
    <w:rsid w:val="00A416BB"/>
    <w:rsid w:val="00A42BCD"/>
    <w:rsid w:val="00A4331F"/>
    <w:rsid w:val="00A50D11"/>
    <w:rsid w:val="00A54476"/>
    <w:rsid w:val="00A56220"/>
    <w:rsid w:val="00A7178F"/>
    <w:rsid w:val="00A73CA4"/>
    <w:rsid w:val="00A76B67"/>
    <w:rsid w:val="00A81D2D"/>
    <w:rsid w:val="00A82ED6"/>
    <w:rsid w:val="00A84AD3"/>
    <w:rsid w:val="00A91C97"/>
    <w:rsid w:val="00AA025D"/>
    <w:rsid w:val="00AA2436"/>
    <w:rsid w:val="00AA41AD"/>
    <w:rsid w:val="00AA5A52"/>
    <w:rsid w:val="00AA6B66"/>
    <w:rsid w:val="00AB05C4"/>
    <w:rsid w:val="00AB1A56"/>
    <w:rsid w:val="00AB6CC4"/>
    <w:rsid w:val="00AC6AD9"/>
    <w:rsid w:val="00AE0B82"/>
    <w:rsid w:val="00AE1DDC"/>
    <w:rsid w:val="00AE4A3D"/>
    <w:rsid w:val="00AF7D1E"/>
    <w:rsid w:val="00B0386C"/>
    <w:rsid w:val="00B0464A"/>
    <w:rsid w:val="00B05F22"/>
    <w:rsid w:val="00B119E3"/>
    <w:rsid w:val="00B11BAE"/>
    <w:rsid w:val="00B179B1"/>
    <w:rsid w:val="00B2097C"/>
    <w:rsid w:val="00B255D4"/>
    <w:rsid w:val="00B26AFF"/>
    <w:rsid w:val="00B30471"/>
    <w:rsid w:val="00B376AD"/>
    <w:rsid w:val="00B52454"/>
    <w:rsid w:val="00B53D83"/>
    <w:rsid w:val="00B56369"/>
    <w:rsid w:val="00B72D98"/>
    <w:rsid w:val="00B80647"/>
    <w:rsid w:val="00B80911"/>
    <w:rsid w:val="00B817FC"/>
    <w:rsid w:val="00B96DCE"/>
    <w:rsid w:val="00BA0B35"/>
    <w:rsid w:val="00BB6D0F"/>
    <w:rsid w:val="00BC3B08"/>
    <w:rsid w:val="00BC7E09"/>
    <w:rsid w:val="00BD1111"/>
    <w:rsid w:val="00BD4D4B"/>
    <w:rsid w:val="00BE4511"/>
    <w:rsid w:val="00BF273A"/>
    <w:rsid w:val="00BF39DF"/>
    <w:rsid w:val="00C00068"/>
    <w:rsid w:val="00C011BE"/>
    <w:rsid w:val="00C02AD8"/>
    <w:rsid w:val="00C07B36"/>
    <w:rsid w:val="00C15983"/>
    <w:rsid w:val="00C222DE"/>
    <w:rsid w:val="00C23151"/>
    <w:rsid w:val="00C351A1"/>
    <w:rsid w:val="00C35938"/>
    <w:rsid w:val="00C4070D"/>
    <w:rsid w:val="00C47D08"/>
    <w:rsid w:val="00C5268A"/>
    <w:rsid w:val="00C561C5"/>
    <w:rsid w:val="00C5695B"/>
    <w:rsid w:val="00C60B0D"/>
    <w:rsid w:val="00C617F6"/>
    <w:rsid w:val="00C65BB7"/>
    <w:rsid w:val="00C65EB3"/>
    <w:rsid w:val="00C66B25"/>
    <w:rsid w:val="00C70314"/>
    <w:rsid w:val="00C81DD5"/>
    <w:rsid w:val="00C86B82"/>
    <w:rsid w:val="00C91F13"/>
    <w:rsid w:val="00C936E1"/>
    <w:rsid w:val="00C969B7"/>
    <w:rsid w:val="00CC1EB0"/>
    <w:rsid w:val="00CC4548"/>
    <w:rsid w:val="00CC4804"/>
    <w:rsid w:val="00CC48A0"/>
    <w:rsid w:val="00CC6E71"/>
    <w:rsid w:val="00CD1889"/>
    <w:rsid w:val="00CD3B70"/>
    <w:rsid w:val="00CD57B4"/>
    <w:rsid w:val="00CE1424"/>
    <w:rsid w:val="00CE24D8"/>
    <w:rsid w:val="00CE3B47"/>
    <w:rsid w:val="00CE6713"/>
    <w:rsid w:val="00CE7C50"/>
    <w:rsid w:val="00CE7F51"/>
    <w:rsid w:val="00CF1712"/>
    <w:rsid w:val="00D036DC"/>
    <w:rsid w:val="00D05741"/>
    <w:rsid w:val="00D07F2A"/>
    <w:rsid w:val="00D10959"/>
    <w:rsid w:val="00D2258D"/>
    <w:rsid w:val="00D24029"/>
    <w:rsid w:val="00D25B77"/>
    <w:rsid w:val="00D332B4"/>
    <w:rsid w:val="00D33D63"/>
    <w:rsid w:val="00D41A3C"/>
    <w:rsid w:val="00D43427"/>
    <w:rsid w:val="00D455BC"/>
    <w:rsid w:val="00D45C40"/>
    <w:rsid w:val="00D54D29"/>
    <w:rsid w:val="00D56F78"/>
    <w:rsid w:val="00D57403"/>
    <w:rsid w:val="00D61342"/>
    <w:rsid w:val="00D62D47"/>
    <w:rsid w:val="00D62FB4"/>
    <w:rsid w:val="00D645A1"/>
    <w:rsid w:val="00D64F09"/>
    <w:rsid w:val="00D65074"/>
    <w:rsid w:val="00D80A46"/>
    <w:rsid w:val="00D85D8E"/>
    <w:rsid w:val="00D938BF"/>
    <w:rsid w:val="00DA11FF"/>
    <w:rsid w:val="00DA1576"/>
    <w:rsid w:val="00DA6CCB"/>
    <w:rsid w:val="00DA713F"/>
    <w:rsid w:val="00DB317C"/>
    <w:rsid w:val="00DB35FF"/>
    <w:rsid w:val="00DB3947"/>
    <w:rsid w:val="00DB429C"/>
    <w:rsid w:val="00DB53A8"/>
    <w:rsid w:val="00DD5D29"/>
    <w:rsid w:val="00DD626D"/>
    <w:rsid w:val="00DE0C1C"/>
    <w:rsid w:val="00DE37A9"/>
    <w:rsid w:val="00DF0885"/>
    <w:rsid w:val="00DF63DD"/>
    <w:rsid w:val="00E01466"/>
    <w:rsid w:val="00E01FE7"/>
    <w:rsid w:val="00E12D07"/>
    <w:rsid w:val="00E12ED9"/>
    <w:rsid w:val="00E13A2E"/>
    <w:rsid w:val="00E13AD2"/>
    <w:rsid w:val="00E22076"/>
    <w:rsid w:val="00E254B1"/>
    <w:rsid w:val="00E25E86"/>
    <w:rsid w:val="00E26789"/>
    <w:rsid w:val="00E40487"/>
    <w:rsid w:val="00E44465"/>
    <w:rsid w:val="00E4744D"/>
    <w:rsid w:val="00E51A78"/>
    <w:rsid w:val="00E537CB"/>
    <w:rsid w:val="00E57995"/>
    <w:rsid w:val="00E6017F"/>
    <w:rsid w:val="00E63EA9"/>
    <w:rsid w:val="00E6408D"/>
    <w:rsid w:val="00E71315"/>
    <w:rsid w:val="00E75B73"/>
    <w:rsid w:val="00E76AC3"/>
    <w:rsid w:val="00E815DF"/>
    <w:rsid w:val="00E833ED"/>
    <w:rsid w:val="00E87F23"/>
    <w:rsid w:val="00E94337"/>
    <w:rsid w:val="00E97AE7"/>
    <w:rsid w:val="00EA6510"/>
    <w:rsid w:val="00EA6CBF"/>
    <w:rsid w:val="00EB3157"/>
    <w:rsid w:val="00EB6661"/>
    <w:rsid w:val="00EC0580"/>
    <w:rsid w:val="00EC1075"/>
    <w:rsid w:val="00EC5FF9"/>
    <w:rsid w:val="00ED3822"/>
    <w:rsid w:val="00ED5659"/>
    <w:rsid w:val="00EE09E9"/>
    <w:rsid w:val="00EE25C5"/>
    <w:rsid w:val="00EE2B1E"/>
    <w:rsid w:val="00EE475F"/>
    <w:rsid w:val="00EF2FC5"/>
    <w:rsid w:val="00EF39B6"/>
    <w:rsid w:val="00EF4B46"/>
    <w:rsid w:val="00EF75D6"/>
    <w:rsid w:val="00F0256B"/>
    <w:rsid w:val="00F03162"/>
    <w:rsid w:val="00F04E04"/>
    <w:rsid w:val="00F05249"/>
    <w:rsid w:val="00F06D45"/>
    <w:rsid w:val="00F103FA"/>
    <w:rsid w:val="00F11849"/>
    <w:rsid w:val="00F11DC1"/>
    <w:rsid w:val="00F14AEC"/>
    <w:rsid w:val="00F15D02"/>
    <w:rsid w:val="00F238B6"/>
    <w:rsid w:val="00F34758"/>
    <w:rsid w:val="00F35098"/>
    <w:rsid w:val="00F401BD"/>
    <w:rsid w:val="00F41C37"/>
    <w:rsid w:val="00F52841"/>
    <w:rsid w:val="00F56085"/>
    <w:rsid w:val="00F6686F"/>
    <w:rsid w:val="00F72382"/>
    <w:rsid w:val="00F73044"/>
    <w:rsid w:val="00F73552"/>
    <w:rsid w:val="00F7552E"/>
    <w:rsid w:val="00F813F4"/>
    <w:rsid w:val="00F858AB"/>
    <w:rsid w:val="00F903FF"/>
    <w:rsid w:val="00F90E7A"/>
    <w:rsid w:val="00F92738"/>
    <w:rsid w:val="00FA33DC"/>
    <w:rsid w:val="00FA5CCC"/>
    <w:rsid w:val="00FA72DA"/>
    <w:rsid w:val="00FB1725"/>
    <w:rsid w:val="00FB2A54"/>
    <w:rsid w:val="00FB75D0"/>
    <w:rsid w:val="00FC46A0"/>
    <w:rsid w:val="00FD0CC9"/>
    <w:rsid w:val="00FD2A7A"/>
    <w:rsid w:val="00FE292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B0D"/>
    <w:rPr>
      <w:rFonts w:ascii="Times New Roman" w:hAnsi="Times New Roman"/>
      <w:sz w:val="20"/>
      <w:szCs w:val="20"/>
      <w:lang w:eastAsia="en-US"/>
    </w:rPr>
  </w:style>
  <w:style w:type="paragraph" w:styleId="Heading1">
    <w:name w:val="heading 1"/>
    <w:basedOn w:val="Normal"/>
    <w:next w:val="Normal"/>
    <w:link w:val="Heading1Char"/>
    <w:uiPriority w:val="99"/>
    <w:qFormat/>
    <w:rsid w:val="007E0D52"/>
    <w:pPr>
      <w:keepNext/>
      <w:spacing w:before="240" w:after="60"/>
      <w:outlineLvl w:val="0"/>
    </w:pPr>
    <w:rPr>
      <w:rFonts w:ascii="Cambria" w:hAnsi="Cambria" w:cs="Cambria"/>
      <w:b/>
      <w:bCs/>
      <w:kern w:val="32"/>
      <w:sz w:val="32"/>
      <w:szCs w:val="32"/>
    </w:rPr>
  </w:style>
  <w:style w:type="paragraph" w:styleId="Heading2">
    <w:name w:val="heading 2"/>
    <w:basedOn w:val="Normal"/>
    <w:next w:val="Heading3"/>
    <w:link w:val="Heading2Char"/>
    <w:uiPriority w:val="99"/>
    <w:qFormat/>
    <w:rsid w:val="007E0D52"/>
    <w:pPr>
      <w:spacing w:before="240"/>
      <w:ind w:firstLine="720"/>
      <w:jc w:val="both"/>
      <w:outlineLvl w:val="1"/>
    </w:pPr>
    <w:rPr>
      <w:b/>
      <w:bCs/>
      <w:sz w:val="24"/>
      <w:szCs w:val="24"/>
    </w:rPr>
  </w:style>
  <w:style w:type="paragraph" w:styleId="Heading3">
    <w:name w:val="heading 3"/>
    <w:basedOn w:val="Normal"/>
    <w:link w:val="Heading3Char"/>
    <w:uiPriority w:val="99"/>
    <w:qFormat/>
    <w:rsid w:val="00555A77"/>
    <w:pPr>
      <w:spacing w:before="100" w:beforeAutospacing="1" w:after="100" w:afterAutospacing="1"/>
      <w:outlineLvl w:val="2"/>
    </w:pPr>
    <w:rPr>
      <w:b/>
      <w:bCs/>
      <w:sz w:val="27"/>
      <w:szCs w:val="27"/>
      <w:lang w:eastAsia="lt-LT"/>
    </w:rPr>
  </w:style>
  <w:style w:type="paragraph" w:styleId="Heading4">
    <w:name w:val="heading 4"/>
    <w:aliases w:val="Heading 4 Char Char Char Char"/>
    <w:basedOn w:val="Normal"/>
    <w:next w:val="Normal"/>
    <w:link w:val="Heading4Char"/>
    <w:uiPriority w:val="99"/>
    <w:qFormat/>
    <w:rsid w:val="00E01466"/>
    <w:pPr>
      <w:keepNext/>
      <w:spacing w:before="240" w:after="60"/>
      <w:outlineLvl w:val="3"/>
    </w:pPr>
    <w:rPr>
      <w:rFonts w:ascii="Calibri" w:hAnsi="Calibri" w:cs="Calibri"/>
      <w:b/>
      <w:bCs/>
      <w:sz w:val="28"/>
      <w:szCs w:val="28"/>
    </w:rPr>
  </w:style>
  <w:style w:type="paragraph" w:styleId="Heading6">
    <w:name w:val="heading 6"/>
    <w:basedOn w:val="Normal"/>
    <w:next w:val="Normal"/>
    <w:link w:val="Heading6Char"/>
    <w:uiPriority w:val="99"/>
    <w:qFormat/>
    <w:rsid w:val="004F0808"/>
    <w:pPr>
      <w:spacing w:before="240" w:after="60"/>
      <w:outlineLvl w:val="5"/>
    </w:pPr>
    <w:rPr>
      <w:rFonts w:ascii="Calibri" w:hAnsi="Calibri" w:cs="Calibri"/>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0D52"/>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locked/>
    <w:rsid w:val="007E0D52"/>
    <w:rPr>
      <w:rFonts w:ascii="Times New Roman" w:hAnsi="Times New Roman" w:cs="Times New Roman"/>
      <w:b/>
      <w:bCs/>
      <w:sz w:val="24"/>
      <w:szCs w:val="24"/>
      <w:lang w:eastAsia="en-US"/>
    </w:rPr>
  </w:style>
  <w:style w:type="character" w:customStyle="1" w:styleId="Heading3Char">
    <w:name w:val="Heading 3 Char"/>
    <w:basedOn w:val="DefaultParagraphFont"/>
    <w:link w:val="Heading3"/>
    <w:uiPriority w:val="99"/>
    <w:locked/>
    <w:rsid w:val="00555A77"/>
    <w:rPr>
      <w:rFonts w:ascii="Times New Roman" w:hAnsi="Times New Roman" w:cs="Times New Roman"/>
      <w:b/>
      <w:bCs/>
      <w:sz w:val="27"/>
      <w:szCs w:val="27"/>
    </w:rPr>
  </w:style>
  <w:style w:type="character" w:customStyle="1" w:styleId="Heading4Char">
    <w:name w:val="Heading 4 Char"/>
    <w:aliases w:val="Heading 4 Char Char Char Char Char"/>
    <w:basedOn w:val="DefaultParagraphFont"/>
    <w:link w:val="Heading4"/>
    <w:uiPriority w:val="99"/>
    <w:semiHidden/>
    <w:locked/>
    <w:rsid w:val="00E01466"/>
    <w:rPr>
      <w:rFonts w:ascii="Calibri" w:hAnsi="Calibri" w:cs="Calibri"/>
      <w:b/>
      <w:bCs/>
      <w:sz w:val="28"/>
      <w:szCs w:val="28"/>
      <w:lang w:eastAsia="en-US"/>
    </w:rPr>
  </w:style>
  <w:style w:type="character" w:customStyle="1" w:styleId="Heading6Char">
    <w:name w:val="Heading 6 Char"/>
    <w:basedOn w:val="DefaultParagraphFont"/>
    <w:link w:val="Heading6"/>
    <w:uiPriority w:val="99"/>
    <w:semiHidden/>
    <w:locked/>
    <w:rsid w:val="004F0808"/>
    <w:rPr>
      <w:b/>
      <w:bCs/>
      <w:sz w:val="22"/>
      <w:szCs w:val="22"/>
      <w:lang w:eastAsia="en-US"/>
    </w:rPr>
  </w:style>
  <w:style w:type="character" w:styleId="Emphasis">
    <w:name w:val="Emphasis"/>
    <w:basedOn w:val="DefaultParagraphFont"/>
    <w:uiPriority w:val="99"/>
    <w:qFormat/>
    <w:rsid w:val="00E87F23"/>
    <w:rPr>
      <w:i/>
      <w:iCs/>
    </w:rPr>
  </w:style>
  <w:style w:type="character" w:customStyle="1" w:styleId="Nerykuspabraukimas">
    <w:name w:val="Neryškus pabraukimas"/>
    <w:uiPriority w:val="99"/>
    <w:rsid w:val="00E87F23"/>
    <w:rPr>
      <w:i/>
      <w:iCs/>
      <w:color w:val="808080"/>
    </w:rPr>
  </w:style>
  <w:style w:type="paragraph" w:customStyle="1" w:styleId="Betarp1">
    <w:name w:val="Be tarpų1"/>
    <w:uiPriority w:val="99"/>
    <w:rsid w:val="004F50FE"/>
    <w:rPr>
      <w:rFonts w:cs="Calibri"/>
    </w:rPr>
  </w:style>
  <w:style w:type="paragraph" w:customStyle="1" w:styleId="CentrBold">
    <w:name w:val="CentrBold"/>
    <w:uiPriority w:val="99"/>
    <w:rsid w:val="00C66B25"/>
    <w:pPr>
      <w:autoSpaceDE w:val="0"/>
      <w:autoSpaceDN w:val="0"/>
      <w:adjustRightInd w:val="0"/>
      <w:jc w:val="center"/>
    </w:pPr>
    <w:rPr>
      <w:rFonts w:ascii="TimesLT" w:hAnsi="TimesLT" w:cs="TimesLT"/>
      <w:b/>
      <w:bCs/>
      <w:caps/>
      <w:sz w:val="20"/>
      <w:szCs w:val="20"/>
      <w:lang w:val="en-US" w:eastAsia="en-US"/>
    </w:rPr>
  </w:style>
  <w:style w:type="paragraph" w:customStyle="1" w:styleId="Sraopastraipa1">
    <w:name w:val="Sąrašo pastraipa1"/>
    <w:basedOn w:val="Normal"/>
    <w:uiPriority w:val="99"/>
    <w:rsid w:val="00C60B0D"/>
    <w:pPr>
      <w:ind w:left="720"/>
    </w:pPr>
  </w:style>
  <w:style w:type="paragraph" w:customStyle="1" w:styleId="Bodytext">
    <w:name w:val="Body text"/>
    <w:basedOn w:val="Normal"/>
    <w:uiPriority w:val="99"/>
    <w:rsid w:val="003D2C8A"/>
    <w:pPr>
      <w:suppressAutoHyphens/>
      <w:autoSpaceDE w:val="0"/>
      <w:autoSpaceDN w:val="0"/>
      <w:adjustRightInd w:val="0"/>
      <w:spacing w:line="298" w:lineRule="auto"/>
      <w:ind w:firstLine="312"/>
      <w:jc w:val="both"/>
      <w:textAlignment w:val="center"/>
    </w:pPr>
    <w:rPr>
      <w:color w:val="000000"/>
      <w:lang w:val="en-US"/>
    </w:rPr>
  </w:style>
  <w:style w:type="character" w:styleId="Hyperlink">
    <w:name w:val="Hyperlink"/>
    <w:basedOn w:val="DefaultParagraphFont"/>
    <w:uiPriority w:val="99"/>
    <w:rsid w:val="0075427F"/>
    <w:rPr>
      <w:color w:val="0000FF"/>
      <w:u w:val="single"/>
    </w:rPr>
  </w:style>
  <w:style w:type="paragraph" w:styleId="NormalWeb">
    <w:name w:val="Normal (Web)"/>
    <w:basedOn w:val="Normal"/>
    <w:uiPriority w:val="99"/>
    <w:rsid w:val="006964DF"/>
    <w:pPr>
      <w:spacing w:before="100" w:beforeAutospacing="1" w:after="100" w:afterAutospacing="1"/>
    </w:pPr>
    <w:rPr>
      <w:sz w:val="24"/>
      <w:szCs w:val="24"/>
      <w:lang w:eastAsia="lt-LT"/>
    </w:rPr>
  </w:style>
  <w:style w:type="paragraph" w:customStyle="1" w:styleId="numpar1">
    <w:name w:val="numpar1"/>
    <w:basedOn w:val="Normal"/>
    <w:uiPriority w:val="99"/>
    <w:rsid w:val="002D174E"/>
    <w:pPr>
      <w:spacing w:before="100" w:beforeAutospacing="1" w:after="100" w:afterAutospacing="1"/>
    </w:pPr>
    <w:rPr>
      <w:sz w:val="24"/>
      <w:szCs w:val="24"/>
      <w:lang w:eastAsia="lt-LT"/>
    </w:rPr>
  </w:style>
  <w:style w:type="paragraph" w:customStyle="1" w:styleId="Skirsniopavadinimas">
    <w:name w:val="Skirsnio pavadinimas"/>
    <w:basedOn w:val="Heading1"/>
    <w:link w:val="SkirsniopavadinimasChar"/>
    <w:uiPriority w:val="99"/>
    <w:rsid w:val="007E0D52"/>
    <w:pPr>
      <w:tabs>
        <w:tab w:val="num" w:pos="1440"/>
      </w:tabs>
      <w:spacing w:before="0" w:after="0" w:line="360" w:lineRule="auto"/>
      <w:ind w:left="1440" w:hanging="360"/>
      <w:jc w:val="center"/>
    </w:pPr>
    <w:rPr>
      <w:rFonts w:ascii="Times New Roman" w:hAnsi="Times New Roman" w:cs="Times New Roman"/>
      <w:caps/>
      <w:sz w:val="24"/>
      <w:szCs w:val="24"/>
    </w:rPr>
  </w:style>
  <w:style w:type="character" w:customStyle="1" w:styleId="SkirsniopavadinimasChar">
    <w:name w:val="Skirsnio pavadinimas Char"/>
    <w:link w:val="Skirsniopavadinimas"/>
    <w:uiPriority w:val="99"/>
    <w:locked/>
    <w:rsid w:val="007E0D52"/>
    <w:rPr>
      <w:rFonts w:ascii="Times New Roman" w:hAnsi="Times New Roman" w:cs="Times New Roman"/>
      <w:b/>
      <w:bCs/>
      <w:caps/>
      <w:kern w:val="32"/>
      <w:sz w:val="24"/>
      <w:szCs w:val="24"/>
      <w:lang w:eastAsia="en-US"/>
    </w:rPr>
  </w:style>
  <w:style w:type="paragraph" w:customStyle="1" w:styleId="Turinys">
    <w:name w:val="Turinys"/>
    <w:basedOn w:val="Skirsniopavadinimas"/>
    <w:autoRedefine/>
    <w:uiPriority w:val="99"/>
    <w:rsid w:val="007E0D52"/>
    <w:pPr>
      <w:numPr>
        <w:numId w:val="1"/>
      </w:numPr>
      <w:spacing w:line="240" w:lineRule="auto"/>
    </w:pPr>
  </w:style>
  <w:style w:type="paragraph" w:styleId="Header">
    <w:name w:val="header"/>
    <w:basedOn w:val="Normal"/>
    <w:link w:val="HeaderChar"/>
    <w:uiPriority w:val="99"/>
    <w:rsid w:val="001F4CC2"/>
    <w:pPr>
      <w:tabs>
        <w:tab w:val="center" w:pos="4819"/>
        <w:tab w:val="right" w:pos="9638"/>
      </w:tabs>
    </w:pPr>
  </w:style>
  <w:style w:type="character" w:customStyle="1" w:styleId="HeaderChar">
    <w:name w:val="Header Char"/>
    <w:basedOn w:val="DefaultParagraphFont"/>
    <w:link w:val="Header"/>
    <w:uiPriority w:val="99"/>
    <w:locked/>
    <w:rsid w:val="001F4CC2"/>
    <w:rPr>
      <w:rFonts w:ascii="Times New Roman" w:hAnsi="Times New Roman" w:cs="Times New Roman"/>
      <w:lang w:eastAsia="en-US"/>
    </w:rPr>
  </w:style>
  <w:style w:type="paragraph" w:styleId="Footer">
    <w:name w:val="footer"/>
    <w:basedOn w:val="Normal"/>
    <w:link w:val="FooterChar"/>
    <w:uiPriority w:val="99"/>
    <w:semiHidden/>
    <w:rsid w:val="001F4CC2"/>
    <w:pPr>
      <w:tabs>
        <w:tab w:val="center" w:pos="4819"/>
        <w:tab w:val="right" w:pos="9638"/>
      </w:tabs>
    </w:pPr>
  </w:style>
  <w:style w:type="character" w:customStyle="1" w:styleId="FooterChar">
    <w:name w:val="Footer Char"/>
    <w:basedOn w:val="DefaultParagraphFont"/>
    <w:link w:val="Footer"/>
    <w:uiPriority w:val="99"/>
    <w:semiHidden/>
    <w:locked/>
    <w:rsid w:val="001F4CC2"/>
    <w:rPr>
      <w:rFonts w:ascii="Times New Roman" w:hAnsi="Times New Roman" w:cs="Times New Roman"/>
      <w:lang w:eastAsia="en-US"/>
    </w:rPr>
  </w:style>
  <w:style w:type="paragraph" w:customStyle="1" w:styleId="Turinioantrat1">
    <w:name w:val="Turinio antraštė1"/>
    <w:basedOn w:val="Heading1"/>
    <w:next w:val="Normal"/>
    <w:uiPriority w:val="99"/>
    <w:semiHidden/>
    <w:rsid w:val="001F4CC2"/>
    <w:pPr>
      <w:keepLines/>
      <w:spacing w:before="480" w:after="0" w:line="276" w:lineRule="auto"/>
      <w:outlineLvl w:val="9"/>
    </w:pPr>
    <w:rPr>
      <w:color w:val="365F91"/>
      <w:kern w:val="0"/>
      <w:sz w:val="28"/>
      <w:szCs w:val="28"/>
    </w:rPr>
  </w:style>
  <w:style w:type="paragraph" w:styleId="TOC3">
    <w:name w:val="toc 3"/>
    <w:basedOn w:val="Normal"/>
    <w:next w:val="Normal"/>
    <w:autoRedefine/>
    <w:uiPriority w:val="99"/>
    <w:semiHidden/>
    <w:rsid w:val="001F4CC2"/>
    <w:pPr>
      <w:ind w:left="400"/>
    </w:pPr>
  </w:style>
  <w:style w:type="paragraph" w:styleId="TOC1">
    <w:name w:val="toc 1"/>
    <w:basedOn w:val="Normal"/>
    <w:next w:val="Normal"/>
    <w:autoRedefine/>
    <w:uiPriority w:val="99"/>
    <w:semiHidden/>
    <w:rsid w:val="00B05F22"/>
    <w:pPr>
      <w:tabs>
        <w:tab w:val="left" w:pos="400"/>
        <w:tab w:val="right" w:leader="dot" w:pos="9628"/>
      </w:tabs>
    </w:pPr>
  </w:style>
  <w:style w:type="paragraph" w:styleId="FootnoteText">
    <w:name w:val="footnote text"/>
    <w:basedOn w:val="Normal"/>
    <w:link w:val="FootnoteTextChar"/>
    <w:uiPriority w:val="99"/>
    <w:semiHidden/>
    <w:rsid w:val="00AF7D1E"/>
  </w:style>
  <w:style w:type="character" w:customStyle="1" w:styleId="FootnoteTextChar">
    <w:name w:val="Footnote Text Char"/>
    <w:basedOn w:val="DefaultParagraphFont"/>
    <w:link w:val="FootnoteText"/>
    <w:uiPriority w:val="99"/>
    <w:semiHidden/>
    <w:locked/>
    <w:rsid w:val="00AF7D1E"/>
    <w:rPr>
      <w:rFonts w:ascii="Times New Roman" w:hAnsi="Times New Roman" w:cs="Times New Roman"/>
      <w:lang w:eastAsia="en-US"/>
    </w:rPr>
  </w:style>
  <w:style w:type="character" w:styleId="FootnoteReference">
    <w:name w:val="footnote reference"/>
    <w:basedOn w:val="DefaultParagraphFont"/>
    <w:uiPriority w:val="99"/>
    <w:semiHidden/>
    <w:rsid w:val="00AF7D1E"/>
    <w:rPr>
      <w:vertAlign w:val="superscript"/>
    </w:rPr>
  </w:style>
  <w:style w:type="paragraph" w:styleId="BodyTextIndent">
    <w:name w:val="Body Text Indent"/>
    <w:basedOn w:val="Normal"/>
    <w:link w:val="BodyTextIndentChar"/>
    <w:uiPriority w:val="99"/>
    <w:rsid w:val="00AF7D1E"/>
    <w:pPr>
      <w:tabs>
        <w:tab w:val="left" w:pos="540"/>
      </w:tabs>
      <w:ind w:firstLine="360"/>
      <w:jc w:val="both"/>
    </w:pPr>
    <w:rPr>
      <w:sz w:val="24"/>
      <w:szCs w:val="24"/>
    </w:rPr>
  </w:style>
  <w:style w:type="character" w:customStyle="1" w:styleId="BodyTextIndentChar">
    <w:name w:val="Body Text Indent Char"/>
    <w:basedOn w:val="DefaultParagraphFont"/>
    <w:link w:val="BodyTextIndent"/>
    <w:uiPriority w:val="99"/>
    <w:locked/>
    <w:rsid w:val="00AF7D1E"/>
    <w:rPr>
      <w:rFonts w:ascii="Times New Roman" w:hAnsi="Times New Roman" w:cs="Times New Roman"/>
      <w:sz w:val="24"/>
      <w:szCs w:val="24"/>
      <w:lang w:eastAsia="en-US"/>
    </w:rPr>
  </w:style>
  <w:style w:type="paragraph" w:styleId="BodyTextIndent2">
    <w:name w:val="Body Text Indent 2"/>
    <w:basedOn w:val="Normal"/>
    <w:link w:val="BodyTextIndent2Char"/>
    <w:uiPriority w:val="99"/>
    <w:semiHidden/>
    <w:rsid w:val="00AF7D1E"/>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AF7D1E"/>
    <w:rPr>
      <w:rFonts w:ascii="Times New Roman" w:hAnsi="Times New Roman" w:cs="Times New Roman"/>
      <w:lang w:eastAsia="en-US"/>
    </w:rPr>
  </w:style>
  <w:style w:type="paragraph" w:customStyle="1" w:styleId="Preformatted">
    <w:name w:val="Preformatted"/>
    <w:basedOn w:val="Normal"/>
    <w:uiPriority w:val="99"/>
    <w:rsid w:val="00AF7D1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TOC2">
    <w:name w:val="toc 2"/>
    <w:basedOn w:val="Normal"/>
    <w:next w:val="Normal"/>
    <w:autoRedefine/>
    <w:uiPriority w:val="99"/>
    <w:semiHidden/>
    <w:rsid w:val="00AA41AD"/>
    <w:pPr>
      <w:tabs>
        <w:tab w:val="right" w:leader="dot" w:pos="9628"/>
      </w:tabs>
      <w:ind w:left="200"/>
    </w:pPr>
    <w:rPr>
      <w:noProof/>
    </w:rPr>
  </w:style>
  <w:style w:type="table" w:styleId="TableGrid">
    <w:name w:val="Table Grid"/>
    <w:basedOn w:val="TableNormal"/>
    <w:uiPriority w:val="99"/>
    <w:rsid w:val="006E0801"/>
    <w:pPr>
      <w:widowControl w:val="0"/>
      <w:autoSpaceDE w:val="0"/>
      <w:autoSpaceDN w:val="0"/>
      <w:adjustRightInd w:val="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B66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6661"/>
    <w:rPr>
      <w:rFonts w:ascii="Tahoma" w:hAnsi="Tahoma" w:cs="Tahoma"/>
      <w:sz w:val="16"/>
      <w:szCs w:val="16"/>
      <w:lang w:eastAsia="en-US"/>
    </w:rPr>
  </w:style>
  <w:style w:type="character" w:styleId="CommentReference">
    <w:name w:val="annotation reference"/>
    <w:basedOn w:val="DefaultParagraphFont"/>
    <w:uiPriority w:val="99"/>
    <w:semiHidden/>
    <w:rsid w:val="00C86B82"/>
    <w:rPr>
      <w:sz w:val="16"/>
      <w:szCs w:val="16"/>
    </w:rPr>
  </w:style>
  <w:style w:type="paragraph" w:styleId="CommentText">
    <w:name w:val="annotation text"/>
    <w:basedOn w:val="Normal"/>
    <w:link w:val="CommentTextChar"/>
    <w:uiPriority w:val="99"/>
    <w:semiHidden/>
    <w:rsid w:val="00C86B82"/>
  </w:style>
  <w:style w:type="character" w:customStyle="1" w:styleId="CommentTextChar">
    <w:name w:val="Comment Text Char"/>
    <w:basedOn w:val="DefaultParagraphFont"/>
    <w:link w:val="CommentText"/>
    <w:uiPriority w:val="99"/>
    <w:semiHidden/>
    <w:locked/>
    <w:rsid w:val="00C86B82"/>
    <w:rPr>
      <w:rFonts w:ascii="Times New Roman" w:hAnsi="Times New Roman" w:cs="Times New Roman"/>
      <w:lang w:eastAsia="en-US"/>
    </w:rPr>
  </w:style>
  <w:style w:type="paragraph" w:styleId="CommentSubject">
    <w:name w:val="annotation subject"/>
    <w:basedOn w:val="CommentText"/>
    <w:next w:val="CommentText"/>
    <w:link w:val="CommentSubjectChar"/>
    <w:uiPriority w:val="99"/>
    <w:semiHidden/>
    <w:rsid w:val="00C86B82"/>
    <w:rPr>
      <w:b/>
      <w:bCs/>
    </w:rPr>
  </w:style>
  <w:style w:type="character" w:customStyle="1" w:styleId="CommentSubjectChar">
    <w:name w:val="Comment Subject Char"/>
    <w:basedOn w:val="CommentTextChar"/>
    <w:link w:val="CommentSubject"/>
    <w:uiPriority w:val="99"/>
    <w:semiHidden/>
    <w:locked/>
    <w:rsid w:val="00C86B82"/>
    <w:rPr>
      <w:b/>
      <w:bCs/>
    </w:rPr>
  </w:style>
  <w:style w:type="paragraph" w:customStyle="1" w:styleId="Hyperlink2">
    <w:name w:val="Hyperlink2"/>
    <w:basedOn w:val="Normal"/>
    <w:uiPriority w:val="99"/>
    <w:rsid w:val="00001A39"/>
    <w:pPr>
      <w:suppressAutoHyphens/>
      <w:autoSpaceDE w:val="0"/>
      <w:autoSpaceDN w:val="0"/>
      <w:adjustRightInd w:val="0"/>
      <w:spacing w:line="298" w:lineRule="auto"/>
      <w:ind w:firstLine="312"/>
      <w:jc w:val="both"/>
      <w:textAlignment w:val="center"/>
    </w:pPr>
    <w:rPr>
      <w:color w:val="000000"/>
      <w:lang w:val="en-US"/>
    </w:rPr>
  </w:style>
  <w:style w:type="character" w:customStyle="1" w:styleId="apple-converted-space">
    <w:name w:val="apple-converted-space"/>
    <w:basedOn w:val="DefaultParagraphFont"/>
    <w:uiPriority w:val="99"/>
    <w:rsid w:val="00BD4D4B"/>
  </w:style>
</w:styles>
</file>

<file path=word/webSettings.xml><?xml version="1.0" encoding="utf-8"?>
<w:webSettings xmlns:r="http://schemas.openxmlformats.org/officeDocument/2006/relationships" xmlns:w="http://schemas.openxmlformats.org/wordprocessingml/2006/main">
  <w:divs>
    <w:div w:id="2043087013">
      <w:marLeft w:val="230"/>
      <w:marRight w:val="230"/>
      <w:marTop w:val="0"/>
      <w:marBottom w:val="0"/>
      <w:divBdr>
        <w:top w:val="none" w:sz="0" w:space="0" w:color="auto"/>
        <w:left w:val="none" w:sz="0" w:space="0" w:color="auto"/>
        <w:bottom w:val="none" w:sz="0" w:space="0" w:color="auto"/>
        <w:right w:val="none" w:sz="0" w:space="0" w:color="auto"/>
      </w:divBdr>
      <w:divsChild>
        <w:div w:id="2043087024">
          <w:marLeft w:val="0"/>
          <w:marRight w:val="0"/>
          <w:marTop w:val="0"/>
          <w:marBottom w:val="0"/>
          <w:divBdr>
            <w:top w:val="none" w:sz="0" w:space="0" w:color="auto"/>
            <w:left w:val="none" w:sz="0" w:space="0" w:color="auto"/>
            <w:bottom w:val="none" w:sz="0" w:space="0" w:color="auto"/>
            <w:right w:val="none" w:sz="0" w:space="0" w:color="auto"/>
          </w:divBdr>
        </w:div>
      </w:divsChild>
    </w:div>
    <w:div w:id="2043087016">
      <w:marLeft w:val="0"/>
      <w:marRight w:val="0"/>
      <w:marTop w:val="0"/>
      <w:marBottom w:val="0"/>
      <w:divBdr>
        <w:top w:val="none" w:sz="0" w:space="0" w:color="auto"/>
        <w:left w:val="none" w:sz="0" w:space="0" w:color="auto"/>
        <w:bottom w:val="none" w:sz="0" w:space="0" w:color="auto"/>
        <w:right w:val="none" w:sz="0" w:space="0" w:color="auto"/>
      </w:divBdr>
    </w:div>
    <w:div w:id="2043087017">
      <w:marLeft w:val="225"/>
      <w:marRight w:val="225"/>
      <w:marTop w:val="0"/>
      <w:marBottom w:val="0"/>
      <w:divBdr>
        <w:top w:val="none" w:sz="0" w:space="0" w:color="auto"/>
        <w:left w:val="none" w:sz="0" w:space="0" w:color="auto"/>
        <w:bottom w:val="none" w:sz="0" w:space="0" w:color="auto"/>
        <w:right w:val="none" w:sz="0" w:space="0" w:color="auto"/>
      </w:divBdr>
      <w:divsChild>
        <w:div w:id="2043087015">
          <w:marLeft w:val="0"/>
          <w:marRight w:val="0"/>
          <w:marTop w:val="0"/>
          <w:marBottom w:val="0"/>
          <w:divBdr>
            <w:top w:val="none" w:sz="0" w:space="0" w:color="auto"/>
            <w:left w:val="none" w:sz="0" w:space="0" w:color="auto"/>
            <w:bottom w:val="none" w:sz="0" w:space="0" w:color="auto"/>
            <w:right w:val="none" w:sz="0" w:space="0" w:color="auto"/>
          </w:divBdr>
        </w:div>
      </w:divsChild>
    </w:div>
    <w:div w:id="2043087018">
      <w:marLeft w:val="225"/>
      <w:marRight w:val="225"/>
      <w:marTop w:val="0"/>
      <w:marBottom w:val="0"/>
      <w:divBdr>
        <w:top w:val="none" w:sz="0" w:space="0" w:color="auto"/>
        <w:left w:val="none" w:sz="0" w:space="0" w:color="auto"/>
        <w:bottom w:val="none" w:sz="0" w:space="0" w:color="auto"/>
        <w:right w:val="none" w:sz="0" w:space="0" w:color="auto"/>
      </w:divBdr>
      <w:divsChild>
        <w:div w:id="2043087025">
          <w:marLeft w:val="0"/>
          <w:marRight w:val="0"/>
          <w:marTop w:val="0"/>
          <w:marBottom w:val="0"/>
          <w:divBdr>
            <w:top w:val="none" w:sz="0" w:space="0" w:color="auto"/>
            <w:left w:val="none" w:sz="0" w:space="0" w:color="auto"/>
            <w:bottom w:val="none" w:sz="0" w:space="0" w:color="auto"/>
            <w:right w:val="none" w:sz="0" w:space="0" w:color="auto"/>
          </w:divBdr>
        </w:div>
      </w:divsChild>
    </w:div>
    <w:div w:id="2043087019">
      <w:marLeft w:val="230"/>
      <w:marRight w:val="230"/>
      <w:marTop w:val="0"/>
      <w:marBottom w:val="0"/>
      <w:divBdr>
        <w:top w:val="none" w:sz="0" w:space="0" w:color="auto"/>
        <w:left w:val="none" w:sz="0" w:space="0" w:color="auto"/>
        <w:bottom w:val="none" w:sz="0" w:space="0" w:color="auto"/>
        <w:right w:val="none" w:sz="0" w:space="0" w:color="auto"/>
      </w:divBdr>
      <w:divsChild>
        <w:div w:id="2043087021">
          <w:marLeft w:val="0"/>
          <w:marRight w:val="0"/>
          <w:marTop w:val="0"/>
          <w:marBottom w:val="0"/>
          <w:divBdr>
            <w:top w:val="none" w:sz="0" w:space="0" w:color="auto"/>
            <w:left w:val="none" w:sz="0" w:space="0" w:color="auto"/>
            <w:bottom w:val="none" w:sz="0" w:space="0" w:color="auto"/>
            <w:right w:val="none" w:sz="0" w:space="0" w:color="auto"/>
          </w:divBdr>
        </w:div>
      </w:divsChild>
    </w:div>
    <w:div w:id="2043087020">
      <w:marLeft w:val="0"/>
      <w:marRight w:val="0"/>
      <w:marTop w:val="0"/>
      <w:marBottom w:val="0"/>
      <w:divBdr>
        <w:top w:val="none" w:sz="0" w:space="0" w:color="auto"/>
        <w:left w:val="none" w:sz="0" w:space="0" w:color="auto"/>
        <w:bottom w:val="none" w:sz="0" w:space="0" w:color="auto"/>
        <w:right w:val="none" w:sz="0" w:space="0" w:color="auto"/>
      </w:divBdr>
    </w:div>
    <w:div w:id="2043087022">
      <w:marLeft w:val="225"/>
      <w:marRight w:val="225"/>
      <w:marTop w:val="0"/>
      <w:marBottom w:val="0"/>
      <w:divBdr>
        <w:top w:val="none" w:sz="0" w:space="0" w:color="auto"/>
        <w:left w:val="none" w:sz="0" w:space="0" w:color="auto"/>
        <w:bottom w:val="none" w:sz="0" w:space="0" w:color="auto"/>
        <w:right w:val="none" w:sz="0" w:space="0" w:color="auto"/>
      </w:divBdr>
      <w:divsChild>
        <w:div w:id="2043087033">
          <w:marLeft w:val="0"/>
          <w:marRight w:val="0"/>
          <w:marTop w:val="0"/>
          <w:marBottom w:val="0"/>
          <w:divBdr>
            <w:top w:val="none" w:sz="0" w:space="0" w:color="auto"/>
            <w:left w:val="none" w:sz="0" w:space="0" w:color="auto"/>
            <w:bottom w:val="none" w:sz="0" w:space="0" w:color="auto"/>
            <w:right w:val="none" w:sz="0" w:space="0" w:color="auto"/>
          </w:divBdr>
        </w:div>
      </w:divsChild>
    </w:div>
    <w:div w:id="2043087026">
      <w:marLeft w:val="225"/>
      <w:marRight w:val="225"/>
      <w:marTop w:val="0"/>
      <w:marBottom w:val="0"/>
      <w:divBdr>
        <w:top w:val="none" w:sz="0" w:space="0" w:color="auto"/>
        <w:left w:val="none" w:sz="0" w:space="0" w:color="auto"/>
        <w:bottom w:val="none" w:sz="0" w:space="0" w:color="auto"/>
        <w:right w:val="none" w:sz="0" w:space="0" w:color="auto"/>
      </w:divBdr>
      <w:divsChild>
        <w:div w:id="2043087023">
          <w:marLeft w:val="0"/>
          <w:marRight w:val="0"/>
          <w:marTop w:val="0"/>
          <w:marBottom w:val="0"/>
          <w:divBdr>
            <w:top w:val="none" w:sz="0" w:space="0" w:color="auto"/>
            <w:left w:val="none" w:sz="0" w:space="0" w:color="auto"/>
            <w:bottom w:val="none" w:sz="0" w:space="0" w:color="auto"/>
            <w:right w:val="none" w:sz="0" w:space="0" w:color="auto"/>
          </w:divBdr>
        </w:div>
      </w:divsChild>
    </w:div>
    <w:div w:id="2043087029">
      <w:marLeft w:val="225"/>
      <w:marRight w:val="225"/>
      <w:marTop w:val="0"/>
      <w:marBottom w:val="0"/>
      <w:divBdr>
        <w:top w:val="none" w:sz="0" w:space="0" w:color="auto"/>
        <w:left w:val="none" w:sz="0" w:space="0" w:color="auto"/>
        <w:bottom w:val="none" w:sz="0" w:space="0" w:color="auto"/>
        <w:right w:val="none" w:sz="0" w:space="0" w:color="auto"/>
      </w:divBdr>
      <w:divsChild>
        <w:div w:id="2043087014">
          <w:marLeft w:val="0"/>
          <w:marRight w:val="0"/>
          <w:marTop w:val="0"/>
          <w:marBottom w:val="0"/>
          <w:divBdr>
            <w:top w:val="none" w:sz="0" w:space="0" w:color="auto"/>
            <w:left w:val="none" w:sz="0" w:space="0" w:color="auto"/>
            <w:bottom w:val="none" w:sz="0" w:space="0" w:color="auto"/>
            <w:right w:val="none" w:sz="0" w:space="0" w:color="auto"/>
          </w:divBdr>
        </w:div>
      </w:divsChild>
    </w:div>
    <w:div w:id="2043087030">
      <w:marLeft w:val="225"/>
      <w:marRight w:val="225"/>
      <w:marTop w:val="0"/>
      <w:marBottom w:val="0"/>
      <w:divBdr>
        <w:top w:val="none" w:sz="0" w:space="0" w:color="auto"/>
        <w:left w:val="none" w:sz="0" w:space="0" w:color="auto"/>
        <w:bottom w:val="none" w:sz="0" w:space="0" w:color="auto"/>
        <w:right w:val="none" w:sz="0" w:space="0" w:color="auto"/>
      </w:divBdr>
      <w:divsChild>
        <w:div w:id="2043087012">
          <w:marLeft w:val="0"/>
          <w:marRight w:val="0"/>
          <w:marTop w:val="0"/>
          <w:marBottom w:val="0"/>
          <w:divBdr>
            <w:top w:val="none" w:sz="0" w:space="0" w:color="auto"/>
            <w:left w:val="none" w:sz="0" w:space="0" w:color="auto"/>
            <w:bottom w:val="none" w:sz="0" w:space="0" w:color="auto"/>
            <w:right w:val="none" w:sz="0" w:space="0" w:color="auto"/>
          </w:divBdr>
        </w:div>
      </w:divsChild>
    </w:div>
    <w:div w:id="2043087031">
      <w:marLeft w:val="230"/>
      <w:marRight w:val="230"/>
      <w:marTop w:val="0"/>
      <w:marBottom w:val="0"/>
      <w:divBdr>
        <w:top w:val="none" w:sz="0" w:space="0" w:color="auto"/>
        <w:left w:val="none" w:sz="0" w:space="0" w:color="auto"/>
        <w:bottom w:val="none" w:sz="0" w:space="0" w:color="auto"/>
        <w:right w:val="none" w:sz="0" w:space="0" w:color="auto"/>
      </w:divBdr>
      <w:divsChild>
        <w:div w:id="2043087027">
          <w:marLeft w:val="0"/>
          <w:marRight w:val="0"/>
          <w:marTop w:val="0"/>
          <w:marBottom w:val="0"/>
          <w:divBdr>
            <w:top w:val="none" w:sz="0" w:space="0" w:color="auto"/>
            <w:left w:val="none" w:sz="0" w:space="0" w:color="auto"/>
            <w:bottom w:val="none" w:sz="0" w:space="0" w:color="auto"/>
            <w:right w:val="none" w:sz="0" w:space="0" w:color="auto"/>
          </w:divBdr>
        </w:div>
      </w:divsChild>
    </w:div>
    <w:div w:id="2043087032">
      <w:marLeft w:val="225"/>
      <w:marRight w:val="225"/>
      <w:marTop w:val="0"/>
      <w:marBottom w:val="0"/>
      <w:divBdr>
        <w:top w:val="none" w:sz="0" w:space="0" w:color="auto"/>
        <w:left w:val="none" w:sz="0" w:space="0" w:color="auto"/>
        <w:bottom w:val="none" w:sz="0" w:space="0" w:color="auto"/>
        <w:right w:val="none" w:sz="0" w:space="0" w:color="auto"/>
      </w:divBdr>
      <w:divsChild>
        <w:div w:id="2043087028">
          <w:marLeft w:val="0"/>
          <w:marRight w:val="0"/>
          <w:marTop w:val="0"/>
          <w:marBottom w:val="0"/>
          <w:divBdr>
            <w:top w:val="none" w:sz="0" w:space="0" w:color="auto"/>
            <w:left w:val="none" w:sz="0" w:space="0" w:color="auto"/>
            <w:bottom w:val="none" w:sz="0" w:space="0" w:color="auto"/>
            <w:right w:val="none" w:sz="0" w:space="0" w:color="auto"/>
          </w:divBdr>
        </w:div>
      </w:divsChild>
    </w:div>
    <w:div w:id="2043087034">
      <w:marLeft w:val="225"/>
      <w:marRight w:val="225"/>
      <w:marTop w:val="0"/>
      <w:marBottom w:val="0"/>
      <w:divBdr>
        <w:top w:val="none" w:sz="0" w:space="0" w:color="auto"/>
        <w:left w:val="none" w:sz="0" w:space="0" w:color="auto"/>
        <w:bottom w:val="none" w:sz="0" w:space="0" w:color="auto"/>
        <w:right w:val="none" w:sz="0" w:space="0" w:color="auto"/>
      </w:divBdr>
      <w:divsChild>
        <w:div w:id="2043087037">
          <w:marLeft w:val="0"/>
          <w:marRight w:val="0"/>
          <w:marTop w:val="0"/>
          <w:marBottom w:val="0"/>
          <w:divBdr>
            <w:top w:val="none" w:sz="0" w:space="0" w:color="auto"/>
            <w:left w:val="none" w:sz="0" w:space="0" w:color="auto"/>
            <w:bottom w:val="none" w:sz="0" w:space="0" w:color="auto"/>
            <w:right w:val="none" w:sz="0" w:space="0" w:color="auto"/>
          </w:divBdr>
        </w:div>
      </w:divsChild>
    </w:div>
    <w:div w:id="2043087035">
      <w:marLeft w:val="225"/>
      <w:marRight w:val="225"/>
      <w:marTop w:val="0"/>
      <w:marBottom w:val="0"/>
      <w:divBdr>
        <w:top w:val="none" w:sz="0" w:space="0" w:color="auto"/>
        <w:left w:val="none" w:sz="0" w:space="0" w:color="auto"/>
        <w:bottom w:val="none" w:sz="0" w:space="0" w:color="auto"/>
        <w:right w:val="none" w:sz="0" w:space="0" w:color="auto"/>
      </w:divBdr>
      <w:divsChild>
        <w:div w:id="2043087036">
          <w:marLeft w:val="0"/>
          <w:marRight w:val="0"/>
          <w:marTop w:val="0"/>
          <w:marBottom w:val="0"/>
          <w:divBdr>
            <w:top w:val="none" w:sz="0" w:space="0" w:color="auto"/>
            <w:left w:val="none" w:sz="0" w:space="0" w:color="auto"/>
            <w:bottom w:val="none" w:sz="0" w:space="0" w:color="auto"/>
            <w:right w:val="none" w:sz="0" w:space="0" w:color="auto"/>
          </w:divBdr>
        </w:div>
      </w:divsChild>
    </w:div>
    <w:div w:id="2043087038">
      <w:marLeft w:val="0"/>
      <w:marRight w:val="0"/>
      <w:marTop w:val="0"/>
      <w:marBottom w:val="0"/>
      <w:divBdr>
        <w:top w:val="none" w:sz="0" w:space="0" w:color="auto"/>
        <w:left w:val="none" w:sz="0" w:space="0" w:color="auto"/>
        <w:bottom w:val="none" w:sz="0" w:space="0" w:color="auto"/>
        <w:right w:val="none" w:sz="0" w:space="0" w:color="auto"/>
      </w:divBdr>
    </w:div>
    <w:div w:id="2043087041">
      <w:marLeft w:val="0"/>
      <w:marRight w:val="0"/>
      <w:marTop w:val="0"/>
      <w:marBottom w:val="0"/>
      <w:divBdr>
        <w:top w:val="none" w:sz="0" w:space="0" w:color="auto"/>
        <w:left w:val="none" w:sz="0" w:space="0" w:color="auto"/>
        <w:bottom w:val="none" w:sz="0" w:space="0" w:color="auto"/>
        <w:right w:val="none" w:sz="0" w:space="0" w:color="auto"/>
      </w:divBdr>
      <w:divsChild>
        <w:div w:id="2043087039">
          <w:marLeft w:val="0"/>
          <w:marRight w:val="0"/>
          <w:marTop w:val="0"/>
          <w:marBottom w:val="0"/>
          <w:divBdr>
            <w:top w:val="none" w:sz="0" w:space="0" w:color="auto"/>
            <w:left w:val="none" w:sz="0" w:space="0" w:color="auto"/>
            <w:bottom w:val="none" w:sz="0" w:space="0" w:color="auto"/>
            <w:right w:val="none" w:sz="0" w:space="0" w:color="auto"/>
          </w:divBdr>
        </w:div>
        <w:div w:id="2043087040">
          <w:marLeft w:val="0"/>
          <w:marRight w:val="0"/>
          <w:marTop w:val="0"/>
          <w:marBottom w:val="0"/>
          <w:divBdr>
            <w:top w:val="none" w:sz="0" w:space="0" w:color="auto"/>
            <w:left w:val="none" w:sz="0" w:space="0" w:color="auto"/>
            <w:bottom w:val="none" w:sz="0" w:space="0" w:color="auto"/>
            <w:right w:val="none" w:sz="0" w:space="0" w:color="auto"/>
          </w:divBdr>
        </w:div>
        <w:div w:id="2043087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303</TotalTime>
  <Pages>20</Pages>
  <Words>-32766</Words>
  <Characters>27639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Administrator</dc:creator>
  <cp:keywords/>
  <dc:description/>
  <cp:lastModifiedBy>komp1</cp:lastModifiedBy>
  <cp:revision>6</cp:revision>
  <cp:lastPrinted>2015-04-16T13:37:00Z</cp:lastPrinted>
  <dcterms:created xsi:type="dcterms:W3CDTF">2015-04-16T13:26:00Z</dcterms:created>
  <dcterms:modified xsi:type="dcterms:W3CDTF">2015-07-23T12:55:00Z</dcterms:modified>
</cp:coreProperties>
</file>