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CE" w:rsidRPr="00B13BCE" w:rsidRDefault="00B13BCE" w:rsidP="00B13BCE">
      <w:pPr>
        <w:tabs>
          <w:tab w:val="left" w:pos="900"/>
        </w:tabs>
        <w:snapToGrid w:val="0"/>
        <w:spacing w:after="0" w:line="240" w:lineRule="auto"/>
        <w:ind w:left="5184" w:right="-7"/>
        <w:rPr>
          <w:rFonts w:ascii="Times New Roman" w:eastAsia="Times New Roman" w:hAnsi="Times New Roman" w:cs="Times New Roman"/>
        </w:rPr>
      </w:pPr>
      <w:r>
        <w:rPr>
          <w:rFonts w:ascii="Times New Roman" w:eastAsia="Times New Roman" w:hAnsi="Times New Roman" w:cs="Times New Roman"/>
        </w:rPr>
        <w:tab/>
      </w:r>
      <w:bookmarkStart w:id="0" w:name="_GoBack"/>
      <w:bookmarkEnd w:id="0"/>
      <w:r w:rsidRPr="00B13BCE">
        <w:rPr>
          <w:rFonts w:ascii="Times New Roman" w:eastAsia="Times New Roman" w:hAnsi="Times New Roman" w:cs="Times New Roman"/>
        </w:rPr>
        <w:t>PATVIRTINTA</w:t>
      </w:r>
    </w:p>
    <w:p w:rsidR="00B13BCE" w:rsidRPr="00B13BCE" w:rsidRDefault="00B13BCE" w:rsidP="00B13BCE">
      <w:pPr>
        <w:tabs>
          <w:tab w:val="left" w:pos="900"/>
        </w:tabs>
        <w:snapToGrid w:val="0"/>
        <w:spacing w:after="0" w:line="240" w:lineRule="auto"/>
        <w:ind w:left="5184" w:right="-7"/>
        <w:rPr>
          <w:rFonts w:ascii="Times New Roman" w:eastAsia="Times New Roman" w:hAnsi="Times New Roman" w:cs="Times New Roman"/>
        </w:rPr>
      </w:pPr>
      <w:r w:rsidRPr="00B13BCE">
        <w:rPr>
          <w:rFonts w:ascii="Times New Roman" w:eastAsia="Times New Roman" w:hAnsi="Times New Roman" w:cs="Times New Roman"/>
        </w:rPr>
        <w:tab/>
        <w:t>Kauno r. Raudondvario gimnazijos</w:t>
      </w:r>
    </w:p>
    <w:p w:rsidR="00B13BCE" w:rsidRPr="00B13BCE" w:rsidRDefault="00B13BCE" w:rsidP="00B13BCE">
      <w:pPr>
        <w:tabs>
          <w:tab w:val="left" w:pos="900"/>
        </w:tabs>
        <w:spacing w:after="0"/>
        <w:ind w:left="5184"/>
        <w:rPr>
          <w:rFonts w:ascii="Times New Roman" w:hAnsi="Times New Roman" w:cs="Times New Roman"/>
        </w:rPr>
      </w:pPr>
      <w:r w:rsidRPr="00B13BCE">
        <w:rPr>
          <w:rFonts w:ascii="Times New Roman" w:hAnsi="Times New Roman" w:cs="Times New Roman"/>
        </w:rPr>
        <w:tab/>
        <w:t>Direktoriaus</w:t>
      </w:r>
    </w:p>
    <w:p w:rsidR="00B13BCE" w:rsidRPr="00B13BCE" w:rsidRDefault="00B13BCE" w:rsidP="00B13BCE">
      <w:pPr>
        <w:tabs>
          <w:tab w:val="left" w:pos="900"/>
        </w:tabs>
        <w:spacing w:after="0"/>
        <w:ind w:left="5184"/>
        <w:rPr>
          <w:rFonts w:ascii="Times New Roman" w:hAnsi="Times New Roman" w:cs="Times New Roman"/>
          <w:lang w:val="fi-FI"/>
        </w:rPr>
      </w:pPr>
      <w:r w:rsidRPr="00B13BCE">
        <w:rPr>
          <w:rFonts w:ascii="Times New Roman" w:hAnsi="Times New Roman" w:cs="Times New Roman"/>
          <w:lang w:val="fi-FI"/>
        </w:rPr>
        <w:tab/>
        <w:t>2015 m. gegužės 29 d.</w:t>
      </w:r>
    </w:p>
    <w:p w:rsidR="00B13BCE" w:rsidRPr="00B13BCE" w:rsidRDefault="00B13BCE" w:rsidP="00B13BCE">
      <w:pPr>
        <w:tabs>
          <w:tab w:val="left" w:pos="900"/>
          <w:tab w:val="left" w:pos="5400"/>
        </w:tabs>
        <w:spacing w:after="0"/>
        <w:ind w:left="5184"/>
        <w:rPr>
          <w:rFonts w:ascii="Times New Roman" w:hAnsi="Times New Roman" w:cs="Times New Roman"/>
          <w:lang w:val="fi-FI"/>
        </w:rPr>
      </w:pPr>
      <w:r w:rsidRPr="00B13BCE">
        <w:rPr>
          <w:rFonts w:ascii="Times New Roman" w:hAnsi="Times New Roman" w:cs="Times New Roman"/>
          <w:lang w:val="fi-FI"/>
        </w:rPr>
        <w:tab/>
      </w:r>
      <w:r w:rsidRPr="00B13BCE">
        <w:rPr>
          <w:rFonts w:ascii="Times New Roman" w:hAnsi="Times New Roman" w:cs="Times New Roman"/>
          <w:lang w:val="fi-FI"/>
        </w:rPr>
        <w:tab/>
        <w:t>įsakymu Nr. 1-43</w:t>
      </w:r>
      <w:r w:rsidRPr="00B13BCE">
        <w:rPr>
          <w:rFonts w:ascii="Times New Roman" w:hAnsi="Times New Roman" w:cs="Times New Roman"/>
          <w:lang w:val="fi-FI"/>
        </w:rPr>
        <w:tab/>
        <w:t xml:space="preserve"> </w:t>
      </w:r>
    </w:p>
    <w:p w:rsidR="00B13BCE" w:rsidRPr="00B13BCE" w:rsidRDefault="00B13BCE" w:rsidP="00B13BCE">
      <w:pPr>
        <w:tabs>
          <w:tab w:val="left" w:pos="900"/>
        </w:tabs>
        <w:spacing w:after="0"/>
        <w:rPr>
          <w:rFonts w:ascii="Times New Roman" w:hAnsi="Times New Roman" w:cs="Times New Roman"/>
          <w:b/>
          <w:sz w:val="24"/>
          <w:szCs w:val="24"/>
        </w:rPr>
      </w:pPr>
    </w:p>
    <w:p w:rsidR="00B13BCE" w:rsidRPr="00B13BCE" w:rsidRDefault="00B13BCE" w:rsidP="00B13BCE">
      <w:pPr>
        <w:tabs>
          <w:tab w:val="left" w:pos="900"/>
        </w:tabs>
        <w:spacing w:after="0"/>
        <w:jc w:val="center"/>
        <w:rPr>
          <w:rFonts w:ascii="Times New Roman" w:hAnsi="Times New Roman" w:cs="Times New Roman"/>
          <w:b/>
        </w:rPr>
      </w:pPr>
      <w:r w:rsidRPr="00B13BCE">
        <w:rPr>
          <w:rFonts w:ascii="Times New Roman" w:hAnsi="Times New Roman" w:cs="Times New Roman"/>
          <w:b/>
        </w:rPr>
        <w:t>KAUNO R. RAUDONDVARIO GIMNAZIJOS</w:t>
      </w:r>
    </w:p>
    <w:p w:rsidR="00B13BCE" w:rsidRPr="00B13BCE" w:rsidRDefault="00B13BCE" w:rsidP="00B13BCE">
      <w:pPr>
        <w:tabs>
          <w:tab w:val="left" w:pos="900"/>
        </w:tabs>
        <w:spacing w:after="0"/>
        <w:jc w:val="center"/>
        <w:outlineLvl w:val="0"/>
        <w:rPr>
          <w:rFonts w:ascii="Times New Roman" w:hAnsi="Times New Roman" w:cs="Times New Roman"/>
          <w:b/>
        </w:rPr>
      </w:pPr>
      <w:r w:rsidRPr="00B13BCE">
        <w:rPr>
          <w:rFonts w:ascii="Times New Roman" w:hAnsi="Times New Roman" w:cs="Times New Roman"/>
          <w:b/>
        </w:rPr>
        <w:t>SUPAPRASTINTŲ MAŽOS VERTĖS PIRKIMŲ TAISYKLĖS</w:t>
      </w:r>
    </w:p>
    <w:p w:rsidR="00B13BCE" w:rsidRPr="00B13BCE" w:rsidRDefault="00B13BCE" w:rsidP="00B13BCE">
      <w:pPr>
        <w:tabs>
          <w:tab w:val="left" w:pos="900"/>
        </w:tabs>
        <w:spacing w:after="0"/>
        <w:ind w:left="360"/>
        <w:jc w:val="both"/>
        <w:rPr>
          <w:rFonts w:ascii="Times New Roman" w:hAnsi="Times New Roman" w:cs="Times New Roman"/>
          <w:b/>
        </w:rPr>
      </w:pPr>
      <w:r w:rsidRPr="00B13BCE">
        <w:rPr>
          <w:rFonts w:ascii="Times New Roman" w:hAnsi="Times New Roman" w:cs="Times New Roman"/>
          <w:b/>
        </w:rPr>
        <w:t xml:space="preserve">                                           </w:t>
      </w:r>
    </w:p>
    <w:p w:rsidR="00B13BCE" w:rsidRPr="00B13BCE" w:rsidRDefault="00B13BCE" w:rsidP="00B13BCE">
      <w:pPr>
        <w:tabs>
          <w:tab w:val="left" w:pos="900"/>
        </w:tabs>
        <w:jc w:val="both"/>
        <w:rPr>
          <w:rFonts w:ascii="Times New Roman" w:hAnsi="Times New Roman" w:cs="Times New Roman"/>
          <w:b/>
        </w:rPr>
      </w:pPr>
    </w:p>
    <w:p w:rsidR="00B13BCE" w:rsidRPr="00B13BCE" w:rsidRDefault="00B13BCE" w:rsidP="00B13BCE">
      <w:pPr>
        <w:tabs>
          <w:tab w:val="left" w:pos="900"/>
        </w:tabs>
        <w:spacing w:after="0"/>
        <w:ind w:left="360"/>
        <w:jc w:val="center"/>
        <w:rPr>
          <w:rFonts w:ascii="Times New Roman" w:hAnsi="Times New Roman" w:cs="Times New Roman"/>
          <w:b/>
        </w:rPr>
      </w:pPr>
      <w:r w:rsidRPr="00B13BCE">
        <w:rPr>
          <w:rFonts w:ascii="Times New Roman" w:hAnsi="Times New Roman" w:cs="Times New Roman"/>
          <w:b/>
        </w:rPr>
        <w:t>I.  BENDROSIOS NUOSTATOS</w:t>
      </w:r>
    </w:p>
    <w:p w:rsidR="00B13BCE" w:rsidRPr="00B13BCE" w:rsidRDefault="00B13BCE" w:rsidP="00B13BCE">
      <w:pPr>
        <w:tabs>
          <w:tab w:val="left" w:pos="900"/>
        </w:tabs>
        <w:rPr>
          <w:rFonts w:ascii="Times New Roman" w:hAnsi="Times New Roman" w:cs="Times New Roman"/>
        </w:rPr>
      </w:pP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cap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 Raudondvario gimnazijos supaprastintų mažos vertės pirkimų taisyklės (toliau –</w:t>
      </w:r>
      <w:r w:rsidRPr="00B13BCE">
        <w:rPr>
          <w:rFonts w:ascii="Times New Roman" w:eastAsia="Times New Roman" w:hAnsi="Times New Roman" w:cs="Times New Roman"/>
          <w:bCs/>
          <w:i/>
          <w:sz w:val="24"/>
          <w:szCs w:val="20"/>
        </w:rPr>
        <w:t>Taisyklės</w:t>
      </w:r>
      <w:r w:rsidRPr="00B13BCE">
        <w:rPr>
          <w:rFonts w:ascii="Times New Roman" w:eastAsia="Times New Roman" w:hAnsi="Times New Roman" w:cs="Times New Roman"/>
          <w:bCs/>
          <w:sz w:val="24"/>
          <w:szCs w:val="20"/>
        </w:rPr>
        <w:t xml:space="preserve">) parengtos vadovaujantis Lietuvos Respublikos viešųjų pirkimų įstatymu ( Žin., 1996, Nr. 84-2000; 2006, Nr. 4-102, 2008, Nr. 81-3179) (toliau – </w:t>
      </w:r>
      <w:r w:rsidRPr="00B13BCE">
        <w:rPr>
          <w:rFonts w:ascii="Times New Roman" w:eastAsia="Times New Roman" w:hAnsi="Times New Roman" w:cs="Times New Roman"/>
          <w:bCs/>
          <w:i/>
          <w:sz w:val="24"/>
          <w:szCs w:val="20"/>
        </w:rPr>
        <w:t>Viešųjų pirkimų</w:t>
      </w:r>
      <w:r w:rsidRPr="00B13BCE">
        <w:rPr>
          <w:rFonts w:ascii="Times New Roman" w:eastAsia="Times New Roman" w:hAnsi="Times New Roman" w:cs="Times New Roman"/>
          <w:bCs/>
          <w:sz w:val="24"/>
          <w:szCs w:val="20"/>
        </w:rPr>
        <w:t xml:space="preserve"> </w:t>
      </w:r>
      <w:r w:rsidRPr="00B13BCE">
        <w:rPr>
          <w:rFonts w:ascii="Times New Roman" w:eastAsia="Times New Roman" w:hAnsi="Times New Roman" w:cs="Times New Roman"/>
          <w:bCs/>
          <w:i/>
          <w:sz w:val="24"/>
          <w:szCs w:val="20"/>
        </w:rPr>
        <w:t>įstatyma</w:t>
      </w:r>
      <w:r w:rsidRPr="00B13BCE">
        <w:rPr>
          <w:rFonts w:ascii="Times New Roman" w:eastAsia="Times New Roman" w:hAnsi="Times New Roman" w:cs="Times New Roman"/>
          <w:bCs/>
          <w:sz w:val="24"/>
          <w:szCs w:val="20"/>
        </w:rPr>
        <w:t xml:space="preserve">s), kitais viešuosius pirkimus (toliau – </w:t>
      </w:r>
      <w:r w:rsidRPr="00B13BCE">
        <w:rPr>
          <w:rFonts w:ascii="Times New Roman" w:eastAsia="Times New Roman" w:hAnsi="Times New Roman" w:cs="Times New Roman"/>
          <w:bCs/>
          <w:i/>
          <w:sz w:val="24"/>
          <w:szCs w:val="20"/>
        </w:rPr>
        <w:t xml:space="preserve">pirkimai </w:t>
      </w:r>
      <w:r w:rsidRPr="00B13BCE">
        <w:rPr>
          <w:rFonts w:ascii="Times New Roman" w:eastAsia="Times New Roman" w:hAnsi="Times New Roman" w:cs="Times New Roman"/>
          <w:bCs/>
          <w:sz w:val="24"/>
          <w:szCs w:val="20"/>
        </w:rPr>
        <w:t xml:space="preserve">) reglamentuojančiais teisės aktais. </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2. Raudondvario gimnazijos</w:t>
      </w:r>
      <w:r w:rsidRPr="00B13BCE">
        <w:rPr>
          <w:rFonts w:ascii="Times New Roman" w:eastAsia="Times New Roman" w:hAnsi="Times New Roman" w:cs="Times New Roman"/>
          <w:bCs/>
          <w:i/>
          <w:sz w:val="24"/>
          <w:szCs w:val="20"/>
        </w:rPr>
        <w:t xml:space="preserve"> </w:t>
      </w:r>
      <w:r w:rsidRPr="00B13BCE">
        <w:rPr>
          <w:rFonts w:ascii="Times New Roman" w:eastAsia="Times New Roman" w:hAnsi="Times New Roman" w:cs="Times New Roman"/>
          <w:bCs/>
          <w:sz w:val="24"/>
          <w:szCs w:val="20"/>
        </w:rPr>
        <w:t xml:space="preserve">(toliau – </w:t>
      </w:r>
      <w:r w:rsidRPr="00B13BCE">
        <w:rPr>
          <w:rFonts w:ascii="Times New Roman" w:eastAsia="Times New Roman" w:hAnsi="Times New Roman" w:cs="Times New Roman"/>
          <w:bCs/>
          <w:i/>
          <w:sz w:val="24"/>
          <w:szCs w:val="20"/>
        </w:rPr>
        <w:t xml:space="preserve">Mokykla </w:t>
      </w:r>
      <w:r w:rsidRPr="00B13BCE">
        <w:rPr>
          <w:rFonts w:ascii="Times New Roman" w:eastAsia="Times New Roman" w:hAnsi="Times New Roman" w:cs="Times New Roman"/>
          <w:bCs/>
          <w:sz w:val="24"/>
          <w:szCs w:val="20"/>
        </w:rPr>
        <w:t>) prekių, paslaugų ir darbų mažos vertės pirkimus (toliau – pirkimai) gali atlikti Viešųjų pirkimų įstatymo 2 straipsnio 15 dalyje nustatytais atvejais, t.y. kai prekių ar paslaugų pirkimo vertė yra mažesnė kaip 30 tūkst. Eur, o darbų – mažesnė kaip 145 tūkst. Eur be pridėtinės vertės mokesčio.</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3. Pirkimai atliekami laikantis lygiateisiškumo, nediskriminavimo, skaidrumo, abipusio pripažinimo ir proporcingumo principų, bei konfidencialumo ir nešališkumo reikalavimų.</w:t>
      </w:r>
      <w:r w:rsidRPr="00B13BCE">
        <w:rPr>
          <w:rFonts w:ascii="Times New Roman" w:eastAsia="Times New Roman" w:hAnsi="Times New Roman" w:cs="Times New Roman"/>
          <w:b/>
          <w:bCs/>
          <w:caps/>
          <w:sz w:val="24"/>
          <w:szCs w:val="20"/>
        </w:rPr>
        <w:t xml:space="preserve"> </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cap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4. Taisyklėse naudojamos sąvokos:</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4.1.</w:t>
      </w:r>
      <w:r w:rsidRPr="00B13BCE">
        <w:rPr>
          <w:rFonts w:ascii="Times New Roman" w:eastAsia="Times New Roman" w:hAnsi="Times New Roman" w:cs="Times New Roman"/>
          <w:b/>
          <w:bCs/>
          <w:sz w:val="24"/>
          <w:szCs w:val="20"/>
        </w:rPr>
        <w:t xml:space="preserve"> Pirkimo iniciatorius</w:t>
      </w:r>
      <w:r w:rsidRPr="00B13BCE">
        <w:rPr>
          <w:rFonts w:ascii="Times New Roman" w:eastAsia="Times New Roman" w:hAnsi="Times New Roman" w:cs="Times New Roman"/>
          <w:bCs/>
          <w:sz w:val="24"/>
          <w:szCs w:val="20"/>
        </w:rPr>
        <w:t xml:space="preserve"> – Mokyklos darbuotojas, kuris nurodė poreikį įsigyti reikalingas prekes, darbus arba paslaugas.</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 xml:space="preserve">4.2 </w:t>
      </w:r>
      <w:r w:rsidRPr="00B13BCE">
        <w:rPr>
          <w:rFonts w:ascii="Times New Roman" w:eastAsia="Times New Roman" w:hAnsi="Times New Roman" w:cs="Times New Roman"/>
          <w:b/>
          <w:bCs/>
          <w:sz w:val="24"/>
          <w:szCs w:val="20"/>
        </w:rPr>
        <w:t>Pirkimo organizatorius</w:t>
      </w:r>
      <w:r w:rsidRPr="00B13BCE">
        <w:rPr>
          <w:rFonts w:ascii="Times New Roman" w:eastAsia="Times New Roman" w:hAnsi="Times New Roman" w:cs="Times New Roman"/>
          <w:bCs/>
          <w:sz w:val="24"/>
          <w:szCs w:val="20"/>
        </w:rPr>
        <w:t xml:space="preserve"> – Mokyklos direktoriaus įsakymu paskirtas atsakingas darbuotojas, kuris Taisyklių nustatyta tvarka organizuoja ir atlieka mažos vertės pirkimus, kai tokiems pirkimams atlikti nesudaroma viešojo pirkimo komisija.</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4.3.</w:t>
      </w:r>
      <w:r w:rsidRPr="00B13BCE">
        <w:rPr>
          <w:rFonts w:ascii="Times New Roman" w:eastAsia="Times New Roman" w:hAnsi="Times New Roman" w:cs="Times New Roman"/>
          <w:b/>
          <w:bCs/>
          <w:sz w:val="24"/>
          <w:szCs w:val="20"/>
        </w:rPr>
        <w:t xml:space="preserve"> Apklausa</w:t>
      </w:r>
      <w:r w:rsidRPr="00B13BCE">
        <w:rPr>
          <w:rFonts w:ascii="Times New Roman" w:eastAsia="Times New Roman" w:hAnsi="Times New Roman" w:cs="Times New Roman"/>
          <w:bCs/>
          <w:sz w:val="24"/>
          <w:szCs w:val="20"/>
        </w:rPr>
        <w:t xml:space="preserve"> – pirkimo būdas, kai Pirkimo organizatorius arba Viešojo pirkimo komisija raštu arba žodžiu kviečia tiekėjus pateikti pasiūlymus ir perka prekes, paslaugas ar darbus iš mažiausią kainą pasiūliusio ar ekonomiškiausią pasiūlymą pateikusio tiekėjo.</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 xml:space="preserve">4.4. </w:t>
      </w:r>
      <w:r w:rsidRPr="00B13BCE">
        <w:rPr>
          <w:rFonts w:ascii="Times New Roman" w:eastAsia="Times New Roman" w:hAnsi="Times New Roman" w:cs="Times New Roman"/>
          <w:b/>
          <w:bCs/>
          <w:sz w:val="24"/>
          <w:szCs w:val="20"/>
        </w:rPr>
        <w:t>Pasiūlymas</w:t>
      </w:r>
      <w:r w:rsidRPr="00B13BCE">
        <w:rPr>
          <w:rFonts w:ascii="Times New Roman" w:eastAsia="Times New Roman" w:hAnsi="Times New Roman" w:cs="Times New Roman"/>
          <w:bCs/>
          <w:sz w:val="24"/>
          <w:szCs w:val="20"/>
        </w:rPr>
        <w:t xml:space="preserve"> – Mokyklai tiekėjo žodžiu pateikta informacija ir / arba raštu pateikti dokumentai, kuriais siūloma tiekti prekes, paslaugas ar atlikti darbus, arba viešai (internete, reklaminėje medžiagoje ir kt.) pateikiama informacija apie pirkimo objektą ir pardavimo sąlygas.</w:t>
      </w:r>
      <w:r w:rsidRPr="00B13BCE">
        <w:rPr>
          <w:rFonts w:ascii="Times New Roman" w:eastAsia="Times New Roman" w:hAnsi="Times New Roman" w:cs="Times New Roman"/>
          <w:b/>
          <w:bCs/>
          <w:sz w:val="24"/>
          <w:szCs w:val="20"/>
        </w:rPr>
        <w:t xml:space="preserve"> </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 xml:space="preserve">4.5 </w:t>
      </w:r>
      <w:r w:rsidRPr="00B13BCE">
        <w:rPr>
          <w:rFonts w:ascii="Times New Roman" w:eastAsia="Times New Roman" w:hAnsi="Times New Roman" w:cs="Times New Roman"/>
          <w:b/>
          <w:bCs/>
          <w:sz w:val="24"/>
          <w:szCs w:val="20"/>
        </w:rPr>
        <w:t>Suinteresuotas dalyvis</w:t>
      </w:r>
      <w:r w:rsidRPr="00B13BCE">
        <w:rPr>
          <w:rFonts w:ascii="Times New Roman" w:eastAsia="Times New Roman" w:hAnsi="Times New Roman" w:cs="Times New Roman"/>
          <w:bCs/>
          <w:sz w:val="24"/>
          <w:szCs w:val="20"/>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4.6. Taisyklėse vartojamos kitos pagrindinės sąvokos nustatytos Viešųjų pirkimų įstatyme.</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5. Mokykla turi skatinti tiekėjų konkurenciją siekdama kuo naudingesnių tiekėjų siūlymų.</w:t>
      </w:r>
    </w:p>
    <w:p w:rsidR="00B13BCE" w:rsidRPr="00B13BCE" w:rsidRDefault="00B13BCE" w:rsidP="00B13BCE">
      <w:pPr>
        <w:tabs>
          <w:tab w:val="left" w:pos="540"/>
        </w:tabs>
        <w:autoSpaceDE w:val="0"/>
        <w:autoSpaceDN w:val="0"/>
        <w:adjustRightInd w:val="0"/>
        <w:spacing w:after="0" w:line="240" w:lineRule="auto"/>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6. Pirkimą gali atlikti Pirkimų organizatorius ar Viešojo pirkimo komisija (toliau –</w:t>
      </w:r>
      <w:r w:rsidRPr="00B13BCE">
        <w:rPr>
          <w:rFonts w:ascii="Times New Roman" w:eastAsia="Times New Roman" w:hAnsi="Times New Roman" w:cs="Times New Roman"/>
          <w:bCs/>
          <w:i/>
          <w:sz w:val="24"/>
          <w:szCs w:val="20"/>
        </w:rPr>
        <w:t xml:space="preserve"> Komisija</w:t>
      </w:r>
      <w:r w:rsidRPr="00B13BCE">
        <w:rPr>
          <w:rFonts w:ascii="Times New Roman" w:eastAsia="Times New Roman" w:hAnsi="Times New Roman" w:cs="Times New Roman"/>
          <w:bCs/>
          <w:sz w:val="24"/>
          <w:szCs w:val="20"/>
        </w:rPr>
        <w:t>). Pirkimų organizatorių skiria ir Komisiją sudaro, vadovaudamasis Viešųjų pirkimų įstatymo 16 straipsniu, mokyklos direktorius. Į komisijos sudėtį įtraukiamas ir Pirkimo organizatorius.</w:t>
      </w:r>
    </w:p>
    <w:p w:rsidR="00B13BCE" w:rsidRPr="00B13BCE" w:rsidRDefault="00B13BCE" w:rsidP="00B13BCE">
      <w:pPr>
        <w:tabs>
          <w:tab w:val="left" w:pos="540"/>
        </w:tabs>
        <w:autoSpaceDE w:val="0"/>
        <w:autoSpaceDN w:val="0"/>
        <w:adjustRightInd w:val="0"/>
        <w:spacing w:after="0" w:line="240" w:lineRule="auto"/>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lastRenderedPageBreak/>
        <w:tab/>
      </w:r>
      <w:r w:rsidRPr="00B13BCE">
        <w:rPr>
          <w:rFonts w:ascii="Times New Roman" w:eastAsia="Times New Roman" w:hAnsi="Times New Roman" w:cs="Times New Roman"/>
          <w:bCs/>
          <w:sz w:val="24"/>
          <w:szCs w:val="20"/>
        </w:rPr>
        <w:tab/>
        <w:t xml:space="preserve">7. Pirkimų organizatorius pirkimą gali atlikti tik tuomet, kai numatomos sudaryti prekių ar paslaugų sutarties vertė neviršija 10 tūkst. Eur arba darbų sutarties vertė neviršija 15 tūkst. Eur . </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 xml:space="preserve">8. Pirkimų organizatorius ir Komisijos nariai prieš pradėdami pirkimus turi pasirašyti nešališkumo deklaraciją ir konfidencialumo pasižadėjimą. Minėtus dokumentus, po pasirašymo, komisijos nariai perduoda komisijos pirmininkui. Šie dokumentai saugomi asmens bylose. Nešališkumo deklaracija bei konfidencialumo pasižadėjimas gali būti pasirašomi vieną kartą ir galioja nepriklausomai nuo to, keliuose pirkimuose dalyvauja Pirkimų organizatorius ar Komisijos narys. </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9. Mokykla gali vykdyti pirkimus per centrinę perkančiąją organizaciją arba iš jos. Tokiu atveju Taisyklėse nustatyti reikalavimai yra netaikomi.</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10. Mokykla, atlikdama supaprastintus pirkimus, ne mažiau kaip 5 procentus visų supaprastintų pirkimų vertės pirkimų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 xml:space="preserve">11. Mokykla turi teisę nutraukti pirkimą, jeigu atsirado aplinkybių, kurių nebuvo galima numatyti (perkamos paslaugos, prekės ar darbai tapo nereikalingi, nėra lėšų už juos apmokėti ir pan.). </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p>
    <w:p w:rsidR="00B13BCE" w:rsidRPr="00B13BCE" w:rsidRDefault="00B13BCE" w:rsidP="00B13BCE">
      <w:pPr>
        <w:tabs>
          <w:tab w:val="left" w:pos="900"/>
        </w:tabs>
        <w:autoSpaceDE w:val="0"/>
        <w:autoSpaceDN w:val="0"/>
        <w:adjustRightInd w:val="0"/>
        <w:spacing w:after="0" w:line="240" w:lineRule="auto"/>
        <w:ind w:left="567"/>
        <w:jc w:val="center"/>
        <w:rPr>
          <w:rFonts w:ascii="Times New Roman" w:eastAsia="Times New Roman" w:hAnsi="Times New Roman" w:cs="Times New Roman"/>
          <w:b/>
          <w:bCs/>
          <w:sz w:val="24"/>
          <w:szCs w:val="20"/>
        </w:rPr>
      </w:pPr>
      <w:r w:rsidRPr="00B13BCE">
        <w:rPr>
          <w:rFonts w:ascii="Times New Roman" w:eastAsia="Times New Roman" w:hAnsi="Times New Roman" w:cs="Times New Roman"/>
          <w:b/>
          <w:bCs/>
          <w:sz w:val="24"/>
          <w:szCs w:val="20"/>
        </w:rPr>
        <w:t>II. PIRKIMŲ PASKELBIMAS</w:t>
      </w:r>
    </w:p>
    <w:p w:rsidR="00B13BCE" w:rsidRPr="00B13BCE" w:rsidRDefault="00B13BCE" w:rsidP="00B13BCE">
      <w:pPr>
        <w:tabs>
          <w:tab w:val="left" w:pos="900"/>
        </w:tabs>
        <w:autoSpaceDE w:val="0"/>
        <w:autoSpaceDN w:val="0"/>
        <w:adjustRightInd w:val="0"/>
        <w:spacing w:after="0" w:line="240" w:lineRule="auto"/>
        <w:jc w:val="both"/>
        <w:rPr>
          <w:rFonts w:ascii="Times New Roman" w:eastAsia="Times New Roman" w:hAnsi="Times New Roman" w:cs="Times New Roman"/>
          <w:bCs/>
          <w:sz w:val="24"/>
          <w:szCs w:val="20"/>
        </w:rPr>
      </w:pP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 Mokykla viešai neskelbia apie mažos vertės pirkimus, kai yra bent viena iš sąlygų:</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12.1. numatomos sudaryti prekių ar paslaugų sutarties vertė neviršija 25 tūkst. Eur arba darbų sutarties vertė neviršija 100 tūkst. Eur;</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12.2. būtina skubiai įsigyti prekių, paslaugų ar darbų;</w:t>
      </w:r>
    </w:p>
    <w:p w:rsidR="00B13BCE" w:rsidRPr="00B13BCE" w:rsidRDefault="00B13BCE" w:rsidP="00B13BCE">
      <w:pPr>
        <w:tabs>
          <w:tab w:val="left" w:pos="900"/>
        </w:tabs>
        <w:autoSpaceDE w:val="0"/>
        <w:autoSpaceDN w:val="0"/>
        <w:adjustRightInd w:val="0"/>
        <w:spacing w:after="0" w:line="240" w:lineRule="auto"/>
        <w:ind w:firstLine="360"/>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12.3. esant kitoms, objektyviai pateisinamoms aplinkybėms, dėl kurių netikslinga paskelbti apie pirkimą, pavyzdžiui, paskelbimas apie pirkimą reikalautų neproporcingai didelių pirkimų organizatoriaus arba komisijos pastangų, laiko ir/ar lėšų sąnaudų;</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12.4.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12.5. dėl techninių, meninių priežasčių ar dėl objektyvių aplinkybių tik konkretus tiekėjas gali patiekti reikalingas prekes, pateikti paslaugas ar atlikti darbus ir nėra jokios kitos alternatyvos;</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12.6. perkamos prekės ir paslaugos:</w:t>
      </w:r>
    </w:p>
    <w:p w:rsidR="00B13BCE" w:rsidRPr="00B13BCE" w:rsidRDefault="00B13BCE" w:rsidP="00B13BCE">
      <w:pPr>
        <w:tabs>
          <w:tab w:val="left" w:pos="900"/>
        </w:tabs>
        <w:autoSpaceDE w:val="0"/>
        <w:autoSpaceDN w:val="0"/>
        <w:adjustRightInd w:val="0"/>
        <w:spacing w:after="0" w:line="240" w:lineRule="auto"/>
        <w:ind w:firstLine="360"/>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12.6.1.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lastRenderedPageBreak/>
        <w:tab/>
      </w:r>
      <w:r w:rsidRPr="00B13BCE">
        <w:rPr>
          <w:rFonts w:ascii="Times New Roman" w:eastAsia="Times New Roman" w:hAnsi="Times New Roman" w:cs="Times New Roman"/>
          <w:bCs/>
          <w:sz w:val="24"/>
          <w:szCs w:val="20"/>
        </w:rPr>
        <w:tab/>
        <w:t>12.6.2. prekės ir paslaugos yra perkamos naudojant reprezentacinėms išlaidoms skirtas lėšas.</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12.7. perkamos prekės, kai:</w:t>
      </w:r>
    </w:p>
    <w:p w:rsidR="00B13BCE" w:rsidRPr="00B13BCE" w:rsidRDefault="00B13BCE" w:rsidP="00B13BCE">
      <w:pPr>
        <w:tabs>
          <w:tab w:val="left" w:pos="900"/>
        </w:tabs>
        <w:autoSpaceDE w:val="0"/>
        <w:autoSpaceDN w:val="0"/>
        <w:adjustRightInd w:val="0"/>
        <w:spacing w:after="0" w:line="240" w:lineRule="auto"/>
        <w:ind w:firstLine="360"/>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12.7.1. ypač palankiomis sąlygomis perkama iš bankrutuojančių, likviduojamų, ar restruktūrizuojamų ūkio subjektų;</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12.7.2. prekės perkamos iš valstybės rezervo.</w:t>
      </w:r>
    </w:p>
    <w:p w:rsidR="00B13BCE" w:rsidRPr="00B13BCE" w:rsidRDefault="00B13BCE" w:rsidP="00B13BCE">
      <w:pPr>
        <w:tabs>
          <w:tab w:val="left" w:pos="900"/>
        </w:tabs>
        <w:spacing w:after="0"/>
        <w:ind w:firstLine="360"/>
        <w:jc w:val="both"/>
        <w:rPr>
          <w:rFonts w:ascii="Times New Roman" w:hAnsi="Times New Roman" w:cs="Times New Roman"/>
          <w:sz w:val="24"/>
        </w:rPr>
      </w:pPr>
      <w:r w:rsidRPr="00B13BCE">
        <w:rPr>
          <w:rFonts w:ascii="Times New Roman" w:hAnsi="Times New Roman" w:cs="Times New Roman"/>
          <w:caps/>
        </w:rPr>
        <w:tab/>
      </w:r>
      <w:r w:rsidRPr="00B13BCE">
        <w:rPr>
          <w:rFonts w:ascii="Times New Roman" w:hAnsi="Times New Roman" w:cs="Times New Roman"/>
          <w:caps/>
        </w:rPr>
        <w:tab/>
        <w:t xml:space="preserve">12.8. </w:t>
      </w:r>
      <w:r w:rsidRPr="00B13BCE">
        <w:rPr>
          <w:rFonts w:ascii="Times New Roman" w:hAnsi="Times New Roman" w:cs="Times New Roman"/>
        </w:rPr>
        <w:t>perkamos paslaugos, kai:</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12.8.1.mokyklos darbuotojų, dirbančių pagal darbo sutartis perkamos mokymo paslaugos;</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12.8.2. perkamos licencijos naudotis duomenų (informacinėmis) bazėmis;</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12.9. perkamos paslaugos ir darbai, kai:</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12.9.1.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12.9.2.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13.10. kai perkama iš vieno tiekėjo šių Taisyklių 21 punkte numatytais atvejais.</w:t>
      </w:r>
    </w:p>
    <w:p w:rsidR="00B13BCE" w:rsidRPr="00B13BCE" w:rsidRDefault="00B13BCE" w:rsidP="00B13BCE">
      <w:pPr>
        <w:tabs>
          <w:tab w:val="left" w:pos="900"/>
        </w:tabs>
        <w:autoSpaceDE w:val="0"/>
        <w:autoSpaceDN w:val="0"/>
        <w:adjustRightInd w:val="0"/>
        <w:spacing w:after="0" w:line="240" w:lineRule="auto"/>
        <w:ind w:firstLine="360"/>
        <w:jc w:val="both"/>
        <w:rPr>
          <w:rFonts w:ascii="Times New Roman" w:eastAsia="Times New Roman" w:hAnsi="Times New Roman" w:cs="Times New Roman"/>
          <w:bCs/>
          <w:sz w:val="24"/>
          <w:szCs w:val="20"/>
        </w:rPr>
      </w:pPr>
      <w:r w:rsidRPr="00B13BCE">
        <w:rPr>
          <w:rFonts w:ascii="Times New Roman" w:eastAsia="Times New Roman" w:hAnsi="Times New Roman" w:cs="Times New Roman"/>
          <w:bCs/>
          <w:sz w:val="24"/>
          <w:szCs w:val="20"/>
        </w:rPr>
        <w:tab/>
      </w:r>
      <w:r w:rsidRPr="00B13BCE">
        <w:rPr>
          <w:rFonts w:ascii="Times New Roman" w:eastAsia="Times New Roman" w:hAnsi="Times New Roman" w:cs="Times New Roman"/>
          <w:bCs/>
          <w:sz w:val="24"/>
          <w:szCs w:val="20"/>
        </w:rPr>
        <w:tab/>
        <w:t xml:space="preserve">14. Kitais, Taisyklių 15 p. nenumatytais atvejais, Mokykla viešai skelbia apie mažos vertės pirkimus Centrinėje viešųjų pirkimų informacinėje sistemoje (CVP IS) . </w:t>
      </w:r>
    </w:p>
    <w:p w:rsidR="00B13BCE" w:rsidRPr="00B13BCE" w:rsidRDefault="00B13BCE" w:rsidP="00B13BCE">
      <w:pPr>
        <w:tabs>
          <w:tab w:val="left" w:pos="900"/>
        </w:tabs>
        <w:autoSpaceDE w:val="0"/>
        <w:autoSpaceDN w:val="0"/>
        <w:adjustRightInd w:val="0"/>
        <w:spacing w:after="0" w:line="240" w:lineRule="auto"/>
        <w:jc w:val="both"/>
        <w:rPr>
          <w:rFonts w:ascii="Times New Roman" w:eastAsia="Times New Roman" w:hAnsi="Times New Roman" w:cs="Times New Roman"/>
          <w:bCs/>
          <w:sz w:val="24"/>
          <w:szCs w:val="20"/>
        </w:rPr>
      </w:pPr>
    </w:p>
    <w:p w:rsidR="00B13BCE" w:rsidRPr="00B13BCE" w:rsidRDefault="00B13BCE" w:rsidP="00B13BCE">
      <w:pPr>
        <w:tabs>
          <w:tab w:val="left" w:pos="900"/>
        </w:tabs>
        <w:autoSpaceDE w:val="0"/>
        <w:autoSpaceDN w:val="0"/>
        <w:adjustRightInd w:val="0"/>
        <w:spacing w:after="0" w:line="240" w:lineRule="auto"/>
        <w:ind w:left="1080"/>
        <w:jc w:val="center"/>
        <w:rPr>
          <w:rFonts w:ascii="Times New Roman" w:eastAsia="Times New Roman" w:hAnsi="Times New Roman" w:cs="Times New Roman"/>
          <w:b/>
          <w:bCs/>
          <w:sz w:val="24"/>
          <w:szCs w:val="20"/>
        </w:rPr>
      </w:pPr>
    </w:p>
    <w:p w:rsidR="00B13BCE" w:rsidRPr="00B13BCE" w:rsidRDefault="00B13BCE" w:rsidP="00B13BCE">
      <w:pPr>
        <w:tabs>
          <w:tab w:val="left" w:pos="540"/>
          <w:tab w:val="left" w:pos="900"/>
        </w:tabs>
        <w:jc w:val="center"/>
        <w:rPr>
          <w:rFonts w:ascii="Times New Roman" w:hAnsi="Times New Roman" w:cs="Times New Roman"/>
          <w:b/>
          <w:sz w:val="24"/>
        </w:rPr>
      </w:pPr>
    </w:p>
    <w:p w:rsidR="00B13BCE" w:rsidRPr="00B13BCE" w:rsidRDefault="00B13BCE" w:rsidP="00B13BCE">
      <w:pPr>
        <w:tabs>
          <w:tab w:val="left" w:pos="540"/>
          <w:tab w:val="left" w:pos="900"/>
        </w:tabs>
        <w:ind w:left="567"/>
        <w:jc w:val="center"/>
        <w:rPr>
          <w:rFonts w:ascii="Times New Roman" w:hAnsi="Times New Roman" w:cs="Times New Roman"/>
          <w:b/>
        </w:rPr>
      </w:pPr>
      <w:r w:rsidRPr="00B13BCE">
        <w:rPr>
          <w:rFonts w:ascii="Times New Roman" w:hAnsi="Times New Roman" w:cs="Times New Roman"/>
          <w:b/>
        </w:rPr>
        <w:t>III. PREKIŲ, PASLAUGŲ AR DARBŲ POREIKIO IŠAIŠKINIMAS IR PIRKIMO OBJEKTO SAVYBIŲ NUSTATYMAS</w:t>
      </w:r>
    </w:p>
    <w:p w:rsidR="00B13BCE" w:rsidRPr="00B13BCE" w:rsidRDefault="00B13BCE" w:rsidP="00B13BCE">
      <w:pPr>
        <w:tabs>
          <w:tab w:val="left" w:pos="540"/>
          <w:tab w:val="left" w:pos="900"/>
        </w:tabs>
        <w:jc w:val="both"/>
        <w:rPr>
          <w:rFonts w:ascii="Times New Roman" w:hAnsi="Times New Roman" w:cs="Times New Roman"/>
        </w:rPr>
      </w:pP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15. Mokykla rengia ir tvirtina planuojamų vykdyti einamaisiais biudžetiniais metais viešųjų pirkimų planus ir kasmet, ne vėliau kaip iki kovo 15 dienos, o šiuos planus patikslinusi – nedelsdama Centrinėje viešųjų pirkimų informacinėje sistemoje ir savo tinklalapyje, jeigu toks yra, skelbia tais metais planuojamų vykdyti viešųjų pirkimų suvestinę. Suvestinė pildoma pagal Viešųjų pirkimų tarnybos direktoriaus įsakymu patvirtintus reikalavimus.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16. Pirkimų organizatorius ar Komisija, prieš pradėdami pirkimą turi pasidomėti ar apie pirkimą yra paskelbta pirkimų suvestinėje, išsiaiškinti, kokias prekes, paslaugas ar darbus reikės pirkti, taip pat reikalingus šių prekių, paslaugų ar darbų kiekius.</w:t>
      </w:r>
    </w:p>
    <w:p w:rsidR="00B13BCE" w:rsidRPr="00B13BCE" w:rsidRDefault="00B13BCE" w:rsidP="00B13BCE">
      <w:pPr>
        <w:tabs>
          <w:tab w:val="left" w:pos="540"/>
          <w:tab w:val="left" w:pos="900"/>
        </w:tabs>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r>
    </w:p>
    <w:p w:rsidR="00B13BCE" w:rsidRPr="00B13BCE" w:rsidRDefault="00B13BCE" w:rsidP="00B13BCE">
      <w:pPr>
        <w:keepNext/>
        <w:tabs>
          <w:tab w:val="left" w:pos="540"/>
          <w:tab w:val="left" w:pos="900"/>
        </w:tabs>
        <w:spacing w:after="0" w:line="240" w:lineRule="auto"/>
        <w:ind w:left="360"/>
        <w:jc w:val="center"/>
        <w:outlineLvl w:val="0"/>
        <w:rPr>
          <w:rFonts w:ascii="Times New Roman" w:eastAsia="Times New Roman" w:hAnsi="Times New Roman" w:cs="Times New Roman"/>
          <w:b/>
          <w:sz w:val="24"/>
          <w:szCs w:val="24"/>
          <w:lang w:eastAsia="lt-LT"/>
        </w:rPr>
      </w:pPr>
      <w:r w:rsidRPr="00B13BCE">
        <w:rPr>
          <w:rFonts w:ascii="Times New Roman" w:eastAsia="Times New Roman" w:hAnsi="Times New Roman" w:cs="Times New Roman"/>
          <w:b/>
          <w:sz w:val="24"/>
          <w:szCs w:val="24"/>
          <w:lang w:eastAsia="lt-LT"/>
        </w:rPr>
        <w:t>IV. TIEKĖJŲ APKLAUSA</w:t>
      </w:r>
    </w:p>
    <w:p w:rsidR="00B13BCE" w:rsidRPr="00B13BCE" w:rsidRDefault="00B13BCE" w:rsidP="00B13BCE">
      <w:pPr>
        <w:rPr>
          <w:lang w:eastAsia="lt-LT"/>
        </w:rPr>
      </w:pP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17. Siekiant nustatyti tiekėją, su kuriuo bus sudaroma pirkimo sutartis, apklausiami nemažiau kaip trys potencialūs tiekėjai, arba vienas tiekėjas Taisyklių 20 ir 21 punktuose numatytais atvejais.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18. Mažiau tiekėjų, nei nurodyta 19 punkte, gali būti apklausiama šiais atvejais: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lastRenderedPageBreak/>
        <w:tab/>
      </w:r>
      <w:r w:rsidRPr="00B13BCE">
        <w:rPr>
          <w:rFonts w:ascii="Times New Roman" w:hAnsi="Times New Roman" w:cs="Times New Roman"/>
        </w:rPr>
        <w:tab/>
      </w:r>
      <w:r w:rsidRPr="00B13BCE">
        <w:rPr>
          <w:rFonts w:ascii="Times New Roman" w:hAnsi="Times New Roman" w:cs="Times New Roman"/>
        </w:rPr>
        <w:tab/>
        <w:t>18.1. pirkimų organizatorius arba komisija sužino, kad yra mažiau tiekėjų, kurie gali pateikti reikalingas prekes, atlikti paslaugas ar darbus;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18.2. didesnio tiekėjų skaičiaus apklausa reikalautų neproporcingai didelių pirkimų organizatoriaus arba komisijos pastangų, laiko ir/ar lėšų sąnaudų;</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 xml:space="preserve">18.3. esant kitoms objektyviai pateisinamoms aplinkybėms, dėl kurių neįmanoma apklausti daugiau tiekėjų. </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19. Vienas tiekėjas, tiesiogiai kreipiantis į jį pateikti siūlymą ar sudaryti sutartį, gali būti apklausiamas šiais atvejais: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19.1. kai prekių ar paslaugų sutarties vertė neviršija 3500 Eur vertės, o darbų – 16000 Eur;</w:t>
      </w:r>
    </w:p>
    <w:p w:rsidR="00B13BCE" w:rsidRPr="00B13BCE" w:rsidRDefault="00B13BCE" w:rsidP="00B13BCE">
      <w:pPr>
        <w:tabs>
          <w:tab w:val="left" w:pos="540"/>
          <w:tab w:val="left" w:pos="900"/>
        </w:tabs>
        <w:spacing w:after="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19.2. yra tik konkretus tiekėjas, kuris gali patiekti reikalingas prekes, suteikti paslaugas ar atlikti darbus ir nėra jokios kitos priimtinos alternatyvos (pvz., perkamos meninio, mokslinio pobūdžio paslaugos ir pan.);</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19.3. pirkimą būtina atlikti labai greitai (pvz., ne ilgiau nei per parą);</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19.4. mokykla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19.5. kreipimasis su prašymu pateikti pasiūlymą į daugiau nei vieną tiekėją reikalautų pernelyg daug administracijos žmogiškųjų ar finansinių išteklių, tai yra, kai konkretaus pirkinio vertė yra sąlyginai maža ir daugiau nei vieno tiekėjo apklausos metu atliktini veiksmai būtų neproporcingi konkretaus pirkimo aplinkybėms;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19.6. yra perkamos mokyklos darbuotojų mokymo ir kvalifikacijos kėlimo paslaugos, teisinės-konsultacinės paslaugos, prenumeruojami laikraščiai ir žurnalai ir/ar kita periodinė literatūra, perkamos sausumos, vandens ar oro transporto paslaugos, knygos, vadovėliai ir kita mokomoji literatūra, perkamos gėlės, svečių maitinimo paslaugos ar perkamos kitos prekės ir/ar paslaugos iš reprezentacijai skirtų lėšų, taip pat perkant įvairaus pobūdžio prekes ar paslaugas, kai su tiekėju (tiekėjais) sudaromos autorinės sutartys, kai perkamos meno kolektyvų koncertinės programos, kompiuterinių programų priežiūros paslaugos (ar licencijos naudotis kompiuterinėmis programomis);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19.7. esant kitoms, objektyviai pateisinamoms aplinkybėms, dėl kurių neįmanoma apklausti daugiau nei vieną tiekėją. Šios aplinkybės privalo būti nurodytos tiekėjų apklausos pažymoje.</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20. Pirkimo organizatorius ar komisija, atlikdama pirkimą, privalo įsitikinti, kad atliekant pirkimus būtų nepažeidžiamos viešųjų pirkimų įstatymo nuostatos dėl pirkimo vertės skaičiavimo.</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21. Tiekėjai apklausiami žodžiu arba raštu. Taip pat galima pasinaudoti viešai tiekėjų pateikta informacija (pvz., reklama internete , lankstinukais ir pan.) apie siūlomas prekes, teikiamas paslaugas ar atliekamus darbus. Toks informacijos gavimas prilyginamas žodinei tiekėjų apklausai. Sprendimą dėl apklausos formos priima pirkimų organizatorius arba komisija.</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22. Apklausa žodžiu gali būti atliekama, jei:</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22.1. sutarties vertė ne didesnė kaip 3500 Eur</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22.2. perkama esant ypatingoms aplinkybėms: avarijai, stichinei nelaimei, epidemijai ir kitokiam nenugalimos jėgos poveikiui, kai dėl skubos neįmanoma gauti siūlymų raštu;</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23. Apklausiant žodžiu su tiekėjais bendraujama asmeniškai arba telefonu.</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24. Apklausa raštu atliekama, kai sutarties vertė yra 3500 Eur ir daugiau. Apklausiant raštu paklausimai tiekėjams įteikiami paštu, faksu, elektroniniu paštu arba asmeniškai. Tame pačiame pirkime dalyvaujantis tiekėjai turi būti apklausiami ta pačia forma.</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 xml:space="preserve">25. Apklausiant tiekėjus, galima derėtis dėl palankesnių tiekėjo siūlomų sąlygų nepažeidžiant viešųjų pirkimų principų. Per derybas tiekėjai neturi būti diskriminuojami jiems pateikiant skirtingą </w:t>
      </w:r>
      <w:r w:rsidRPr="00B13BCE">
        <w:rPr>
          <w:rFonts w:ascii="Times New Roman" w:hAnsi="Times New Roman" w:cs="Times New Roman"/>
        </w:rPr>
        <w:lastRenderedPageBreak/>
        <w:t>informaciją ar kaip nors kitaip ribojant atskirų tiekėjų galimybes pagerinti savo siūlymus. Jei pirkimą atlieka komisija ir yra deramasi, rašomas derybų protokolas, kurį pasirašo komisijos pirmininkas ir tiekėjo atstovas.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26. Jeigu apklausiant tiekėjus paaiškėja, kad reikia pakeisti mokyklos pageidaujamas pirkimo objekto savybes arba kitas pirkimo sąlygas, pirkimų organizatorius arba komisija turi tai padaryti, esant reikalui derindami su mokyklos vadovu ir iš naujo apklausti jau anksčiau apklaustus tiekėjus.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27. Žodžiu ir raštu pateikti tiekėjų ar tiekėjo atsakymai ir/ar informacija, gauta iš viešų šaltinių, fiksuojami apklausos pažymoje. Apklausos pažyma nepildoma jeigu, remiantis Taisyklių 19 p. buvo apklaustas vienas tiekėjas.</w:t>
      </w:r>
    </w:p>
    <w:p w:rsidR="00B13BCE" w:rsidRPr="00B13BCE" w:rsidRDefault="00B13BCE" w:rsidP="00B13BCE">
      <w:pPr>
        <w:tabs>
          <w:tab w:val="left" w:pos="540"/>
          <w:tab w:val="left" w:pos="900"/>
        </w:tabs>
        <w:spacing w:after="0"/>
        <w:ind w:firstLine="360"/>
        <w:jc w:val="both"/>
        <w:rPr>
          <w:rFonts w:ascii="Times New Roman" w:hAnsi="Times New Roman" w:cs="Times New Roman"/>
        </w:rPr>
      </w:pPr>
    </w:p>
    <w:p w:rsidR="00B13BCE" w:rsidRPr="00B13BCE" w:rsidRDefault="00B13BCE" w:rsidP="00B13BCE">
      <w:pPr>
        <w:tabs>
          <w:tab w:val="left" w:pos="540"/>
          <w:tab w:val="left" w:pos="900"/>
        </w:tabs>
        <w:spacing w:after="0"/>
        <w:ind w:firstLine="360"/>
        <w:jc w:val="both"/>
        <w:rPr>
          <w:rFonts w:ascii="Times New Roman" w:hAnsi="Times New Roman" w:cs="Times New Roman"/>
        </w:rPr>
      </w:pPr>
    </w:p>
    <w:p w:rsidR="00B13BCE" w:rsidRPr="00B13BCE" w:rsidRDefault="00B13BCE" w:rsidP="00B13BCE">
      <w:pPr>
        <w:tabs>
          <w:tab w:val="left" w:pos="540"/>
          <w:tab w:val="left" w:pos="900"/>
        </w:tabs>
        <w:jc w:val="both"/>
        <w:rPr>
          <w:rFonts w:ascii="Times New Roman" w:hAnsi="Times New Roman" w:cs="Times New Roman"/>
        </w:rPr>
      </w:pPr>
    </w:p>
    <w:p w:rsidR="00B13BCE" w:rsidRPr="00B13BCE" w:rsidRDefault="00B13BCE" w:rsidP="00B13BCE">
      <w:pPr>
        <w:tabs>
          <w:tab w:val="left" w:pos="540"/>
          <w:tab w:val="left" w:pos="900"/>
        </w:tabs>
        <w:ind w:left="567"/>
        <w:jc w:val="center"/>
        <w:rPr>
          <w:rFonts w:ascii="Times New Roman" w:hAnsi="Times New Roman" w:cs="Times New Roman"/>
          <w:b/>
        </w:rPr>
      </w:pPr>
      <w:r w:rsidRPr="00B13BCE">
        <w:rPr>
          <w:rFonts w:ascii="Times New Roman" w:hAnsi="Times New Roman" w:cs="Times New Roman"/>
          <w:b/>
        </w:rPr>
        <w:t>V. PIRKIMO DOKUMENTAI</w:t>
      </w:r>
    </w:p>
    <w:p w:rsidR="00B13BCE" w:rsidRPr="00B13BCE" w:rsidRDefault="00B13BCE" w:rsidP="00B13BCE">
      <w:pPr>
        <w:tabs>
          <w:tab w:val="left" w:pos="540"/>
          <w:tab w:val="left" w:pos="900"/>
        </w:tabs>
        <w:jc w:val="both"/>
        <w:rPr>
          <w:rFonts w:ascii="Times New Roman" w:hAnsi="Times New Roman" w:cs="Times New Roman"/>
        </w:rPr>
      </w:pPr>
    </w:p>
    <w:p w:rsidR="00B13BCE" w:rsidRPr="00B13BCE" w:rsidRDefault="00B13BCE" w:rsidP="00B13BCE">
      <w:pPr>
        <w:suppressAutoHyphens/>
        <w:autoSpaceDE w:val="0"/>
        <w:autoSpaceDN w:val="0"/>
        <w:adjustRightInd w:val="0"/>
        <w:spacing w:after="0" w:line="240" w:lineRule="auto"/>
        <w:ind w:firstLine="720"/>
        <w:jc w:val="both"/>
        <w:rPr>
          <w:rFonts w:ascii="Times New Roman" w:eastAsia="Calibri" w:hAnsi="Times New Roman" w:cs="Times New Roman"/>
          <w:sz w:val="24"/>
          <w:szCs w:val="24"/>
        </w:rPr>
      </w:pPr>
      <w:r w:rsidRPr="00B13BCE">
        <w:rPr>
          <w:rFonts w:ascii="Times New Roman" w:eastAsia="Calibri" w:hAnsi="Times New Roman" w:cs="Times New Roman"/>
          <w:sz w:val="20"/>
          <w:szCs w:val="20"/>
        </w:rPr>
        <w:tab/>
      </w:r>
      <w:r w:rsidRPr="00B13BCE">
        <w:rPr>
          <w:rFonts w:ascii="Times New Roman" w:eastAsia="Calibri" w:hAnsi="Times New Roman" w:cs="Times New Roman"/>
          <w:sz w:val="24"/>
          <w:szCs w:val="24"/>
        </w:rPr>
        <w:t xml:space="preserve">28. Pirkimo dokumentus pagal Pirkimo iniciatoriaus parengtas pagrindines pirkimo sąlygas rengia Komisija arba Pirkimo organizatorius. </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rPr>
      </w:pPr>
      <w:r w:rsidRPr="00B13BCE">
        <w:rPr>
          <w:rFonts w:ascii="Times New Roman" w:eastAsia="Calibri" w:hAnsi="Times New Roman" w:cs="Times New Roman"/>
          <w:sz w:val="24"/>
          <w:szCs w:val="24"/>
        </w:rPr>
        <w:t>29. Pirkimo sąlygos gali būti nerengiamos, kai apklausa vykdoma žodžiu.</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lang w:val="it-IT"/>
        </w:rPr>
      </w:pPr>
      <w:r w:rsidRPr="00B13BCE">
        <w:rPr>
          <w:rFonts w:ascii="Times New Roman" w:eastAsia="Calibri" w:hAnsi="Times New Roman" w:cs="Times New Roman"/>
          <w:sz w:val="24"/>
          <w:szCs w:val="24"/>
          <w:lang w:val="it-IT"/>
        </w:rPr>
        <w:t>30. Pirkimo dokumentai rengiami lietuvių kalba. Papildomai pirkimo dokumentai gali būti rengiami ir kitomis kalbomis.</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b/>
          <w:bCs/>
          <w:sz w:val="24"/>
          <w:szCs w:val="24"/>
          <w:lang w:val="it-IT"/>
        </w:rPr>
      </w:pPr>
      <w:r w:rsidRPr="00B13BCE">
        <w:rPr>
          <w:rFonts w:ascii="Times New Roman" w:eastAsia="Calibri" w:hAnsi="Times New Roman" w:cs="Times New Roman"/>
          <w:sz w:val="24"/>
          <w:szCs w:val="24"/>
          <w:lang w:val="it-IT"/>
        </w:rPr>
        <w:t>31. Pirkimo dokumentai turi būti tikslūs, aiškūs, be dviprasmybių, kad tiekėjai galėtų pateikti pasiūlymus, mokykla nupirkti tai, ko reikia.</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lang w:val="it-IT"/>
        </w:rPr>
      </w:pPr>
      <w:r w:rsidRPr="00B13BCE">
        <w:rPr>
          <w:rFonts w:ascii="Times New Roman" w:eastAsia="Calibri" w:hAnsi="Times New Roman" w:cs="Times New Roman"/>
          <w:sz w:val="24"/>
          <w:szCs w:val="24"/>
          <w:lang w:val="it-IT"/>
        </w:rPr>
        <w:t>32. Pirkimo dokumentuose nustatyti reikalavimai negali dirbtinai riboti tiekėjų galimybių dalyvauti pirkime ar sudaryti sąlygas dalyvauti tik konkretiems tiekėjams.</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lang w:val="it-IT"/>
        </w:rPr>
      </w:pPr>
      <w:r w:rsidRPr="00B13BCE">
        <w:rPr>
          <w:rFonts w:ascii="Times New Roman" w:eastAsia="Calibri" w:hAnsi="Times New Roman" w:cs="Times New Roman"/>
          <w:sz w:val="24"/>
          <w:szCs w:val="24"/>
          <w:lang w:val="it-IT"/>
        </w:rPr>
        <w:t>33. Pirkimo dokumentuose, pateikiama ši informacija:</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lang w:val="it-IT"/>
        </w:rPr>
      </w:pPr>
      <w:r w:rsidRPr="00B13BCE">
        <w:rPr>
          <w:rFonts w:ascii="Times New Roman" w:eastAsia="Calibri" w:hAnsi="Times New Roman" w:cs="Times New Roman"/>
          <w:sz w:val="24"/>
          <w:szCs w:val="24"/>
          <w:lang w:val="it-IT"/>
        </w:rPr>
        <w:t>33.1. Darbuotojų, kurie įgalioti palaikyti ryšį su tiekėjais, pareigos, vardai, pavardės, adresai, telefonų ir faksų numeriai;</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lang w:val="it-IT"/>
        </w:rPr>
      </w:pPr>
      <w:r w:rsidRPr="00B13BCE">
        <w:rPr>
          <w:rFonts w:ascii="Times New Roman" w:eastAsia="Calibri" w:hAnsi="Times New Roman" w:cs="Times New Roman"/>
          <w:sz w:val="24"/>
          <w:szCs w:val="24"/>
          <w:lang w:val="it-IT"/>
        </w:rPr>
        <w:t>33.2. pasiūlymų rengimo ir pateikimo reikalavimai; jeigu numatoma pasiūlymus priimti naudojant elektronines priemones, atitinkančias Viešųjų pirkimų įstatymo 17 straipsnio nuostatas, – informacija apie reikalavimus, būtinus pasiūlymams pateikti elektroniniu būdu.</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lang w:val="it-IT"/>
        </w:rPr>
      </w:pPr>
      <w:r w:rsidRPr="00B13BCE">
        <w:rPr>
          <w:rFonts w:ascii="Times New Roman" w:eastAsia="Calibri" w:hAnsi="Times New Roman" w:cs="Times New Roman"/>
          <w:sz w:val="24"/>
          <w:szCs w:val="24"/>
          <w:lang w:val="it-IT"/>
        </w:rPr>
        <w:t>33.3. prekių, paslaugų, darbų ar projekto pavadinimas, kiekis (apimtis), prekių tiekimo, paslaugų teikimo ar darbų atlikimo terminai;</w:t>
      </w:r>
    </w:p>
    <w:p w:rsidR="00B13BCE" w:rsidRPr="00B13BCE" w:rsidRDefault="00B13BCE" w:rsidP="00B13BCE">
      <w:pPr>
        <w:tabs>
          <w:tab w:val="left" w:pos="540"/>
          <w:tab w:val="left" w:pos="900"/>
        </w:tabs>
        <w:spacing w:after="0"/>
        <w:ind w:firstLine="360"/>
        <w:jc w:val="both"/>
        <w:rPr>
          <w:rFonts w:ascii="Times New Roman" w:hAnsi="Times New Roman" w:cs="Times New Roman"/>
          <w:sz w:val="24"/>
          <w:szCs w:val="24"/>
        </w:rPr>
      </w:pPr>
      <w:r w:rsidRPr="00B13BCE">
        <w:rPr>
          <w:rFonts w:ascii="Times New Roman" w:hAnsi="Times New Roman" w:cs="Times New Roman"/>
          <w:lang w:val="it-IT"/>
        </w:rPr>
        <w:tab/>
      </w:r>
      <w:r w:rsidRPr="00B13BCE">
        <w:rPr>
          <w:rFonts w:ascii="Times New Roman" w:hAnsi="Times New Roman" w:cs="Times New Roman"/>
          <w:lang w:val="it-IT"/>
        </w:rPr>
        <w:tab/>
      </w:r>
      <w:r w:rsidRPr="00B13BCE">
        <w:rPr>
          <w:rFonts w:ascii="Times New Roman" w:hAnsi="Times New Roman" w:cs="Times New Roman"/>
          <w:lang w:val="it-IT"/>
        </w:rPr>
        <w:tab/>
        <w:t>33.4. techninė specifikacija arba techninė u</w:t>
      </w:r>
      <w:r w:rsidRPr="00B13BCE">
        <w:rPr>
          <w:rFonts w:ascii="Times New Roman" w:hAnsi="Times New Roman" w:cs="Times New Roman"/>
        </w:rPr>
        <w:t>ž</w:t>
      </w:r>
      <w:r w:rsidRPr="00B13BCE">
        <w:rPr>
          <w:rFonts w:ascii="Times New Roman" w:hAnsi="Times New Roman" w:cs="Times New Roman"/>
          <w:lang w:val="it-IT"/>
        </w:rPr>
        <w:t>duotis (</w:t>
      </w:r>
      <w:r w:rsidRPr="00B13BCE">
        <w:rPr>
          <w:rFonts w:ascii="Times New Roman" w:hAnsi="Times New Roman" w:cs="Times New Roman"/>
        </w:rPr>
        <w:t>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Šiuo atveju nurodymas pateikiamas įrašant žodžius „arba lygiavertis“);</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rPr>
      </w:pPr>
      <w:r w:rsidRPr="00B13BCE">
        <w:rPr>
          <w:rFonts w:ascii="Times New Roman" w:eastAsia="Calibri" w:hAnsi="Times New Roman" w:cs="Times New Roman"/>
          <w:sz w:val="24"/>
          <w:szCs w:val="24"/>
        </w:rPr>
        <w:t>33.5. jeigu numatoma tikrinti kvalifikaciją – tiekėjų kvalifikacijos reikalavimai;</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rPr>
      </w:pPr>
      <w:r w:rsidRPr="00B13BCE">
        <w:rPr>
          <w:rFonts w:ascii="Times New Roman" w:eastAsia="Calibri" w:hAnsi="Times New Roman" w:cs="Times New Roman"/>
          <w:sz w:val="24"/>
          <w:szCs w:val="24"/>
        </w:rPr>
        <w:t>33.6. kur ir kada (diena, valanda ir minutė) bus atplėšiami vokai ar susipažįstama su elektroninėmis priemonėmis pateiktais pasiūlymais (toliau vadinama vokų su pasiūlymais atplėšimu);</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rPr>
      </w:pPr>
      <w:r w:rsidRPr="00B13BCE">
        <w:rPr>
          <w:rFonts w:ascii="Times New Roman" w:eastAsia="Calibri" w:hAnsi="Times New Roman" w:cs="Times New Roman"/>
          <w:sz w:val="24"/>
          <w:szCs w:val="24"/>
        </w:rPr>
        <w:t>33.7. vokų su pasiūlymais atplėšimo ir pasiūlymų nagrinėjimo procedūros, taip pat nurodant informaciją, ar tiekėjams leidžiama dalyvauti vokų su pasiūlymais atplėšimo procedūroje;</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rPr>
      </w:pPr>
      <w:r w:rsidRPr="00B13BCE">
        <w:rPr>
          <w:rFonts w:ascii="Times New Roman" w:eastAsia="Calibri" w:hAnsi="Times New Roman" w:cs="Times New Roman"/>
          <w:sz w:val="24"/>
          <w:szCs w:val="24"/>
        </w:rPr>
        <w:t xml:space="preserve">33.8. pasiūlymų vertinimo kriterijai, </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rPr>
      </w:pPr>
      <w:r w:rsidRPr="00B13BCE">
        <w:rPr>
          <w:rFonts w:ascii="Times New Roman" w:eastAsia="Calibri" w:hAnsi="Times New Roman" w:cs="Times New Roman"/>
          <w:sz w:val="24"/>
          <w:szCs w:val="24"/>
        </w:rPr>
        <w:t>33.9. siūlomos pasirašyti pirkimo sutarties svarbiausios sąlygos (kainos ar kainodaros taisyklės, atsiskaitymo tvarka, atlikimo terminai, jos nutraukimo tvarka ir kitos sąlygos arba pirkimo sutarties projektas;</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rPr>
      </w:pPr>
      <w:r w:rsidRPr="00B13BCE">
        <w:rPr>
          <w:rFonts w:ascii="Times New Roman" w:eastAsia="Calibri" w:hAnsi="Times New Roman" w:cs="Times New Roman"/>
          <w:sz w:val="24"/>
          <w:szCs w:val="24"/>
        </w:rPr>
        <w:t>33.10. jei reikalaujama – pasiūlymų galiojimo užtikrinimo ir (ar) pirkimo sutarties įvykdymo užtikrinimo reikalavimai;</w:t>
      </w:r>
    </w:p>
    <w:p w:rsidR="00B13BCE" w:rsidRPr="00B13BCE" w:rsidRDefault="00B13BCE" w:rsidP="00B13BCE">
      <w:pPr>
        <w:suppressAutoHyphens/>
        <w:autoSpaceDE w:val="0"/>
        <w:autoSpaceDN w:val="0"/>
        <w:adjustRightInd w:val="0"/>
        <w:spacing w:after="0" w:line="240" w:lineRule="auto"/>
        <w:ind w:firstLine="1296"/>
        <w:jc w:val="both"/>
        <w:rPr>
          <w:rFonts w:ascii="Times New Roman" w:eastAsia="Calibri" w:hAnsi="Times New Roman" w:cs="Times New Roman"/>
          <w:sz w:val="24"/>
          <w:szCs w:val="24"/>
          <w:lang w:val="pt-BR"/>
        </w:rPr>
      </w:pPr>
      <w:r w:rsidRPr="00B13BCE">
        <w:rPr>
          <w:rFonts w:ascii="Times New Roman" w:eastAsia="Calibri" w:hAnsi="Times New Roman" w:cs="Times New Roman"/>
          <w:sz w:val="24"/>
          <w:szCs w:val="24"/>
          <w:lang w:val="pt-BR"/>
        </w:rPr>
        <w:lastRenderedPageBreak/>
        <w:t>33.11. kita reikalinga informacija apie pirkimo sąlygas ir procedūras.</w:t>
      </w:r>
    </w:p>
    <w:p w:rsidR="00B13BCE" w:rsidRPr="00B13BCE" w:rsidRDefault="00B13BCE" w:rsidP="00B13BCE">
      <w:pPr>
        <w:tabs>
          <w:tab w:val="left" w:pos="540"/>
          <w:tab w:val="left" w:pos="900"/>
        </w:tabs>
        <w:ind w:left="1287"/>
        <w:jc w:val="center"/>
        <w:rPr>
          <w:rFonts w:ascii="Times New Roman" w:hAnsi="Times New Roman" w:cs="Times New Roman"/>
        </w:rPr>
      </w:pPr>
    </w:p>
    <w:p w:rsidR="00B13BCE" w:rsidRPr="00B13BCE" w:rsidRDefault="00B13BCE" w:rsidP="00B13BCE">
      <w:pPr>
        <w:tabs>
          <w:tab w:val="left" w:pos="540"/>
          <w:tab w:val="left" w:pos="900"/>
        </w:tabs>
        <w:ind w:left="1287"/>
        <w:jc w:val="center"/>
        <w:rPr>
          <w:rFonts w:ascii="Times New Roman" w:hAnsi="Times New Roman" w:cs="Times New Roman"/>
          <w:b/>
        </w:rPr>
      </w:pPr>
      <w:r w:rsidRPr="00B13BCE">
        <w:rPr>
          <w:rFonts w:ascii="Times New Roman" w:hAnsi="Times New Roman" w:cs="Times New Roman"/>
          <w:b/>
        </w:rPr>
        <w:t>VI</w:t>
      </w:r>
      <w:r w:rsidRPr="00B13BCE">
        <w:rPr>
          <w:rFonts w:ascii="Times New Roman" w:hAnsi="Times New Roman" w:cs="Times New Roman"/>
        </w:rPr>
        <w:t xml:space="preserve">. </w:t>
      </w:r>
      <w:r w:rsidRPr="00B13BCE">
        <w:rPr>
          <w:rFonts w:ascii="Times New Roman" w:hAnsi="Times New Roman" w:cs="Times New Roman"/>
          <w:b/>
        </w:rPr>
        <w:t>PIRKIMO SUTARTIS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34. Pirkimo sutartis gali būti žodinė. Jei pirkimo sutarties vertė viršija 3500 eurų, sutartis turi būti sudaroma raštu.</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35. Pirkimo sutartis negali būti sudaryta, kol nesibaigė 15 kalendorinių dienų sutarties atidėjimo terminas, išskyrus šiuos atvejus: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35.1. kai pagrindinė pirkimo sutartis sudaroma preliminariosios sutarties pagrindu;</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35.2. kai pasiūlymą pateikia tik vienas tiekėjas;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35.3. kai pasiūlymas buvo pateiktas žodžiu.</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 xml:space="preserve">    </w:t>
      </w:r>
      <w:r w:rsidRPr="00B13BCE">
        <w:rPr>
          <w:rFonts w:ascii="Times New Roman" w:hAnsi="Times New Roman" w:cs="Times New Roman"/>
        </w:rPr>
        <w:tab/>
      </w:r>
      <w:r w:rsidRPr="00B13BCE">
        <w:rPr>
          <w:rFonts w:ascii="Times New Roman" w:hAnsi="Times New Roman" w:cs="Times New Roman"/>
        </w:rPr>
        <w:tab/>
        <w:t>35.4. kai pirkimo sutarties vertė mažiau kaip 3500 eurų.</w:t>
      </w:r>
    </w:p>
    <w:p w:rsidR="00B13BCE" w:rsidRPr="00B13BCE" w:rsidRDefault="00B13BCE" w:rsidP="00B13BCE">
      <w:pPr>
        <w:tabs>
          <w:tab w:val="left" w:pos="540"/>
          <w:tab w:val="left" w:pos="900"/>
        </w:tabs>
        <w:spacing w:after="0"/>
        <w:ind w:firstLine="360"/>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36. Pirkimus atliekantys asmenys turi stengtis sudaryti ilgalaikes, bet ne ilgesnes nei 3 metai, sutartis su tiekėjais. Sutarties terminas ir vertė turi skatinti tiekėjus siūlyti kuo geresnes sąlygas, tačiau tuo pačiu neturi būti mokyklai</w:t>
      </w:r>
      <w:r w:rsidRPr="00B13BCE">
        <w:rPr>
          <w:rFonts w:ascii="Times New Roman" w:hAnsi="Times New Roman" w:cs="Times New Roman"/>
          <w:b/>
          <w:caps/>
        </w:rPr>
        <w:t xml:space="preserve"> </w:t>
      </w:r>
      <w:r w:rsidRPr="00B13BCE">
        <w:rPr>
          <w:rFonts w:ascii="Times New Roman" w:hAnsi="Times New Roman" w:cs="Times New Roman"/>
        </w:rPr>
        <w:t>nepriimtinos rizikos šaltiniu.</w:t>
      </w:r>
    </w:p>
    <w:p w:rsidR="00B13BCE" w:rsidRPr="00B13BCE" w:rsidRDefault="00B13BCE" w:rsidP="00B13BCE">
      <w:pPr>
        <w:tabs>
          <w:tab w:val="left" w:pos="540"/>
          <w:tab w:val="left" w:pos="900"/>
        </w:tabs>
        <w:ind w:firstLine="360"/>
        <w:jc w:val="center"/>
        <w:rPr>
          <w:rFonts w:ascii="Times New Roman" w:hAnsi="Times New Roman" w:cs="Times New Roman"/>
          <w:b/>
        </w:rPr>
      </w:pPr>
    </w:p>
    <w:p w:rsidR="00B13BCE" w:rsidRPr="00B13BCE" w:rsidRDefault="00B13BCE" w:rsidP="00B13BCE">
      <w:pPr>
        <w:tabs>
          <w:tab w:val="left" w:pos="540"/>
          <w:tab w:val="left" w:pos="900"/>
        </w:tabs>
        <w:ind w:firstLine="360"/>
        <w:jc w:val="center"/>
        <w:rPr>
          <w:rFonts w:ascii="Times New Roman" w:hAnsi="Times New Roman" w:cs="Times New Roman"/>
          <w:b/>
        </w:rPr>
      </w:pPr>
      <w:r w:rsidRPr="00B13BCE">
        <w:rPr>
          <w:rFonts w:ascii="Times New Roman" w:hAnsi="Times New Roman" w:cs="Times New Roman"/>
          <w:b/>
        </w:rPr>
        <w:t>VII. KITOS PIRKIMO PROCEDŪROS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37. Mokykla, atlikusi pirkimą, suinteresuotiems dalyviams, išskyrus atvejus, kai supaprastinto pirkimo sutarties vertė mažesnė kaip 3500 eurų (be pridėtinės vertės mokesčio), nedelsdama (ne vėliau kaip per 5 darbo dienas) raštu praneša apie priimtą sprendimą sudaryti pirkimo sutartį, nurodo nustatytą pasiūlymų eilę, laimėjusį pasiūlymą, tikslų atidėjimo terminą.</w:t>
      </w: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38. Mokykla privalo Viešųjų pirkimų tarnybai per CVP IS pateikti visų per kalendorinius metus atliktų mažos vertės 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B13BCE" w:rsidRPr="00B13BCE" w:rsidRDefault="00B13BCE" w:rsidP="00B13BCE">
      <w:pPr>
        <w:tabs>
          <w:tab w:val="left" w:pos="540"/>
          <w:tab w:val="left" w:pos="900"/>
        </w:tabs>
        <w:spacing w:after="0"/>
        <w:ind w:firstLine="360"/>
        <w:jc w:val="both"/>
        <w:rPr>
          <w:rFonts w:ascii="Times New Roman" w:hAnsi="Times New Roman" w:cs="Times New Roman"/>
        </w:rPr>
      </w:pPr>
      <w:r w:rsidRPr="00B13BCE">
        <w:rPr>
          <w:rFonts w:ascii="Times New Roman" w:hAnsi="Times New Roman" w:cs="Times New Roman"/>
        </w:rPr>
        <w:tab/>
      </w:r>
      <w:r w:rsidRPr="00B13BCE">
        <w:rPr>
          <w:rFonts w:ascii="Times New Roman" w:hAnsi="Times New Roman" w:cs="Times New Roman"/>
        </w:rPr>
        <w:tab/>
      </w:r>
      <w:r w:rsidRPr="00B13BCE">
        <w:rPr>
          <w:rFonts w:ascii="Times New Roman" w:hAnsi="Times New Roman" w:cs="Times New Roman"/>
        </w:rPr>
        <w:tab/>
        <w:t>39. Mokyklos gautos tiekėjų pretenzijos dėl atliekamų pirkimų nagrinėjamos Viešųjų pirkimų įstatymo V skyriaus nustatyta tvarka.</w:t>
      </w:r>
    </w:p>
    <w:p w:rsidR="00EA7C80" w:rsidRDefault="00EA7C80"/>
    <w:sectPr w:rsidR="00EA7C8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CE"/>
    <w:rsid w:val="00B13BCE"/>
    <w:rsid w:val="00EA7C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11757</Words>
  <Characters>6702</Characters>
  <Application>Microsoft Office Word</Application>
  <DocSecurity>0</DocSecurity>
  <Lines>55</Lines>
  <Paragraphs>36</Paragraphs>
  <ScaleCrop>false</ScaleCrop>
  <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2</cp:revision>
  <dcterms:created xsi:type="dcterms:W3CDTF">2015-08-21T05:36:00Z</dcterms:created>
  <dcterms:modified xsi:type="dcterms:W3CDTF">2015-08-21T05:36:00Z</dcterms:modified>
</cp:coreProperties>
</file>