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F9" w:rsidRPr="004C2B96" w:rsidRDefault="003051F9" w:rsidP="004C2B96">
      <w:pPr>
        <w:jc w:val="right"/>
        <w:rPr>
          <w:lang w:val="lt-LT"/>
        </w:rPr>
      </w:pPr>
      <w:r w:rsidRPr="004C2B96">
        <w:rPr>
          <w:lang w:val="lt-LT"/>
        </w:rPr>
        <w:t>PATVIRTINTA</w:t>
      </w:r>
    </w:p>
    <w:p w:rsidR="003051F9" w:rsidRPr="004C2B96" w:rsidRDefault="003051F9" w:rsidP="004C2B96">
      <w:pPr>
        <w:jc w:val="right"/>
        <w:rPr>
          <w:lang w:val="lt-LT"/>
        </w:rPr>
      </w:pPr>
      <w:r w:rsidRPr="004C2B96">
        <w:rPr>
          <w:lang w:val="lt-LT"/>
        </w:rPr>
        <w:t xml:space="preserve">Šiaulių rajono </w:t>
      </w:r>
      <w:r>
        <w:rPr>
          <w:lang w:val="lt-LT"/>
        </w:rPr>
        <w:t>savivaldybės kultūros centro</w:t>
      </w:r>
      <w:r w:rsidRPr="004C2B96">
        <w:rPr>
          <w:lang w:val="lt-LT"/>
        </w:rPr>
        <w:t xml:space="preserve"> </w:t>
      </w:r>
    </w:p>
    <w:p w:rsidR="003051F9" w:rsidRPr="004C2B96" w:rsidRDefault="003051F9" w:rsidP="004C2B96">
      <w:pPr>
        <w:jc w:val="right"/>
        <w:rPr>
          <w:lang w:val="lt-LT"/>
        </w:rPr>
      </w:pPr>
      <w:r w:rsidRPr="004C2B96">
        <w:rPr>
          <w:lang w:val="lt-LT"/>
        </w:rPr>
        <w:tab/>
      </w:r>
      <w:r w:rsidRPr="004C2B96">
        <w:rPr>
          <w:lang w:val="lt-LT"/>
        </w:rPr>
        <w:tab/>
      </w:r>
      <w:r w:rsidRPr="004C2B96">
        <w:rPr>
          <w:lang w:val="lt-LT"/>
        </w:rPr>
        <w:tab/>
      </w:r>
      <w:r w:rsidRPr="004C2B96">
        <w:rPr>
          <w:lang w:val="lt-LT"/>
        </w:rPr>
        <w:tab/>
        <w:t xml:space="preserve">                                               direktoriaus</w:t>
      </w:r>
    </w:p>
    <w:p w:rsidR="003051F9" w:rsidRPr="004C2B96" w:rsidRDefault="003051F9" w:rsidP="004C2B96">
      <w:pPr>
        <w:jc w:val="right"/>
        <w:rPr>
          <w:lang w:val="lt-LT"/>
        </w:rPr>
      </w:pPr>
      <w:r w:rsidRPr="004C2B96">
        <w:rPr>
          <w:lang w:val="lt-LT"/>
        </w:rPr>
        <w:tab/>
      </w:r>
      <w:r w:rsidRPr="004C2B96">
        <w:rPr>
          <w:lang w:val="lt-LT"/>
        </w:rPr>
        <w:tab/>
        <w:t xml:space="preserve">                                            </w:t>
      </w:r>
      <w:r>
        <w:rPr>
          <w:lang w:val="lt-LT"/>
        </w:rPr>
        <w:t xml:space="preserve">                            </w:t>
      </w:r>
      <w:smartTag w:uri="urn:schemas-microsoft-com:office:smarttags" w:element="metricconverter">
        <w:smartTagPr>
          <w:attr w:name="ProductID" w:val="2014 m"/>
        </w:smartTagPr>
        <w:r>
          <w:rPr>
            <w:lang w:val="lt-LT"/>
          </w:rPr>
          <w:t>2014</w:t>
        </w:r>
        <w:r w:rsidRPr="004C2B96">
          <w:rPr>
            <w:lang w:val="lt-LT"/>
          </w:rPr>
          <w:t xml:space="preserve"> m</w:t>
        </w:r>
      </w:smartTag>
      <w:r w:rsidRPr="004C2B96">
        <w:rPr>
          <w:lang w:val="lt-LT"/>
        </w:rPr>
        <w:t xml:space="preserve">. </w:t>
      </w:r>
      <w:r>
        <w:rPr>
          <w:lang w:val="lt-LT"/>
        </w:rPr>
        <w:t>gruodžio</w:t>
      </w:r>
      <w:r w:rsidRPr="004C2B96">
        <w:rPr>
          <w:lang w:val="lt-LT"/>
        </w:rPr>
        <w:t xml:space="preserve"> </w:t>
      </w:r>
      <w:r>
        <w:rPr>
          <w:lang w:val="lt-LT"/>
        </w:rPr>
        <w:t>31</w:t>
      </w:r>
      <w:r w:rsidRPr="004C2B96">
        <w:rPr>
          <w:lang w:val="lt-LT"/>
        </w:rPr>
        <w:t xml:space="preserve"> d.</w:t>
      </w:r>
      <w:r>
        <w:rPr>
          <w:lang w:val="lt-LT"/>
        </w:rPr>
        <w:t xml:space="preserve"> </w:t>
      </w:r>
      <w:r w:rsidRPr="004C2B96">
        <w:rPr>
          <w:lang w:val="lt-LT"/>
        </w:rPr>
        <w:t xml:space="preserve">  įsakymu Nr.</w:t>
      </w:r>
      <w:r>
        <w:rPr>
          <w:lang w:val="lt-LT"/>
        </w:rPr>
        <w:t>V-40</w:t>
      </w:r>
    </w:p>
    <w:p w:rsidR="003051F9" w:rsidRDefault="003051F9" w:rsidP="00D56615">
      <w:pPr>
        <w:pStyle w:val="NormalWeb"/>
        <w:spacing w:before="0" w:after="0"/>
        <w:ind w:firstLine="720"/>
        <w:jc w:val="center"/>
        <w:rPr>
          <w:b/>
        </w:rPr>
      </w:pPr>
    </w:p>
    <w:p w:rsidR="003051F9" w:rsidRDefault="003051F9" w:rsidP="00D56615">
      <w:pPr>
        <w:pStyle w:val="NormalWeb"/>
        <w:spacing w:before="0" w:after="0"/>
        <w:ind w:firstLine="720"/>
        <w:jc w:val="center"/>
        <w:rPr>
          <w:b/>
        </w:rPr>
      </w:pPr>
    </w:p>
    <w:p w:rsidR="003051F9" w:rsidRPr="00C136AE" w:rsidRDefault="003051F9" w:rsidP="00D56615">
      <w:pPr>
        <w:pStyle w:val="NormalWeb"/>
        <w:spacing w:before="0" w:after="0"/>
        <w:ind w:firstLine="720"/>
        <w:jc w:val="center"/>
        <w:rPr>
          <w:b/>
        </w:rPr>
      </w:pPr>
      <w:r w:rsidRPr="00C136AE">
        <w:rPr>
          <w:b/>
        </w:rPr>
        <w:t xml:space="preserve">ŠIAULIŲ </w:t>
      </w:r>
      <w:r>
        <w:rPr>
          <w:b/>
        </w:rPr>
        <w:t>RAJONO SAVIVALDYBĖS KULTŪROS  CENTRO</w:t>
      </w:r>
    </w:p>
    <w:p w:rsidR="003051F9" w:rsidRPr="00C136AE" w:rsidRDefault="003051F9" w:rsidP="00D56615">
      <w:pPr>
        <w:pStyle w:val="NormalWeb"/>
        <w:spacing w:before="0" w:after="0"/>
        <w:ind w:firstLine="720"/>
        <w:jc w:val="center"/>
        <w:rPr>
          <w:b/>
        </w:rPr>
      </w:pPr>
      <w:r w:rsidRPr="00C136AE">
        <w:rPr>
          <w:b/>
        </w:rPr>
        <w:t>SUPAPRASTINTŲ VIEŠŲJŲ PIRKIMŲ TAISYKLĖS</w:t>
      </w:r>
    </w:p>
    <w:p w:rsidR="003051F9" w:rsidRPr="00C136AE" w:rsidRDefault="003051F9" w:rsidP="00D56615">
      <w:pPr>
        <w:pStyle w:val="NormalWeb"/>
        <w:spacing w:before="0" w:after="0"/>
        <w:ind w:firstLine="720"/>
        <w:jc w:val="center"/>
      </w:pPr>
    </w:p>
    <w:p w:rsidR="003051F9" w:rsidRPr="00C136AE" w:rsidRDefault="003051F9" w:rsidP="00D56615">
      <w:pPr>
        <w:pStyle w:val="NormalWeb"/>
        <w:spacing w:before="0" w:after="0"/>
        <w:ind w:firstLine="720"/>
        <w:jc w:val="center"/>
        <w:rPr>
          <w:b/>
        </w:rPr>
      </w:pPr>
      <w:r w:rsidRPr="00C136AE">
        <w:rPr>
          <w:b/>
        </w:rPr>
        <w:t>I. BENDROSIOS NUOSTATOS</w:t>
      </w:r>
    </w:p>
    <w:p w:rsidR="003051F9" w:rsidRPr="00C136AE"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1. Biudžetinės  įstaigos Šiaulių rajono savivaldybės kultūros centro supaprastintų viešųjų pirkimų taisyklės (toliau – Taisyklės) nustato perkančiosios organizacijos Šiaulių rajono savivaldybės kultūros centro  (toliau – Centras/Perkančioji organizacija) prekių, paslaugų ir darbų pirkimų organizavimą, vykdymą, ginčų nagrinėjimo procedūras.</w:t>
      </w:r>
    </w:p>
    <w:p w:rsidR="003051F9" w:rsidRPr="00A64904" w:rsidRDefault="003051F9" w:rsidP="00D56615">
      <w:pPr>
        <w:pStyle w:val="NormalWeb"/>
        <w:spacing w:before="0" w:after="0"/>
        <w:ind w:firstLine="720"/>
        <w:jc w:val="both"/>
      </w:pPr>
      <w:r w:rsidRPr="00A64904">
        <w:t>2. Šiose Taisyklėse reglamentuojami supaprastinti pirkimai:</w:t>
      </w:r>
    </w:p>
    <w:p w:rsidR="003051F9" w:rsidRPr="00A64904" w:rsidRDefault="003051F9" w:rsidP="00D56615">
      <w:pPr>
        <w:pStyle w:val="NormalWeb"/>
        <w:spacing w:before="0" w:after="0"/>
        <w:ind w:firstLine="720"/>
        <w:jc w:val="both"/>
      </w:pPr>
      <w:r w:rsidRPr="00A64904">
        <w:t>2.1. kurių numatomo pirkimo vertė yra mažesnė už tarptautinio pirkimo vertės ribas;</w:t>
      </w:r>
    </w:p>
    <w:p w:rsidR="003051F9" w:rsidRPr="00A64904" w:rsidRDefault="003051F9" w:rsidP="00D56615">
      <w:pPr>
        <w:pStyle w:val="NormalWeb"/>
        <w:spacing w:before="0" w:after="0"/>
        <w:ind w:firstLine="720"/>
        <w:jc w:val="both"/>
      </w:pPr>
      <w:r w:rsidRPr="00A64904">
        <w:t xml:space="preserve">2.2. </w:t>
      </w:r>
      <w:smartTag w:uri="urn:schemas-microsoft-com:office:smarttags" w:element="metricconverter">
        <w:smartTagPr>
          <w:attr w:name="ProductID" w:val="1996 m"/>
        </w:smartTagPr>
        <w:r w:rsidRPr="00A64904">
          <w:t>1996 m</w:t>
        </w:r>
      </w:smartTag>
      <w:r w:rsidRPr="00A64904">
        <w:t>. rugpjūčio 13 d. Lietuvos Respublikos viešųjų pir</w:t>
      </w:r>
      <w:r>
        <w:t xml:space="preserve">kimų įstatymo Nr.I-1491 </w:t>
      </w:r>
      <w:r w:rsidRPr="00A64904">
        <w:t xml:space="preserve"> (toliau – Viešųjų pirkimų įstatymas) 2 priedėlyje nurodytų B paslaugų pirkimai neatsižvelgiant į pirkimo vertę;</w:t>
      </w:r>
    </w:p>
    <w:p w:rsidR="003051F9" w:rsidRPr="00A64904" w:rsidRDefault="003051F9" w:rsidP="00D56615">
      <w:pPr>
        <w:pStyle w:val="NormalWeb"/>
        <w:spacing w:before="0" w:after="0"/>
        <w:ind w:firstLine="720"/>
        <w:jc w:val="both"/>
      </w:pPr>
      <w:r w:rsidRPr="00A64904">
        <w:t xml:space="preserve">2.3. Viešųjų pirkimų įstatymo 9 straipsnio 14 dalyje nurodyti pirkimai. </w:t>
      </w:r>
    </w:p>
    <w:p w:rsidR="003051F9" w:rsidRPr="00A64904" w:rsidRDefault="003051F9" w:rsidP="00D56615">
      <w:pPr>
        <w:pStyle w:val="NormalWeb"/>
        <w:spacing w:before="0" w:after="0"/>
        <w:ind w:firstLine="720"/>
        <w:jc w:val="both"/>
      </w:pPr>
      <w:r w:rsidRPr="00A64904">
        <w:t>3. Numatomo prekių, paslaugų ir darbų pirkimo vertė apskaičiuojama vadovaujantis Viešųjų pirkimų įstatymo 9 straipsnio nuostatomis ir pagal Viešųjų pirkimų tarnybos patvirtintą pirkimo vertės apskaičiavimo metodiką.</w:t>
      </w:r>
    </w:p>
    <w:p w:rsidR="003051F9" w:rsidRPr="00A64904" w:rsidRDefault="003051F9" w:rsidP="00D56615">
      <w:pPr>
        <w:pStyle w:val="NormalWeb"/>
        <w:spacing w:before="0" w:after="0"/>
        <w:ind w:firstLine="720"/>
        <w:jc w:val="both"/>
      </w:pPr>
      <w:r w:rsidRPr="00A64904">
        <w:t>4. Šios Taisyklės netaikomos Viešųjų pirkimų įstatymo 10 straipsnyje nustatytais atvejais.</w:t>
      </w:r>
    </w:p>
    <w:p w:rsidR="003051F9" w:rsidRPr="00A64904" w:rsidRDefault="003051F9" w:rsidP="00D56615">
      <w:pPr>
        <w:pStyle w:val="NormalWeb"/>
        <w:spacing w:before="0" w:after="0"/>
        <w:ind w:firstLine="720"/>
        <w:jc w:val="both"/>
      </w:pPr>
      <w:r w:rsidRPr="00A64904">
        <w:t>5. Šios Taisyklės yra viešas dokumentas, kuris yra skelbiamas Centrinėje viešųjų pirkimų informacinėje sistemoje (toliau – CVP IS). Centras taip pat sudaro kitas galimybes tiekėjams susipažinti su šiomis Taisyklėmis.</w:t>
      </w:r>
    </w:p>
    <w:p w:rsidR="003051F9" w:rsidRPr="00A64904" w:rsidRDefault="003051F9" w:rsidP="00D56615">
      <w:pPr>
        <w:pStyle w:val="NormalWeb"/>
        <w:spacing w:before="0" w:after="0"/>
        <w:ind w:firstLine="720"/>
        <w:jc w:val="both"/>
      </w:pPr>
      <w:r w:rsidRPr="00A64904">
        <w:t>6. Pagrindinės Taisyklių sąvokos:</w:t>
      </w:r>
    </w:p>
    <w:p w:rsidR="003051F9" w:rsidRPr="00A64904" w:rsidRDefault="003051F9" w:rsidP="00D56615">
      <w:pPr>
        <w:pStyle w:val="NormalWeb"/>
        <w:spacing w:before="0" w:after="0"/>
        <w:ind w:firstLine="720"/>
        <w:jc w:val="both"/>
      </w:pPr>
      <w:r w:rsidRPr="00A64904">
        <w:t xml:space="preserve">6.1. </w:t>
      </w:r>
      <w:r w:rsidRPr="00A64904">
        <w:rPr>
          <w:b/>
        </w:rPr>
        <w:t>Pirkimo organizatorius</w:t>
      </w:r>
      <w:r w:rsidRPr="00A64904">
        <w:t xml:space="preserve"> – Centro direktoriaus ar jo įgalioto asmens įsakymu paskirtas darbuotojas ir/ar darbuotojai, dirbantys pagal darbo sutartis, kurie yra nepriekaištingos reputacijos, pasirašę nešališkumo deklaracijas ir konfidencialumo pasižadėjimus. Pirkimų organizatoriai šių Taisyklių nustatyta tvarka organizuoja ir atlieka pirkimus mažos vertės pirkimų apklausos būdu, kai tokiems pirkimams atlikti nesudaroma viešųjų pirkimų komisija;</w:t>
      </w:r>
    </w:p>
    <w:p w:rsidR="003051F9" w:rsidRPr="00A64904" w:rsidRDefault="003051F9" w:rsidP="00C136AE">
      <w:pPr>
        <w:pStyle w:val="NormalWeb"/>
        <w:spacing w:before="0" w:after="0"/>
        <w:ind w:firstLine="720"/>
        <w:jc w:val="both"/>
      </w:pPr>
      <w:r w:rsidRPr="00A64904">
        <w:t xml:space="preserve">6.2. </w:t>
      </w:r>
      <w:r w:rsidRPr="00A64904">
        <w:rPr>
          <w:b/>
        </w:rPr>
        <w:t>Pirkimo iniciatorius</w:t>
      </w:r>
      <w:r w:rsidRPr="00A64904">
        <w:t xml:space="preserve"> – Perkančiosios organizacijos darbuotojas, kuris nurodė poreikį įsigyti reikalingas prekes, paslaugas arba darbus.</w:t>
      </w:r>
    </w:p>
    <w:p w:rsidR="003051F9" w:rsidRPr="00A64904" w:rsidRDefault="003051F9" w:rsidP="00C136AE">
      <w:pPr>
        <w:pStyle w:val="NormalWeb"/>
        <w:spacing w:before="0" w:after="0"/>
        <w:ind w:firstLine="720"/>
        <w:jc w:val="both"/>
      </w:pPr>
      <w:r w:rsidRPr="00A64904">
        <w:t xml:space="preserve">6.3. </w:t>
      </w:r>
      <w:r w:rsidRPr="00A64904">
        <w:rPr>
          <w:b/>
          <w:bCs/>
        </w:rPr>
        <w:t xml:space="preserve">Pirkimo sutarties sudarymo atidėjimo terminas </w:t>
      </w:r>
      <w:r w:rsidRPr="00A64904">
        <w:t>(toliau –</w:t>
      </w:r>
      <w:r w:rsidRPr="00A64904">
        <w:rPr>
          <w:b/>
          <w:bCs/>
        </w:rPr>
        <w:t xml:space="preserve"> atidėjimo terminas</w:t>
      </w:r>
      <w:r w:rsidRPr="00A64904">
        <w:t>)</w:t>
      </w:r>
      <w:r w:rsidRPr="00A64904">
        <w:rPr>
          <w:b/>
          <w:bCs/>
        </w:rPr>
        <w:t xml:space="preserve"> </w:t>
      </w:r>
      <w:r w:rsidRPr="00A64904">
        <w:t>– 15 dienų</w:t>
      </w:r>
      <w:r w:rsidRPr="00A64904">
        <w:rPr>
          <w:b/>
          <w:bCs/>
        </w:rPr>
        <w:t xml:space="preserve"> </w:t>
      </w:r>
      <w:r w:rsidRPr="00A64904">
        <w:t>laikotarpis, kuris prasideda nuo pranešimo apie sprendimą sudaryti pirkimo sutartį išsiuntimo iš perkančiosios organizacijos suinteresuotiems kandidatams ir suinteresuotiems dalyviams dienos ir kurio metu negali būti sudaroma pirkimo sutartis</w:t>
      </w:r>
    </w:p>
    <w:p w:rsidR="003051F9" w:rsidRPr="00A64904" w:rsidRDefault="003051F9" w:rsidP="00742CE2">
      <w:pPr>
        <w:pStyle w:val="Default"/>
      </w:pPr>
      <w:r w:rsidRPr="00A64904">
        <w:t xml:space="preserve">            6.4. </w:t>
      </w:r>
      <w:r w:rsidRPr="00A64904">
        <w:rPr>
          <w:b/>
        </w:rPr>
        <w:t xml:space="preserve">Tiekėjų apklausa </w:t>
      </w:r>
      <w:r w:rsidRPr="00A64904">
        <w:rPr>
          <w:b/>
          <w:bCs/>
        </w:rPr>
        <w:t xml:space="preserve"> </w:t>
      </w:r>
      <w:r w:rsidRPr="00A64904">
        <w:t xml:space="preserve">– supaprastinto pirkimo būdas, kai perkančioji organizacija raštu arba žodžiu kviečia tiekėjus pateikti pasiūlymus ir perka prekes, paslaugas ar darbus iš mažiausią kainą </w:t>
      </w:r>
      <w:r>
        <w:t>P</w:t>
      </w:r>
      <w:r w:rsidRPr="00A64904">
        <w:t>asiūliusio ar ekonomiškiausią pasiūlymą pateikusio tiekėjo.</w:t>
      </w:r>
    </w:p>
    <w:p w:rsidR="003051F9" w:rsidRPr="00A64904" w:rsidRDefault="003051F9" w:rsidP="00742CE2">
      <w:pPr>
        <w:pStyle w:val="Default"/>
      </w:pPr>
      <w:r w:rsidRPr="00A64904">
        <w:t xml:space="preserve">            6.5. </w:t>
      </w:r>
      <w:r w:rsidRPr="00A64904">
        <w:rPr>
          <w:b/>
        </w:rPr>
        <w:t>M</w:t>
      </w:r>
      <w:r w:rsidRPr="00A64904">
        <w:rPr>
          <w:b/>
          <w:bCs/>
        </w:rPr>
        <w:t xml:space="preserve">ažos vertės viešasis pirkimas </w:t>
      </w:r>
      <w:r w:rsidRPr="00A64904">
        <w:t xml:space="preserve"> – supaprastintas pirkimas, kai yra bent viena iš šių sąlygų: </w:t>
      </w:r>
    </w:p>
    <w:p w:rsidR="003051F9" w:rsidRPr="00A64904" w:rsidRDefault="003051F9" w:rsidP="00076B7E">
      <w:pPr>
        <w:autoSpaceDE w:val="0"/>
        <w:autoSpaceDN w:val="0"/>
        <w:adjustRightInd w:val="0"/>
        <w:jc w:val="both"/>
        <w:rPr>
          <w:color w:val="000000"/>
          <w:vertAlign w:val="baseline"/>
          <w:lang w:val="lt-LT"/>
        </w:rPr>
      </w:pPr>
      <w:r w:rsidRPr="00A64904">
        <w:rPr>
          <w:color w:val="000000"/>
          <w:vertAlign w:val="baseline"/>
          <w:lang w:val="lt-LT"/>
        </w:rPr>
        <w:t xml:space="preserve">           1) prekių ar paslaugų pirkimo vertė yra maž</w:t>
      </w:r>
      <w:r>
        <w:rPr>
          <w:color w:val="000000"/>
          <w:vertAlign w:val="baseline"/>
          <w:lang w:val="lt-LT"/>
        </w:rPr>
        <w:t>esnė kaip 30000Eur.</w:t>
      </w:r>
      <w:r w:rsidRPr="00A64904">
        <w:rPr>
          <w:color w:val="000000"/>
          <w:vertAlign w:val="baseline"/>
          <w:lang w:val="lt-LT"/>
        </w:rPr>
        <w:t xml:space="preserve"> (be pridėtinės vertės mokesčio), o darbų pirkimo vertė maž</w:t>
      </w:r>
      <w:r>
        <w:rPr>
          <w:color w:val="000000"/>
          <w:vertAlign w:val="baseline"/>
          <w:lang w:val="lt-LT"/>
        </w:rPr>
        <w:t>esnė kaip 144810Eur.</w:t>
      </w:r>
      <w:r w:rsidRPr="00A64904">
        <w:rPr>
          <w:color w:val="000000"/>
          <w:vertAlign w:val="baseline"/>
          <w:lang w:val="lt-LT"/>
        </w:rPr>
        <w:t xml:space="preserve"> (be pridėtinės vertės mokesčio); </w:t>
      </w:r>
    </w:p>
    <w:p w:rsidR="003051F9" w:rsidRPr="00A64904" w:rsidRDefault="003051F9" w:rsidP="00076B7E">
      <w:pPr>
        <w:pStyle w:val="NormalWeb"/>
        <w:spacing w:before="0" w:after="0"/>
        <w:ind w:firstLine="720"/>
        <w:jc w:val="both"/>
      </w:pPr>
      <w:r w:rsidRPr="00A64904">
        <w:rPr>
          <w:color w:val="000000"/>
          <w:lang w:eastAsia="en-US"/>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w:t>
      </w:r>
      <w:r>
        <w:rPr>
          <w:color w:val="000000"/>
          <w:lang w:eastAsia="en-US"/>
        </w:rPr>
        <w:t>esnė kaip 30000Eur.</w:t>
      </w:r>
      <w:r w:rsidRPr="00A64904">
        <w:rPr>
          <w:color w:val="000000"/>
          <w:lang w:eastAsia="en-US"/>
        </w:rPr>
        <w:t xml:space="preserve"> (be pridėtinės vertės mokesčio), o perkant darbus – ne didesnė kaip 1,5 procento to paties objekto supaprastinto pirkimo vertės ir maž</w:t>
      </w:r>
      <w:r>
        <w:rPr>
          <w:color w:val="000000"/>
          <w:lang w:eastAsia="en-US"/>
        </w:rPr>
        <w:t>esnė kaip 144810Eur.</w:t>
      </w:r>
      <w:r w:rsidRPr="00A64904">
        <w:rPr>
          <w:color w:val="000000"/>
          <w:lang w:eastAsia="en-US"/>
        </w:rPr>
        <w:t xml:space="preserve"> (be pridėtinės vertės mokesčio). </w:t>
      </w:r>
    </w:p>
    <w:p w:rsidR="003051F9" w:rsidRPr="00A64904" w:rsidRDefault="003051F9" w:rsidP="00D56615">
      <w:pPr>
        <w:pStyle w:val="NormalWeb"/>
        <w:spacing w:before="0" w:after="0"/>
        <w:ind w:firstLine="720"/>
        <w:jc w:val="both"/>
      </w:pPr>
      <w:r w:rsidRPr="00A64904">
        <w:t xml:space="preserve">6.6. </w:t>
      </w:r>
      <w:r w:rsidRPr="00A64904">
        <w:rPr>
          <w:b/>
        </w:rPr>
        <w:t>Viešųjų pirkimų komisija</w:t>
      </w:r>
      <w:r w:rsidRPr="00A64904">
        <w:t xml:space="preserve"> (toliau – Komisija) – pirkimui (pirkimams) organizuoti sudaryta Viešojo pirkimo komisija, kuriai nustatyta užduotis bei suteikti visi įgaliojimai toms užduotims vykdyti. Jeigu Centras pirkimams organizuoti ir jiems atlikti įgalioja kitą perkančiąją organizaciją, šiuos veiksmus atlieka įgaliotoji organizacija. </w:t>
      </w:r>
    </w:p>
    <w:p w:rsidR="003051F9" w:rsidRPr="00A64904" w:rsidRDefault="003051F9" w:rsidP="00D56615">
      <w:pPr>
        <w:pStyle w:val="NormalWeb"/>
        <w:spacing w:before="0" w:after="0"/>
        <w:ind w:firstLine="720"/>
        <w:jc w:val="both"/>
      </w:pPr>
      <w:r w:rsidRPr="00A64904">
        <w:t>7. Kitos šiose Taisyklėse vartojamos pagrindinės sąvokos apibrėžtos Viešųjų pirkimų įstatyme.</w:t>
      </w:r>
    </w:p>
    <w:p w:rsidR="003051F9" w:rsidRPr="00A64904" w:rsidRDefault="003051F9" w:rsidP="00D56615">
      <w:pPr>
        <w:pStyle w:val="NormalWeb"/>
        <w:spacing w:before="0" w:after="0"/>
        <w:ind w:firstLine="720"/>
        <w:jc w:val="both"/>
      </w:pPr>
      <w:r w:rsidRPr="00A64904">
        <w:t>8. Atliekant viešojo supaprastinto pirkimo procedūras turi būti laikomasi lygiateisiškumo, nediskriminavimo, abipusio pripažinimo, proporcingumo ir skaidrumo principų bei konfidencialumo reikalavimų.</w:t>
      </w:r>
    </w:p>
    <w:p w:rsidR="003051F9" w:rsidRPr="00A64904" w:rsidRDefault="003051F9" w:rsidP="00D56615">
      <w:pPr>
        <w:pStyle w:val="NormalWeb"/>
        <w:spacing w:before="0" w:after="0"/>
        <w:ind w:firstLine="720"/>
        <w:jc w:val="both"/>
      </w:pPr>
      <w:r w:rsidRPr="00A64904">
        <w:t>9. Pirkimo tikslas – sudaryti pirkimo sutartį, leidžiančią įsigyti Perkančiajai organizacijai reikalingų prekių, paslaugų ar darbų, racionaliai naudojant tam skirtas lėšas.</w:t>
      </w:r>
    </w:p>
    <w:p w:rsidR="003051F9" w:rsidRPr="00A64904" w:rsidRDefault="003051F9" w:rsidP="00D56615">
      <w:pPr>
        <w:pStyle w:val="NormalWeb"/>
        <w:spacing w:before="0" w:after="0"/>
        <w:ind w:firstLine="720"/>
        <w:jc w:val="both"/>
      </w:pPr>
      <w:r w:rsidRPr="00A64904">
        <w:t>10. Pirkimas prasideda Viešųjų pirkimų tarnybai gavus Perkančiosios organizacijos pateiktą skelbimą apie pirkimą; atliekant supaprastintą pirkimą, apie kurį neskelbiama, – kai Perkančioji organizacija kreipiasi į tiekėją (tiekėjus), prašydama pateikti pasiūlymą (pasiūlymus).</w:t>
      </w:r>
    </w:p>
    <w:p w:rsidR="003051F9" w:rsidRPr="00A64904" w:rsidRDefault="003051F9" w:rsidP="00D56615">
      <w:pPr>
        <w:pStyle w:val="NormalWeb"/>
        <w:spacing w:before="0" w:after="0"/>
        <w:ind w:firstLine="720"/>
        <w:jc w:val="both"/>
      </w:pPr>
      <w:r w:rsidRPr="00A64904">
        <w:t>11. Pirkimas (ar atskiros dalies pirkimas) pasibaigia, kai:</w:t>
      </w:r>
    </w:p>
    <w:p w:rsidR="003051F9" w:rsidRPr="00A64904" w:rsidRDefault="003051F9" w:rsidP="00D56615">
      <w:pPr>
        <w:pStyle w:val="NormalWeb"/>
        <w:spacing w:before="0" w:after="0"/>
        <w:ind w:firstLine="720"/>
        <w:jc w:val="both"/>
      </w:pPr>
      <w:r w:rsidRPr="00A64904">
        <w:t xml:space="preserve">11.1. sudaroma pirkimo sutartis (preliminarioji sutartis) arba nustatomas supaprastinto projekto konkurso laimėtojas; </w:t>
      </w:r>
    </w:p>
    <w:p w:rsidR="003051F9" w:rsidRPr="00A64904" w:rsidRDefault="003051F9" w:rsidP="00D56615">
      <w:pPr>
        <w:pStyle w:val="NormalWeb"/>
        <w:spacing w:before="0" w:after="0"/>
        <w:ind w:firstLine="720"/>
        <w:jc w:val="both"/>
      </w:pPr>
      <w:r w:rsidRPr="00A64904">
        <w:t>11.2. atmetamos visos paraiškos ir pasiūlymai;</w:t>
      </w:r>
    </w:p>
    <w:p w:rsidR="003051F9" w:rsidRPr="00A64904" w:rsidRDefault="003051F9" w:rsidP="00D56615">
      <w:pPr>
        <w:pStyle w:val="NormalWeb"/>
        <w:spacing w:before="0" w:after="0"/>
        <w:ind w:firstLine="720"/>
        <w:jc w:val="both"/>
      </w:pPr>
      <w:r w:rsidRPr="00A64904">
        <w:t>11.3. nutraukiamos pirkimo procedūros;</w:t>
      </w:r>
    </w:p>
    <w:p w:rsidR="003051F9" w:rsidRPr="00A64904" w:rsidRDefault="003051F9" w:rsidP="00D56615">
      <w:pPr>
        <w:pStyle w:val="NormalWeb"/>
        <w:spacing w:before="0" w:after="0"/>
        <w:ind w:firstLine="720"/>
        <w:jc w:val="both"/>
      </w:pPr>
      <w:r w:rsidRPr="00A64904">
        <w:t>11.4. per nustatytą terminą nepateikiama nė viena paraiška ar pasiūlymas;</w:t>
      </w:r>
    </w:p>
    <w:p w:rsidR="003051F9" w:rsidRPr="00A64904" w:rsidRDefault="003051F9" w:rsidP="00D56615">
      <w:pPr>
        <w:pStyle w:val="NormalWeb"/>
        <w:spacing w:before="0" w:after="0"/>
        <w:ind w:firstLine="720"/>
        <w:jc w:val="both"/>
      </w:pPr>
      <w:r w:rsidRPr="00A64904">
        <w:t>11.5. pasibaigia pasiūlymų galiojimo laikas ir pirkimo sutartis nesudaroma dėl priežasčių, kurios priklauso nuo tiekėjų;</w:t>
      </w:r>
    </w:p>
    <w:p w:rsidR="003051F9" w:rsidRPr="00A64904" w:rsidRDefault="003051F9" w:rsidP="00D56615">
      <w:pPr>
        <w:pStyle w:val="NormalWeb"/>
        <w:spacing w:before="0" w:after="0"/>
        <w:ind w:firstLine="720"/>
        <w:jc w:val="both"/>
      </w:pPr>
      <w:r w:rsidRPr="00A64904">
        <w:t>11.6. visi tiekėjai atsiima pasiūlymus ar atsisako sudaryti pirkimo sutartį.</w:t>
      </w:r>
    </w:p>
    <w:p w:rsidR="003051F9" w:rsidRPr="00A64904" w:rsidRDefault="003051F9" w:rsidP="00D56615">
      <w:pPr>
        <w:pStyle w:val="NormalWeb"/>
        <w:spacing w:before="0" w:after="0"/>
        <w:ind w:firstLine="720"/>
        <w:jc w:val="both"/>
      </w:pPr>
      <w:r w:rsidRPr="00A64904">
        <w:t xml:space="preserve">12.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 </w:t>
      </w:r>
    </w:p>
    <w:p w:rsidR="003051F9" w:rsidRPr="00A64904" w:rsidRDefault="003051F9" w:rsidP="00D56615">
      <w:pPr>
        <w:pStyle w:val="NormalWeb"/>
        <w:spacing w:before="0" w:after="0"/>
        <w:ind w:firstLine="720"/>
        <w:jc w:val="both"/>
      </w:pPr>
      <w:r w:rsidRPr="00A64904">
        <w:t xml:space="preserve">13.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neprivalo vadovautis Viešųjų pirkimų įstatymo </w:t>
      </w:r>
      <w:r w:rsidRPr="00A64904">
        <w:rPr>
          <w:rFonts w:eastAsia="MS Mincho"/>
        </w:rPr>
        <w:t>17 straipsnio 1, 2, 5, 7, 8 dalių, 18 straipsnio 1, 2, 3, 6 dalių, 24 straipsnio 2 dalies 5, 9, 23 punktų, 3 ir 5 dalių, 27 straipsnio 1 dalies reikalavimais).</w:t>
      </w:r>
    </w:p>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rPr>
      </w:pPr>
      <w:r w:rsidRPr="00A64904">
        <w:rPr>
          <w:b/>
        </w:rPr>
        <w:t>II. PIRKIMŲ ORGANIZAVIMAS IR VYKDYMAS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 xml:space="preserve">14. Centras rengia ir tvirtina planuojamų atlikti einamaisiais biudžetiniais metais viešųjų pirkimų planus ir kiekvienais metais, ne vėliau kaip iki kovo 15 dienos, o šiuos planus patikslinus – nedelsdamas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 Pirkimo dokumentus pagal pirkimo iniciatoriaus pateiktą paraišką rengia perkančiosios organizacijos darbuotojas arba pirkimo organizatorius. Pirkimo dokumentai gali būti nerengiami, kai apklausa vykdoma žodžiu. </w:t>
      </w:r>
    </w:p>
    <w:p w:rsidR="003051F9" w:rsidRPr="00A64904" w:rsidRDefault="003051F9" w:rsidP="00D56615">
      <w:pPr>
        <w:pStyle w:val="NormalWeb"/>
        <w:spacing w:before="0" w:after="0"/>
        <w:ind w:firstLine="720"/>
        <w:jc w:val="both"/>
      </w:pPr>
      <w:r w:rsidRPr="00A64904">
        <w:t>15. Pirkimas gali būti pradėtas, jei yra direktoriaus ar jo įgalioto atstovo patvirtinta (pirkimų organizatoriams – pasirašyta) viešojo pirkimo užduotis.</w:t>
      </w:r>
    </w:p>
    <w:p w:rsidR="003051F9" w:rsidRPr="00A64904" w:rsidRDefault="003051F9" w:rsidP="00D56615">
      <w:pPr>
        <w:pStyle w:val="NormalWeb"/>
        <w:spacing w:before="0" w:after="0"/>
        <w:ind w:firstLine="720"/>
        <w:jc w:val="both"/>
      </w:pPr>
      <w:r w:rsidRPr="00A64904">
        <w:t xml:space="preserve">16. Pirkimus atlieka Komisija ar pirkimų </w:t>
      </w:r>
      <w:r w:rsidRPr="00A64904">
        <w:rPr>
          <w:lang w:eastAsia="ru-RU"/>
        </w:rPr>
        <w:t>organizatoriai</w:t>
      </w:r>
      <w:r w:rsidRPr="00A64904">
        <w:t xml:space="preserve">. Komisija ir pirkimų </w:t>
      </w:r>
      <w:r w:rsidRPr="00A64904">
        <w:rPr>
          <w:lang w:eastAsia="ru-RU"/>
        </w:rPr>
        <w:t xml:space="preserve">organizatoriai </w:t>
      </w:r>
      <w:r w:rsidRPr="00A64904">
        <w:t>turi teisę kviestis ekspertus.</w:t>
      </w:r>
    </w:p>
    <w:p w:rsidR="003051F9" w:rsidRPr="00A64904" w:rsidRDefault="003051F9" w:rsidP="00D56615">
      <w:pPr>
        <w:pStyle w:val="NormalWeb"/>
        <w:spacing w:before="0" w:after="0"/>
        <w:ind w:firstLine="720"/>
        <w:jc w:val="both"/>
      </w:pPr>
      <w:r w:rsidRPr="00A64904">
        <w:t xml:space="preserve">17. Komisija supaprastintą viešąjį pirkimą atlieka visais atvejais, išskyrus, kai pirkimus atlieka pirkimų </w:t>
      </w:r>
      <w:r w:rsidRPr="00A64904">
        <w:rPr>
          <w:lang w:eastAsia="ru-RU"/>
        </w:rPr>
        <w:t>organizatoriai</w:t>
      </w:r>
      <w:r w:rsidRPr="00A64904">
        <w:t xml:space="preserve">. </w:t>
      </w:r>
    </w:p>
    <w:p w:rsidR="003051F9" w:rsidRPr="00A64904" w:rsidRDefault="003051F9" w:rsidP="00D56615">
      <w:pPr>
        <w:pStyle w:val="NormalWeb"/>
        <w:spacing w:before="0" w:after="0"/>
        <w:ind w:firstLine="720"/>
        <w:jc w:val="both"/>
      </w:pPr>
      <w:r w:rsidRPr="00A64904">
        <w:t xml:space="preserve">18. Pirkimų </w:t>
      </w:r>
      <w:r w:rsidRPr="00A64904">
        <w:rPr>
          <w:lang w:eastAsia="ru-RU"/>
        </w:rPr>
        <w:t>organizatoriai</w:t>
      </w:r>
      <w:r w:rsidRPr="00A64904">
        <w:t xml:space="preserve"> supaprastintą viešąjį pirkimą gali vykdyti esant bent vienai iš šių sąlygų:</w:t>
      </w:r>
    </w:p>
    <w:p w:rsidR="003051F9" w:rsidRPr="00A64904" w:rsidRDefault="003051F9" w:rsidP="00D56615">
      <w:pPr>
        <w:pStyle w:val="NormalWeb"/>
        <w:spacing w:before="0" w:after="0"/>
        <w:ind w:firstLine="720"/>
        <w:jc w:val="both"/>
      </w:pPr>
      <w:r w:rsidRPr="00A64904">
        <w:t>18.1. atliekami prekių ir paslaugų mažos vertės pirkimai;</w:t>
      </w:r>
    </w:p>
    <w:p w:rsidR="003051F9" w:rsidRPr="00A64904" w:rsidRDefault="003051F9" w:rsidP="00D56615">
      <w:pPr>
        <w:pStyle w:val="NormalWeb"/>
        <w:spacing w:before="0" w:after="0"/>
        <w:ind w:firstLine="720"/>
        <w:jc w:val="both"/>
      </w:pPr>
      <w:r w:rsidRPr="00A64904">
        <w:t>18.2. atliekami darbų mažos vertės pirkimai, kai numatomos sudaryti sutarties</w:t>
      </w:r>
      <w:r>
        <w:t xml:space="preserve"> vertė mažesnė kaip 57924Eur.</w:t>
      </w:r>
      <w:r w:rsidRPr="00A64904">
        <w:t xml:space="preserve"> be PVM.</w:t>
      </w:r>
    </w:p>
    <w:p w:rsidR="003051F9" w:rsidRPr="00A64904" w:rsidRDefault="003051F9" w:rsidP="00D56615">
      <w:pPr>
        <w:pStyle w:val="NormalWeb"/>
        <w:spacing w:before="0" w:after="0"/>
        <w:ind w:firstLine="720"/>
        <w:jc w:val="both"/>
      </w:pPr>
      <w:r w:rsidRPr="00A64904">
        <w:t>19. 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w:t>
      </w:r>
    </w:p>
    <w:p w:rsidR="003051F9" w:rsidRPr="00A64904" w:rsidRDefault="003051F9" w:rsidP="00D56615">
      <w:pPr>
        <w:pStyle w:val="NormalWeb"/>
        <w:spacing w:before="0" w:after="0"/>
        <w:ind w:firstLine="720"/>
        <w:jc w:val="both"/>
      </w:pPr>
      <w:r w:rsidRPr="00A64904">
        <w:t>19</w:t>
      </w:r>
      <w:r w:rsidRPr="00A64904">
        <w:rPr>
          <w:vertAlign w:val="superscript"/>
        </w:rPr>
        <w:t>1</w:t>
      </w:r>
      <w:r w:rsidRPr="00A64904">
        <w:t>. Bet kurį mažos vertės pirkimą Centro  direktorius ar jo įgaliotas atstovas gali pavesti atlikti viešojo pirkimo komisijai.</w:t>
      </w:r>
    </w:p>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rPr>
      </w:pPr>
      <w:r w:rsidRPr="00A64904">
        <w:rPr>
          <w:b/>
        </w:rPr>
        <w:t>III. TIEKĖJŲ KVALIFIKACIJA</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 xml:space="preserve">20. Parinkdama tiekėją, Perkančioji organizacija, vadovaudamasi Viešųjų pirkimų įstatymo 32–38 straipsniuose nustatytais reikalavimais ir atsižvelgdama į Viešųjų pirkimų tarnybos direktoriaus 2003 m. spalio 20 </w:t>
      </w:r>
      <w:r>
        <w:t xml:space="preserve">d. įsakymu Nr. 1S-100 </w:t>
      </w:r>
      <w:r w:rsidRPr="00A64904">
        <w:t xml:space="preserve"> patvirtintas Tiekėjų kvalifikacijos vertinimo metodines rekomendacijas (aktualią jų redakciją), įsitikina, ar tiekėjas bus pajėgus įvykdyti pirkimo sutartį. Vadovaujantis Viešųjų pirkimų įstatymu, yra privalomas tik 33 str. 1 dalyje nurodytas kvalifikacinis reikalavimas. Visi kiti kvalifikaciniai reikalavimai yra laisvai pasirenkami.</w:t>
      </w:r>
    </w:p>
    <w:p w:rsidR="003051F9" w:rsidRPr="00A64904" w:rsidRDefault="003051F9" w:rsidP="00D56615">
      <w:pPr>
        <w:pStyle w:val="NormalWeb"/>
        <w:spacing w:before="0" w:after="0"/>
        <w:ind w:firstLine="720"/>
        <w:jc w:val="both"/>
        <w:rPr>
          <w:lang w:eastAsia="ru-RU"/>
        </w:rPr>
      </w:pPr>
      <w:r w:rsidRPr="00A64904">
        <w:t xml:space="preserve">21. </w:t>
      </w:r>
      <w:r w:rsidRPr="00A64904">
        <w:rPr>
          <w:lang w:eastAsia="ru-RU"/>
        </w:rPr>
        <w:t xml:space="preserve">Tiekėjų kvalifikacijos neprivaloma tikrinti, kai: </w:t>
      </w:r>
    </w:p>
    <w:p w:rsidR="003051F9" w:rsidRPr="00A64904" w:rsidRDefault="003051F9" w:rsidP="00D56615">
      <w:pPr>
        <w:pStyle w:val="NormalWeb"/>
        <w:spacing w:before="0" w:after="0"/>
        <w:ind w:firstLine="720"/>
        <w:jc w:val="both"/>
      </w:pPr>
      <w:r w:rsidRPr="00A64904">
        <w:t>21.1. jau vykusiame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dalyviai, atitinkantys Perkančiosios organizacijos nustatytus minimalius kvalifikacijos reikalavimus;</w:t>
      </w:r>
    </w:p>
    <w:p w:rsidR="003051F9" w:rsidRPr="00A64904" w:rsidRDefault="003051F9" w:rsidP="00D56615">
      <w:pPr>
        <w:pStyle w:val="NormalWeb"/>
        <w:spacing w:before="0" w:after="0"/>
        <w:ind w:firstLine="720"/>
        <w:jc w:val="both"/>
      </w:pPr>
      <w:r w:rsidRPr="00A64904">
        <w:t>21.2. dėl techninių, meninių priežasčių ar dėl objektyvių aplinkybių tik konkretus tiekėjas gali patiekti reikalingas prekes, pateikti paslaugas ar atlikti darbus ir nėra jokios kitos alternatyvos;</w:t>
      </w:r>
    </w:p>
    <w:p w:rsidR="003051F9" w:rsidRPr="00A64904" w:rsidRDefault="003051F9" w:rsidP="00D56615">
      <w:pPr>
        <w:pStyle w:val="NormalWeb"/>
        <w:spacing w:before="0" w:after="0"/>
        <w:ind w:firstLine="720"/>
        <w:jc w:val="both"/>
      </w:pPr>
      <w:r w:rsidRPr="00A64904">
        <w:t>21.3.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051F9" w:rsidRPr="00A64904" w:rsidRDefault="003051F9" w:rsidP="00D56615">
      <w:pPr>
        <w:pStyle w:val="NormalWeb"/>
        <w:spacing w:before="0" w:after="0"/>
        <w:ind w:firstLine="720"/>
        <w:jc w:val="both"/>
      </w:pPr>
      <w:r w:rsidRPr="00A64904">
        <w:t>21.4. prekių biržoje perkamos kotiruojamos prekės;</w:t>
      </w:r>
    </w:p>
    <w:p w:rsidR="003051F9" w:rsidRPr="00A64904" w:rsidRDefault="003051F9" w:rsidP="00D56615">
      <w:pPr>
        <w:pStyle w:val="NormalWeb"/>
        <w:spacing w:before="0" w:after="0"/>
        <w:ind w:firstLine="720"/>
        <w:jc w:val="both"/>
      </w:pPr>
      <w:r w:rsidRPr="00A64904">
        <w:t>21.5. perkami muziejų eksponatai, archyviniai ir bibliotekiniai dokumentai, yra prenumeruojami laikraščiai ir žurnalai;</w:t>
      </w:r>
    </w:p>
    <w:p w:rsidR="003051F9" w:rsidRPr="00A64904" w:rsidRDefault="003051F9" w:rsidP="00D56615">
      <w:pPr>
        <w:pStyle w:val="NormalWeb"/>
        <w:spacing w:before="0" w:after="0"/>
        <w:ind w:firstLine="720"/>
        <w:jc w:val="both"/>
      </w:pPr>
      <w:r w:rsidRPr="00A64904">
        <w:t>21.6. ypač palankiomis sąlygomis perkama iš bankrutuojančių, likviduojamų, restruktūrizuojamų ar sustabdžiusių veiklą ūkio subjektų;</w:t>
      </w:r>
    </w:p>
    <w:p w:rsidR="003051F9" w:rsidRPr="00A64904" w:rsidRDefault="003051F9" w:rsidP="00D56615">
      <w:pPr>
        <w:pStyle w:val="NormalWeb"/>
        <w:spacing w:before="0" w:after="0"/>
        <w:ind w:firstLine="720"/>
        <w:jc w:val="both"/>
      </w:pPr>
      <w:r w:rsidRPr="00A64904">
        <w:t>21.7. prekės perkamos iš valstybės rezervo;</w:t>
      </w:r>
    </w:p>
    <w:p w:rsidR="003051F9" w:rsidRPr="00A64904" w:rsidRDefault="003051F9" w:rsidP="00D56615">
      <w:pPr>
        <w:pStyle w:val="NormalWeb"/>
        <w:spacing w:before="0" w:after="0"/>
        <w:ind w:firstLine="720"/>
        <w:jc w:val="both"/>
      </w:pPr>
      <w:r w:rsidRPr="00A64904">
        <w:t>21.8. perkamos licencijos naudotis bibliotekiniais dokumentais ar duomenų (informacinėmis) bazėmis;</w:t>
      </w:r>
    </w:p>
    <w:p w:rsidR="003051F9" w:rsidRPr="00A64904" w:rsidRDefault="003051F9" w:rsidP="00D56615">
      <w:pPr>
        <w:pStyle w:val="NormalWeb"/>
        <w:spacing w:before="0" w:after="0"/>
        <w:ind w:firstLine="720"/>
        <w:jc w:val="both"/>
      </w:pPr>
      <w:r w:rsidRPr="00A64904">
        <w:t>21.9. dėl aplinkybių, kurių nebuvo galima numatyti, paaiškėja, kad yra reikalingi papildomi darbai arba paslaugos, kurie nebuvo įrašyti į sudarytą pirkimo sutartį;</w:t>
      </w:r>
    </w:p>
    <w:p w:rsidR="003051F9" w:rsidRPr="00A64904" w:rsidRDefault="003051F9" w:rsidP="00D56615">
      <w:pPr>
        <w:pStyle w:val="NormalWeb"/>
        <w:spacing w:before="0" w:after="0"/>
        <w:ind w:firstLine="720"/>
        <w:jc w:val="both"/>
      </w:pPr>
      <w:r w:rsidRPr="00A64904">
        <w:t>21.10. perkamos Perkančiosios organizacijos pagal darbo sutartį dirbančių darbuotojų mokymo paslaugos;</w:t>
      </w:r>
    </w:p>
    <w:p w:rsidR="003051F9" w:rsidRPr="00A64904" w:rsidRDefault="003051F9" w:rsidP="00D56615">
      <w:pPr>
        <w:pStyle w:val="NormalWeb"/>
        <w:spacing w:before="0" w:after="0"/>
        <w:ind w:firstLine="720"/>
        <w:jc w:val="both"/>
      </w:pPr>
      <w:r w:rsidRPr="00A64904">
        <w:t>21.11. perkamos ekspertų komisijų, komitetų, tarybų, kurių sudarymo tvarką nustato Lietuvos Respublikos įstatymai, narių teikiamos nematerialaus pobūdžio (intelektinės) paslaugos;</w:t>
      </w:r>
    </w:p>
    <w:p w:rsidR="003051F9" w:rsidRPr="00A64904" w:rsidRDefault="003051F9" w:rsidP="00D56615">
      <w:pPr>
        <w:pStyle w:val="NormalWeb"/>
        <w:spacing w:before="0" w:after="0"/>
        <w:ind w:firstLine="720"/>
        <w:jc w:val="both"/>
      </w:pPr>
      <w:r w:rsidRPr="00A64904">
        <w:t>21.12. perkama mažos vertės pirkimų apklausos būdu.</w:t>
      </w:r>
    </w:p>
    <w:p w:rsidR="003051F9" w:rsidRPr="00A64904" w:rsidRDefault="003051F9" w:rsidP="00C136AE">
      <w:pPr>
        <w:pStyle w:val="NormalWeb"/>
        <w:spacing w:before="0" w:after="0"/>
        <w:ind w:firstLine="720"/>
        <w:jc w:val="center"/>
        <w:rPr>
          <w:b/>
        </w:rPr>
      </w:pPr>
    </w:p>
    <w:p w:rsidR="003051F9" w:rsidRPr="00A64904" w:rsidRDefault="003051F9" w:rsidP="00C136AE">
      <w:pPr>
        <w:pStyle w:val="NormalWeb"/>
        <w:spacing w:before="0" w:after="0"/>
        <w:ind w:firstLine="720"/>
        <w:jc w:val="center"/>
        <w:rPr>
          <w:b/>
        </w:rPr>
      </w:pPr>
    </w:p>
    <w:p w:rsidR="003051F9" w:rsidRPr="00A64904" w:rsidRDefault="003051F9" w:rsidP="00C136AE">
      <w:pPr>
        <w:pStyle w:val="NormalWeb"/>
        <w:spacing w:before="0" w:after="0"/>
        <w:ind w:firstLine="720"/>
        <w:jc w:val="center"/>
        <w:rPr>
          <w:b/>
        </w:rPr>
      </w:pPr>
      <w:r w:rsidRPr="00A64904">
        <w:rPr>
          <w:b/>
        </w:rPr>
        <w:t>IV. TECHNINĖ SPECIFIKACIJA</w:t>
      </w:r>
    </w:p>
    <w:p w:rsidR="003051F9" w:rsidRPr="00A64904" w:rsidRDefault="003051F9" w:rsidP="00C136AE">
      <w:pPr>
        <w:pStyle w:val="NormalWeb"/>
        <w:spacing w:before="0" w:after="0"/>
        <w:ind w:firstLine="720"/>
        <w:jc w:val="center"/>
      </w:pPr>
    </w:p>
    <w:p w:rsidR="003051F9" w:rsidRPr="00A64904" w:rsidRDefault="003051F9" w:rsidP="00D56615">
      <w:pPr>
        <w:pStyle w:val="NormalWeb"/>
        <w:spacing w:before="0" w:after="0"/>
        <w:ind w:firstLine="720"/>
        <w:jc w:val="both"/>
      </w:pPr>
      <w:r w:rsidRPr="00A64904">
        <w:t>22.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rPr>
      </w:pPr>
      <w:r w:rsidRPr="00A64904">
        <w:rPr>
          <w:b/>
        </w:rPr>
        <w:t>V. VOKŲ SU PASIŪLYMAIS ATPLĖŠIMO</w:t>
      </w:r>
    </w:p>
    <w:p w:rsidR="003051F9" w:rsidRPr="00A64904" w:rsidRDefault="003051F9" w:rsidP="00C136AE">
      <w:pPr>
        <w:pStyle w:val="NormalWeb"/>
        <w:spacing w:before="0" w:after="0"/>
        <w:ind w:firstLine="720"/>
        <w:jc w:val="center"/>
        <w:rPr>
          <w:b/>
        </w:rPr>
      </w:pPr>
      <w:r w:rsidRPr="00A64904">
        <w:rPr>
          <w:b/>
        </w:rPr>
        <w:t>(SUSIPAŽINIMO SU ELEKTRONINIAIS PASIŪLYMAIS) PROCEDŪRA</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 xml:space="preserve">23. Visus gautus vokus su pasiūlymais, išskyrus elektroninėmis priemonėmis gautus pasiūlymus, registruoja Perkančiosios organizacijos skyrius, atsakingas už dokumentų registravimą. </w:t>
      </w:r>
    </w:p>
    <w:p w:rsidR="003051F9" w:rsidRPr="00A64904" w:rsidRDefault="003051F9" w:rsidP="00D56615">
      <w:pPr>
        <w:pStyle w:val="NormalWeb"/>
        <w:spacing w:before="0" w:after="0"/>
        <w:ind w:firstLine="720"/>
        <w:jc w:val="both"/>
      </w:pPr>
      <w:r w:rsidRPr="00A64904">
        <w:t>24. Ant gauto voko su pasiūlymu, išskyrus atvejus, kai pirkimą atlieka pirkimų organizatoriai, užrašomas:</w:t>
      </w:r>
    </w:p>
    <w:p w:rsidR="003051F9" w:rsidRPr="00A64904" w:rsidRDefault="003051F9" w:rsidP="00D56615">
      <w:pPr>
        <w:pStyle w:val="NormalWeb"/>
        <w:spacing w:before="0" w:after="0"/>
        <w:ind w:firstLine="720"/>
        <w:jc w:val="both"/>
      </w:pPr>
      <w:r w:rsidRPr="00A64904">
        <w:t>24.1. konkrečiam pirkimui gauto voko eilės numeris;</w:t>
      </w:r>
    </w:p>
    <w:p w:rsidR="003051F9" w:rsidRPr="00A64904" w:rsidRDefault="003051F9" w:rsidP="00D56615">
      <w:pPr>
        <w:pStyle w:val="NormalWeb"/>
        <w:spacing w:before="0" w:after="0"/>
        <w:ind w:firstLine="720"/>
        <w:jc w:val="both"/>
      </w:pPr>
      <w:r w:rsidRPr="00A64904">
        <w:t>24.2. voko su pasiūlymu gavimo diena, valanda ir minutė.</w:t>
      </w:r>
    </w:p>
    <w:p w:rsidR="003051F9" w:rsidRPr="00A64904" w:rsidRDefault="003051F9" w:rsidP="00D56615">
      <w:pPr>
        <w:pStyle w:val="NormalWeb"/>
        <w:spacing w:before="0" w:after="0"/>
        <w:ind w:firstLine="720"/>
        <w:jc w:val="both"/>
      </w:pPr>
      <w:r w:rsidRPr="00A64904">
        <w:t>25. Vokai su pasiūlymais, kai pirkimą atlieka Komisija, atplėšiami Viešųjų pirkimų komisijos posėdyje vykstančioje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Vokų atplėšimo procedūroje turi teisę dalyvauti visi pasiūlymus pateikę dalyviai arba jų įgalioti atstovai. Pradinis susipažinimas su elektroninėmis priemonėmis gautais pasiūlymais pagal šias taisykles yra prilyginamas vokų atplėšimui.</w:t>
      </w:r>
    </w:p>
    <w:p w:rsidR="003051F9" w:rsidRPr="00A64904" w:rsidRDefault="003051F9" w:rsidP="00D56615">
      <w:pPr>
        <w:pStyle w:val="NormalWeb"/>
        <w:spacing w:before="0" w:after="0"/>
        <w:ind w:firstLine="720"/>
        <w:jc w:val="both"/>
      </w:pPr>
      <w:r w:rsidRPr="00A64904">
        <w:t>26.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3051F9" w:rsidRPr="00A64904" w:rsidRDefault="003051F9" w:rsidP="00D56615">
      <w:pPr>
        <w:pStyle w:val="NormalWeb"/>
        <w:spacing w:before="0" w:after="0"/>
        <w:ind w:firstLine="720"/>
        <w:jc w:val="both"/>
      </w:pPr>
      <w:r w:rsidRPr="00A64904">
        <w:t>27. Vokus atplėšia vienas iš Komisijos narių pasiūlymus pateikusių ir dalyvaujančių procedūroje tiekėjų ar jų atstovų akivaizdoje. Vokai atplėšiami ir tuo atveju, jei į šią procedūrą tiekėjas ar jo įgaliotas atstovas neatvyksta.</w:t>
      </w:r>
    </w:p>
    <w:p w:rsidR="003051F9" w:rsidRPr="00A64904" w:rsidRDefault="003051F9" w:rsidP="00D56615">
      <w:pPr>
        <w:pStyle w:val="NormalWeb"/>
        <w:spacing w:before="0" w:after="0"/>
        <w:ind w:firstLine="720"/>
        <w:jc w:val="both"/>
      </w:pPr>
      <w:r w:rsidRPr="00A64904">
        <w:t>28. Atplėšus voką, pasiūlymo paskutinio lapo antrojoje pusėje pasirašo posėdyje dalyvaujantys Komisijos nariai. Ši nuostata netaikoma perkant mažos vertės pirkimų apklausos būdu.</w:t>
      </w:r>
    </w:p>
    <w:p w:rsidR="003051F9" w:rsidRPr="00A64904" w:rsidRDefault="003051F9" w:rsidP="00D56615">
      <w:pPr>
        <w:pStyle w:val="NormalWeb"/>
        <w:spacing w:before="0" w:after="0"/>
        <w:ind w:firstLine="720"/>
        <w:jc w:val="both"/>
      </w:pPr>
      <w:r w:rsidRPr="00A64904">
        <w:t>29. Vokų su pasiūlymais atplėšimo metu skelbiama:</w:t>
      </w:r>
    </w:p>
    <w:p w:rsidR="003051F9" w:rsidRPr="00A64904" w:rsidRDefault="003051F9" w:rsidP="00D56615">
      <w:pPr>
        <w:pStyle w:val="NormalWeb"/>
        <w:spacing w:before="0" w:after="0"/>
        <w:ind w:firstLine="720"/>
        <w:jc w:val="both"/>
      </w:pPr>
      <w:r w:rsidRPr="00A64904">
        <w:t>29.1. dalyvio pavadinimas;</w:t>
      </w:r>
    </w:p>
    <w:p w:rsidR="003051F9" w:rsidRPr="00A64904" w:rsidRDefault="003051F9" w:rsidP="00D56615">
      <w:pPr>
        <w:pStyle w:val="NormalWeb"/>
        <w:spacing w:before="0" w:after="0"/>
        <w:ind w:firstLine="720"/>
        <w:jc w:val="both"/>
      </w:pPr>
      <w:r w:rsidRPr="00A64904">
        <w:t>29.2. pasiūlyme nurodyta pirkimo, o jei pirkimas skaidomas į dalis, tai kiekvienos pirkimo  dalies kaina;</w:t>
      </w:r>
    </w:p>
    <w:p w:rsidR="003051F9" w:rsidRPr="00A64904" w:rsidRDefault="003051F9" w:rsidP="00D56615">
      <w:pPr>
        <w:pStyle w:val="NormalWeb"/>
        <w:spacing w:before="0" w:after="0"/>
        <w:ind w:firstLine="720"/>
        <w:jc w:val="both"/>
      </w:pPr>
      <w:r w:rsidRPr="00A64904">
        <w:t>29.3. pranešama, ar yra pateiktas pasiūlymo galiojimo užtikrinimo dokumentas (jei jo reikalaujama);</w:t>
      </w:r>
    </w:p>
    <w:p w:rsidR="003051F9" w:rsidRPr="00A64904" w:rsidRDefault="003051F9" w:rsidP="00D56615">
      <w:pPr>
        <w:pStyle w:val="NormalWeb"/>
        <w:spacing w:before="0" w:after="0"/>
        <w:ind w:firstLine="720"/>
        <w:jc w:val="both"/>
      </w:pPr>
      <w:r w:rsidRPr="00A64904">
        <w:t xml:space="preserve"> 29.4. ar pateiktas pasiūlymas yra susiūtas, sunumeruotas ir paskutiniojo lapo antroje pusėje patvirtintas tiekėjo ar jo įgalioto asmens parašu (jei pirkimas atliekamas nenaudojant elektroninių priemonių), išskyrus mažos vertės pirkimus;</w:t>
      </w:r>
    </w:p>
    <w:p w:rsidR="003051F9" w:rsidRPr="00A64904" w:rsidRDefault="003051F9" w:rsidP="00D56615">
      <w:pPr>
        <w:pStyle w:val="NormalWeb"/>
        <w:spacing w:before="0" w:after="0"/>
        <w:ind w:firstLine="720"/>
        <w:jc w:val="both"/>
      </w:pPr>
      <w:r w:rsidRPr="00A64904">
        <w:t>29.5. ar nurodytas įgalioto asmens vardas, pavardė, pareigos bei pasiūlymą sudarančių lapų skaičius (jei pirkimas atliekamas nenaudojant elektroninių priemonių), išskyrus mažos vertės pirkimus.</w:t>
      </w:r>
    </w:p>
    <w:p w:rsidR="003051F9" w:rsidRPr="00A64904" w:rsidRDefault="003051F9" w:rsidP="00D56615">
      <w:pPr>
        <w:pStyle w:val="NormalWeb"/>
        <w:spacing w:before="0" w:after="0"/>
        <w:ind w:firstLine="720"/>
        <w:jc w:val="both"/>
      </w:pPr>
      <w:r w:rsidRPr="00A64904">
        <w:t>30. Jeigu Perkančioji organizacija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šių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051F9" w:rsidRPr="00A64904" w:rsidRDefault="003051F9" w:rsidP="00D56615">
      <w:pPr>
        <w:pStyle w:val="NormalWeb"/>
        <w:spacing w:before="0" w:after="0"/>
        <w:ind w:firstLine="720"/>
        <w:jc w:val="both"/>
      </w:pPr>
      <w:r w:rsidRPr="00A64904">
        <w:t>31. Vokų su pasiūlymais atplėšimo metu, kai pasiūlymų vertinimo kriterijus yra ekonomiškai naudingiausias pasiūlymas, skelbiama:</w:t>
      </w:r>
    </w:p>
    <w:p w:rsidR="003051F9" w:rsidRPr="00A64904" w:rsidRDefault="003051F9" w:rsidP="00D56615">
      <w:pPr>
        <w:pStyle w:val="NormalWeb"/>
        <w:spacing w:before="0" w:after="0"/>
        <w:ind w:firstLine="720"/>
        <w:jc w:val="both"/>
      </w:pPr>
      <w:r w:rsidRPr="00A64904">
        <w:t>31.1. atplėšiant vokus, kuriuose yra techniniai pasiūlymo duomenys:</w:t>
      </w:r>
    </w:p>
    <w:p w:rsidR="003051F9" w:rsidRPr="00A64904" w:rsidRDefault="003051F9" w:rsidP="00D56615">
      <w:pPr>
        <w:pStyle w:val="NormalWeb"/>
        <w:spacing w:before="0" w:after="0"/>
        <w:ind w:firstLine="720"/>
        <w:jc w:val="both"/>
      </w:pPr>
      <w:r w:rsidRPr="00A64904">
        <w:t>31.1.1. dalyvio pavadinimas;</w:t>
      </w:r>
    </w:p>
    <w:p w:rsidR="003051F9" w:rsidRPr="00A64904" w:rsidRDefault="003051F9" w:rsidP="00D56615">
      <w:pPr>
        <w:pStyle w:val="NormalWeb"/>
        <w:spacing w:before="0" w:after="0"/>
        <w:ind w:firstLine="720"/>
        <w:jc w:val="both"/>
      </w:pPr>
      <w:r w:rsidRPr="00A64904">
        <w:t>31.1.2. pagrindinės techninės pasiūlymo charakteristikos;</w:t>
      </w:r>
    </w:p>
    <w:p w:rsidR="003051F9" w:rsidRPr="00A64904" w:rsidRDefault="003051F9" w:rsidP="00D56615">
      <w:pPr>
        <w:pStyle w:val="NormalWeb"/>
        <w:spacing w:before="0" w:after="0"/>
        <w:ind w:firstLine="720"/>
        <w:jc w:val="both"/>
      </w:pPr>
      <w:r w:rsidRPr="00A64904">
        <w:t>31.1.3. ar yra pateiktas pasiūlymo galiojimo užtikrinimo dokumentas (jei jo reikalaujama);</w:t>
      </w:r>
    </w:p>
    <w:p w:rsidR="003051F9" w:rsidRPr="00A64904" w:rsidRDefault="003051F9" w:rsidP="00D56615">
      <w:pPr>
        <w:pStyle w:val="NormalWeb"/>
        <w:spacing w:before="0" w:after="0"/>
        <w:ind w:firstLine="720"/>
        <w:jc w:val="both"/>
      </w:pPr>
      <w:r w:rsidRPr="00A64904">
        <w:t>31.1.4. jei pirkimas atliekamas nenaudojant elektroninių priemonių, ar pateiktas pasiūlymas yra susiūtas, sunumeruotas ir paskutiniojo lapo antroje pusėje patvirtintas tiekėjo ar jo įgalioto asmens parašu, išskyrus mažos vertės pirkimus;</w:t>
      </w:r>
    </w:p>
    <w:p w:rsidR="003051F9" w:rsidRPr="00A64904" w:rsidRDefault="003051F9" w:rsidP="00D56615">
      <w:pPr>
        <w:pStyle w:val="NormalWeb"/>
        <w:spacing w:before="0" w:after="0"/>
        <w:ind w:firstLine="720"/>
        <w:jc w:val="both"/>
      </w:pPr>
      <w:r w:rsidRPr="00A64904">
        <w:t>31.1.5. jei pirkimas atliekamas nenaudojant elektroninių priemonių, ar nurodytas įgalioto asmens vardas, pavardė, pareigos bei pasiūlymą sudarančių lapų skaičius, išskyrus mažos vertės pirkimus;</w:t>
      </w:r>
    </w:p>
    <w:p w:rsidR="003051F9" w:rsidRPr="00A64904" w:rsidRDefault="003051F9" w:rsidP="00D56615">
      <w:pPr>
        <w:pStyle w:val="NormalWeb"/>
        <w:spacing w:before="0" w:after="0"/>
        <w:ind w:firstLine="720"/>
        <w:jc w:val="both"/>
      </w:pPr>
      <w:r w:rsidRPr="00A64904">
        <w:t>31.2. atplėšiant vokus su pasiūlymais, kuriuose yra nurodytos kainos, skelbiamas dalyvio pavadinimas, pasiūlymo kaina, o jei pirkimas skaidomas į dalis, tai kiekvienos pirkimo dalies kaina.</w:t>
      </w:r>
    </w:p>
    <w:p w:rsidR="003051F9" w:rsidRPr="00A64904" w:rsidRDefault="003051F9" w:rsidP="00D56615">
      <w:pPr>
        <w:pStyle w:val="NormalWeb"/>
        <w:spacing w:before="0" w:after="0"/>
        <w:ind w:firstLine="720"/>
        <w:jc w:val="both"/>
      </w:pPr>
      <w:r w:rsidRPr="00A64904">
        <w:t>32. Tuo atveju, kai pasiūlymo kaina, išreikšta skaičiais, neatitinka kainos, nurodytos žodžiais, teisinga laikoma kaina, nurodyta žodžiais.</w:t>
      </w:r>
    </w:p>
    <w:p w:rsidR="003051F9" w:rsidRPr="00A64904" w:rsidRDefault="003051F9" w:rsidP="00D56615">
      <w:pPr>
        <w:pStyle w:val="NormalWeb"/>
        <w:spacing w:before="0" w:after="0"/>
        <w:ind w:firstLine="720"/>
        <w:jc w:val="both"/>
      </w:pPr>
      <w:r w:rsidRPr="00A64904">
        <w:t>33.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3051F9" w:rsidRPr="00A64904" w:rsidRDefault="003051F9" w:rsidP="00D56615">
      <w:pPr>
        <w:pStyle w:val="NormalWeb"/>
        <w:spacing w:before="0" w:after="0"/>
        <w:ind w:firstLine="720"/>
        <w:jc w:val="both"/>
      </w:pPr>
      <w:r w:rsidRPr="00A64904">
        <w:t>34. Pasiūlymų nagrinėjimo, palyginimo ir vertinimo procedūras Komisija ir pirkimų organizatoriai atlieka pasiūlymus pateikusiems tiekėjams nedalyvaujant.</w:t>
      </w:r>
    </w:p>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lang w:eastAsia="en-US"/>
        </w:rPr>
      </w:pPr>
      <w:r w:rsidRPr="00A64904">
        <w:rPr>
          <w:b/>
          <w:lang w:eastAsia="en-US"/>
        </w:rPr>
        <w:t>VI. PASIŪLYMŲ VERTINIMAS IR PALYGINIMAS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35.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3051F9" w:rsidRPr="00A64904" w:rsidRDefault="003051F9" w:rsidP="00D56615">
      <w:pPr>
        <w:pStyle w:val="NormalWeb"/>
        <w:spacing w:before="0" w:after="0"/>
        <w:ind w:firstLine="720"/>
        <w:jc w:val="both"/>
      </w:pPr>
      <w:r w:rsidRPr="00A64904">
        <w:t xml:space="preserve">35.1. Perkančioji organizacija prašo tiekėjų pašalinti su kvalifikacinių duomenų pateikimu susijusius trūkumus tik tuo atveju, jeigu pateikti duomenys yra neišsamūs ir netikslūs, tai yra, jeigu taisomos atsitiktinės klaidos ir netikslumai. Tais atvejais, kai tiekėjas dėl tam tikro kvalifikacinio reikalavimo iš viso nepateikia kvalifikaciją įrodančių dokumentų, o pasiūlymų pateikimo terminai pasibaigė, toks tiekėjas neįgyja kvalifikacinių duomenų tikslinimo teisės, jo pasiūlymas yra laikomas neatitinkančiu reikalavimų ir yra atmetamas. </w:t>
      </w:r>
    </w:p>
    <w:p w:rsidR="003051F9" w:rsidRPr="00A64904" w:rsidRDefault="003051F9" w:rsidP="00D56615">
      <w:pPr>
        <w:pStyle w:val="NormalWeb"/>
        <w:spacing w:before="0" w:after="0"/>
        <w:ind w:firstLine="720"/>
        <w:jc w:val="both"/>
      </w:pPr>
      <w:r w:rsidRPr="00A64904">
        <w:t xml:space="preserve">35.2. Siekiant sumažinti administracinę naštą pasiūlymo nagrinėjimo metu, tiekėjų gali būti neprašoma tikslinti kvalifikacinių duomenų, jei pirkimo komisija nustato, kad nepriklausomai nuo to, ar su kvalifikacinių duomenų pateikimu susiję trūkumai bus ar nebus pašalinti, tiekėjo pasiūlymas turės būti atmestas dėl kitų pirkimo dokumentuose nustatytų priežasčių. Ši sąlyga gali būti taikoma, jei Perkančioji organizacija ateityje nenumato pirkimo vykdyti įstatymo 92 str. 3 dalies 2 punkto pagrindu.  </w:t>
      </w:r>
    </w:p>
    <w:p w:rsidR="003051F9" w:rsidRPr="00A64904" w:rsidRDefault="003051F9" w:rsidP="00D56615">
      <w:pPr>
        <w:pStyle w:val="NormalWeb"/>
        <w:spacing w:before="0" w:after="0"/>
        <w:ind w:firstLine="720"/>
        <w:jc w:val="both"/>
      </w:pPr>
      <w:bookmarkStart w:id="0" w:name="_Ref9166855"/>
      <w:r w:rsidRPr="00A64904">
        <w:t>36. Perkančioji organizacija pasiūlymą turi atmesti, jeigu:</w:t>
      </w:r>
      <w:bookmarkEnd w:id="0"/>
    </w:p>
    <w:p w:rsidR="003051F9" w:rsidRPr="00A64904" w:rsidRDefault="003051F9" w:rsidP="00D56615">
      <w:pPr>
        <w:pStyle w:val="NormalWeb"/>
        <w:spacing w:before="0" w:after="0"/>
        <w:ind w:firstLine="720"/>
        <w:jc w:val="both"/>
      </w:pPr>
      <w:r w:rsidRPr="00A64904">
        <w:t>36.1. pasiūlymą pateikęs dalyvis neatitinka pirkimo dokumentuose nustatytų minimalių kvalifikacijos reikalavimų arba Perkančiosios organizacijos prašymu nepatikslino pateiktų netikslių ar neišsamių duomenų apie savo kvalifikaciją;</w:t>
      </w:r>
    </w:p>
    <w:p w:rsidR="003051F9" w:rsidRPr="00A64904" w:rsidRDefault="003051F9" w:rsidP="00D56615">
      <w:pPr>
        <w:pStyle w:val="NormalWeb"/>
        <w:spacing w:before="0" w:after="0"/>
        <w:ind w:firstLine="720"/>
        <w:jc w:val="both"/>
      </w:pPr>
      <w:r w:rsidRPr="00A64904">
        <w:t>36.2. pasiūlymas neatitinka pirkimo dokumentuose nustatytų reikalavimų;</w:t>
      </w:r>
    </w:p>
    <w:p w:rsidR="003051F9" w:rsidRPr="00A64904" w:rsidRDefault="003051F9" w:rsidP="00D56615">
      <w:pPr>
        <w:pStyle w:val="NormalWeb"/>
        <w:spacing w:before="0" w:after="0"/>
        <w:ind w:firstLine="720"/>
        <w:jc w:val="both"/>
      </w:pPr>
      <w:r w:rsidRPr="00A64904">
        <w:t>36.3. dalyvis per nurodytą terminą neištaiso aritmetinių klaidų ir (ar) nepaaiškina pasiūlymo;</w:t>
      </w:r>
    </w:p>
    <w:p w:rsidR="003051F9" w:rsidRPr="00A64904" w:rsidRDefault="003051F9" w:rsidP="00D56615">
      <w:pPr>
        <w:pStyle w:val="NormalWeb"/>
        <w:spacing w:before="0" w:after="0"/>
        <w:ind w:firstLine="720"/>
        <w:jc w:val="both"/>
      </w:pPr>
      <w:r w:rsidRPr="00A64904">
        <w:t>36.4. dalyvio ar visų dalyvių, kurių pasiūlymai neatmesti dėl kitų priežasčių, buvo pasiūlytos per didelės, Perkančiajai organizacijai nepriimtinos kainos;</w:t>
      </w:r>
    </w:p>
    <w:p w:rsidR="003051F9" w:rsidRPr="00A64904" w:rsidRDefault="003051F9" w:rsidP="00D56615">
      <w:pPr>
        <w:pStyle w:val="NormalWeb"/>
        <w:spacing w:before="0" w:after="0"/>
        <w:ind w:firstLine="720"/>
        <w:jc w:val="both"/>
      </w:pPr>
      <w:r w:rsidRPr="00A64904">
        <w:t>36.5. pateiktame pasiūlyme nurodyta prekių, paslaugų ar darbų kaina yra neįprastai maža ir Perkančiajai organizacijai pareikalavus dalyvis nepateikia tinkamų kainos pagrįstumo įrodymų.</w:t>
      </w:r>
    </w:p>
    <w:p w:rsidR="003051F9" w:rsidRPr="00A64904" w:rsidRDefault="003051F9" w:rsidP="00D56615">
      <w:pPr>
        <w:pStyle w:val="NormalWeb"/>
        <w:spacing w:before="0" w:after="0"/>
        <w:ind w:firstLine="720"/>
        <w:jc w:val="both"/>
      </w:pPr>
      <w:r w:rsidRPr="00A64904">
        <w:t xml:space="preserve">37. </w:t>
      </w:r>
      <w:bookmarkStart w:id="1" w:name="_Ref532377244"/>
      <w:r w:rsidRPr="00A64904">
        <w:t>Perkančioji organizacija pasiūlymus vertina vienu iš šių kriterijų:</w:t>
      </w:r>
    </w:p>
    <w:p w:rsidR="003051F9" w:rsidRPr="00A64904" w:rsidRDefault="003051F9" w:rsidP="00D56615">
      <w:pPr>
        <w:pStyle w:val="NormalWeb"/>
        <w:spacing w:before="0" w:after="0"/>
        <w:ind w:firstLine="720"/>
        <w:jc w:val="both"/>
      </w:pPr>
      <w:bookmarkStart w:id="2" w:name="_Ref532377247"/>
      <w:bookmarkEnd w:id="1"/>
      <w:r w:rsidRPr="00A64904">
        <w:t>37.1. 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w:t>
      </w:r>
      <w:bookmarkEnd w:id="2"/>
      <w:r w:rsidRPr="00A64904">
        <w:t xml:space="preserve">; </w:t>
      </w:r>
    </w:p>
    <w:p w:rsidR="003051F9" w:rsidRPr="00A64904" w:rsidRDefault="003051F9" w:rsidP="00D56615">
      <w:pPr>
        <w:pStyle w:val="NormalWeb"/>
        <w:spacing w:before="0" w:after="0"/>
        <w:ind w:firstLine="720"/>
        <w:jc w:val="both"/>
      </w:pPr>
      <w:r w:rsidRPr="00A64904">
        <w:t>37.2. mažiausios kainos.</w:t>
      </w:r>
    </w:p>
    <w:p w:rsidR="003051F9" w:rsidRPr="00A64904" w:rsidRDefault="003051F9" w:rsidP="00D56615">
      <w:pPr>
        <w:pStyle w:val="NormalWeb"/>
        <w:spacing w:before="0" w:after="0"/>
        <w:ind w:firstLine="720"/>
        <w:jc w:val="both"/>
      </w:pPr>
      <w:r w:rsidRPr="00A64904">
        <w:t>38.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ekonomiškai naudingiausio pasiūlymo ar mažiausios kainos vertinimo kriterijais.</w:t>
      </w:r>
    </w:p>
    <w:p w:rsidR="003051F9" w:rsidRPr="00A64904" w:rsidRDefault="003051F9" w:rsidP="00D56615">
      <w:pPr>
        <w:pStyle w:val="NormalWeb"/>
        <w:spacing w:before="0" w:after="0"/>
        <w:ind w:firstLine="720"/>
        <w:jc w:val="both"/>
      </w:pPr>
      <w:r w:rsidRPr="00A64904">
        <w:t>39.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pripažintas laimėjusiu, atitiktį minimaliems 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w:t>
      </w:r>
    </w:p>
    <w:p w:rsidR="003051F9" w:rsidRPr="00A64904" w:rsidRDefault="003051F9" w:rsidP="00D56615">
      <w:pPr>
        <w:pStyle w:val="NormalWeb"/>
        <w:spacing w:before="0" w:after="0"/>
        <w:ind w:firstLine="720"/>
        <w:jc w:val="both"/>
      </w:pPr>
      <w:r w:rsidRPr="00A64904">
        <w:t>40. Perkančioji organizacija suinteresuotiems kandidatams ir suinteresuotiems dalyviams, išskyrus atvejus, kai supaprastinto pirkimo sutarties ver</w:t>
      </w:r>
      <w:r>
        <w:t>tė yra mažesnė kaip 3000Eur.</w:t>
      </w:r>
      <w:r w:rsidRPr="00A64904">
        <w:t xml:space="preserve">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rPr>
      </w:pPr>
      <w:r w:rsidRPr="00A64904">
        <w:rPr>
          <w:b/>
        </w:rPr>
        <w:t>VII. PIRKIMŲ BŪDAI</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41. Supaprastintų pirkimų būdai:</w:t>
      </w:r>
    </w:p>
    <w:p w:rsidR="003051F9" w:rsidRPr="00A64904" w:rsidRDefault="003051F9" w:rsidP="00D56615">
      <w:pPr>
        <w:pStyle w:val="NormalWeb"/>
        <w:spacing w:before="0" w:after="0"/>
        <w:ind w:firstLine="720"/>
        <w:jc w:val="both"/>
      </w:pPr>
      <w:r w:rsidRPr="00A64904">
        <w:t>41.1. supaprastintas atviras konkursas;</w:t>
      </w:r>
    </w:p>
    <w:p w:rsidR="003051F9" w:rsidRPr="00A64904" w:rsidRDefault="003051F9" w:rsidP="00D56615">
      <w:pPr>
        <w:pStyle w:val="NormalWeb"/>
        <w:spacing w:before="0" w:after="0"/>
        <w:ind w:firstLine="720"/>
        <w:jc w:val="both"/>
      </w:pPr>
      <w:r w:rsidRPr="00A64904">
        <w:t>41.2. apklausa;</w:t>
      </w:r>
    </w:p>
    <w:p w:rsidR="003051F9" w:rsidRPr="00A64904" w:rsidRDefault="003051F9" w:rsidP="00D56615">
      <w:pPr>
        <w:pStyle w:val="NormalWeb"/>
        <w:spacing w:before="0" w:after="0"/>
        <w:ind w:firstLine="720"/>
        <w:jc w:val="both"/>
      </w:pPr>
      <w:r w:rsidRPr="00A64904">
        <w:t>41.3. mažos vertės pirkimų apklausa.</w:t>
      </w:r>
    </w:p>
    <w:p w:rsidR="003051F9" w:rsidRPr="00A64904" w:rsidRDefault="003051F9" w:rsidP="00D56615">
      <w:pPr>
        <w:pStyle w:val="NormalWeb"/>
        <w:spacing w:before="0" w:after="0"/>
        <w:ind w:firstLine="720"/>
        <w:jc w:val="both"/>
        <w:rPr>
          <w:lang w:eastAsia="ru-RU"/>
        </w:rPr>
      </w:pPr>
      <w:r w:rsidRPr="00A64904">
        <w:rPr>
          <w:lang w:eastAsia="ru-RU"/>
        </w:rPr>
        <w:t xml:space="preserve">42. </w:t>
      </w:r>
      <w:r w:rsidRPr="00A64904">
        <w:t>Perkančioji organizacija</w:t>
      </w:r>
      <w:r w:rsidRPr="00A64904">
        <w:rPr>
          <w:lang w:eastAsia="ru-RU"/>
        </w:rPr>
        <w:t xml:space="preserve"> supaprastintus</w:t>
      </w:r>
      <w:r w:rsidRPr="00A64904">
        <w:t xml:space="preserve"> viešuosius</w:t>
      </w:r>
      <w:r w:rsidRPr="00A64904">
        <w:rPr>
          <w:lang w:eastAsia="ru-RU"/>
        </w:rPr>
        <w:t xml:space="preserve"> pirkimus gali atlikti taikydama dinaminę pirkimo sistemą ar elektroninį aukcioną, skelbti supaprastintą projekto konkursą, taip pat sudaryti preliminariąją sutartį.</w:t>
      </w:r>
    </w:p>
    <w:p w:rsidR="003051F9" w:rsidRPr="00A64904" w:rsidRDefault="003051F9" w:rsidP="00D56615">
      <w:pPr>
        <w:pStyle w:val="NormalWeb"/>
        <w:spacing w:before="0" w:after="0"/>
        <w:ind w:firstLine="720"/>
        <w:jc w:val="both"/>
      </w:pPr>
      <w:r w:rsidRPr="00A64904">
        <w:t>43. Vykdant supaprastintus pirkimus, pirkimas supaprastinto atviro konkurso būdu gali būti atliekamas visais atvejais, tinkamai apie jį paskelbus.</w:t>
      </w:r>
    </w:p>
    <w:p w:rsidR="003051F9" w:rsidRPr="00A64904" w:rsidRDefault="003051F9" w:rsidP="00D56615">
      <w:pPr>
        <w:pStyle w:val="NormalWeb"/>
        <w:spacing w:before="0" w:after="0"/>
        <w:ind w:firstLine="720"/>
        <w:jc w:val="both"/>
      </w:pPr>
      <w:bookmarkStart w:id="3" w:name="_Ref6995084"/>
      <w:r w:rsidRPr="00A64904">
        <w:t>44. Pirkimas apklausos būdu gali būti atliekamas, kai tenkinamos abi šios sąlygos:</w:t>
      </w:r>
    </w:p>
    <w:p w:rsidR="003051F9" w:rsidRPr="00A64904" w:rsidRDefault="003051F9" w:rsidP="00D56615">
      <w:pPr>
        <w:pStyle w:val="NormalWeb"/>
        <w:spacing w:before="0" w:after="0"/>
        <w:ind w:firstLine="720"/>
        <w:jc w:val="both"/>
      </w:pPr>
      <w:r w:rsidRPr="00A64904">
        <w:t>44.1. neskelbiama apie supaprastintą pirkimą;</w:t>
      </w:r>
    </w:p>
    <w:p w:rsidR="003051F9" w:rsidRPr="00A64904" w:rsidRDefault="003051F9" w:rsidP="00D56615">
      <w:pPr>
        <w:pStyle w:val="NormalWeb"/>
        <w:spacing w:before="0" w:after="0"/>
        <w:ind w:firstLine="720"/>
        <w:jc w:val="both"/>
      </w:pPr>
      <w:r w:rsidRPr="00A64904">
        <w:t>44.2. pirkimas neatitinka mažos vertės pirkimų sąvokos.</w:t>
      </w:r>
    </w:p>
    <w:p w:rsidR="003051F9" w:rsidRPr="00A64904" w:rsidRDefault="003051F9" w:rsidP="00D56615">
      <w:pPr>
        <w:pStyle w:val="NormalWeb"/>
        <w:spacing w:before="0" w:after="0"/>
        <w:ind w:firstLine="720"/>
        <w:jc w:val="both"/>
      </w:pPr>
      <w:r w:rsidRPr="00A64904">
        <w:t xml:space="preserve">45. Prekės, paslaugos ir darbai perkami mažos vertės pirkimų apklausos būdu, kai  pirkimas atitinka mažos vertės pirkimų sąvoką. </w:t>
      </w:r>
    </w:p>
    <w:p w:rsidR="003051F9" w:rsidRPr="00A64904" w:rsidRDefault="003051F9" w:rsidP="00D56615">
      <w:pPr>
        <w:pStyle w:val="NormalWeb"/>
        <w:spacing w:before="0" w:after="0"/>
        <w:ind w:firstLine="720"/>
        <w:jc w:val="both"/>
      </w:pPr>
      <w:r w:rsidRPr="00A64904">
        <w:t>46. Perkančioji organizacija</w:t>
      </w:r>
      <w:r w:rsidRPr="00A64904">
        <w:rPr>
          <w:lang w:eastAsia="ru-RU"/>
        </w:rPr>
        <w:t xml:space="preserve"> </w:t>
      </w:r>
      <w:r w:rsidRPr="00A64904">
        <w:t>apie supaprastintą viešąjį pirkimą gali neskelbti, esant bent vienai 47-51 punktuose nurodytai sąlygai.</w:t>
      </w:r>
    </w:p>
    <w:p w:rsidR="003051F9" w:rsidRPr="00A64904" w:rsidRDefault="003051F9" w:rsidP="00D56615">
      <w:pPr>
        <w:pStyle w:val="NormalWeb"/>
        <w:spacing w:before="0" w:after="0"/>
        <w:ind w:firstLine="720"/>
        <w:jc w:val="both"/>
      </w:pPr>
      <w:r w:rsidRPr="00A64904">
        <w:t>47. Neskelbiant apie pirkimą gali būti perkamos prekės, paslaugos ar darbai, kai:</w:t>
      </w:r>
    </w:p>
    <w:p w:rsidR="003051F9" w:rsidRPr="00A64904" w:rsidRDefault="003051F9" w:rsidP="00D56615">
      <w:pPr>
        <w:pStyle w:val="NormalWeb"/>
        <w:spacing w:before="0" w:after="0"/>
        <w:ind w:firstLine="720"/>
        <w:jc w:val="both"/>
      </w:pPr>
      <w:r w:rsidRPr="00A64904">
        <w:t>47.1. pirkimas, apie kurį buvo skelbta, neįvyko, nes nebuvo gauta paraiškų ar pasiūlymų;</w:t>
      </w:r>
    </w:p>
    <w:p w:rsidR="003051F9" w:rsidRPr="00A64904" w:rsidRDefault="003051F9" w:rsidP="00D56615">
      <w:pPr>
        <w:pStyle w:val="NormalWeb"/>
        <w:spacing w:before="0" w:after="0"/>
        <w:ind w:firstLine="720"/>
        <w:jc w:val="both"/>
      </w:pPr>
      <w:r w:rsidRPr="00A64904">
        <w:t>47.2. atliekant pirkimą, apie kurį buvo skelbta, visi gauti pasiūlymai neatitiko pirkimo dokumentų reikalavimų arba buvo pasiūlytos per didelės, Perkančiajai organizacijai</w:t>
      </w:r>
      <w:r w:rsidRPr="00A64904">
        <w:rPr>
          <w:lang w:eastAsia="ru-RU"/>
        </w:rPr>
        <w:t xml:space="preserve"> </w:t>
      </w:r>
      <w:r w:rsidRPr="00A64904">
        <w:t xml:space="preserve"> nepriimtinos kainos, o pirkimo sąlygos iš esmės nekeičiamos ir į neskelbiamą pirkimą kviečiami visi pasiūlymus pateikę tiekėjai, atitinkantys Perkančiosios organizacijos</w:t>
      </w:r>
      <w:r w:rsidRPr="00A64904">
        <w:rPr>
          <w:lang w:eastAsia="ru-RU"/>
        </w:rPr>
        <w:t xml:space="preserve"> </w:t>
      </w:r>
      <w:r w:rsidRPr="00A64904">
        <w:t>nustatytus minimalius kvalifikacijos reikalavimus;</w:t>
      </w:r>
    </w:p>
    <w:p w:rsidR="003051F9" w:rsidRPr="00A64904" w:rsidRDefault="003051F9" w:rsidP="00D56615">
      <w:pPr>
        <w:pStyle w:val="NormalWeb"/>
        <w:spacing w:before="0" w:after="0"/>
        <w:ind w:firstLine="720"/>
        <w:jc w:val="both"/>
      </w:pPr>
      <w:r w:rsidRPr="00A64904">
        <w:t>47.3. dėl įvykių, kurių Perkančioji organizacija negalėjo iš anksto numatyti, būtina skubiai įsigyti reikalingų prekių, paslaugų ar darbų. Aplinkybės, kuriomis grindžiama ypatinga skuba, negali priklausyti nuo Perkančiosios organizacijos;</w:t>
      </w:r>
    </w:p>
    <w:p w:rsidR="003051F9" w:rsidRPr="00A64904" w:rsidRDefault="003051F9" w:rsidP="00D56615">
      <w:pPr>
        <w:pStyle w:val="NormalWeb"/>
        <w:spacing w:before="0" w:after="0"/>
        <w:ind w:firstLine="720"/>
        <w:jc w:val="both"/>
      </w:pPr>
      <w:r w:rsidRPr="00A64904">
        <w:t>47.4. atliekami mažos vertės pirkimai, kai:</w:t>
      </w:r>
    </w:p>
    <w:p w:rsidR="003051F9" w:rsidRPr="00A64904" w:rsidRDefault="003051F9" w:rsidP="00D56615">
      <w:pPr>
        <w:pStyle w:val="NormalWeb"/>
        <w:spacing w:before="0" w:after="0"/>
        <w:ind w:firstLine="720"/>
        <w:jc w:val="both"/>
      </w:pPr>
      <w:r w:rsidRPr="00A64904">
        <w:t>47.4.1. būtina skubiai įsigyti prekių, paslaugų ar darbų;</w:t>
      </w:r>
    </w:p>
    <w:p w:rsidR="003051F9" w:rsidRPr="00A64904" w:rsidRDefault="003051F9" w:rsidP="00D56615">
      <w:pPr>
        <w:pStyle w:val="NormalWeb"/>
        <w:spacing w:before="0" w:after="0"/>
        <w:ind w:firstLine="720"/>
        <w:jc w:val="both"/>
      </w:pPr>
      <w:r w:rsidRPr="00A64904">
        <w:t>47.4.2. Perkančioji organizacija žino tiekėjus, kurie vykdo su pirkimo objektu susijusią veiklą, jei tiekėjai, kuriuos būtų galima apklausti, yra nežinomi, – apie mažos vertės pirkimą skelbiama Viešųjų pirkimų įstatymo nustatyta tvarka;</w:t>
      </w:r>
    </w:p>
    <w:p w:rsidR="003051F9" w:rsidRPr="00A64904" w:rsidRDefault="003051F9" w:rsidP="00D56615">
      <w:pPr>
        <w:pStyle w:val="NormalWeb"/>
        <w:spacing w:before="0" w:after="0"/>
        <w:ind w:firstLine="720"/>
        <w:jc w:val="both"/>
      </w:pPr>
      <w:r w:rsidRPr="00A64904">
        <w:t>47.4.3. esant sąlygoms, nustatytoms šių Taisyklių 47.1., 47.2., 47.5, 48, 49, 50, 51 punktuose;</w:t>
      </w:r>
    </w:p>
    <w:p w:rsidR="003051F9" w:rsidRPr="00A64904" w:rsidRDefault="003051F9" w:rsidP="00D56615">
      <w:pPr>
        <w:pStyle w:val="NormalWeb"/>
        <w:spacing w:before="0" w:after="0"/>
        <w:ind w:firstLine="720"/>
        <w:jc w:val="both"/>
      </w:pPr>
      <w:r w:rsidRPr="00A64904">
        <w:t>47.4.4. esant kitoms, objektyviai pateisinamoms aplinkybėms, dėl kurių netikslinga paskelbti apie pirkimą, pavyzdžiui, paskelbimas apie pirkimą reikalautų neproporcingai didelių Pirkimo organizatoriaus arba Komisijos pastangų, laiko ir/ar lėšų sąnaudų;</w:t>
      </w:r>
    </w:p>
    <w:p w:rsidR="003051F9" w:rsidRPr="00A64904" w:rsidRDefault="003051F9" w:rsidP="00D56615">
      <w:pPr>
        <w:pStyle w:val="NormalWeb"/>
        <w:spacing w:before="0" w:after="0"/>
        <w:ind w:firstLine="720"/>
        <w:jc w:val="both"/>
      </w:pPr>
      <w:r w:rsidRPr="00A64904">
        <w:t>47.5. dėl techninių, meninių priežasčių ar dėl objektyvių aplinkybių tik konkretus tiekėjas gali patiekti reikalingas prekes, teikti paslaugas ar atlikti darbus ir kai nėra jokios kitos alternatyvos;</w:t>
      </w:r>
    </w:p>
    <w:p w:rsidR="003051F9" w:rsidRPr="00A64904" w:rsidRDefault="003051F9" w:rsidP="00D56615">
      <w:pPr>
        <w:pStyle w:val="NormalWeb"/>
        <w:spacing w:before="0" w:after="0"/>
        <w:ind w:firstLine="720"/>
        <w:jc w:val="both"/>
      </w:pPr>
      <w:r w:rsidRPr="00A64904">
        <w:t xml:space="preserve">47.6.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3051F9" w:rsidRPr="00A64904" w:rsidRDefault="003051F9" w:rsidP="00D56615">
      <w:pPr>
        <w:pStyle w:val="NormalWeb"/>
        <w:spacing w:before="0" w:after="0"/>
        <w:ind w:firstLine="720"/>
        <w:jc w:val="both"/>
      </w:pPr>
      <w:r w:rsidRPr="00A64904">
        <w:t>48.  Neskelbiant apie pirkimą gali būti perkamos prekės ir paslaugos:</w:t>
      </w:r>
    </w:p>
    <w:p w:rsidR="003051F9" w:rsidRPr="00A64904" w:rsidRDefault="003051F9" w:rsidP="00D56615">
      <w:pPr>
        <w:pStyle w:val="NormalWeb"/>
        <w:spacing w:before="0" w:after="0"/>
        <w:ind w:firstLine="720"/>
        <w:jc w:val="both"/>
      </w:pPr>
      <w:r w:rsidRPr="00A64904">
        <w:t>48.1.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051F9" w:rsidRPr="00A64904" w:rsidRDefault="003051F9" w:rsidP="00D56615">
      <w:pPr>
        <w:pStyle w:val="NormalWeb"/>
        <w:spacing w:before="0" w:after="0"/>
        <w:ind w:firstLine="720"/>
        <w:jc w:val="both"/>
      </w:pPr>
      <w:r w:rsidRPr="00A64904">
        <w:t>48.2. prekės ir paslaugos yra perkamos naudojant reprezentacinėms išlaidoms skirtas lėšas.</w:t>
      </w:r>
    </w:p>
    <w:p w:rsidR="003051F9" w:rsidRPr="00A64904" w:rsidRDefault="003051F9" w:rsidP="00D56615">
      <w:pPr>
        <w:pStyle w:val="NormalWeb"/>
        <w:spacing w:before="0" w:after="0"/>
        <w:ind w:firstLine="720"/>
        <w:jc w:val="both"/>
      </w:pPr>
      <w:r w:rsidRPr="00A64904">
        <w:t>49. Neskelbiant apie pirkimą taip pat gali būti perkamos prekės, kai:</w:t>
      </w:r>
    </w:p>
    <w:p w:rsidR="003051F9" w:rsidRPr="00A64904" w:rsidRDefault="003051F9" w:rsidP="00D56615">
      <w:pPr>
        <w:pStyle w:val="NormalWeb"/>
        <w:spacing w:before="0" w:after="0"/>
        <w:ind w:firstLine="720"/>
        <w:jc w:val="both"/>
      </w:pPr>
      <w:r w:rsidRPr="00A64904">
        <w:t>49.1. perkamos prekės gaminamos tik mokslo, eksperimentavimo, studijų ar techninio tobulinimo tikslais, nesiekiant gauti pelno arba padengti mokslo ar tobulinimo išlaidų;</w:t>
      </w:r>
    </w:p>
    <w:p w:rsidR="003051F9" w:rsidRPr="00A64904" w:rsidRDefault="003051F9" w:rsidP="00D56615">
      <w:pPr>
        <w:pStyle w:val="NormalWeb"/>
        <w:spacing w:before="0" w:after="0"/>
        <w:ind w:firstLine="720"/>
        <w:jc w:val="both"/>
      </w:pPr>
      <w:r w:rsidRPr="00A64904">
        <w:t>49.2. prekių biržoje perkamos kotiruojamos prekės;</w:t>
      </w:r>
    </w:p>
    <w:p w:rsidR="003051F9" w:rsidRPr="00A64904" w:rsidRDefault="003051F9" w:rsidP="00D56615">
      <w:pPr>
        <w:pStyle w:val="NormalWeb"/>
        <w:spacing w:before="0" w:after="0"/>
        <w:ind w:firstLine="720"/>
        <w:jc w:val="both"/>
      </w:pPr>
      <w:r w:rsidRPr="00A64904">
        <w:t>49.3. perkami muziejų eksponatai, archyvų ir bibliotekų dokumentai, prenumeruojami laikraščiai ir žurnalai;</w:t>
      </w:r>
    </w:p>
    <w:p w:rsidR="003051F9" w:rsidRPr="00A64904" w:rsidRDefault="003051F9" w:rsidP="00D56615">
      <w:pPr>
        <w:pStyle w:val="NormalWeb"/>
        <w:spacing w:before="0" w:after="0"/>
        <w:ind w:firstLine="720"/>
        <w:jc w:val="both"/>
      </w:pPr>
      <w:r w:rsidRPr="00A64904">
        <w:t>49.4. ypač palankiomis sąlygomis perkama iš bankrutuojančių, likviduojamų ar restruktūrizuojamų ūkio subjektų;</w:t>
      </w:r>
    </w:p>
    <w:p w:rsidR="003051F9" w:rsidRPr="00A64904" w:rsidRDefault="003051F9" w:rsidP="00D56615">
      <w:pPr>
        <w:pStyle w:val="NormalWeb"/>
        <w:spacing w:before="0" w:after="0"/>
        <w:ind w:firstLine="720"/>
        <w:jc w:val="both"/>
      </w:pPr>
      <w:r w:rsidRPr="00A64904">
        <w:t>49.5. prekės perkamos iš valstybės rezervo.</w:t>
      </w:r>
    </w:p>
    <w:p w:rsidR="003051F9" w:rsidRPr="00A64904" w:rsidRDefault="003051F9" w:rsidP="00D56615">
      <w:pPr>
        <w:pStyle w:val="NormalWeb"/>
        <w:spacing w:before="0" w:after="0"/>
        <w:ind w:firstLine="720"/>
        <w:jc w:val="both"/>
      </w:pPr>
      <w:r w:rsidRPr="00A64904">
        <w:t>50. Neskelbiant apie pirkimą taip pat gali būti perkamos paslaugos, kai:</w:t>
      </w:r>
    </w:p>
    <w:p w:rsidR="003051F9" w:rsidRPr="00A64904" w:rsidRDefault="003051F9" w:rsidP="00D56615">
      <w:pPr>
        <w:pStyle w:val="NormalWeb"/>
        <w:spacing w:before="0" w:after="0"/>
        <w:ind w:firstLine="720"/>
        <w:jc w:val="both"/>
      </w:pPr>
      <w:r w:rsidRPr="00A64904">
        <w:t>50.1. perkamos licencijos naudotis bibliotekiniais dokumentais ar duomenų (informacinėmis) bazėmis;</w:t>
      </w:r>
    </w:p>
    <w:p w:rsidR="003051F9" w:rsidRPr="00A64904" w:rsidRDefault="003051F9" w:rsidP="00D56615">
      <w:pPr>
        <w:pStyle w:val="NormalWeb"/>
        <w:spacing w:before="0" w:after="0"/>
        <w:ind w:firstLine="720"/>
        <w:jc w:val="both"/>
      </w:pPr>
      <w:r w:rsidRPr="00A64904">
        <w:t>50.2. perkamos teisėjų, prokurorų, Perkančiosios organizacijos pagal darbo sutartį dirbančių darbuotojų mokymo paslaugos;</w:t>
      </w:r>
    </w:p>
    <w:p w:rsidR="003051F9" w:rsidRPr="00A64904" w:rsidRDefault="003051F9" w:rsidP="00D56615">
      <w:pPr>
        <w:pStyle w:val="NormalWeb"/>
        <w:spacing w:before="0" w:after="0"/>
        <w:ind w:firstLine="720"/>
        <w:jc w:val="both"/>
      </w:pPr>
      <w:r w:rsidRPr="00A64904">
        <w:t>50.3.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051F9" w:rsidRPr="00A64904" w:rsidRDefault="003051F9" w:rsidP="00D56615">
      <w:pPr>
        <w:pStyle w:val="NormalWeb"/>
        <w:spacing w:before="0" w:after="0"/>
        <w:ind w:firstLine="720"/>
        <w:jc w:val="both"/>
      </w:pPr>
      <w:r w:rsidRPr="00A64904">
        <w:t>50.4. perkamos ekspertų komisijų, komitetų, tarybų, kurių sudarymo tvarką nustato Lietuvos Respublikos įstatymai, narių teikiamos nematerialaus pobūdžio (intelektinės) bei teisinės paslaugos;</w:t>
      </w:r>
    </w:p>
    <w:p w:rsidR="003051F9" w:rsidRPr="00A64904" w:rsidRDefault="003051F9" w:rsidP="00D56615">
      <w:pPr>
        <w:pStyle w:val="NormalWeb"/>
        <w:spacing w:before="0" w:after="0"/>
        <w:ind w:firstLine="720"/>
        <w:jc w:val="both"/>
      </w:pPr>
      <w:r w:rsidRPr="00A64904">
        <w:t>50.5. perkamos mokslo ir studijų institucijų mokslo, studijų programų, meninės veiklos, taip pat šių institucijų steigimo ekspertinio vertinimo paslaugos.</w:t>
      </w:r>
    </w:p>
    <w:p w:rsidR="003051F9" w:rsidRPr="00A64904" w:rsidRDefault="003051F9" w:rsidP="00D56615">
      <w:pPr>
        <w:pStyle w:val="NormalWeb"/>
        <w:spacing w:before="0" w:after="0"/>
        <w:ind w:firstLine="720"/>
        <w:jc w:val="both"/>
      </w:pPr>
      <w:r w:rsidRPr="00A64904">
        <w:t>51. Neskelbiant apie pirkimą taip pat gali būti perkamos paslaugos ir darbai, kai:</w:t>
      </w:r>
    </w:p>
    <w:p w:rsidR="003051F9" w:rsidRPr="00A64904" w:rsidRDefault="003051F9" w:rsidP="00D56615">
      <w:pPr>
        <w:pStyle w:val="NormalWeb"/>
        <w:spacing w:before="0" w:after="0"/>
        <w:ind w:firstLine="720"/>
        <w:jc w:val="both"/>
      </w:pPr>
      <w:r w:rsidRPr="00A64904">
        <w:t>51.1.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51F9" w:rsidRPr="00A64904" w:rsidRDefault="003051F9" w:rsidP="00D56615">
      <w:pPr>
        <w:pStyle w:val="NormalWeb"/>
        <w:spacing w:before="0" w:after="0"/>
        <w:ind w:firstLine="720"/>
        <w:jc w:val="both"/>
      </w:pPr>
      <w:r w:rsidRPr="00A64904">
        <w:t>51.2.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51F9" w:rsidRPr="00A64904" w:rsidRDefault="003051F9" w:rsidP="00D56615">
      <w:pPr>
        <w:pStyle w:val="NormalWeb"/>
        <w:spacing w:before="0" w:after="0"/>
        <w:ind w:firstLine="720"/>
        <w:jc w:val="both"/>
      </w:pPr>
      <w:r w:rsidRPr="00A64904">
        <w:t>52. Perkančioji organizacija 47.1, 47.2, 47.5, 48.1, 49.1, 49.2, 49.4, 49.5, 50.1 ir 51.1 punktuose nurodytais atvejais priėmusi sprendimą pirkti prekių, paslaugų ar darbų neskelbdama apie pirkimą, apie tai privalo paskelbti informacinį pranešimą Viešųjų pirkimų įstatymo 86 straipsnio nustatyta tvarka, o pirkimo sutartį sudaryti ne anksčiau kaip po 5 darbo dienų nuo informacinio pranešimo paskelbimo dienos.</w:t>
      </w:r>
    </w:p>
    <w:p w:rsidR="003051F9" w:rsidRPr="00A64904" w:rsidRDefault="003051F9" w:rsidP="00D56615">
      <w:pPr>
        <w:pStyle w:val="NormalWeb"/>
        <w:spacing w:before="0" w:after="0"/>
        <w:ind w:firstLine="720"/>
        <w:jc w:val="both"/>
      </w:pPr>
      <w:r w:rsidRPr="00A64904">
        <w:t>53. Perkančioji organizacija gali paskelbti pranešimą dėl savanoriško ex ante skaidrumo, kai vykdomas Viešųjų pirkimų įstatymo 2 priedėlio B paslaugų sąraše nurodytų paslaugų pirkimas, kai pirkimo vertė yra ne mažesnė, negu yra nustatyta tarptautinio pirkimo vertės riba. Tokiu atveju Perkančioji organizacija neprivalo skelbti informacinio pranešimo, kaip nurodyta šio taisyklių 52 punkte.</w:t>
      </w:r>
    </w:p>
    <w:bookmarkEnd w:id="3"/>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rPr>
      </w:pPr>
      <w:r w:rsidRPr="00A64904">
        <w:rPr>
          <w:b/>
        </w:rPr>
        <w:t>VIII. SUPAPRASTINTAS ATVIRAS KONKURSAS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54. Supaprastintas atviras konkursas vykdomas šiais etapais:</w:t>
      </w:r>
    </w:p>
    <w:p w:rsidR="003051F9" w:rsidRPr="00A64904" w:rsidRDefault="003051F9" w:rsidP="00D56615">
      <w:pPr>
        <w:pStyle w:val="NormalWeb"/>
        <w:spacing w:before="0" w:after="0"/>
        <w:ind w:firstLine="720"/>
        <w:jc w:val="both"/>
      </w:pPr>
      <w:r w:rsidRPr="00A64904">
        <w:t>54.1. skelbiama apie pirkimą. Perkančioji organizacija skelbimuose esančios informacijos vėliau papildomai gali neteikti;</w:t>
      </w:r>
    </w:p>
    <w:p w:rsidR="003051F9" w:rsidRPr="00A64904" w:rsidRDefault="003051F9" w:rsidP="00D56615">
      <w:pPr>
        <w:pStyle w:val="NormalWeb"/>
        <w:spacing w:before="0" w:after="0"/>
        <w:ind w:firstLine="720"/>
        <w:jc w:val="both"/>
      </w:pPr>
      <w:r w:rsidRPr="00A64904">
        <w:t>54.2. kartu su skelbimu apie supaprastintą pirkimą skelbiami pirkimo dokumentai;</w:t>
      </w:r>
    </w:p>
    <w:p w:rsidR="003051F9" w:rsidRPr="00A64904" w:rsidRDefault="003051F9" w:rsidP="00D56615">
      <w:pPr>
        <w:pStyle w:val="NormalWeb"/>
        <w:spacing w:before="0" w:after="0"/>
        <w:ind w:firstLine="720"/>
        <w:jc w:val="both"/>
      </w:pPr>
      <w:r w:rsidRPr="00A64904">
        <w:t xml:space="preserve">54.2.1 skelbimas dėl pirkimo vykdant supaprastintą pirkimą gali būti netikslinamas, jeigu keičiama tik tokia skelbime nurodyta informacija, kurią pagal Viešųjų pirkimų įstatymą neprivaloma skelbti. </w:t>
      </w:r>
    </w:p>
    <w:p w:rsidR="003051F9" w:rsidRPr="00A64904" w:rsidRDefault="003051F9" w:rsidP="00D56615">
      <w:pPr>
        <w:pStyle w:val="NormalWeb"/>
        <w:spacing w:before="0" w:after="0"/>
        <w:ind w:firstLine="720"/>
        <w:jc w:val="both"/>
      </w:pPr>
      <w:r w:rsidRPr="00A64904">
        <w:t>54.3. priimami ir registruojami vokai su pasiūlymais, išskyrus CVP IS priemonėmis gautus elektroninius pasiūlymus, kuriuos registruoja ši sistema;</w:t>
      </w:r>
    </w:p>
    <w:p w:rsidR="003051F9" w:rsidRPr="00A64904" w:rsidRDefault="003051F9" w:rsidP="00D56615">
      <w:pPr>
        <w:pStyle w:val="NormalWeb"/>
        <w:spacing w:before="0" w:after="0"/>
        <w:ind w:firstLine="720"/>
        <w:jc w:val="both"/>
        <w:rPr>
          <w:lang w:eastAsia="ru-RU"/>
        </w:rPr>
      </w:pPr>
      <w:r w:rsidRPr="00A64904">
        <w:rPr>
          <w:lang w:eastAsia="ru-RU"/>
        </w:rPr>
        <w:t xml:space="preserve">54.4. atliekama vokų su pasiūlymais atplėšimo </w:t>
      </w:r>
      <w:r w:rsidRPr="00A64904">
        <w:t>(susipažinimo su elektroniniais pasiūlymais)</w:t>
      </w:r>
      <w:r w:rsidRPr="00A64904">
        <w:rPr>
          <w:lang w:eastAsia="ru-RU"/>
        </w:rPr>
        <w:t xml:space="preserve"> procedūra;</w:t>
      </w:r>
    </w:p>
    <w:p w:rsidR="003051F9" w:rsidRPr="00A64904" w:rsidRDefault="003051F9" w:rsidP="00D56615">
      <w:pPr>
        <w:pStyle w:val="NormalWeb"/>
        <w:spacing w:before="0" w:after="0"/>
        <w:ind w:firstLine="720"/>
        <w:jc w:val="both"/>
      </w:pPr>
      <w:r w:rsidRPr="00A64904">
        <w:t>54.5.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3051F9" w:rsidRPr="00A64904" w:rsidRDefault="003051F9" w:rsidP="00D56615">
      <w:pPr>
        <w:pStyle w:val="NormalWeb"/>
        <w:spacing w:before="0" w:after="0"/>
        <w:ind w:firstLine="720"/>
        <w:jc w:val="both"/>
      </w:pPr>
      <w:r w:rsidRPr="00A64904">
        <w:t>54.6. komisija priima sprendimą dėl kiekvieno neatmesto pasiūlymo atitikties pirkimo dokumentų reikalavimams;</w:t>
      </w:r>
    </w:p>
    <w:p w:rsidR="003051F9" w:rsidRPr="00A64904" w:rsidRDefault="003051F9" w:rsidP="00D56615">
      <w:pPr>
        <w:pStyle w:val="NormalWeb"/>
        <w:spacing w:before="0" w:after="0"/>
        <w:ind w:firstLine="720"/>
        <w:jc w:val="both"/>
      </w:pPr>
      <w:r w:rsidRPr="00A64904">
        <w:t>54.7. komisija nustato pasiūlymų eilę(-es) ir laimėjusį(-ius) pasiūlymą(-us);</w:t>
      </w:r>
    </w:p>
    <w:p w:rsidR="003051F9" w:rsidRPr="00A64904" w:rsidRDefault="003051F9" w:rsidP="00D56615">
      <w:pPr>
        <w:pStyle w:val="NormalWeb"/>
        <w:spacing w:before="0" w:after="0"/>
        <w:ind w:firstLine="720"/>
        <w:jc w:val="both"/>
      </w:pPr>
      <w:r w:rsidRPr="00A64904">
        <w:t>54.8. komisija priimama sprendimą sudaryti pirkimo sutartį(-is);</w:t>
      </w:r>
    </w:p>
    <w:p w:rsidR="003051F9" w:rsidRPr="00A64904" w:rsidRDefault="003051F9" w:rsidP="00D56615">
      <w:pPr>
        <w:pStyle w:val="NormalWeb"/>
        <w:spacing w:before="0" w:after="0"/>
        <w:ind w:firstLine="720"/>
        <w:jc w:val="both"/>
      </w:pPr>
      <w:r w:rsidRPr="00A64904">
        <w:t>54.9. suinteresuotiems dalyviams, išskyrus atvejus, kai supaprastinto pirkimo sutarties ver</w:t>
      </w:r>
      <w:r>
        <w:t>tė yra mažesnė kaip 3000Eur.</w:t>
      </w:r>
      <w:r w:rsidRPr="00A64904">
        <w:t xml:space="preserve">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3051F9" w:rsidRPr="00A64904" w:rsidRDefault="003051F9" w:rsidP="00D56615">
      <w:pPr>
        <w:pStyle w:val="NormalWeb"/>
        <w:spacing w:before="0" w:after="0"/>
        <w:ind w:firstLine="720"/>
        <w:jc w:val="both"/>
      </w:pPr>
      <w:r w:rsidRPr="00A64904">
        <w:t>54.10. sudaroma pirkimo sutartis.</w:t>
      </w:r>
    </w:p>
    <w:p w:rsidR="003051F9" w:rsidRPr="00A64904" w:rsidRDefault="003051F9" w:rsidP="00D56615">
      <w:pPr>
        <w:pStyle w:val="NormalWeb"/>
        <w:spacing w:before="0" w:after="0"/>
        <w:ind w:firstLine="720"/>
        <w:jc w:val="both"/>
      </w:pPr>
      <w:r w:rsidRPr="00A64904">
        <w:t xml:space="preserve">55. Perkančioji organizacija privalo paskelbti apie kiekvieną pirkimą, atliekamą supaprastinto atviro konkurso būdu. Skelbimus apie supaprastintus pirkimus (Sk-1 forma) Perkančioji organizacija privalo pateikti Viešųjų pirkimų tarnybai. </w:t>
      </w:r>
    </w:p>
    <w:p w:rsidR="003051F9" w:rsidRPr="00A64904" w:rsidRDefault="003051F9" w:rsidP="00D56615">
      <w:pPr>
        <w:pStyle w:val="NormalWeb"/>
        <w:spacing w:before="0" w:after="0"/>
        <w:ind w:firstLine="720"/>
        <w:jc w:val="both"/>
      </w:pPr>
      <w:r w:rsidRPr="00A64904">
        <w:t>56. Perkančioji organizacija, skelbdama apie supaprastintą pirkimą, privalo nustatyti pakankamą pasiūlymų pateikimo terminą, kuris negali būti trumpesnis kaip 7 darbo dienos nuo skelbimo apie pirkimą paskelbimo „Valstybės žinių“ priede „Informaciniai pranešimai“ dienos.</w:t>
      </w:r>
    </w:p>
    <w:p w:rsidR="003051F9" w:rsidRPr="00A64904" w:rsidRDefault="003051F9" w:rsidP="00D56615">
      <w:pPr>
        <w:pStyle w:val="NormalWeb"/>
        <w:spacing w:before="0" w:after="0"/>
        <w:ind w:firstLine="720"/>
        <w:jc w:val="both"/>
      </w:pPr>
      <w:r w:rsidRPr="00A64904">
        <w:t>57. Pirkimo dokumentuose gali būti pateikiama (nurodyta 57.4, 57.8, 57.21, 57.22 ir 57.23 punktuose – privalo būti pateikiama) ši informacija:</w:t>
      </w:r>
    </w:p>
    <w:p w:rsidR="003051F9" w:rsidRPr="00A64904" w:rsidRDefault="003051F9" w:rsidP="00D56615">
      <w:pPr>
        <w:pStyle w:val="NormalWeb"/>
        <w:spacing w:before="0" w:after="0"/>
        <w:ind w:firstLine="720"/>
        <w:jc w:val="both"/>
      </w:pPr>
      <w:r w:rsidRPr="00A64904">
        <w:t>57.1. pasiūlymų rengimo reikalavimai;</w:t>
      </w:r>
    </w:p>
    <w:p w:rsidR="003051F9" w:rsidRPr="00A64904" w:rsidRDefault="003051F9" w:rsidP="00D56615">
      <w:pPr>
        <w:pStyle w:val="NormalWeb"/>
        <w:spacing w:before="0" w:after="0"/>
        <w:ind w:firstLine="720"/>
        <w:jc w:val="both"/>
      </w:pPr>
      <w:r w:rsidRPr="00A64904">
        <w:t>57.2. tiekėjų kvalifikacijos reikalavimai, tarp jų ir reikalavimai atskiriems bendrą paraišką ar pasiūlymą pateikiantiems tiekėjams, jei bus tikrinama tiekėjų kvalifikacija;</w:t>
      </w:r>
    </w:p>
    <w:p w:rsidR="003051F9" w:rsidRPr="00A64904" w:rsidRDefault="003051F9" w:rsidP="00D56615">
      <w:pPr>
        <w:pStyle w:val="NormalWeb"/>
        <w:spacing w:before="0" w:after="0"/>
        <w:ind w:firstLine="720"/>
        <w:jc w:val="both"/>
      </w:pPr>
      <w:r w:rsidRPr="00A64904">
        <w:t>57.3.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3051F9" w:rsidRPr="00A64904" w:rsidRDefault="003051F9" w:rsidP="00D56615">
      <w:pPr>
        <w:pStyle w:val="NormalWeb"/>
        <w:spacing w:before="0" w:after="0"/>
        <w:ind w:firstLine="720"/>
        <w:jc w:val="both"/>
      </w:pPr>
      <w:r w:rsidRPr="00A64904">
        <w:t>57.4.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3051F9" w:rsidRPr="00A64904" w:rsidRDefault="003051F9" w:rsidP="00D56615">
      <w:pPr>
        <w:pStyle w:val="NormalWeb"/>
        <w:spacing w:before="0" w:after="0"/>
        <w:ind w:firstLine="720"/>
        <w:jc w:val="both"/>
      </w:pPr>
      <w:r w:rsidRPr="00A64904">
        <w:t>57.5. prekių, paslaugų ar darbų pavadinimas, kiekis (apimtis), su prekėmis teiktinų paslaugų pobūdis, prekių tiekimo, paslaugų teikimo ar darbų atlikimo terminai;</w:t>
      </w:r>
    </w:p>
    <w:p w:rsidR="003051F9" w:rsidRPr="00A64904" w:rsidRDefault="003051F9" w:rsidP="00D56615">
      <w:pPr>
        <w:pStyle w:val="NormalWeb"/>
        <w:spacing w:before="0" w:after="0"/>
        <w:ind w:firstLine="720"/>
        <w:jc w:val="both"/>
      </w:pPr>
      <w:r w:rsidRPr="00A64904">
        <w:t>57.6. techninė specifikacija;</w:t>
      </w:r>
    </w:p>
    <w:p w:rsidR="003051F9" w:rsidRPr="00A64904" w:rsidRDefault="003051F9" w:rsidP="00D56615">
      <w:pPr>
        <w:pStyle w:val="NormalWeb"/>
        <w:spacing w:before="0" w:after="0"/>
        <w:ind w:firstLine="720"/>
        <w:jc w:val="both"/>
      </w:pPr>
      <w:r w:rsidRPr="00A64904">
        <w:t>57.7. pasiūlymų vertinimo kriterijai ir sąlygos;</w:t>
      </w:r>
    </w:p>
    <w:p w:rsidR="003051F9" w:rsidRPr="00A64904" w:rsidRDefault="003051F9" w:rsidP="00D56615">
      <w:pPr>
        <w:pStyle w:val="NormalWeb"/>
        <w:spacing w:before="0" w:after="0"/>
        <w:ind w:firstLine="720"/>
        <w:jc w:val="both"/>
      </w:pPr>
      <w:r w:rsidRPr="00A64904">
        <w:t>57.8. Perkančiosios organizacijos siūlomos šalims pasirašyti pirkimo sutarties sąlygos pagal Viešųjų pirkimų įstatymo 18 straipsnio 6 dalies reikalavimus arba sutarties projektas, jeigu jis yra parengtas;</w:t>
      </w:r>
    </w:p>
    <w:p w:rsidR="003051F9" w:rsidRPr="00A64904" w:rsidRDefault="003051F9" w:rsidP="00D56615">
      <w:pPr>
        <w:pStyle w:val="NormalWeb"/>
        <w:spacing w:before="0" w:after="0"/>
        <w:ind w:firstLine="720"/>
        <w:jc w:val="both"/>
      </w:pPr>
      <w:r w:rsidRPr="00A64904">
        <w:t xml:space="preserve">57.9. informacija, ar leidžiama pateikti alternatyvius pasiūlymus, šių pasiūlymų reikalavimai; </w:t>
      </w:r>
    </w:p>
    <w:p w:rsidR="003051F9" w:rsidRPr="00A64904" w:rsidRDefault="003051F9" w:rsidP="00D56615">
      <w:pPr>
        <w:pStyle w:val="NormalWeb"/>
        <w:spacing w:before="0" w:after="0"/>
        <w:ind w:firstLine="720"/>
        <w:jc w:val="both"/>
      </w:pPr>
      <w:r w:rsidRPr="00A64904">
        <w:t xml:space="preserve">57.10. informacija, ar leidžiama pateikti pasiūlymus parduoti tik dalį prekių, darbų ar paslaugų, šios dalies (dalių) apibūdinimas; </w:t>
      </w:r>
    </w:p>
    <w:p w:rsidR="003051F9" w:rsidRPr="00A64904" w:rsidRDefault="003051F9" w:rsidP="00D56615">
      <w:pPr>
        <w:pStyle w:val="NormalWeb"/>
        <w:spacing w:before="0" w:after="0"/>
        <w:ind w:firstLine="720"/>
        <w:jc w:val="both"/>
      </w:pPr>
      <w:r w:rsidRPr="00A64904">
        <w:t>57.11. informacija, kaip turi būti apskaičiuota ir išreikšta pasiūlymuose nurodoma kaina.             Į kainą turi būti įskaityti visi mokesčiai;</w:t>
      </w:r>
    </w:p>
    <w:p w:rsidR="003051F9" w:rsidRPr="00A64904" w:rsidRDefault="003051F9" w:rsidP="00D56615">
      <w:pPr>
        <w:pStyle w:val="NormalWeb"/>
        <w:spacing w:before="0" w:after="0"/>
        <w:ind w:firstLine="720"/>
        <w:jc w:val="both"/>
      </w:pPr>
      <w:r w:rsidRPr="00A64904">
        <w:t>57.12. pasiūlymų galiojimo užtikrinimo, jei reikalaujama, ir pirkimo sutarties įvykdymo užtikrinimo reikalavimai;</w:t>
      </w:r>
    </w:p>
    <w:p w:rsidR="003051F9" w:rsidRPr="00A64904" w:rsidRDefault="003051F9" w:rsidP="00D56615">
      <w:pPr>
        <w:pStyle w:val="NormalWeb"/>
        <w:spacing w:before="0" w:after="0"/>
        <w:ind w:firstLine="720"/>
        <w:jc w:val="both"/>
      </w:pPr>
      <w:r w:rsidRPr="00A64904">
        <w:t>57.13. pasiūlymų pateikimo terminas, vieta ir būdas, įskaitant informaciją, ar pasiūlymas pateikiamas elektroninėmis priemonėmis. Elektroninėmis priemonėmis teikiami pasiūlymai privalo būti pasirašyti saugiu elektroniniu parašu, atitinkančiu teisės aktų reikalavimus;</w:t>
      </w:r>
    </w:p>
    <w:p w:rsidR="003051F9" w:rsidRPr="00A64904" w:rsidRDefault="003051F9" w:rsidP="00D56615">
      <w:pPr>
        <w:pStyle w:val="NormalWeb"/>
        <w:spacing w:before="0" w:after="0"/>
        <w:ind w:firstLine="720"/>
        <w:jc w:val="both"/>
      </w:pPr>
      <w:r w:rsidRPr="00A64904">
        <w:t>57.14. būdai, kuriais tiekėjai gali prašyti pirkimo dokumentų paaiškinimų, taip pat būdai, kuriais Centras savo iniciatyva gali paaiškinti (patikslinti) pirkimo dokumentus;</w:t>
      </w:r>
    </w:p>
    <w:p w:rsidR="003051F9" w:rsidRPr="00A64904" w:rsidRDefault="003051F9" w:rsidP="00D56615">
      <w:pPr>
        <w:pStyle w:val="NormalWeb"/>
        <w:spacing w:before="0" w:after="0"/>
        <w:ind w:firstLine="720"/>
        <w:jc w:val="both"/>
      </w:pPr>
      <w:r w:rsidRPr="00A64904">
        <w:t>57.15. data, iki kada turi galioti pasiūlymas, arba laikotarpis, kurį turi galioti pasiūlymas;</w:t>
      </w:r>
    </w:p>
    <w:p w:rsidR="003051F9" w:rsidRPr="00A64904" w:rsidRDefault="003051F9" w:rsidP="00D56615">
      <w:pPr>
        <w:pStyle w:val="NormalWeb"/>
        <w:spacing w:before="0" w:after="0"/>
        <w:ind w:firstLine="720"/>
        <w:jc w:val="both"/>
      </w:pPr>
      <w:r w:rsidRPr="00A64904">
        <w:t>57.16. vokų su pasiūlymais atplėšimo arba susipažinimo su elektroniniais pasiūlymais vieta, data, valanda ir minutė;</w:t>
      </w:r>
    </w:p>
    <w:p w:rsidR="003051F9" w:rsidRPr="00A64904" w:rsidRDefault="003051F9" w:rsidP="00D56615">
      <w:pPr>
        <w:pStyle w:val="NormalWeb"/>
        <w:spacing w:before="0" w:after="0"/>
        <w:ind w:firstLine="720"/>
        <w:jc w:val="both"/>
      </w:pPr>
      <w:r w:rsidRPr="00A64904">
        <w:t>57.17. vokų su pasiūlymais atplėšimo arba susipažinimo su elektroniniais pasiūlymais ir pasiūlymų nagrinėjimo procedūros;</w:t>
      </w:r>
    </w:p>
    <w:p w:rsidR="003051F9" w:rsidRPr="00A64904" w:rsidRDefault="003051F9" w:rsidP="00D56615">
      <w:pPr>
        <w:pStyle w:val="NormalWeb"/>
        <w:spacing w:before="0" w:after="0"/>
        <w:ind w:firstLine="720"/>
        <w:jc w:val="both"/>
      </w:pPr>
      <w:r w:rsidRPr="00A64904">
        <w:t>57.18. informacija, kad pasiūlymuose nurody</w:t>
      </w:r>
      <w:r>
        <w:t>tos kainos bus vertinamos eurais</w:t>
      </w:r>
      <w:r w:rsidRPr="00A64904">
        <w:t>. Jeigu pasiūlymuose kainos nurodytos užsienio valiuta,</w:t>
      </w:r>
      <w:r>
        <w:t xml:space="preserve"> jos bus perskaičiuojamos eurais </w:t>
      </w:r>
      <w:r w:rsidRPr="00A64904">
        <w:t xml:space="preserve"> pagal Lietuvos b</w:t>
      </w:r>
      <w:r>
        <w:t>anko nustatytą ir paskelbtą euro</w:t>
      </w:r>
      <w:r w:rsidRPr="00A64904">
        <w:t xml:space="preserve"> ir užsienio valiutos santykį paskutinę pasiūlymų pateikimo termino dieną;</w:t>
      </w:r>
    </w:p>
    <w:p w:rsidR="003051F9" w:rsidRPr="00A64904" w:rsidRDefault="003051F9" w:rsidP="00D56615">
      <w:pPr>
        <w:pStyle w:val="NormalWeb"/>
        <w:spacing w:before="0" w:after="0"/>
        <w:ind w:firstLine="720"/>
        <w:jc w:val="both"/>
      </w:pPr>
      <w:r w:rsidRPr="00A64904">
        <w:t>57.19.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051F9" w:rsidRPr="00A64904" w:rsidRDefault="003051F9" w:rsidP="00D56615">
      <w:pPr>
        <w:pStyle w:val="NormalWeb"/>
        <w:spacing w:before="0" w:after="0"/>
        <w:ind w:firstLine="720"/>
        <w:jc w:val="both"/>
      </w:pPr>
      <w:r w:rsidRPr="00A64904">
        <w:t>57.20. kiti Viešųjų pirkimų tarnybos pagal Viešųjų pirkimų įstatymą ir kitus viešuosius pirkimus reglamentuojančius teisės aktus nustatyti reikalavimai;</w:t>
      </w:r>
    </w:p>
    <w:p w:rsidR="003051F9" w:rsidRPr="00A64904" w:rsidRDefault="003051F9" w:rsidP="00D56615">
      <w:pPr>
        <w:pStyle w:val="NormalWeb"/>
        <w:spacing w:before="0" w:after="0"/>
        <w:ind w:firstLine="720"/>
        <w:jc w:val="both"/>
      </w:pPr>
      <w:r w:rsidRPr="00A64904">
        <w:t>57.21. informacija apie atidėjimo termino taikymą, ginčų nagrinėjimo tvarką;</w:t>
      </w:r>
    </w:p>
    <w:p w:rsidR="003051F9" w:rsidRPr="00A64904" w:rsidRDefault="003051F9" w:rsidP="00D56615">
      <w:pPr>
        <w:pStyle w:val="NormalWeb"/>
        <w:spacing w:before="0" w:after="0"/>
        <w:ind w:firstLine="720"/>
        <w:jc w:val="both"/>
      </w:pPr>
      <w:r w:rsidRPr="00A64904">
        <w:t>57.22. Perkančioji organizacija pirkimo dokumentuose turi nustatyti energijos vartojimo efektyvumo ir aplinkos apsaugos reikalavimus ir (ar) kriterijus Lietuvos Respublikos Vyriausybės ar jos įgaliotos institucijos nustatytais atvejais ir tvarka;</w:t>
      </w:r>
    </w:p>
    <w:p w:rsidR="003051F9" w:rsidRPr="00A64904" w:rsidRDefault="003051F9" w:rsidP="00D56615">
      <w:pPr>
        <w:pStyle w:val="NormalWeb"/>
        <w:spacing w:before="0" w:after="0"/>
        <w:ind w:firstLine="720"/>
        <w:jc w:val="both"/>
      </w:pPr>
      <w:r w:rsidRPr="00A64904">
        <w:t>57.23. reikalavimas, kad kandidatas ar dalyvis savo pasiūlyme nurodytų, kokius subrangovus, subtiekėjus ar subteikėjus jis ketina pasitelkti; gali būti reikalaujama, kad  kandidatas ar dalyvis savo pasiūlyme nurodytų, kokiai pirkimo daliai jis ketina pasitelkti subrangovus, subtiekėjus ar subteikėjus. Toks nurodymas nekeičia pagrindinio tiekėjo atsakomybės dėl numatomos sudaryti pirkimo sutarties įvykdymo.</w:t>
      </w:r>
    </w:p>
    <w:p w:rsidR="003051F9" w:rsidRPr="00A64904" w:rsidRDefault="003051F9" w:rsidP="00D56615">
      <w:pPr>
        <w:pStyle w:val="NormalWeb"/>
        <w:spacing w:before="0" w:after="0"/>
        <w:ind w:firstLine="720"/>
        <w:jc w:val="both"/>
      </w:pPr>
      <w:r w:rsidRPr="00A64904">
        <w:t xml:space="preserve">57.24. reikalavimas, kad tiekėjas vykdomo pirkimo pasiūlyme įvardintų, kokia informacija yra konfidenciali ir, perkančiajai organizacijai paprašius, pateiktų dokumentus, įrodančius, jog tiekėjas turi objektyvų teisinį pagrindą pasiūlyme įvardintą informaciją laikyti konfidencialia.    </w:t>
      </w:r>
    </w:p>
    <w:p w:rsidR="003051F9" w:rsidRPr="00A64904" w:rsidRDefault="003051F9" w:rsidP="00D56615">
      <w:pPr>
        <w:pStyle w:val="NormalWeb"/>
        <w:spacing w:before="0" w:after="0"/>
        <w:ind w:firstLine="720"/>
        <w:jc w:val="both"/>
      </w:pPr>
    </w:p>
    <w:p w:rsidR="003051F9" w:rsidRPr="00A64904" w:rsidRDefault="003051F9" w:rsidP="00C136AE">
      <w:pPr>
        <w:pStyle w:val="NormalWeb"/>
        <w:spacing w:before="0" w:after="0"/>
        <w:ind w:firstLine="720"/>
        <w:jc w:val="center"/>
        <w:rPr>
          <w:b/>
        </w:rPr>
      </w:pPr>
      <w:r w:rsidRPr="00A64904">
        <w:rPr>
          <w:b/>
        </w:rPr>
        <w:t>IX. APKLAUSA</w:t>
      </w:r>
    </w:p>
    <w:p w:rsidR="003051F9" w:rsidRPr="00A64904" w:rsidRDefault="003051F9" w:rsidP="00C136AE">
      <w:pPr>
        <w:pStyle w:val="NormalWeb"/>
        <w:spacing w:before="0" w:after="0"/>
        <w:ind w:firstLine="720"/>
        <w:jc w:val="center"/>
        <w:rPr>
          <w:b/>
        </w:rPr>
      </w:pPr>
    </w:p>
    <w:p w:rsidR="003051F9" w:rsidRPr="00A64904" w:rsidRDefault="003051F9" w:rsidP="00D56615">
      <w:pPr>
        <w:pStyle w:val="NormalWeb"/>
        <w:spacing w:before="0" w:after="0"/>
        <w:ind w:firstLine="720"/>
        <w:jc w:val="both"/>
      </w:pPr>
      <w:r w:rsidRPr="00A64904">
        <w:t>59. Apklausa atliekama raštu.</w:t>
      </w:r>
    </w:p>
    <w:p w:rsidR="003051F9" w:rsidRPr="00A64904" w:rsidRDefault="003051F9" w:rsidP="00D56615">
      <w:pPr>
        <w:pStyle w:val="NormalWeb"/>
        <w:spacing w:before="0" w:after="0"/>
        <w:ind w:firstLine="720"/>
        <w:jc w:val="both"/>
      </w:pPr>
      <w:r w:rsidRPr="00A64904">
        <w:t>60. Perkant apklausos būdu tiekėjai (-jas) savo pasiūlymus privalo pateikti raštu.</w:t>
      </w:r>
    </w:p>
    <w:p w:rsidR="003051F9" w:rsidRPr="00A64904" w:rsidRDefault="003051F9" w:rsidP="00D56615">
      <w:pPr>
        <w:pStyle w:val="NormalWeb"/>
        <w:spacing w:before="0" w:after="0"/>
        <w:ind w:firstLine="720"/>
        <w:jc w:val="both"/>
      </w:pPr>
      <w:r w:rsidRPr="00A64904">
        <w:t>61. Pirkimus apklausos būdu atlieka Komisija.</w:t>
      </w:r>
    </w:p>
    <w:p w:rsidR="003051F9" w:rsidRPr="00A64904" w:rsidRDefault="003051F9" w:rsidP="00D56615">
      <w:pPr>
        <w:pStyle w:val="NormalWeb"/>
        <w:spacing w:before="0" w:after="0"/>
        <w:ind w:firstLine="720"/>
        <w:jc w:val="both"/>
      </w:pPr>
      <w:r w:rsidRPr="00A64904">
        <w:t>62. Apklausa atliekama šiais etapais:</w:t>
      </w:r>
    </w:p>
    <w:p w:rsidR="003051F9" w:rsidRPr="00A64904" w:rsidRDefault="003051F9" w:rsidP="00D56615">
      <w:pPr>
        <w:pStyle w:val="NormalWeb"/>
        <w:spacing w:before="0" w:after="0"/>
        <w:ind w:firstLine="720"/>
        <w:jc w:val="both"/>
      </w:pPr>
      <w:r w:rsidRPr="00A64904">
        <w:t>62.1. Komisija raštu tiekėjų prašo pateikti pasiūlymus;</w:t>
      </w:r>
    </w:p>
    <w:p w:rsidR="003051F9" w:rsidRPr="00A64904" w:rsidRDefault="003051F9" w:rsidP="00D56615">
      <w:pPr>
        <w:pStyle w:val="NormalWeb"/>
        <w:spacing w:before="0" w:after="0"/>
        <w:ind w:firstLine="720"/>
        <w:jc w:val="both"/>
      </w:pPr>
      <w:r w:rsidRPr="00A64904">
        <w:t>62.2. priimami ir registruojami vokai su pasiūlymais, išskyrus CVP IS priemonėmis gautus elektroninius pasiūlymus, kuriuos registruoja ši sistema;</w:t>
      </w:r>
    </w:p>
    <w:p w:rsidR="003051F9" w:rsidRPr="00A64904" w:rsidRDefault="003051F9" w:rsidP="00D56615">
      <w:pPr>
        <w:pStyle w:val="NormalWeb"/>
        <w:spacing w:before="0" w:after="0"/>
        <w:ind w:firstLine="720"/>
        <w:jc w:val="both"/>
      </w:pPr>
      <w:r w:rsidRPr="00A64904">
        <w:t>62.3. atliekama vokų su pasiūlymais atplėšimo (susipažinimo su elektroniniais pasiūlymais) procedūra;</w:t>
      </w:r>
    </w:p>
    <w:p w:rsidR="003051F9" w:rsidRPr="00A64904" w:rsidRDefault="003051F9" w:rsidP="00D56615">
      <w:pPr>
        <w:pStyle w:val="NormalWeb"/>
        <w:spacing w:before="0" w:after="0"/>
        <w:ind w:firstLine="720"/>
        <w:jc w:val="both"/>
      </w:pPr>
      <w:r w:rsidRPr="00A64904">
        <w:t>62.4.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3051F9" w:rsidRPr="00A64904" w:rsidRDefault="003051F9" w:rsidP="00D56615">
      <w:pPr>
        <w:pStyle w:val="NormalWeb"/>
        <w:spacing w:before="0" w:after="0"/>
        <w:ind w:firstLine="720"/>
        <w:jc w:val="both"/>
      </w:pPr>
      <w:r w:rsidRPr="00A64904">
        <w:t>62.5. komisija priima sprendimą dėl kiekvieno neatmesto pasiūlymo atitikties pirkimo dokumentų reikalavimams;</w:t>
      </w:r>
    </w:p>
    <w:p w:rsidR="003051F9" w:rsidRPr="00A64904" w:rsidRDefault="003051F9" w:rsidP="00D56615">
      <w:pPr>
        <w:pStyle w:val="NormalWeb"/>
        <w:spacing w:before="0" w:after="0"/>
        <w:ind w:firstLine="720"/>
        <w:jc w:val="both"/>
      </w:pPr>
      <w:r w:rsidRPr="00A64904">
        <w:t>62.6. komisija nustato pasiūlymų eilę(-es) ir laimėjusį(-ius) pasiūlymą(-us);</w:t>
      </w:r>
    </w:p>
    <w:p w:rsidR="003051F9" w:rsidRPr="00A64904" w:rsidRDefault="003051F9" w:rsidP="00D56615">
      <w:pPr>
        <w:pStyle w:val="NormalWeb"/>
        <w:spacing w:before="0" w:after="0"/>
        <w:ind w:firstLine="720"/>
        <w:jc w:val="both"/>
      </w:pPr>
      <w:r w:rsidRPr="00A64904">
        <w:t>62.7. komisija priimama sprendimą sudaryti pirkimo sutartį(-is);</w:t>
      </w:r>
    </w:p>
    <w:p w:rsidR="003051F9" w:rsidRPr="00A64904" w:rsidRDefault="003051F9" w:rsidP="00D56615">
      <w:pPr>
        <w:pStyle w:val="NormalWeb"/>
        <w:spacing w:before="0" w:after="0"/>
        <w:ind w:firstLine="720"/>
        <w:jc w:val="both"/>
      </w:pPr>
      <w:r w:rsidRPr="00A64904">
        <w:t>62.8. suinteresuotiems dalyviams, išskyrus atvejus, kai supaprastinto pirkimo sutarties ver</w:t>
      </w:r>
      <w:r>
        <w:t>tė yra mažesnė kaip 3000Eur.</w:t>
      </w:r>
      <w:r w:rsidRPr="00A64904">
        <w:t xml:space="preserve">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3051F9" w:rsidRPr="00A64904" w:rsidRDefault="003051F9" w:rsidP="00D56615">
      <w:pPr>
        <w:pStyle w:val="NormalWeb"/>
        <w:spacing w:before="0" w:after="0"/>
        <w:ind w:firstLine="720"/>
        <w:jc w:val="both"/>
      </w:pPr>
      <w:r w:rsidRPr="00A64904">
        <w:t>62.9. sudaroma pirkimo sutartis.</w:t>
      </w:r>
    </w:p>
    <w:p w:rsidR="003051F9" w:rsidRPr="00A64904" w:rsidRDefault="003051F9" w:rsidP="00D56615">
      <w:pPr>
        <w:pStyle w:val="NormalWeb"/>
        <w:spacing w:before="0" w:after="0"/>
        <w:ind w:firstLine="720"/>
        <w:jc w:val="both"/>
      </w:pPr>
      <w:r w:rsidRPr="00A64904">
        <w:t>63. Perkančioji organizacija kviečia ne mažiau kaip 3 jos pasirinktus tiekėjus pateikti pasiūlymus.</w:t>
      </w:r>
    </w:p>
    <w:p w:rsidR="003051F9" w:rsidRPr="00A64904" w:rsidRDefault="003051F9" w:rsidP="00D56615">
      <w:pPr>
        <w:pStyle w:val="NormalWeb"/>
        <w:spacing w:before="0" w:after="0"/>
        <w:ind w:firstLine="720"/>
        <w:jc w:val="both"/>
      </w:pPr>
      <w:r w:rsidRPr="00A64904">
        <w:t>64. Kviesti vieną tiekėją pateikti pasiūlymą galima, jeigu:</w:t>
      </w:r>
    </w:p>
    <w:p w:rsidR="003051F9" w:rsidRPr="00A64904" w:rsidRDefault="003051F9" w:rsidP="00D56615">
      <w:pPr>
        <w:pStyle w:val="NormalWeb"/>
        <w:spacing w:before="0" w:after="0"/>
        <w:ind w:firstLine="720"/>
        <w:jc w:val="both"/>
      </w:pPr>
      <w:r w:rsidRPr="00A64904">
        <w:t>64.1. dėl to paties objekto supaprastintame atvirame konkurse nebuvo gauta pasiūlymų;</w:t>
      </w:r>
    </w:p>
    <w:p w:rsidR="003051F9" w:rsidRPr="00A64904" w:rsidRDefault="003051F9" w:rsidP="00D56615">
      <w:pPr>
        <w:pStyle w:val="NormalWeb"/>
        <w:spacing w:before="0" w:after="0"/>
        <w:ind w:firstLine="720"/>
        <w:jc w:val="both"/>
      </w:pPr>
      <w:r w:rsidRPr="00A64904">
        <w:t>64.2. dėl techninių, meninių priežasčių ar dėl objektyvių aplinkybių tik konkretus tiekėjas gali patiekti reikalingas prekes, teikti paslaugas ar atlikti darbus ir nėra jokios kitos priimtinos alternatyvos;</w:t>
      </w:r>
    </w:p>
    <w:p w:rsidR="003051F9" w:rsidRPr="00A64904" w:rsidRDefault="003051F9" w:rsidP="00D56615">
      <w:pPr>
        <w:pStyle w:val="NormalWeb"/>
        <w:spacing w:before="0" w:after="0"/>
        <w:ind w:firstLine="720"/>
        <w:jc w:val="both"/>
      </w:pPr>
      <w:r w:rsidRPr="00A64904">
        <w:t>64.3. dėl įvykių, kurių Perkančioji organizacija</w:t>
      </w:r>
      <w:r w:rsidRPr="00A64904">
        <w:rPr>
          <w:lang w:eastAsia="ru-RU"/>
        </w:rPr>
        <w:t xml:space="preserve"> </w:t>
      </w:r>
      <w:r w:rsidRPr="00A64904">
        <w:t>negalėjo iš anksto numatyti, būtina skubiai įsigyti reikalingų prekių, paslaugų ar darbų. Aplinkybės, kuriomis grindžiama ypatinga skuba, negali priklausyti nuo perkančiosios organizacijos;</w:t>
      </w:r>
    </w:p>
    <w:p w:rsidR="003051F9" w:rsidRPr="00A64904" w:rsidRDefault="003051F9" w:rsidP="00D56615">
      <w:pPr>
        <w:pStyle w:val="NormalWeb"/>
        <w:spacing w:before="0" w:after="0"/>
        <w:ind w:firstLine="720"/>
        <w:jc w:val="both"/>
      </w:pPr>
      <w:r w:rsidRPr="00A64904">
        <w:t>64.4. Perkančioji organizacija</w:t>
      </w:r>
      <w:r w:rsidRPr="00A64904">
        <w:rPr>
          <w:lang w:eastAsia="ru-RU"/>
        </w:rPr>
        <w:t xml:space="preserve"> </w:t>
      </w:r>
      <w:r w:rsidRPr="00A64904">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051F9" w:rsidRPr="00A64904" w:rsidRDefault="003051F9" w:rsidP="00D56615">
      <w:pPr>
        <w:pStyle w:val="NormalWeb"/>
        <w:spacing w:before="0" w:after="0"/>
        <w:ind w:firstLine="720"/>
        <w:jc w:val="both"/>
      </w:pPr>
      <w:r w:rsidRPr="00A64904">
        <w:t>64.5.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3051F9" w:rsidRPr="00A64904" w:rsidRDefault="003051F9" w:rsidP="00D56615">
      <w:pPr>
        <w:pStyle w:val="NormalWeb"/>
        <w:spacing w:before="0" w:after="0"/>
        <w:ind w:firstLine="720"/>
        <w:jc w:val="both"/>
      </w:pPr>
      <w:r w:rsidRPr="00A64904">
        <w:t>64.6. prenumeruojami laikraščiai, dienraščiai, periodiniai leidiniai ir žurnalai;</w:t>
      </w:r>
    </w:p>
    <w:p w:rsidR="003051F9" w:rsidRPr="00A64904" w:rsidRDefault="003051F9" w:rsidP="00D56615">
      <w:pPr>
        <w:pStyle w:val="NormalWeb"/>
        <w:spacing w:before="0" w:after="0"/>
        <w:ind w:firstLine="720"/>
        <w:jc w:val="both"/>
      </w:pPr>
      <w:r w:rsidRPr="00A64904">
        <w:t>64.7. perkamos svečių maitinimo paslaugos;</w:t>
      </w:r>
    </w:p>
    <w:p w:rsidR="003051F9" w:rsidRPr="00A64904" w:rsidRDefault="003051F9" w:rsidP="00D56615">
      <w:pPr>
        <w:pStyle w:val="NormalWeb"/>
        <w:spacing w:before="0" w:after="0"/>
        <w:ind w:firstLine="720"/>
        <w:jc w:val="both"/>
      </w:pPr>
      <w:r w:rsidRPr="00A64904">
        <w:t>64.8. perkamos teisinės paslaugos;</w:t>
      </w:r>
    </w:p>
    <w:p w:rsidR="003051F9" w:rsidRPr="00A64904" w:rsidRDefault="003051F9" w:rsidP="00D56615">
      <w:pPr>
        <w:pStyle w:val="NormalWeb"/>
        <w:spacing w:before="0" w:after="0"/>
        <w:ind w:firstLine="720"/>
        <w:jc w:val="both"/>
      </w:pPr>
      <w:r w:rsidRPr="00A64904">
        <w:t>64.9. perkami meno kūriniai, dovanos ir suvenyrai;</w:t>
      </w:r>
    </w:p>
    <w:p w:rsidR="003051F9" w:rsidRPr="00A64904" w:rsidRDefault="003051F9" w:rsidP="00D56615">
      <w:pPr>
        <w:pStyle w:val="NormalWeb"/>
        <w:spacing w:before="0" w:after="0"/>
        <w:ind w:firstLine="720"/>
        <w:jc w:val="both"/>
      </w:pPr>
      <w:r w:rsidRPr="00A64904">
        <w:t>64.10. perkamos televizijos, reklamos paslaugos;</w:t>
      </w:r>
    </w:p>
    <w:p w:rsidR="003051F9" w:rsidRPr="00A64904" w:rsidRDefault="003051F9" w:rsidP="00D56615">
      <w:pPr>
        <w:pStyle w:val="NormalWeb"/>
        <w:spacing w:before="0" w:after="0"/>
        <w:ind w:firstLine="720"/>
        <w:jc w:val="both"/>
      </w:pPr>
      <w:r w:rsidRPr="00A64904">
        <w:t>65. Pirkimo dokumentuose privalo būti šių taisyklių 57.4, 57.8, 57.21, 57.22 ir 57.23  punktuose nurodyta informacija ir gali būti pateikta tik ta šių taisyklių 57 punkte nurodyta kita informacija, kuri reikalinga pirkimui atlikti. Elektroninėmis priemonėmis teikiamus pasiūlymus privaloma reikalauti pasirašyti saugiu elektroniniu parašu, atitinkančiu teisės aktų reikalavimus.</w:t>
      </w:r>
    </w:p>
    <w:p w:rsidR="003051F9" w:rsidRPr="00A64904" w:rsidRDefault="003051F9" w:rsidP="00D56615">
      <w:pPr>
        <w:pStyle w:val="NormalWeb"/>
        <w:spacing w:before="0" w:after="0"/>
        <w:ind w:firstLine="720"/>
        <w:jc w:val="both"/>
      </w:pPr>
      <w:r w:rsidRPr="00A64904">
        <w:t>66. Apklausos pasiūlymų pateikimo terminas neturi pažeisti protingumo principų.</w:t>
      </w:r>
    </w:p>
    <w:p w:rsidR="003051F9" w:rsidRPr="00A64904" w:rsidRDefault="003051F9" w:rsidP="00D56615">
      <w:pPr>
        <w:pStyle w:val="NormalWeb"/>
        <w:spacing w:before="0" w:after="0"/>
        <w:ind w:firstLine="720"/>
        <w:jc w:val="both"/>
      </w:pPr>
      <w:r w:rsidRPr="00A64904">
        <w:t>67. Nepažeisdama viešųjų pirkimų principų Komisija turi teisę derėtis su dalyviais, kurie atitinka keliamus minimalius kvalifikacijos reikalavimus (kai tikrinama kvalifikacija) ir kurių pasiūlymai atitinka keliamus reikalavimus dėl pasiūlymų kainos, siūlomų prekių, paslaugų ar darbų charakteristikų ir visų kitų pasiūlymų sąlygų.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3051F9" w:rsidRPr="00A64904" w:rsidRDefault="003051F9" w:rsidP="00D56615">
      <w:pPr>
        <w:pStyle w:val="NormalWeb"/>
        <w:spacing w:before="0" w:after="0"/>
        <w:ind w:firstLine="720"/>
        <w:jc w:val="both"/>
      </w:pPr>
    </w:p>
    <w:p w:rsidR="003051F9" w:rsidRPr="00A64904" w:rsidRDefault="003051F9" w:rsidP="009E5091">
      <w:pPr>
        <w:pStyle w:val="NormalWeb"/>
        <w:spacing w:before="0" w:after="0"/>
        <w:ind w:firstLine="720"/>
        <w:jc w:val="center"/>
        <w:rPr>
          <w:b/>
        </w:rPr>
      </w:pPr>
      <w:r w:rsidRPr="00A64904">
        <w:rPr>
          <w:b/>
        </w:rPr>
        <w:t>X. MAŽOS VERTĖS PIRKIMŲ APKLAUSA</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68. Mažos vertės pirkimų apklausa atliekama raštu arba žodžiu. Tame pačiame pirkime tiekėjai apklausiami ta pačia forma. Mažos vertės pirkimas gali būti vykdomas visais taisyklėse nustatytais pirkimo būdais. Tuo atveju, kai mažos vertės pirkimas bus vykdomas mažos vertės pirkimų apklausos būdu, apie mažos vertės pirkimą neskelbiama. Tuo atveju, kai apie mažos vertės pirkimą bus viešai neskelbiama, pasiūlymus pirkimui gali pateikti ir bus nagrinėjami, vertinami ir palyginami tik tie pasiūlymai, kuriuos pateiks perkančiosios organizacijos pakviesti tiekėjai.</w:t>
      </w:r>
    </w:p>
    <w:p w:rsidR="003051F9" w:rsidRPr="00A64904" w:rsidRDefault="003051F9" w:rsidP="00D56615">
      <w:pPr>
        <w:pStyle w:val="NormalWeb"/>
        <w:spacing w:before="0" w:after="0"/>
        <w:ind w:firstLine="720"/>
        <w:jc w:val="both"/>
      </w:pPr>
      <w:r w:rsidRPr="00A64904">
        <w:t>69. Atliekant mažos vertės pirkimus visais atvejais galima apklausa raštu. Mažos vertės pirkimų apklausa žodžiu gali būti atliekama, jei:</w:t>
      </w:r>
    </w:p>
    <w:p w:rsidR="003051F9" w:rsidRPr="00A64904" w:rsidRDefault="003051F9" w:rsidP="00D56615">
      <w:pPr>
        <w:pStyle w:val="NormalWeb"/>
        <w:spacing w:before="0" w:after="0"/>
        <w:ind w:firstLine="720"/>
        <w:jc w:val="both"/>
      </w:pPr>
      <w:r w:rsidRPr="00A64904">
        <w:t xml:space="preserve">69.1. numatomos sutarties kaina </w:t>
      </w:r>
      <w:r>
        <w:t>yra ne didesnė kaip 3000Eur.</w:t>
      </w:r>
      <w:r w:rsidRPr="00A64904">
        <w:t xml:space="preserve"> (be pridėtinės vertės mokesčio);</w:t>
      </w:r>
    </w:p>
    <w:p w:rsidR="003051F9" w:rsidRPr="00A64904" w:rsidRDefault="003051F9" w:rsidP="00D56615">
      <w:pPr>
        <w:pStyle w:val="NormalWeb"/>
        <w:spacing w:before="0" w:after="0"/>
        <w:ind w:firstLine="720"/>
        <w:jc w:val="both"/>
      </w:pPr>
      <w:r w:rsidRPr="00A64904">
        <w:t>69.2. perkama esant ypatingoms aplinkybėms: avarijai, stichinei nelaimei, epidemijai ir kitokiam nenugalimos jėgos poveikiui, kai dėl skubos netikslinga gauti pasiūlymų raštu.</w:t>
      </w:r>
    </w:p>
    <w:p w:rsidR="003051F9" w:rsidRPr="00A64904" w:rsidRDefault="003051F9" w:rsidP="00D56615">
      <w:pPr>
        <w:pStyle w:val="NormalWeb"/>
        <w:spacing w:before="0" w:after="0"/>
        <w:ind w:firstLine="720"/>
        <w:jc w:val="both"/>
      </w:pPr>
      <w:r w:rsidRPr="00A64904">
        <w:t>70. Mažos vertės pirkimų apklausa raštu, kai pirkimą atlieka Komisija, atliekama šiais etapais:</w:t>
      </w:r>
    </w:p>
    <w:p w:rsidR="003051F9" w:rsidRPr="00A64904" w:rsidRDefault="003051F9" w:rsidP="00D56615">
      <w:pPr>
        <w:pStyle w:val="NormalWeb"/>
        <w:spacing w:before="0" w:after="0"/>
        <w:ind w:firstLine="720"/>
        <w:jc w:val="both"/>
      </w:pPr>
      <w:r w:rsidRPr="00A64904">
        <w:t>70.1. raštu tiekėjų prašoma pateikti pasiūlymus arba išsiunčiamas skelbimas apie supaprastintą mažos vertės pirkimą (Sk-6 tipinė forma);</w:t>
      </w:r>
    </w:p>
    <w:p w:rsidR="003051F9" w:rsidRPr="00A64904" w:rsidRDefault="003051F9" w:rsidP="00D56615">
      <w:pPr>
        <w:pStyle w:val="NormalWeb"/>
        <w:spacing w:before="0" w:after="0"/>
        <w:ind w:firstLine="720"/>
        <w:jc w:val="both"/>
      </w:pPr>
      <w:r w:rsidRPr="00A64904">
        <w:t>70.2. priimami ir registruojami vokai su pasiūlymais, išskyrus CVP IS priemonėmis gautus elektroninius pasiūlymus, kuriuos registruoja ši sistema;</w:t>
      </w:r>
    </w:p>
    <w:p w:rsidR="003051F9" w:rsidRPr="00A64904" w:rsidRDefault="003051F9" w:rsidP="00D56615">
      <w:pPr>
        <w:pStyle w:val="NormalWeb"/>
        <w:spacing w:before="0" w:after="0"/>
        <w:ind w:firstLine="720"/>
        <w:jc w:val="both"/>
      </w:pPr>
      <w:r w:rsidRPr="00A64904">
        <w:t xml:space="preserve">70.3. atliekama vokų su pasiūlymais atplėšimo (susipažinimo su elektroniniais pasiūlymais) procedūra; </w:t>
      </w:r>
    </w:p>
    <w:p w:rsidR="003051F9" w:rsidRPr="00A64904" w:rsidRDefault="003051F9" w:rsidP="00D56615">
      <w:pPr>
        <w:pStyle w:val="NormalWeb"/>
        <w:spacing w:before="0" w:after="0"/>
        <w:ind w:firstLine="720"/>
        <w:jc w:val="both"/>
      </w:pPr>
      <w:r w:rsidRPr="00A64904">
        <w:t>70.4.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3051F9" w:rsidRPr="00A64904" w:rsidRDefault="003051F9" w:rsidP="00D56615">
      <w:pPr>
        <w:pStyle w:val="NormalWeb"/>
        <w:spacing w:before="0" w:after="0"/>
        <w:ind w:firstLine="720"/>
        <w:jc w:val="both"/>
      </w:pPr>
      <w:r w:rsidRPr="00A64904">
        <w:t>70.5. komisija priima sprendimą dėl kiekvieno neatmesto pasiūlymo atitikties pirkimo dokumentų reikalavimams;</w:t>
      </w:r>
    </w:p>
    <w:p w:rsidR="003051F9" w:rsidRPr="00A64904" w:rsidRDefault="003051F9" w:rsidP="00D56615">
      <w:pPr>
        <w:pStyle w:val="NormalWeb"/>
        <w:spacing w:before="0" w:after="0"/>
        <w:ind w:firstLine="720"/>
        <w:jc w:val="both"/>
      </w:pPr>
      <w:r w:rsidRPr="00A64904">
        <w:t>70.6. komisija nustato pasiūlymų eilę (-es) ir laimėjusį(-ius) pasiūlymą(-us);</w:t>
      </w:r>
    </w:p>
    <w:p w:rsidR="003051F9" w:rsidRPr="00A64904" w:rsidRDefault="003051F9" w:rsidP="00D56615">
      <w:pPr>
        <w:pStyle w:val="NormalWeb"/>
        <w:spacing w:before="0" w:after="0"/>
        <w:ind w:firstLine="720"/>
        <w:jc w:val="both"/>
      </w:pPr>
      <w:r w:rsidRPr="00A64904">
        <w:t>70.7. komisija priima sprendimą sudaryti pirkimo sutartį(-is);</w:t>
      </w:r>
    </w:p>
    <w:p w:rsidR="003051F9" w:rsidRPr="00A64904" w:rsidRDefault="003051F9" w:rsidP="00D56615">
      <w:pPr>
        <w:pStyle w:val="NormalWeb"/>
        <w:spacing w:before="0" w:after="0"/>
        <w:ind w:firstLine="720"/>
        <w:jc w:val="both"/>
      </w:pPr>
      <w:r w:rsidRPr="00A64904">
        <w:t>70.8. suinteresuotiems dalyviams, išskyrus atvejus, kai supaprastinto pirkimo sutarties vert</w:t>
      </w:r>
      <w:r>
        <w:t>ė yra mažesnė kaip 2900Eur.</w:t>
      </w:r>
      <w:r w:rsidRPr="00A64904">
        <w:t>(be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3051F9" w:rsidRPr="00A64904" w:rsidRDefault="003051F9" w:rsidP="00D56615">
      <w:pPr>
        <w:pStyle w:val="NormalWeb"/>
        <w:spacing w:before="0" w:after="0"/>
        <w:ind w:firstLine="720"/>
        <w:jc w:val="both"/>
      </w:pPr>
      <w:r w:rsidRPr="00A64904">
        <w:t>70.9. sudaroma pirkimo sutartis.</w:t>
      </w:r>
    </w:p>
    <w:p w:rsidR="003051F9" w:rsidRPr="00A64904" w:rsidRDefault="003051F9" w:rsidP="00D56615">
      <w:pPr>
        <w:pStyle w:val="NormalWeb"/>
        <w:spacing w:before="0" w:after="0"/>
        <w:ind w:firstLine="720"/>
        <w:jc w:val="both"/>
      </w:pPr>
      <w:r w:rsidRPr="00A64904">
        <w:t>71. Mažos vertės pirkimų apklausa, kai pirkimą atlieka pirkimų organizatoriai, atliekama  šiais etapais:</w:t>
      </w:r>
    </w:p>
    <w:p w:rsidR="003051F9" w:rsidRPr="00A64904" w:rsidRDefault="003051F9" w:rsidP="00D56615">
      <w:pPr>
        <w:pStyle w:val="NormalWeb"/>
        <w:spacing w:before="0" w:after="0"/>
        <w:ind w:firstLine="720"/>
        <w:jc w:val="both"/>
      </w:pPr>
      <w:r w:rsidRPr="00A64904">
        <w:t>71.1. pirkimų organizatoriai atlieka tiekėjų apklausą arba paskelbia skelbimą apie supaprastintą mažos vertės pirkimą (Sk-6 tipinė forma);</w:t>
      </w:r>
    </w:p>
    <w:p w:rsidR="003051F9" w:rsidRPr="00A64904" w:rsidRDefault="003051F9" w:rsidP="00D56615">
      <w:pPr>
        <w:pStyle w:val="NormalWeb"/>
        <w:spacing w:before="0" w:after="0"/>
        <w:ind w:firstLine="720"/>
        <w:jc w:val="both"/>
      </w:pPr>
      <w:r w:rsidRPr="00A64904">
        <w:t>71.2. nustatoma pasiūlymų eilė ir laimėjęs pasiūlymas, priimamas sprendimas sudaryti pirkimo sutartį. Pirkimų organizatoriai šiuos sprendimus įformina mažos vertės pirkimų apklausos pažymoje, kurią patvirtina parašais. Mažos vertės pirkimų apklausos pažyma (pridedama) yra pavyzdinė, todėl joje gali būti pateikiama daugiau informacijos, taip pat joje gali būti daugiau sprendimų;</w:t>
      </w:r>
    </w:p>
    <w:p w:rsidR="003051F9" w:rsidRPr="00A64904" w:rsidRDefault="003051F9" w:rsidP="00D56615">
      <w:pPr>
        <w:pStyle w:val="NormalWeb"/>
        <w:spacing w:before="0" w:after="0"/>
        <w:ind w:firstLine="720"/>
        <w:jc w:val="both"/>
      </w:pPr>
      <w:r w:rsidRPr="00A64904">
        <w:t>71.3. suinteresuotiems dalyviams, išskyrus atvejus, kai supaprastinto pirkimo sutarties vert</w:t>
      </w:r>
      <w:r>
        <w:t>ė yra mažesnė kaip 3000Eur.</w:t>
      </w:r>
      <w:r w:rsidRPr="00A64904">
        <w:t>(be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3051F9" w:rsidRPr="00A64904" w:rsidRDefault="003051F9" w:rsidP="00D56615">
      <w:pPr>
        <w:pStyle w:val="NormalWeb"/>
        <w:spacing w:before="0" w:after="0"/>
        <w:ind w:firstLine="720"/>
        <w:jc w:val="both"/>
      </w:pPr>
      <w:r w:rsidRPr="00A64904">
        <w:t>71.4. sudaroma pirkimo sutartis.</w:t>
      </w:r>
    </w:p>
    <w:p w:rsidR="003051F9" w:rsidRPr="00A64904" w:rsidRDefault="003051F9" w:rsidP="00D56615">
      <w:pPr>
        <w:pStyle w:val="NormalWeb"/>
        <w:spacing w:before="0" w:after="0"/>
        <w:ind w:firstLine="720"/>
        <w:jc w:val="both"/>
      </w:pPr>
      <w:r w:rsidRPr="00A64904">
        <w:t>72. Perkančioji organizacija kviečia ne mažiau kaip 3 jos pasirinktus tiekėjus pateikti pasiūlymus.</w:t>
      </w:r>
    </w:p>
    <w:p w:rsidR="003051F9" w:rsidRPr="00A64904" w:rsidRDefault="003051F9" w:rsidP="00D56615">
      <w:pPr>
        <w:pStyle w:val="NormalWeb"/>
        <w:spacing w:before="0" w:after="0"/>
        <w:ind w:firstLine="720"/>
        <w:jc w:val="both"/>
      </w:pPr>
      <w:r w:rsidRPr="00A64904">
        <w:t>73. Kviesti vieną tiekėją pateikti pasiūlymą galima, jeigu:</w:t>
      </w:r>
    </w:p>
    <w:p w:rsidR="003051F9" w:rsidRPr="00A64904" w:rsidRDefault="003051F9" w:rsidP="00D56615">
      <w:pPr>
        <w:pStyle w:val="NormalWeb"/>
        <w:spacing w:before="0" w:after="0"/>
        <w:ind w:firstLine="720"/>
        <w:jc w:val="both"/>
      </w:pPr>
      <w:r w:rsidRPr="00A64904">
        <w:t>73.1. dėl techninių, meninių priežasčių ar dėl objektyvių aplinkybių tik konkretus tiekėjas gali patiekti reikalingas prekes, teikti paslaugas ar atlikti darbus ir nėra jokios kitos priimtinos alternatyvos;</w:t>
      </w:r>
    </w:p>
    <w:p w:rsidR="003051F9" w:rsidRPr="00A64904" w:rsidRDefault="003051F9" w:rsidP="00D56615">
      <w:pPr>
        <w:pStyle w:val="NormalWeb"/>
        <w:spacing w:before="0" w:after="0"/>
        <w:ind w:firstLine="720"/>
        <w:jc w:val="both"/>
      </w:pPr>
      <w:r w:rsidRPr="00A64904">
        <w:t>73.2. pirkimą būtina atlikti greitai;</w:t>
      </w:r>
    </w:p>
    <w:p w:rsidR="003051F9" w:rsidRPr="00A64904" w:rsidRDefault="003051F9" w:rsidP="00D56615">
      <w:pPr>
        <w:pStyle w:val="NormalWeb"/>
        <w:spacing w:before="0" w:after="0"/>
        <w:ind w:firstLine="720"/>
        <w:jc w:val="both"/>
      </w:pPr>
      <w:r w:rsidRPr="00A64904">
        <w:t>73.3. Perkančioji organizacija</w:t>
      </w:r>
      <w:r w:rsidRPr="00A64904">
        <w:rPr>
          <w:lang w:eastAsia="ru-RU"/>
        </w:rPr>
        <w:t xml:space="preserve"> </w:t>
      </w:r>
      <w:r w:rsidRPr="00A64904">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051F9" w:rsidRPr="00A64904" w:rsidRDefault="003051F9" w:rsidP="00D56615">
      <w:pPr>
        <w:pStyle w:val="NormalWeb"/>
        <w:spacing w:before="0" w:after="0"/>
        <w:ind w:firstLine="720"/>
        <w:jc w:val="both"/>
      </w:pPr>
      <w:r w:rsidRPr="00A64904">
        <w:t>73.4.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p>
    <w:p w:rsidR="003051F9" w:rsidRPr="00A64904" w:rsidRDefault="003051F9" w:rsidP="00D56615">
      <w:pPr>
        <w:pStyle w:val="NormalWeb"/>
        <w:spacing w:before="0" w:after="0"/>
        <w:ind w:firstLine="720"/>
        <w:jc w:val="both"/>
      </w:pPr>
      <w:r w:rsidRPr="00A64904">
        <w:t>73.5. prenumeruojami laikraščiai, dienraščiai, periodiniai leidiniai ir žurnalai;</w:t>
      </w:r>
    </w:p>
    <w:p w:rsidR="003051F9" w:rsidRPr="00A64904" w:rsidRDefault="003051F9" w:rsidP="00D56615">
      <w:pPr>
        <w:pStyle w:val="NormalWeb"/>
        <w:spacing w:before="0" w:after="0"/>
        <w:ind w:firstLine="720"/>
        <w:jc w:val="both"/>
      </w:pPr>
      <w:r w:rsidRPr="00A64904">
        <w:t>73.6. perkamos svečių maitinimo paslaugos;</w:t>
      </w:r>
    </w:p>
    <w:p w:rsidR="003051F9" w:rsidRPr="00A64904" w:rsidRDefault="003051F9" w:rsidP="00D56615">
      <w:pPr>
        <w:pStyle w:val="NormalWeb"/>
        <w:spacing w:before="0" w:after="0"/>
        <w:ind w:firstLine="720"/>
        <w:jc w:val="both"/>
      </w:pPr>
      <w:r w:rsidRPr="00A64904">
        <w:t>73.7. perkami meno kūriniai, dovanos ir suvenyrai;</w:t>
      </w:r>
    </w:p>
    <w:p w:rsidR="003051F9" w:rsidRPr="00A64904" w:rsidRDefault="003051F9" w:rsidP="00D56615">
      <w:pPr>
        <w:pStyle w:val="NormalWeb"/>
        <w:spacing w:before="0" w:after="0"/>
        <w:ind w:firstLine="720"/>
        <w:jc w:val="both"/>
      </w:pPr>
      <w:r w:rsidRPr="00A64904">
        <w:t>73.8. perkamos televizijos, reklamos paslaugos;</w:t>
      </w:r>
    </w:p>
    <w:p w:rsidR="003051F9" w:rsidRPr="00A64904" w:rsidRDefault="003051F9" w:rsidP="00D56615">
      <w:pPr>
        <w:pStyle w:val="NormalWeb"/>
        <w:spacing w:before="0" w:after="0"/>
        <w:ind w:firstLine="720"/>
        <w:jc w:val="both"/>
      </w:pPr>
      <w:r w:rsidRPr="00A64904">
        <w:t xml:space="preserve">73.9. numatomos sudaryti sutarties kaina yra mažesnė kaip </w:t>
      </w:r>
      <w:r>
        <w:t>2900Eur</w:t>
      </w:r>
      <w:r w:rsidRPr="00A64904">
        <w:t xml:space="preserve"> (be pridėtinės vertės mokesčio). </w:t>
      </w:r>
    </w:p>
    <w:p w:rsidR="003051F9" w:rsidRPr="00A64904" w:rsidRDefault="003051F9" w:rsidP="00D56615">
      <w:pPr>
        <w:pStyle w:val="NormalWeb"/>
        <w:spacing w:before="0" w:after="0"/>
        <w:ind w:firstLine="720"/>
        <w:jc w:val="both"/>
      </w:pPr>
      <w:r w:rsidRPr="00A64904">
        <w:t>73.10. Centrinėje viešųjų pirkimų informacinėje sistemoje yra pasiskelbę mažiau negu  Viešųjų pirkimų įstatymo 91 straipsnyje nurodyti 3 tiekėjai, kurie gamina perkamas prekes, teikia perkamas paslaugas ar atlieka perkamus darbus.</w:t>
      </w:r>
    </w:p>
    <w:p w:rsidR="003051F9" w:rsidRPr="00A64904" w:rsidRDefault="003051F9" w:rsidP="00D56615">
      <w:pPr>
        <w:pStyle w:val="NormalWeb"/>
        <w:spacing w:before="0" w:after="0"/>
        <w:ind w:firstLine="720"/>
        <w:jc w:val="both"/>
      </w:pPr>
      <w:r w:rsidRPr="00A64904">
        <w:t>73.11. perkamos paslaugos, kai jas Centras perka iš kitos perkančiosios organizacijos arba iš perkančiųjų organizacijų asociacijos, turinčių tokioms paslaugoms teikti išimtinę teisę, suteiktą teisės akto, atitinkančio Europos Sąjungos steigiamąsias sutartis (pvz. Registrų centras, Regitra ir pan. VPĮ 10 str. 2 dalies 8 punktas).</w:t>
      </w:r>
    </w:p>
    <w:p w:rsidR="003051F9" w:rsidRPr="00A64904" w:rsidRDefault="003051F9" w:rsidP="00D56615">
      <w:pPr>
        <w:pStyle w:val="NormalWeb"/>
        <w:spacing w:before="0" w:after="0"/>
        <w:ind w:firstLine="720"/>
        <w:jc w:val="both"/>
      </w:pPr>
      <w:r w:rsidRPr="00A64904">
        <w:t>74. Pirkimo dokumentuose gali būti pateikta tik ta šių taisyklių 57 punkte nurodyta informacija, kuri reikalinga pirkimui atlikti. Centras nereikalauja, kad elektroninėmis priemonėmis teikiami pasiūlymai būtų pasirašyti saugiu elektroniniu parašu, atitinkančiu teisės aktų reikalavimus.</w:t>
      </w:r>
    </w:p>
    <w:p w:rsidR="003051F9" w:rsidRPr="00A64904" w:rsidRDefault="003051F9" w:rsidP="00D56615">
      <w:pPr>
        <w:pStyle w:val="NormalWeb"/>
        <w:spacing w:before="0" w:after="0"/>
        <w:ind w:firstLine="720"/>
        <w:jc w:val="both"/>
      </w:pPr>
      <w:r w:rsidRPr="00A64904">
        <w:t>75. Mažos vertės pirkimų apklausos pasiūlymų pateikimo terminas neturi pažeisti protingumo principų.</w:t>
      </w:r>
    </w:p>
    <w:p w:rsidR="003051F9" w:rsidRPr="00A64904" w:rsidRDefault="003051F9" w:rsidP="00D56615">
      <w:pPr>
        <w:pStyle w:val="NormalWeb"/>
        <w:spacing w:before="0" w:after="0"/>
        <w:ind w:firstLine="720"/>
        <w:jc w:val="both"/>
      </w:pPr>
      <w:r w:rsidRPr="00A64904">
        <w:t>76. Nepažeisdami viešųjų pirkimų principų Komisija ir pirkimų organizatoriai turi teisę derėtis su dalyviais dėl pasiūlymų kainos, siūlomų prekių, paslaugų ar darbų charakteristikų ir visų kitų pasiūlymų sąlygų. Derybos turi būti protokoluojamos, išskyrus atvejus, kai mažos vertės pirkimų apklausa atliekama žodžiu. Derybų protokolą pasirašo Komisijos pirmininkas arba pirkimų organizatorius ir dalyvio, su kuriuo buvo derėtasi, įgaliotas atstovas.</w:t>
      </w:r>
    </w:p>
    <w:p w:rsidR="003051F9" w:rsidRPr="00A64904" w:rsidRDefault="003051F9" w:rsidP="00D56615">
      <w:pPr>
        <w:pStyle w:val="NormalWeb"/>
        <w:spacing w:before="0" w:after="0"/>
        <w:ind w:firstLine="720"/>
        <w:jc w:val="both"/>
      </w:pPr>
    </w:p>
    <w:p w:rsidR="003051F9" w:rsidRPr="00A64904" w:rsidRDefault="003051F9" w:rsidP="00260DEB">
      <w:pPr>
        <w:pStyle w:val="NormalWeb"/>
        <w:spacing w:before="0" w:after="0"/>
        <w:ind w:firstLine="720"/>
        <w:jc w:val="center"/>
        <w:rPr>
          <w:b/>
        </w:rPr>
      </w:pPr>
      <w:r w:rsidRPr="00A64904">
        <w:rPr>
          <w:b/>
        </w:rPr>
        <w:t>XI. KITOS PIRKIMO PROCEDŪROS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77. Perkančioji organizacija</w:t>
      </w:r>
      <w:r w:rsidRPr="00A64904">
        <w:rPr>
          <w:lang w:eastAsia="ru-RU"/>
        </w:rPr>
        <w:t xml:space="preserve"> </w:t>
      </w:r>
      <w:r w:rsidRPr="00A64904">
        <w:t>pirkimams atlikti gali taikyti dinaminę pirkimo sistemą pagal Viešųjų pirkimų įstatymo 64 straipsnio 1–4, 6–10 dalių nuostatas. Prieš pakviesdama tiekėjus pateikti pasiūlymą dėl konkretaus pirkimo Perkančioji organizacija</w:t>
      </w:r>
      <w:r w:rsidRPr="00A64904">
        <w:rPr>
          <w:lang w:eastAsia="ru-RU"/>
        </w:rPr>
        <w:t xml:space="preserve"> </w:t>
      </w:r>
      <w:r w:rsidRPr="00A64904">
        <w:t>skelbia supaprastintą skelbimą apie pirkimą dinaminėje sistemoje ir kviečia visus suinteresuotus tiekėjus per nustatytą terminą pateikti orientacinį pasiūlymą pagal Viešųjų pirkimų įstatymo 64 straipsnio 4 dalies nuostatas. Perkančioji organizacija</w:t>
      </w:r>
      <w:r w:rsidRPr="00A64904">
        <w:rPr>
          <w:lang w:eastAsia="ru-RU"/>
        </w:rPr>
        <w:t xml:space="preserve"> </w:t>
      </w:r>
      <w:r w:rsidRPr="00A64904">
        <w:t>negali tęsti pirkimo procedūrų, kol ji nėra užbaigusi visų iki nustatyto termino pabaigos gautų orientacinių pasiūlymų vertinimo.</w:t>
      </w:r>
    </w:p>
    <w:p w:rsidR="003051F9" w:rsidRPr="00A64904" w:rsidRDefault="003051F9" w:rsidP="00D56615">
      <w:pPr>
        <w:pStyle w:val="NormalWeb"/>
        <w:spacing w:before="0" w:after="0"/>
        <w:ind w:firstLine="720"/>
        <w:jc w:val="both"/>
      </w:pPr>
      <w:r w:rsidRPr="00A64904">
        <w:t>78. Perkančioji organizacija gali taikyti elektroninius aukcionus pagal Viešųjų pirkimų įstatymo 65 straipsnio 2–9 dalių nuostatas. Elektroninis aukcionas vykdomas tik CVP IS priemonėmis arba kitomis elektroninėmis priemonėmis, jeigu jos atitinka Viešųjų pirkimų įstatymo 17 straipsnyje nustatytus reikalavimus.</w:t>
      </w:r>
    </w:p>
    <w:p w:rsidR="003051F9" w:rsidRPr="00A64904" w:rsidRDefault="003051F9" w:rsidP="00D56615">
      <w:pPr>
        <w:pStyle w:val="NormalWeb"/>
        <w:spacing w:before="0" w:after="0"/>
        <w:ind w:firstLine="720"/>
        <w:jc w:val="both"/>
      </w:pPr>
      <w:r w:rsidRPr="00A64904">
        <w:t xml:space="preserve">78. Kai pateiktame pasiūlyme nurodoma neįprastai maža kaina, Perkančioji organizacija privalo tiekėjo paprašyti per nurodytą terminą pagrįsti neįprastai mažą pasiūlymo kainą, įskaitant ir detalų kainų sudėtinių dalių pagrindimą, vadovaujantis Viešųjų pirkimų įstatymo 40 straipsnio 2 ir 3 dalyse įtvirtintomis nuostatomis bei VPT direktoriaus 2009-09-30 įsakyme Nr.1S-96 patvirtintu nurodytos prekių, paslaugų ar darbų neįprastai mažos kainos apibrėžimu. Jei tiekėjas kainos nepagrindžia, jo pasiūlymas atmetamas. </w:t>
      </w:r>
    </w:p>
    <w:p w:rsidR="003051F9" w:rsidRPr="00A64904" w:rsidRDefault="003051F9" w:rsidP="00D56615">
      <w:pPr>
        <w:pStyle w:val="NormalWeb"/>
        <w:spacing w:before="0" w:after="0"/>
        <w:ind w:firstLine="720"/>
        <w:jc w:val="both"/>
      </w:pPr>
    </w:p>
    <w:p w:rsidR="003051F9" w:rsidRPr="00A64904" w:rsidRDefault="003051F9" w:rsidP="00260DEB">
      <w:pPr>
        <w:pStyle w:val="NormalWeb"/>
        <w:spacing w:before="0" w:after="0"/>
        <w:ind w:firstLine="720"/>
        <w:jc w:val="center"/>
        <w:rPr>
          <w:b/>
        </w:rPr>
      </w:pPr>
      <w:r w:rsidRPr="00A64904">
        <w:rPr>
          <w:b/>
        </w:rPr>
        <w:t>XII. SUPAPRASTINTAS PROJEKTO KONKURSAS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79. Supaprastintas projekto konkursas vykdomas siekiant nustatyti geriausią planą ar projektą (paprastai teritorijų planavimo, architektūros, inžinerijos ar duomenų apdorojimo) pateikusį tiekėją (tiekėjus), jeigu tenkinama bent viena iš šių sąlygų:</w:t>
      </w:r>
    </w:p>
    <w:p w:rsidR="003051F9" w:rsidRPr="00A64904" w:rsidRDefault="003051F9" w:rsidP="00D56615">
      <w:pPr>
        <w:pStyle w:val="NormalWeb"/>
        <w:spacing w:before="0" w:after="0"/>
        <w:ind w:firstLine="720"/>
        <w:jc w:val="both"/>
      </w:pPr>
      <w:r w:rsidRPr="00A64904">
        <w:t>79.1. projekto konkursas vykdomas kaip paslaugų pirkimo dalis, kai su projekto konkurso laimėtoju numatyta sudaryti paslaugų pirkimo sutartį;</w:t>
      </w:r>
    </w:p>
    <w:p w:rsidR="003051F9" w:rsidRPr="00A64904" w:rsidRDefault="003051F9" w:rsidP="00D56615">
      <w:pPr>
        <w:pStyle w:val="NormalWeb"/>
        <w:spacing w:before="0" w:after="0"/>
        <w:ind w:firstLine="720"/>
        <w:jc w:val="both"/>
      </w:pPr>
      <w:r w:rsidRPr="00A64904">
        <w:t>79.2. projekto konkurso laimėtoją, laimėtojus ar dalyvius numatyta apdovanoti prizais ar kitaip atsilyginti už dalyvavimą.</w:t>
      </w:r>
    </w:p>
    <w:p w:rsidR="003051F9" w:rsidRPr="00A64904" w:rsidRDefault="003051F9" w:rsidP="00D56615">
      <w:pPr>
        <w:pStyle w:val="NormalWeb"/>
        <w:spacing w:before="0" w:after="0"/>
        <w:ind w:firstLine="720"/>
        <w:jc w:val="both"/>
      </w:pPr>
      <w:r w:rsidRPr="00A64904">
        <w:t>80. Projektų pateikimo terminas, nustatytas pirkimo dokumentuose, negali būti trumpesnis kaip 7 darbo dienos nuo skelbimo paskelbimo CVP IS dienos.</w:t>
      </w:r>
    </w:p>
    <w:p w:rsidR="003051F9" w:rsidRPr="00A64904" w:rsidRDefault="003051F9" w:rsidP="00D56615">
      <w:pPr>
        <w:pStyle w:val="NormalWeb"/>
        <w:spacing w:before="0" w:after="0"/>
        <w:ind w:firstLine="720"/>
        <w:jc w:val="both"/>
      </w:pPr>
      <w:r w:rsidRPr="00A64904">
        <w:t>81. Supaprastintas projekto konkursas vykdomas šiais etapais:</w:t>
      </w:r>
    </w:p>
    <w:p w:rsidR="003051F9" w:rsidRPr="00A64904" w:rsidRDefault="003051F9" w:rsidP="00D56615">
      <w:pPr>
        <w:pStyle w:val="NormalWeb"/>
        <w:spacing w:before="0" w:after="0"/>
        <w:ind w:firstLine="720"/>
        <w:jc w:val="both"/>
      </w:pPr>
      <w:r w:rsidRPr="00A64904">
        <w:t>81.1. skelbiama apie supaprastintą projekto konkursą;</w:t>
      </w:r>
    </w:p>
    <w:p w:rsidR="003051F9" w:rsidRPr="00A64904" w:rsidRDefault="003051F9" w:rsidP="00D56615">
      <w:pPr>
        <w:pStyle w:val="NormalWeb"/>
        <w:spacing w:before="0" w:after="0"/>
        <w:ind w:firstLine="720"/>
        <w:jc w:val="both"/>
      </w:pPr>
      <w:r w:rsidRPr="00A64904">
        <w:t>81.2. tiekėjams pateikiami supaprastinto projekto konkurso dokumentai;</w:t>
      </w:r>
    </w:p>
    <w:p w:rsidR="003051F9" w:rsidRPr="00A64904" w:rsidRDefault="003051F9" w:rsidP="00D56615">
      <w:pPr>
        <w:pStyle w:val="NormalWeb"/>
        <w:spacing w:before="0" w:after="0"/>
        <w:ind w:firstLine="720"/>
        <w:jc w:val="both"/>
      </w:pPr>
      <w:r w:rsidRPr="00A64904">
        <w:t>81.3. priimami ir registruojami vokai su projektais;</w:t>
      </w:r>
    </w:p>
    <w:p w:rsidR="003051F9" w:rsidRPr="00A64904" w:rsidRDefault="003051F9" w:rsidP="00D56615">
      <w:pPr>
        <w:pStyle w:val="NormalWeb"/>
        <w:spacing w:before="0" w:after="0"/>
        <w:ind w:firstLine="720"/>
        <w:jc w:val="both"/>
      </w:pPr>
      <w:r w:rsidRPr="00A64904">
        <w:t>81.4. atliekama vokų su projektais atplėšimo procedūra;</w:t>
      </w:r>
    </w:p>
    <w:p w:rsidR="003051F9" w:rsidRPr="00A64904" w:rsidRDefault="003051F9" w:rsidP="00D56615">
      <w:pPr>
        <w:pStyle w:val="NormalWeb"/>
        <w:spacing w:before="0" w:after="0"/>
        <w:ind w:firstLine="720"/>
        <w:jc w:val="both"/>
      </w:pPr>
      <w:r w:rsidRPr="00A64904">
        <w:t>81.5. vadovaujantis pirkimo dokumentuose nustatyta projektų vertinimo tvarka, nagrinėjami, vertinami ir palyginami gauti projektai;</w:t>
      </w:r>
    </w:p>
    <w:p w:rsidR="003051F9" w:rsidRPr="00A64904" w:rsidRDefault="003051F9" w:rsidP="00D56615">
      <w:pPr>
        <w:pStyle w:val="NormalWeb"/>
        <w:spacing w:before="0" w:after="0"/>
        <w:ind w:firstLine="720"/>
        <w:jc w:val="both"/>
      </w:pPr>
      <w:r w:rsidRPr="00A64904">
        <w:t>81.6. nustatoma projektų eilė ir išrenkamas geriausias projektas (projektai).</w:t>
      </w:r>
    </w:p>
    <w:p w:rsidR="003051F9" w:rsidRPr="00A64904" w:rsidRDefault="003051F9" w:rsidP="00D56615">
      <w:pPr>
        <w:pStyle w:val="NormalWeb"/>
        <w:spacing w:before="0" w:after="0"/>
        <w:ind w:firstLine="720"/>
        <w:jc w:val="both"/>
      </w:pPr>
      <w:r w:rsidRPr="00A64904">
        <w:t>82. Perkančioji organizacija turi teisę projekto konkurso laimėtoją(-us) ir dalyvius apdovanoti prizais ar kitaip atsilyginti už dalyvavimą supaprastintame projekto konkurse.</w:t>
      </w:r>
    </w:p>
    <w:p w:rsidR="003051F9" w:rsidRPr="00A64904" w:rsidRDefault="003051F9" w:rsidP="00D56615">
      <w:pPr>
        <w:pStyle w:val="NormalWeb"/>
        <w:spacing w:before="0" w:after="0"/>
        <w:ind w:firstLine="720"/>
        <w:jc w:val="both"/>
      </w:pPr>
      <w:r w:rsidRPr="00A64904">
        <w:t>83. Perkančioji organizacija vertina tik anonimiškai pateiktus projektus. Perkančioji organizacija gali sužinoti, kas pateikė projektus, tik priėmus sprendimą dėl geriausio projekto(-ų).</w:t>
      </w:r>
    </w:p>
    <w:p w:rsidR="003051F9" w:rsidRPr="00A64904" w:rsidRDefault="003051F9" w:rsidP="00D56615">
      <w:pPr>
        <w:pStyle w:val="NormalWeb"/>
        <w:spacing w:before="0" w:after="0"/>
        <w:ind w:firstLine="720"/>
        <w:jc w:val="both"/>
      </w:pPr>
      <w:r w:rsidRPr="00A64904">
        <w:t>84. Projektai vertinami pagal pirkimo dokumentuose nustatytus kriterijus, kurie nebūtinai turi remtis ekonomiškai naudingiausio pasiūlymo ar mažiausios kainos vertinimo kriterijais.</w:t>
      </w:r>
    </w:p>
    <w:p w:rsidR="003051F9" w:rsidRPr="00A64904" w:rsidRDefault="003051F9" w:rsidP="009E5091">
      <w:pPr>
        <w:pStyle w:val="NormalWeb"/>
        <w:spacing w:before="0" w:after="0"/>
        <w:ind w:firstLine="720"/>
        <w:jc w:val="center"/>
        <w:rPr>
          <w:b/>
        </w:rPr>
      </w:pPr>
    </w:p>
    <w:p w:rsidR="003051F9" w:rsidRPr="00A64904" w:rsidRDefault="003051F9" w:rsidP="009E5091">
      <w:pPr>
        <w:pStyle w:val="NormalWeb"/>
        <w:spacing w:before="0" w:after="0"/>
        <w:ind w:firstLine="720"/>
        <w:jc w:val="center"/>
        <w:rPr>
          <w:b/>
          <w:lang w:eastAsia="en-US"/>
        </w:rPr>
      </w:pPr>
    </w:p>
    <w:p w:rsidR="003051F9" w:rsidRPr="00A64904" w:rsidRDefault="003051F9" w:rsidP="009E5091">
      <w:pPr>
        <w:pStyle w:val="NormalWeb"/>
        <w:spacing w:before="0" w:after="0"/>
        <w:ind w:firstLine="720"/>
        <w:jc w:val="center"/>
        <w:rPr>
          <w:b/>
          <w:lang w:eastAsia="en-US"/>
        </w:rPr>
      </w:pPr>
      <w:r w:rsidRPr="00A64904">
        <w:rPr>
          <w:b/>
          <w:lang w:eastAsia="en-US"/>
        </w:rPr>
        <w:t>XIII. PIRKIMO SUTARTIS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85. Pirkimo sutarties sudarymo ir jos turinio reikalavimus nustato Viešųjų pirkimų įstatymo 18 straipsnis. Atlikdama mažos vertės pirkimus Perkančioji organizacija neprivalo vadovautis Viešųjų pirkimų įstatymo 18 straipsnio 1, 2, 3 ir 6 dalių reikalavimais.</w:t>
      </w:r>
    </w:p>
    <w:p w:rsidR="003051F9" w:rsidRPr="00A64904" w:rsidRDefault="003051F9" w:rsidP="00D56615">
      <w:pPr>
        <w:pStyle w:val="NormalWeb"/>
        <w:spacing w:before="0" w:after="0"/>
        <w:ind w:firstLine="720"/>
        <w:jc w:val="both"/>
      </w:pPr>
      <w:r w:rsidRPr="00A64904">
        <w:t>86. Pirkimo sutarties sąlygos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Viešųjų pirkimų tarnybos sutikimo nereikalaujama, kai atlikus supaprastintą pirkimą sudarytos sutarties ver</w:t>
      </w:r>
      <w:r>
        <w:t>tė yra mažesnė kaip 3000Eur.</w:t>
      </w:r>
      <w:r w:rsidRPr="00A64904">
        <w:t xml:space="preserve"> (be pridėtinės vertės mokesčio).</w:t>
      </w:r>
    </w:p>
    <w:p w:rsidR="003051F9" w:rsidRPr="00A64904" w:rsidRDefault="003051F9" w:rsidP="00D56615">
      <w:pPr>
        <w:pStyle w:val="NormalWeb"/>
        <w:spacing w:before="0" w:after="0"/>
        <w:ind w:firstLine="720"/>
        <w:jc w:val="both"/>
      </w:pPr>
      <w:r w:rsidRPr="00A64904">
        <w:t>87. Pirkimo sutartis turi būti sudaroma nedelsiant, bet ne anksčiau, negu pasibaigė atidėjimo terminas. Atidėjimo terminas gali būti netaikomas, kai:</w:t>
      </w:r>
    </w:p>
    <w:p w:rsidR="003051F9" w:rsidRPr="00A64904" w:rsidRDefault="003051F9" w:rsidP="00D56615">
      <w:pPr>
        <w:pStyle w:val="NormalWeb"/>
        <w:spacing w:before="0" w:after="0"/>
        <w:ind w:firstLine="720"/>
        <w:jc w:val="both"/>
      </w:pPr>
      <w:r w:rsidRPr="00A64904">
        <w:t>87.1. vienintelis suinteresuotas dalyvis yra tas, su kuriuo sudaroma pirkimo sutartis, ir nėra suinteresuotų kandidatų;</w:t>
      </w:r>
    </w:p>
    <w:p w:rsidR="003051F9" w:rsidRPr="00A64904" w:rsidRDefault="003051F9" w:rsidP="00D56615">
      <w:pPr>
        <w:pStyle w:val="NormalWeb"/>
        <w:spacing w:before="0" w:after="0"/>
        <w:ind w:firstLine="720"/>
        <w:jc w:val="both"/>
      </w:pPr>
      <w:r w:rsidRPr="00A64904">
        <w:t>87.2. pirkimo sutartis sudaroma dinaminės pirkimo sistemos pagrindu arba Perkančioji organizacija pirkimo sutartį sudaro preliminariosios sutarties pagrindu;</w:t>
      </w:r>
    </w:p>
    <w:p w:rsidR="003051F9" w:rsidRPr="00A64904" w:rsidRDefault="003051F9" w:rsidP="00D56615">
      <w:pPr>
        <w:pStyle w:val="NormalWeb"/>
        <w:spacing w:before="0" w:after="0"/>
        <w:ind w:firstLine="720"/>
        <w:jc w:val="both"/>
      </w:pPr>
      <w:r w:rsidRPr="00A64904">
        <w:t>87.3. atliekamas supaprastintas pirkimas, o pirkimo sutarties ver</w:t>
      </w:r>
      <w:r>
        <w:t>tė yra mažesnė kaip 2900Eur.</w:t>
      </w:r>
      <w:r w:rsidRPr="00A64904">
        <w:t xml:space="preserve"> (be pridėtinės vertės mokesčio).</w:t>
      </w:r>
    </w:p>
    <w:p w:rsidR="003051F9" w:rsidRPr="00A64904" w:rsidRDefault="003051F9" w:rsidP="00D56615">
      <w:pPr>
        <w:pStyle w:val="NormalWeb"/>
        <w:spacing w:before="0" w:after="0"/>
        <w:ind w:firstLine="720"/>
        <w:jc w:val="both"/>
      </w:pPr>
      <w:r w:rsidRPr="00A64904">
        <w:t>88. Perkančiajai organizacijai gavus tiekėjo pretenziją, pirkimo, dėl kurio gauta ši pretenzija, procedūra nuo jos gavimo momento be atskiro pirkimų komisijos ar pirkimų organizatoriaus sprendimo sustabdoma. Perkančioji organizacija negali sudaryti pirkimo sutarties anksčiau negu po 15 dienų nuo rašytinio pranešimo apie jos priimtą sprendimą išsiuntimo pretenziją pateikusiam tiekėjui, suinteresuotiems kandidatams ir suinteresuotiems dalyviams dienos.</w:t>
      </w:r>
    </w:p>
    <w:p w:rsidR="003051F9" w:rsidRPr="00A64904" w:rsidRDefault="003051F9" w:rsidP="00D56615">
      <w:pPr>
        <w:pStyle w:val="NormalWeb"/>
        <w:spacing w:before="0" w:after="0"/>
        <w:ind w:firstLine="720"/>
        <w:jc w:val="both"/>
      </w:pPr>
      <w:r w:rsidRPr="00A64904">
        <w:t>89. Perkančioji organizacija, gavusi tiekėjo prašymo ar ieškinio teismui kopiją, negali sudaryti pirkimo sutarties, kol nesibaigė atidėjimo terminas ar Viešųjų pirkimų įstatymo 94</w:t>
      </w:r>
      <w:r w:rsidRPr="00A64904">
        <w:rPr>
          <w:vertAlign w:val="superscript"/>
        </w:rPr>
        <w:t>1</w:t>
      </w:r>
      <w:r w:rsidRPr="00A64904">
        <w:t xml:space="preserve"> straipsnio 2 dalyje, 95</w:t>
      </w:r>
      <w:r w:rsidRPr="00A64904">
        <w:rPr>
          <w:vertAlign w:val="superscript"/>
        </w:rPr>
        <w:t>1</w:t>
      </w:r>
      <w:r w:rsidRPr="00A64904">
        <w:t xml:space="preserve"> straipsnio 3 dalies 3 punkte ir 95</w:t>
      </w:r>
      <w:r w:rsidRPr="00A64904">
        <w:rPr>
          <w:vertAlign w:val="superscript"/>
        </w:rPr>
        <w:t>1</w:t>
      </w:r>
      <w:r w:rsidRPr="00A64904">
        <w:t xml:space="preserve"> straipsnio 4 dalies 3 punkte nurodyti terminai ir kol Perkančioji organizacija negavo teismo pranešimo apie:</w:t>
      </w:r>
    </w:p>
    <w:p w:rsidR="003051F9" w:rsidRPr="00A64904" w:rsidRDefault="003051F9" w:rsidP="00D56615">
      <w:pPr>
        <w:pStyle w:val="NormalWeb"/>
        <w:spacing w:before="0" w:after="0"/>
        <w:ind w:firstLine="720"/>
        <w:jc w:val="both"/>
      </w:pPr>
      <w:r w:rsidRPr="00A64904">
        <w:t>89.1. motyvuotą teismo nutartį, kuria atsisakoma priimti ieškinį;</w:t>
      </w:r>
    </w:p>
    <w:p w:rsidR="003051F9" w:rsidRPr="00A64904" w:rsidRDefault="003051F9" w:rsidP="00D56615">
      <w:pPr>
        <w:pStyle w:val="NormalWeb"/>
        <w:spacing w:before="0" w:after="0"/>
        <w:ind w:firstLine="720"/>
        <w:jc w:val="both"/>
      </w:pPr>
      <w:r w:rsidRPr="00A64904">
        <w:t>89.2. motyvuotą teismo nutartį dėl tiekėjo prašymo taikyti laikinąsias apsaugos priemones atmetimo, kai šis prašymas teisme buvo gautas iki ieškinio pareiškimo;</w:t>
      </w:r>
    </w:p>
    <w:p w:rsidR="003051F9" w:rsidRPr="00A64904" w:rsidRDefault="003051F9" w:rsidP="00D56615">
      <w:pPr>
        <w:pStyle w:val="NormalWeb"/>
        <w:spacing w:before="0" w:after="0"/>
        <w:ind w:firstLine="720"/>
        <w:jc w:val="both"/>
      </w:pPr>
      <w:r w:rsidRPr="00A64904">
        <w:t>89.3. teismo rezoliuciją priimti ieškinį netaikant laikinųjų apsaugos priemonių.</w:t>
      </w:r>
    </w:p>
    <w:p w:rsidR="003051F9" w:rsidRPr="00A64904" w:rsidRDefault="003051F9" w:rsidP="00D56615">
      <w:pPr>
        <w:pStyle w:val="NormalWeb"/>
        <w:spacing w:before="0" w:after="0"/>
        <w:ind w:firstLine="720"/>
        <w:jc w:val="both"/>
      </w:pPr>
      <w:r w:rsidRPr="00A64904">
        <w:t>90. Pirkimo sutartis gali būti sudaroma žodžiu, kai atliekami supaprastinti pirkimai, kurių sutarties ver</w:t>
      </w:r>
      <w:r>
        <w:t>tė yra mažesnė kaip 3000Eur.</w:t>
      </w:r>
      <w:r w:rsidRPr="00A64904">
        <w:t>(be pridėtinės vertės mokesčio), ar mažos vertės pirkimai, kai perkamos tik prekės ar paslaugos, kurių sutarties ve</w:t>
      </w:r>
      <w:r>
        <w:t>rtė yra mažesnė kaip 3000Eur.</w:t>
      </w:r>
      <w:r w:rsidRPr="00A64904">
        <w:t xml:space="preserve"> (be pridėtinės vertės mokesčio).</w:t>
      </w:r>
    </w:p>
    <w:p w:rsidR="003051F9" w:rsidRPr="00A64904" w:rsidRDefault="003051F9" w:rsidP="00D56615">
      <w:pPr>
        <w:pStyle w:val="NormalWeb"/>
        <w:spacing w:before="0" w:after="0"/>
        <w:ind w:firstLine="720"/>
        <w:jc w:val="both"/>
      </w:pPr>
      <w:r w:rsidRPr="00A64904">
        <w:t>91. Pirkimo sutartis vykdoma ir nutraukiama vadovaujantis Lietuvos Respublikos civiliniu kodeksu.</w:t>
      </w:r>
    </w:p>
    <w:p w:rsidR="003051F9" w:rsidRPr="00A64904" w:rsidRDefault="003051F9" w:rsidP="00D56615">
      <w:pPr>
        <w:pStyle w:val="NormalWeb"/>
        <w:spacing w:before="0" w:after="0"/>
        <w:ind w:firstLine="720"/>
        <w:jc w:val="both"/>
      </w:pPr>
      <w:r w:rsidRPr="00A64904">
        <w:t>92. Perkančioji organizacija gali sudaryti preliminariąją sutartį, atitinkančią Viešųjų pirkimų įstatymo 63 straipsnio nuostatas.</w:t>
      </w:r>
    </w:p>
    <w:p w:rsidR="003051F9" w:rsidRPr="00A64904" w:rsidRDefault="003051F9" w:rsidP="009E5091">
      <w:pPr>
        <w:pStyle w:val="NormalWeb"/>
        <w:spacing w:before="0" w:after="0"/>
        <w:ind w:firstLine="720"/>
        <w:jc w:val="center"/>
        <w:rPr>
          <w:b/>
        </w:rPr>
      </w:pPr>
    </w:p>
    <w:p w:rsidR="003051F9" w:rsidRPr="00A64904" w:rsidRDefault="003051F9" w:rsidP="009E5091">
      <w:pPr>
        <w:pStyle w:val="NormalWeb"/>
        <w:spacing w:before="0" w:after="0"/>
        <w:ind w:firstLine="720"/>
        <w:jc w:val="center"/>
        <w:rPr>
          <w:b/>
        </w:rPr>
      </w:pPr>
      <w:r w:rsidRPr="00A64904">
        <w:rPr>
          <w:b/>
        </w:rPr>
        <w:t>XIV. BAIGIAMOSIOS NUOSTATOS</w:t>
      </w: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r w:rsidRPr="00A64904">
        <w:t xml:space="preserve">93. Pirkimo metu kylančių ginčų nagrinėjimą reglamentuoja Viešųjų pirkimų įstatymo V skyrius.  </w:t>
      </w:r>
    </w:p>
    <w:p w:rsidR="003051F9" w:rsidRPr="00A64904" w:rsidRDefault="003051F9" w:rsidP="00D56615">
      <w:pPr>
        <w:pStyle w:val="NormalWeb"/>
        <w:spacing w:before="0" w:after="0"/>
        <w:ind w:firstLine="720"/>
        <w:jc w:val="both"/>
      </w:pPr>
      <w:r w:rsidRPr="00A64904">
        <w:t>94. Viešųjų pirkimų įstatymo 19 straipsnyje nurodytas pirkimų ataskaitas parengia ir Viešųjų pirkimų tarnybai pateikia Perkančiosios organizacijos už viešuosius pirkimus atsakingi skyriai. Perkančiosios organizacijos viešųjų pirkimų ataskaitas pasirašo Centro  direktorius arba jo įgaliotas asmuo.</w:t>
      </w:r>
    </w:p>
    <w:p w:rsidR="003051F9" w:rsidRPr="00A64904" w:rsidRDefault="003051F9" w:rsidP="00D56615">
      <w:pPr>
        <w:pStyle w:val="NormalWeb"/>
        <w:spacing w:before="0" w:after="0"/>
        <w:ind w:firstLine="720"/>
        <w:jc w:val="both"/>
      </w:pPr>
      <w:r w:rsidRPr="00A64904">
        <w:t>95.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w:t>
      </w:r>
    </w:p>
    <w:p w:rsidR="003051F9" w:rsidRPr="00A64904" w:rsidRDefault="003051F9" w:rsidP="00D56615">
      <w:pPr>
        <w:pStyle w:val="NormalWeb"/>
        <w:spacing w:before="0" w:after="0"/>
        <w:ind w:firstLine="720"/>
        <w:jc w:val="both"/>
      </w:pPr>
      <w:r w:rsidRPr="00A64904">
        <w:t>96. Perkančioji organizacija</w:t>
      </w:r>
      <w:r w:rsidRPr="00A64904">
        <w:rPr>
          <w:lang w:eastAsia="ru-RU"/>
        </w:rPr>
        <w:t>,</w:t>
      </w:r>
      <w:r w:rsidRPr="00A64904">
        <w:t xml:space="preserve">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3051F9" w:rsidRPr="00A64904" w:rsidRDefault="003051F9" w:rsidP="00D56615">
      <w:pPr>
        <w:pStyle w:val="NormalWeb"/>
        <w:spacing w:before="0" w:after="0"/>
        <w:ind w:firstLine="720"/>
        <w:jc w:val="both"/>
      </w:pPr>
      <w:r w:rsidRPr="00A64904">
        <w:t>97. Susipažinti su informacija, susijusia su pasiūlymų nagrinėjimu, aikinimu, vertinimu ir palyginimu, gali tiktai Komisijos nariai, pirkimų organizatoriai ir ekspertai, Viešųjų pirkimų tarnybos atstovai, Centro direktorius ir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051F9" w:rsidRPr="00A64904" w:rsidRDefault="003051F9" w:rsidP="00D56615">
      <w:pPr>
        <w:pStyle w:val="NormalWeb"/>
        <w:spacing w:before="0" w:after="0"/>
        <w:ind w:firstLine="720"/>
        <w:jc w:val="both"/>
      </w:pPr>
      <w:r w:rsidRPr="00A64904">
        <w:t xml:space="preserve"> 98. Įvykdytos pirkimo sutartys, paraiškos,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3051F9" w:rsidRPr="00A64904" w:rsidRDefault="003051F9" w:rsidP="00D56615">
      <w:pPr>
        <w:pStyle w:val="NormalWeb"/>
        <w:spacing w:before="0" w:after="0"/>
        <w:ind w:firstLine="720"/>
        <w:jc w:val="both"/>
      </w:pPr>
      <w:r w:rsidRPr="00A64904">
        <w:t>99. Perkančiosios organizacijos vadovai, Komisijos pirmininkas, Komisijos pirmininko pavaduotojas, Komisijos nariai, pirkimų organizatoriai ir ekspertai pažeidę šias taisykles, atsako įstatymų nustatyta tvarka.</w:t>
      </w:r>
    </w:p>
    <w:p w:rsidR="003051F9" w:rsidRPr="00A64904" w:rsidRDefault="003051F9" w:rsidP="00D56615">
      <w:pPr>
        <w:pStyle w:val="NormalWeb"/>
        <w:spacing w:before="0" w:after="0"/>
        <w:ind w:firstLine="720"/>
        <w:jc w:val="both"/>
      </w:pPr>
    </w:p>
    <w:p w:rsidR="003051F9" w:rsidRPr="00A64904" w:rsidRDefault="003051F9" w:rsidP="009E5091">
      <w:pPr>
        <w:pStyle w:val="NormalWeb"/>
        <w:spacing w:before="0" w:after="0"/>
        <w:ind w:firstLine="720"/>
        <w:jc w:val="center"/>
      </w:pPr>
      <w:r w:rsidRPr="00A64904">
        <w:t>______________________________</w:t>
      </w:r>
    </w:p>
    <w:p w:rsidR="003051F9" w:rsidRPr="00A64904" w:rsidRDefault="003051F9" w:rsidP="009E5091">
      <w:pPr>
        <w:pStyle w:val="NormalWeb"/>
        <w:spacing w:before="0" w:after="0"/>
        <w:ind w:firstLine="720"/>
        <w:jc w:val="center"/>
      </w:pP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p>
    <w:p w:rsidR="003051F9" w:rsidRPr="00A64904"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D56615">
      <w:pPr>
        <w:pStyle w:val="NormalWeb"/>
        <w:spacing w:before="0" w:after="0"/>
        <w:ind w:firstLine="720"/>
        <w:jc w:val="both"/>
      </w:pPr>
    </w:p>
    <w:p w:rsidR="003051F9" w:rsidRDefault="003051F9" w:rsidP="00474D6C">
      <w:pPr>
        <w:ind w:left="2160" w:firstLine="720"/>
        <w:rPr>
          <w:b/>
          <w:lang w:val="lt-LT"/>
        </w:rPr>
      </w:pPr>
      <w:r>
        <w:rPr>
          <w:b/>
          <w:lang w:val="lt-LT"/>
        </w:rPr>
        <w:t xml:space="preserve">                                                                                                                                                                                                                                                                 TIEKĖJŲ APKLAUSOS PAŽYMA                                                                                                                             TVIRTINU :</w:t>
      </w:r>
    </w:p>
    <w:p w:rsidR="003051F9" w:rsidRDefault="003051F9" w:rsidP="00474D6C">
      <w:pPr>
        <w:ind w:left="1440"/>
        <w:rPr>
          <w:bCs/>
          <w:i/>
          <w:iCs/>
          <w:lang w:val="lt-LT"/>
        </w:rPr>
      </w:pPr>
      <w:r>
        <w:rPr>
          <w:b/>
          <w:lang w:val="lt-LT"/>
        </w:rPr>
        <w:tab/>
      </w:r>
      <w:r>
        <w:rPr>
          <w:b/>
          <w:lang w:val="lt-LT"/>
        </w:rPr>
        <w:tab/>
      </w:r>
      <w:r>
        <w:rPr>
          <w:b/>
          <w:lang w:val="lt-LT"/>
        </w:rPr>
        <w:tab/>
      </w:r>
      <w:r>
        <w:rPr>
          <w:b/>
          <w:lang w:val="lt-LT"/>
        </w:rPr>
        <w:tab/>
      </w:r>
      <w:r>
        <w:rPr>
          <w:b/>
          <w:lang w:val="lt-LT"/>
        </w:rPr>
        <w:tab/>
      </w:r>
      <w:r>
        <w:rPr>
          <w:b/>
          <w:lang w:val="lt-LT"/>
        </w:rPr>
        <w:tab/>
      </w:r>
    </w:p>
    <w:p w:rsidR="003051F9" w:rsidRDefault="003051F9" w:rsidP="00474D6C">
      <w:pPr>
        <w:jc w:val="center"/>
        <w:rPr>
          <w:b/>
          <w:lang w:val="lt-LT"/>
        </w:rPr>
      </w:pPr>
    </w:p>
    <w:p w:rsidR="003051F9" w:rsidRDefault="003051F9" w:rsidP="00A64904">
      <w:pPr>
        <w:rPr>
          <w:color w:val="000000"/>
          <w:u w:val="single"/>
          <w:lang w:val="lt-LT"/>
        </w:rPr>
      </w:pPr>
    </w:p>
    <w:p w:rsidR="003051F9" w:rsidRDefault="003051F9" w:rsidP="00A64904">
      <w:pPr>
        <w:rPr>
          <w:lang w:val="lt-LT"/>
        </w:rPr>
      </w:pPr>
      <w:r>
        <w:rPr>
          <w:color w:val="000000"/>
          <w:u w:val="single"/>
          <w:lang w:val="lt-LT"/>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1040"/>
        <w:gridCol w:w="800"/>
        <w:gridCol w:w="900"/>
        <w:gridCol w:w="1100"/>
        <w:gridCol w:w="270"/>
        <w:gridCol w:w="630"/>
        <w:gridCol w:w="1200"/>
        <w:gridCol w:w="155"/>
        <w:gridCol w:w="745"/>
        <w:gridCol w:w="1230"/>
        <w:gridCol w:w="13"/>
      </w:tblGrid>
      <w:tr w:rsidR="003051F9">
        <w:tc>
          <w:tcPr>
            <w:tcW w:w="9643" w:type="dxa"/>
            <w:gridSpan w:val="12"/>
          </w:tcPr>
          <w:p w:rsidR="003051F9" w:rsidRDefault="003051F9" w:rsidP="001418E4">
            <w:pPr>
              <w:rPr>
                <w:color w:val="000000"/>
                <w:u w:val="single"/>
                <w:lang w:val="lt-LT"/>
              </w:rPr>
            </w:pPr>
            <w:r>
              <w:rPr>
                <w:b/>
                <w:color w:val="000000"/>
                <w:lang w:val="lt-LT"/>
              </w:rPr>
              <w:t xml:space="preserve">1. Pirkimo objekto pavadinimas: </w:t>
            </w:r>
          </w:p>
          <w:p w:rsidR="003051F9" w:rsidRDefault="003051F9" w:rsidP="001418E4">
            <w:pPr>
              <w:rPr>
                <w:color w:val="000000"/>
                <w:u w:val="single"/>
                <w:lang w:val="lt-LT"/>
              </w:rPr>
            </w:pPr>
          </w:p>
        </w:tc>
      </w:tr>
      <w:tr w:rsidR="003051F9">
        <w:tc>
          <w:tcPr>
            <w:tcW w:w="9643" w:type="dxa"/>
            <w:gridSpan w:val="12"/>
          </w:tcPr>
          <w:p w:rsidR="003051F9" w:rsidRDefault="003051F9" w:rsidP="001418E4">
            <w:pPr>
              <w:rPr>
                <w:b/>
                <w:color w:val="000000"/>
                <w:lang w:val="lt-LT"/>
              </w:rPr>
            </w:pPr>
            <w:r>
              <w:rPr>
                <w:b/>
                <w:color w:val="000000"/>
                <w:lang w:val="lt-LT"/>
              </w:rPr>
              <w:t>2. Trumpas pirkimo objekto aprašymas</w:t>
            </w:r>
          </w:p>
          <w:p w:rsidR="003051F9" w:rsidRDefault="003051F9" w:rsidP="001418E4">
            <w:pPr>
              <w:rPr>
                <w:b/>
                <w:color w:val="000000"/>
                <w:lang w:val="lt-LT"/>
              </w:rPr>
            </w:pPr>
          </w:p>
        </w:tc>
      </w:tr>
      <w:tr w:rsidR="003051F9">
        <w:trPr>
          <w:cantSplit/>
        </w:trPr>
        <w:tc>
          <w:tcPr>
            <w:tcW w:w="3400" w:type="dxa"/>
            <w:gridSpan w:val="3"/>
          </w:tcPr>
          <w:p w:rsidR="003051F9" w:rsidRDefault="003051F9" w:rsidP="00A64904">
            <w:pPr>
              <w:pStyle w:val="Heading2"/>
              <w:numPr>
                <w:ilvl w:val="0"/>
                <w:numId w:val="0"/>
              </w:numPr>
              <w:jc w:val="left"/>
              <w:rPr>
                <w:sz w:val="20"/>
              </w:rPr>
            </w:pPr>
            <w:r>
              <w:rPr>
                <w:sz w:val="20"/>
              </w:rPr>
              <w:t>3. Pirkimą organizuoja</w:t>
            </w:r>
          </w:p>
        </w:tc>
        <w:tc>
          <w:tcPr>
            <w:tcW w:w="6243" w:type="dxa"/>
            <w:gridSpan w:val="9"/>
          </w:tcPr>
          <w:p w:rsidR="003051F9" w:rsidRDefault="003051F9" w:rsidP="001418E4">
            <w:pPr>
              <w:rPr>
                <w:b/>
                <w:color w:val="000000"/>
                <w:lang w:val="lt-LT"/>
              </w:rPr>
            </w:pPr>
          </w:p>
        </w:tc>
      </w:tr>
      <w:tr w:rsidR="003051F9">
        <w:trPr>
          <w:cantSplit/>
        </w:trPr>
        <w:tc>
          <w:tcPr>
            <w:tcW w:w="3400" w:type="dxa"/>
            <w:gridSpan w:val="3"/>
          </w:tcPr>
          <w:p w:rsidR="003051F9" w:rsidRDefault="003051F9" w:rsidP="00A64904">
            <w:pPr>
              <w:pStyle w:val="Heading2"/>
              <w:numPr>
                <w:ilvl w:val="0"/>
                <w:numId w:val="0"/>
              </w:numPr>
              <w:rPr>
                <w:sz w:val="20"/>
              </w:rPr>
            </w:pPr>
            <w:r>
              <w:rPr>
                <w:sz w:val="20"/>
              </w:rPr>
              <w:t>4. Kreipimosi į tiekėjus būdas</w:t>
            </w:r>
          </w:p>
        </w:tc>
        <w:tc>
          <w:tcPr>
            <w:tcW w:w="6243" w:type="dxa"/>
            <w:gridSpan w:val="9"/>
          </w:tcPr>
          <w:p w:rsidR="003051F9" w:rsidRDefault="003051F9" w:rsidP="001418E4">
            <w:pPr>
              <w:rPr>
                <w:b/>
                <w:color w:val="000000"/>
                <w:lang w:val="lt-LT"/>
              </w:rPr>
            </w:pPr>
          </w:p>
        </w:tc>
      </w:tr>
      <w:tr w:rsidR="003051F9">
        <w:trPr>
          <w:cantSplit/>
        </w:trPr>
        <w:tc>
          <w:tcPr>
            <w:tcW w:w="1560" w:type="dxa"/>
            <w:vMerge w:val="restart"/>
          </w:tcPr>
          <w:p w:rsidR="003051F9" w:rsidRDefault="003051F9" w:rsidP="00A64904">
            <w:pPr>
              <w:pStyle w:val="Heading2"/>
              <w:numPr>
                <w:ilvl w:val="0"/>
                <w:numId w:val="0"/>
              </w:numPr>
              <w:rPr>
                <w:sz w:val="20"/>
              </w:rPr>
            </w:pPr>
          </w:p>
          <w:p w:rsidR="003051F9" w:rsidRDefault="003051F9" w:rsidP="00A64904">
            <w:pPr>
              <w:pStyle w:val="Heading2"/>
              <w:numPr>
                <w:ilvl w:val="0"/>
                <w:numId w:val="0"/>
              </w:numPr>
              <w:ind w:left="720"/>
              <w:rPr>
                <w:sz w:val="20"/>
              </w:rPr>
            </w:pPr>
          </w:p>
          <w:p w:rsidR="003051F9" w:rsidRDefault="003051F9" w:rsidP="001418E4">
            <w:pPr>
              <w:rPr>
                <w:b/>
                <w:color w:val="000000"/>
                <w:lang w:val="lt-LT"/>
              </w:rPr>
            </w:pPr>
            <w:r>
              <w:rPr>
                <w:lang w:val="lt-LT"/>
              </w:rPr>
              <w:t xml:space="preserve">5. DUOMENYS APIE TIEKĖJĄ </w:t>
            </w:r>
          </w:p>
        </w:tc>
        <w:tc>
          <w:tcPr>
            <w:tcW w:w="1840" w:type="dxa"/>
            <w:gridSpan w:val="2"/>
          </w:tcPr>
          <w:p w:rsidR="003051F9" w:rsidRDefault="003051F9" w:rsidP="001418E4">
            <w:pPr>
              <w:rPr>
                <w:b/>
                <w:lang w:val="lt-LT"/>
              </w:rPr>
            </w:pPr>
            <w:r>
              <w:rPr>
                <w:b/>
                <w:lang w:val="lt-LT"/>
              </w:rPr>
              <w:t>5.1. Pavadinimas</w:t>
            </w:r>
          </w:p>
          <w:p w:rsidR="003051F9" w:rsidRDefault="003051F9" w:rsidP="001418E4">
            <w:pPr>
              <w:rPr>
                <w:b/>
                <w:lang w:val="lt-LT"/>
              </w:rPr>
            </w:pPr>
          </w:p>
        </w:tc>
        <w:tc>
          <w:tcPr>
            <w:tcW w:w="2270" w:type="dxa"/>
            <w:gridSpan w:val="3"/>
          </w:tcPr>
          <w:p w:rsidR="003051F9" w:rsidRDefault="003051F9" w:rsidP="001418E4">
            <w:pPr>
              <w:rPr>
                <w:color w:val="000000"/>
                <w:lang w:val="lt-LT"/>
              </w:rPr>
            </w:pPr>
          </w:p>
        </w:tc>
        <w:tc>
          <w:tcPr>
            <w:tcW w:w="1985" w:type="dxa"/>
            <w:gridSpan w:val="3"/>
          </w:tcPr>
          <w:p w:rsidR="003051F9" w:rsidRDefault="003051F9" w:rsidP="001418E4">
            <w:pPr>
              <w:rPr>
                <w:color w:val="000000"/>
                <w:lang w:val="lt-LT"/>
              </w:rPr>
            </w:pPr>
          </w:p>
        </w:tc>
        <w:tc>
          <w:tcPr>
            <w:tcW w:w="1988" w:type="dxa"/>
            <w:gridSpan w:val="3"/>
          </w:tcPr>
          <w:p w:rsidR="003051F9" w:rsidRDefault="003051F9" w:rsidP="001418E4">
            <w:pPr>
              <w:rPr>
                <w:color w:val="000000"/>
                <w:lang w:val="lt-LT"/>
              </w:rPr>
            </w:pPr>
          </w:p>
        </w:tc>
      </w:tr>
      <w:tr w:rsidR="003051F9">
        <w:trPr>
          <w:cantSplit/>
        </w:trPr>
        <w:tc>
          <w:tcPr>
            <w:tcW w:w="1560" w:type="dxa"/>
            <w:vMerge/>
          </w:tcPr>
          <w:p w:rsidR="003051F9" w:rsidRDefault="003051F9" w:rsidP="001418E4">
            <w:pPr>
              <w:rPr>
                <w:b/>
                <w:color w:val="000000"/>
                <w:lang w:val="lt-LT"/>
              </w:rPr>
            </w:pPr>
          </w:p>
        </w:tc>
        <w:tc>
          <w:tcPr>
            <w:tcW w:w="1840" w:type="dxa"/>
            <w:gridSpan w:val="2"/>
          </w:tcPr>
          <w:p w:rsidR="003051F9" w:rsidRDefault="003051F9" w:rsidP="001418E4">
            <w:pPr>
              <w:rPr>
                <w:b/>
                <w:color w:val="000000"/>
                <w:lang w:val="lt-LT"/>
              </w:rPr>
            </w:pPr>
            <w:r>
              <w:rPr>
                <w:b/>
                <w:color w:val="000000"/>
                <w:lang w:val="lt-LT"/>
              </w:rPr>
              <w:t>5.2. Adresas</w:t>
            </w:r>
          </w:p>
        </w:tc>
        <w:tc>
          <w:tcPr>
            <w:tcW w:w="2270" w:type="dxa"/>
            <w:gridSpan w:val="3"/>
          </w:tcPr>
          <w:p w:rsidR="003051F9" w:rsidRDefault="003051F9" w:rsidP="001418E4">
            <w:pPr>
              <w:rPr>
                <w:color w:val="000000"/>
                <w:lang w:val="lt-LT"/>
              </w:rPr>
            </w:pPr>
          </w:p>
        </w:tc>
        <w:tc>
          <w:tcPr>
            <w:tcW w:w="1985" w:type="dxa"/>
            <w:gridSpan w:val="3"/>
          </w:tcPr>
          <w:p w:rsidR="003051F9" w:rsidRDefault="003051F9" w:rsidP="001418E4">
            <w:pPr>
              <w:rPr>
                <w:color w:val="000000"/>
                <w:lang w:val="lt-LT"/>
              </w:rPr>
            </w:pPr>
          </w:p>
        </w:tc>
        <w:tc>
          <w:tcPr>
            <w:tcW w:w="1988" w:type="dxa"/>
            <w:gridSpan w:val="3"/>
          </w:tcPr>
          <w:p w:rsidR="003051F9" w:rsidRDefault="003051F9" w:rsidP="001418E4">
            <w:pPr>
              <w:rPr>
                <w:color w:val="000000"/>
                <w:lang w:val="lt-LT"/>
              </w:rPr>
            </w:pPr>
          </w:p>
        </w:tc>
      </w:tr>
      <w:tr w:rsidR="003051F9">
        <w:trPr>
          <w:cantSplit/>
        </w:trPr>
        <w:tc>
          <w:tcPr>
            <w:tcW w:w="1560" w:type="dxa"/>
            <w:vMerge/>
          </w:tcPr>
          <w:p w:rsidR="003051F9" w:rsidRDefault="003051F9" w:rsidP="001418E4">
            <w:pPr>
              <w:rPr>
                <w:b/>
                <w:color w:val="000000"/>
                <w:lang w:val="lt-LT"/>
              </w:rPr>
            </w:pPr>
          </w:p>
        </w:tc>
        <w:tc>
          <w:tcPr>
            <w:tcW w:w="1840" w:type="dxa"/>
            <w:gridSpan w:val="2"/>
          </w:tcPr>
          <w:p w:rsidR="003051F9" w:rsidRDefault="003051F9" w:rsidP="001418E4">
            <w:pPr>
              <w:rPr>
                <w:b/>
                <w:color w:val="000000"/>
                <w:lang w:val="lt-LT"/>
              </w:rPr>
            </w:pPr>
            <w:r>
              <w:rPr>
                <w:b/>
                <w:color w:val="000000"/>
                <w:lang w:val="lt-LT"/>
              </w:rPr>
              <w:t>5.3. Telefonas</w:t>
            </w:r>
          </w:p>
        </w:tc>
        <w:tc>
          <w:tcPr>
            <w:tcW w:w="2270" w:type="dxa"/>
            <w:gridSpan w:val="3"/>
          </w:tcPr>
          <w:p w:rsidR="003051F9" w:rsidRDefault="003051F9" w:rsidP="001418E4">
            <w:pPr>
              <w:rPr>
                <w:color w:val="000000"/>
                <w:lang w:val="lt-LT"/>
              </w:rPr>
            </w:pPr>
          </w:p>
        </w:tc>
        <w:tc>
          <w:tcPr>
            <w:tcW w:w="1985" w:type="dxa"/>
            <w:gridSpan w:val="3"/>
          </w:tcPr>
          <w:p w:rsidR="003051F9" w:rsidRDefault="003051F9" w:rsidP="001418E4">
            <w:pPr>
              <w:rPr>
                <w:color w:val="000000"/>
                <w:lang w:val="lt-LT"/>
              </w:rPr>
            </w:pPr>
          </w:p>
        </w:tc>
        <w:tc>
          <w:tcPr>
            <w:tcW w:w="1988" w:type="dxa"/>
            <w:gridSpan w:val="3"/>
          </w:tcPr>
          <w:p w:rsidR="003051F9" w:rsidRDefault="003051F9" w:rsidP="001418E4">
            <w:pPr>
              <w:rPr>
                <w:color w:val="000000"/>
                <w:lang w:val="lt-LT"/>
              </w:rPr>
            </w:pPr>
          </w:p>
        </w:tc>
      </w:tr>
      <w:tr w:rsidR="003051F9" w:rsidRPr="003A4079">
        <w:trPr>
          <w:cantSplit/>
        </w:trPr>
        <w:tc>
          <w:tcPr>
            <w:tcW w:w="1560" w:type="dxa"/>
            <w:vMerge/>
          </w:tcPr>
          <w:p w:rsidR="003051F9" w:rsidRDefault="003051F9" w:rsidP="001418E4">
            <w:pPr>
              <w:rPr>
                <w:b/>
                <w:color w:val="000000"/>
                <w:lang w:val="lt-LT"/>
              </w:rPr>
            </w:pPr>
          </w:p>
        </w:tc>
        <w:tc>
          <w:tcPr>
            <w:tcW w:w="1840" w:type="dxa"/>
            <w:gridSpan w:val="2"/>
          </w:tcPr>
          <w:p w:rsidR="003051F9" w:rsidRDefault="003051F9" w:rsidP="001418E4">
            <w:pPr>
              <w:rPr>
                <w:b/>
                <w:color w:val="000000"/>
                <w:lang w:val="lt-LT"/>
              </w:rPr>
            </w:pPr>
            <w:r>
              <w:rPr>
                <w:b/>
                <w:color w:val="000000"/>
                <w:lang w:val="lt-LT"/>
              </w:rPr>
              <w:t>5.4. Pasiūlymą pateikiančio asmens pareigos, pavardė</w:t>
            </w:r>
          </w:p>
        </w:tc>
        <w:tc>
          <w:tcPr>
            <w:tcW w:w="2270" w:type="dxa"/>
            <w:gridSpan w:val="3"/>
          </w:tcPr>
          <w:p w:rsidR="003051F9" w:rsidRDefault="003051F9" w:rsidP="001418E4">
            <w:pPr>
              <w:rPr>
                <w:b/>
                <w:color w:val="000000"/>
                <w:lang w:val="lt-LT"/>
              </w:rPr>
            </w:pPr>
          </w:p>
        </w:tc>
        <w:tc>
          <w:tcPr>
            <w:tcW w:w="1985" w:type="dxa"/>
            <w:gridSpan w:val="3"/>
          </w:tcPr>
          <w:p w:rsidR="003051F9" w:rsidRDefault="003051F9" w:rsidP="001418E4">
            <w:pPr>
              <w:rPr>
                <w:b/>
                <w:color w:val="000000"/>
                <w:lang w:val="lt-LT"/>
              </w:rPr>
            </w:pPr>
          </w:p>
        </w:tc>
        <w:tc>
          <w:tcPr>
            <w:tcW w:w="1988" w:type="dxa"/>
            <w:gridSpan w:val="3"/>
          </w:tcPr>
          <w:p w:rsidR="003051F9" w:rsidRDefault="003051F9" w:rsidP="001418E4">
            <w:pPr>
              <w:rPr>
                <w:b/>
                <w:color w:val="000000"/>
                <w:lang w:val="lt-LT"/>
              </w:rPr>
            </w:pPr>
          </w:p>
        </w:tc>
      </w:tr>
      <w:tr w:rsidR="003051F9">
        <w:tc>
          <w:tcPr>
            <w:tcW w:w="3400" w:type="dxa"/>
            <w:gridSpan w:val="3"/>
          </w:tcPr>
          <w:p w:rsidR="003051F9" w:rsidRDefault="003051F9" w:rsidP="001418E4">
            <w:pPr>
              <w:rPr>
                <w:b/>
                <w:color w:val="000000"/>
                <w:lang w:val="lt-LT"/>
              </w:rPr>
            </w:pPr>
            <w:r>
              <w:rPr>
                <w:b/>
                <w:color w:val="000000"/>
                <w:lang w:val="lt-LT"/>
              </w:rPr>
              <w:t xml:space="preserve">6. Pasiūlymo pateikimo data </w:t>
            </w:r>
          </w:p>
        </w:tc>
        <w:tc>
          <w:tcPr>
            <w:tcW w:w="2270" w:type="dxa"/>
            <w:gridSpan w:val="3"/>
          </w:tcPr>
          <w:p w:rsidR="003051F9" w:rsidRDefault="003051F9" w:rsidP="001418E4">
            <w:pPr>
              <w:rPr>
                <w:color w:val="000000"/>
                <w:lang w:val="lt-LT"/>
              </w:rPr>
            </w:pPr>
          </w:p>
        </w:tc>
        <w:tc>
          <w:tcPr>
            <w:tcW w:w="1985" w:type="dxa"/>
            <w:gridSpan w:val="3"/>
          </w:tcPr>
          <w:p w:rsidR="003051F9" w:rsidRDefault="003051F9" w:rsidP="001418E4">
            <w:pPr>
              <w:rPr>
                <w:color w:val="000000"/>
                <w:lang w:val="lt-LT"/>
              </w:rPr>
            </w:pPr>
          </w:p>
        </w:tc>
        <w:tc>
          <w:tcPr>
            <w:tcW w:w="1988" w:type="dxa"/>
            <w:gridSpan w:val="3"/>
          </w:tcPr>
          <w:p w:rsidR="003051F9" w:rsidRDefault="003051F9" w:rsidP="001418E4">
            <w:pPr>
              <w:rPr>
                <w:color w:val="000000"/>
                <w:lang w:val="lt-LT"/>
              </w:rPr>
            </w:pPr>
          </w:p>
        </w:tc>
      </w:tr>
      <w:tr w:rsidR="003051F9">
        <w:trPr>
          <w:cantSplit/>
        </w:trPr>
        <w:tc>
          <w:tcPr>
            <w:tcW w:w="3400" w:type="dxa"/>
            <w:gridSpan w:val="3"/>
          </w:tcPr>
          <w:p w:rsidR="003051F9" w:rsidRDefault="003051F9" w:rsidP="001418E4">
            <w:pPr>
              <w:rPr>
                <w:b/>
                <w:color w:val="000000"/>
                <w:lang w:val="lt-LT"/>
              </w:rPr>
            </w:pPr>
            <w:r>
              <w:rPr>
                <w:b/>
                <w:color w:val="000000"/>
                <w:lang w:val="lt-LT"/>
              </w:rPr>
              <w:t xml:space="preserve">7. Pasiūlymų priėmimo terminas </w:t>
            </w:r>
          </w:p>
        </w:tc>
        <w:tc>
          <w:tcPr>
            <w:tcW w:w="6243" w:type="dxa"/>
            <w:gridSpan w:val="9"/>
          </w:tcPr>
          <w:p w:rsidR="003051F9" w:rsidRDefault="003051F9" w:rsidP="001418E4">
            <w:pPr>
              <w:rPr>
                <w:color w:val="000000"/>
                <w:lang w:val="lt-LT"/>
              </w:rPr>
            </w:pPr>
          </w:p>
        </w:tc>
      </w:tr>
      <w:tr w:rsidR="003051F9">
        <w:trPr>
          <w:cantSplit/>
          <w:trHeight w:val="555"/>
        </w:trPr>
        <w:tc>
          <w:tcPr>
            <w:tcW w:w="2600" w:type="dxa"/>
            <w:gridSpan w:val="2"/>
            <w:vMerge w:val="restart"/>
          </w:tcPr>
          <w:p w:rsidR="003051F9" w:rsidRDefault="003051F9" w:rsidP="001418E4">
            <w:pPr>
              <w:rPr>
                <w:b/>
                <w:color w:val="000000"/>
                <w:lang w:val="lt-LT"/>
              </w:rPr>
            </w:pPr>
          </w:p>
          <w:p w:rsidR="003051F9" w:rsidRDefault="003051F9" w:rsidP="001418E4">
            <w:pPr>
              <w:rPr>
                <w:b/>
                <w:color w:val="000000"/>
                <w:lang w:val="lt-LT"/>
              </w:rPr>
            </w:pPr>
            <w:r>
              <w:rPr>
                <w:b/>
                <w:color w:val="000000"/>
                <w:lang w:val="lt-LT"/>
              </w:rPr>
              <w:t>8. Prekių ar paslaugų pavadinimas</w:t>
            </w:r>
          </w:p>
        </w:tc>
        <w:tc>
          <w:tcPr>
            <w:tcW w:w="800" w:type="dxa"/>
            <w:vMerge w:val="restart"/>
          </w:tcPr>
          <w:p w:rsidR="003051F9" w:rsidRDefault="003051F9" w:rsidP="001418E4">
            <w:pPr>
              <w:rPr>
                <w:b/>
                <w:color w:val="000000"/>
                <w:lang w:val="lt-LT"/>
              </w:rPr>
            </w:pPr>
            <w:r>
              <w:rPr>
                <w:b/>
                <w:color w:val="000000"/>
                <w:lang w:val="lt-LT"/>
              </w:rPr>
              <w:t>Kiekis</w:t>
            </w:r>
          </w:p>
        </w:tc>
        <w:tc>
          <w:tcPr>
            <w:tcW w:w="6243" w:type="dxa"/>
            <w:gridSpan w:val="9"/>
            <w:tcBorders>
              <w:bottom w:val="single" w:sz="24" w:space="0" w:color="auto"/>
            </w:tcBorders>
          </w:tcPr>
          <w:p w:rsidR="003051F9" w:rsidRDefault="003051F9" w:rsidP="001418E4">
            <w:pPr>
              <w:jc w:val="center"/>
              <w:rPr>
                <w:b/>
                <w:color w:val="000000"/>
                <w:lang w:val="lt-LT"/>
              </w:rPr>
            </w:pPr>
            <w:r>
              <w:rPr>
                <w:b/>
                <w:color w:val="000000"/>
                <w:lang w:val="lt-LT"/>
              </w:rPr>
              <w:t>Pasiūlyta kaina (Lt)</w:t>
            </w:r>
          </w:p>
        </w:tc>
      </w:tr>
      <w:tr w:rsidR="003051F9">
        <w:trPr>
          <w:cantSplit/>
          <w:trHeight w:val="336"/>
        </w:trPr>
        <w:tc>
          <w:tcPr>
            <w:tcW w:w="2600" w:type="dxa"/>
            <w:gridSpan w:val="2"/>
            <w:vMerge/>
          </w:tcPr>
          <w:p w:rsidR="003051F9" w:rsidRDefault="003051F9" w:rsidP="001418E4">
            <w:pPr>
              <w:rPr>
                <w:b/>
                <w:color w:val="000000"/>
                <w:lang w:val="lt-LT"/>
              </w:rPr>
            </w:pPr>
          </w:p>
        </w:tc>
        <w:tc>
          <w:tcPr>
            <w:tcW w:w="800" w:type="dxa"/>
            <w:vMerge/>
            <w:tcBorders>
              <w:right w:val="single" w:sz="24" w:space="0" w:color="auto"/>
            </w:tcBorders>
          </w:tcPr>
          <w:p w:rsidR="003051F9" w:rsidRDefault="003051F9" w:rsidP="001418E4">
            <w:pPr>
              <w:rPr>
                <w:b/>
                <w:color w:val="000000"/>
                <w:lang w:val="lt-LT"/>
              </w:rPr>
            </w:pPr>
          </w:p>
        </w:tc>
        <w:tc>
          <w:tcPr>
            <w:tcW w:w="900" w:type="dxa"/>
            <w:tcBorders>
              <w:top w:val="single" w:sz="24" w:space="0" w:color="auto"/>
              <w:left w:val="single" w:sz="24" w:space="0" w:color="auto"/>
            </w:tcBorders>
          </w:tcPr>
          <w:p w:rsidR="003051F9" w:rsidRDefault="003051F9" w:rsidP="001418E4">
            <w:pPr>
              <w:rPr>
                <w:b/>
                <w:color w:val="000000"/>
                <w:lang w:val="lt-LT"/>
              </w:rPr>
            </w:pPr>
            <w:r>
              <w:rPr>
                <w:b/>
                <w:color w:val="000000"/>
                <w:lang w:val="lt-LT"/>
              </w:rPr>
              <w:t>Vieneto kaina</w:t>
            </w:r>
          </w:p>
        </w:tc>
        <w:tc>
          <w:tcPr>
            <w:tcW w:w="1100" w:type="dxa"/>
            <w:tcBorders>
              <w:top w:val="single" w:sz="24" w:space="0" w:color="auto"/>
              <w:right w:val="single" w:sz="24" w:space="0" w:color="auto"/>
            </w:tcBorders>
          </w:tcPr>
          <w:p w:rsidR="003051F9" w:rsidRDefault="003051F9" w:rsidP="001418E4">
            <w:pPr>
              <w:rPr>
                <w:b/>
                <w:color w:val="000000"/>
                <w:lang w:val="lt-LT"/>
              </w:rPr>
            </w:pPr>
            <w:r>
              <w:rPr>
                <w:b/>
                <w:color w:val="000000"/>
                <w:lang w:val="lt-LT"/>
              </w:rPr>
              <w:t>Suma eur.</w:t>
            </w:r>
          </w:p>
        </w:tc>
        <w:tc>
          <w:tcPr>
            <w:tcW w:w="900" w:type="dxa"/>
            <w:gridSpan w:val="2"/>
            <w:tcBorders>
              <w:top w:val="single" w:sz="24" w:space="0" w:color="auto"/>
              <w:left w:val="single" w:sz="24" w:space="0" w:color="auto"/>
            </w:tcBorders>
          </w:tcPr>
          <w:p w:rsidR="003051F9" w:rsidRDefault="003051F9" w:rsidP="001418E4">
            <w:pPr>
              <w:rPr>
                <w:b/>
                <w:color w:val="000000"/>
                <w:lang w:val="lt-LT"/>
              </w:rPr>
            </w:pPr>
            <w:r>
              <w:rPr>
                <w:b/>
                <w:color w:val="000000"/>
                <w:lang w:val="lt-LT"/>
              </w:rPr>
              <w:t>Vieneto kaina</w:t>
            </w:r>
          </w:p>
        </w:tc>
        <w:tc>
          <w:tcPr>
            <w:tcW w:w="1200" w:type="dxa"/>
            <w:tcBorders>
              <w:top w:val="single" w:sz="24" w:space="0" w:color="auto"/>
              <w:right w:val="single" w:sz="24" w:space="0" w:color="auto"/>
            </w:tcBorders>
          </w:tcPr>
          <w:p w:rsidR="003051F9" w:rsidRDefault="003051F9" w:rsidP="001418E4">
            <w:pPr>
              <w:rPr>
                <w:b/>
                <w:color w:val="000000"/>
                <w:lang w:val="lt-LT"/>
              </w:rPr>
            </w:pPr>
            <w:r>
              <w:rPr>
                <w:b/>
                <w:color w:val="000000"/>
                <w:lang w:val="lt-LT"/>
              </w:rPr>
              <w:t>Suma eur.</w:t>
            </w:r>
          </w:p>
        </w:tc>
        <w:tc>
          <w:tcPr>
            <w:tcW w:w="900" w:type="dxa"/>
            <w:gridSpan w:val="2"/>
            <w:tcBorders>
              <w:top w:val="single" w:sz="24" w:space="0" w:color="auto"/>
              <w:left w:val="single" w:sz="24" w:space="0" w:color="auto"/>
            </w:tcBorders>
          </w:tcPr>
          <w:p w:rsidR="003051F9" w:rsidRDefault="003051F9" w:rsidP="001418E4">
            <w:pPr>
              <w:rPr>
                <w:b/>
                <w:color w:val="000000"/>
                <w:lang w:val="lt-LT"/>
              </w:rPr>
            </w:pPr>
            <w:r>
              <w:rPr>
                <w:b/>
                <w:color w:val="000000"/>
                <w:lang w:val="lt-LT"/>
              </w:rPr>
              <w:t>Vieneto kaina</w:t>
            </w:r>
          </w:p>
        </w:tc>
        <w:tc>
          <w:tcPr>
            <w:tcW w:w="1243" w:type="dxa"/>
            <w:gridSpan w:val="2"/>
            <w:tcBorders>
              <w:top w:val="single" w:sz="24" w:space="0" w:color="auto"/>
              <w:right w:val="single" w:sz="24" w:space="0" w:color="auto"/>
            </w:tcBorders>
          </w:tcPr>
          <w:p w:rsidR="003051F9" w:rsidRDefault="003051F9" w:rsidP="001418E4">
            <w:pPr>
              <w:rPr>
                <w:b/>
                <w:color w:val="000000"/>
                <w:lang w:val="lt-LT"/>
              </w:rPr>
            </w:pPr>
            <w:r>
              <w:rPr>
                <w:b/>
                <w:color w:val="000000"/>
                <w:lang w:val="lt-LT"/>
              </w:rPr>
              <w:t>Suma eur.</w:t>
            </w:r>
          </w:p>
        </w:tc>
      </w:tr>
      <w:tr w:rsidR="003051F9">
        <w:trPr>
          <w:cantSplit/>
        </w:trPr>
        <w:tc>
          <w:tcPr>
            <w:tcW w:w="2600" w:type="dxa"/>
            <w:gridSpan w:val="2"/>
          </w:tcPr>
          <w:p w:rsidR="003051F9" w:rsidRDefault="003051F9" w:rsidP="001418E4">
            <w:pPr>
              <w:rPr>
                <w:b/>
                <w:color w:val="000000"/>
                <w:lang w:val="lt-LT"/>
              </w:rPr>
            </w:pPr>
          </w:p>
        </w:tc>
        <w:tc>
          <w:tcPr>
            <w:tcW w:w="800" w:type="dxa"/>
            <w:tcBorders>
              <w:right w:val="single" w:sz="24" w:space="0" w:color="auto"/>
            </w:tcBorders>
          </w:tcPr>
          <w:p w:rsidR="003051F9" w:rsidRDefault="003051F9" w:rsidP="001418E4">
            <w:pPr>
              <w:rPr>
                <w:color w:val="000000"/>
                <w:lang w:val="lt-LT"/>
              </w:rPr>
            </w:pPr>
          </w:p>
        </w:tc>
        <w:tc>
          <w:tcPr>
            <w:tcW w:w="900" w:type="dxa"/>
            <w:tcBorders>
              <w:left w:val="single" w:sz="24" w:space="0" w:color="auto"/>
            </w:tcBorders>
          </w:tcPr>
          <w:p w:rsidR="003051F9" w:rsidRDefault="003051F9" w:rsidP="001418E4">
            <w:pPr>
              <w:rPr>
                <w:color w:val="000000"/>
                <w:lang w:val="lt-LT"/>
              </w:rPr>
            </w:pPr>
          </w:p>
        </w:tc>
        <w:tc>
          <w:tcPr>
            <w:tcW w:w="11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43" w:type="dxa"/>
            <w:gridSpan w:val="2"/>
            <w:tcBorders>
              <w:right w:val="single" w:sz="24" w:space="0" w:color="auto"/>
            </w:tcBorders>
          </w:tcPr>
          <w:p w:rsidR="003051F9" w:rsidRDefault="003051F9" w:rsidP="001418E4">
            <w:pPr>
              <w:rPr>
                <w:color w:val="000000"/>
                <w:lang w:val="lt-LT"/>
              </w:rPr>
            </w:pPr>
          </w:p>
        </w:tc>
      </w:tr>
      <w:tr w:rsidR="003051F9">
        <w:trPr>
          <w:cantSplit/>
        </w:trPr>
        <w:tc>
          <w:tcPr>
            <w:tcW w:w="2600" w:type="dxa"/>
            <w:gridSpan w:val="2"/>
          </w:tcPr>
          <w:p w:rsidR="003051F9" w:rsidRDefault="003051F9" w:rsidP="001418E4">
            <w:pPr>
              <w:rPr>
                <w:b/>
                <w:color w:val="000000"/>
                <w:lang w:val="lt-LT"/>
              </w:rPr>
            </w:pPr>
          </w:p>
        </w:tc>
        <w:tc>
          <w:tcPr>
            <w:tcW w:w="800" w:type="dxa"/>
            <w:tcBorders>
              <w:right w:val="single" w:sz="24" w:space="0" w:color="auto"/>
            </w:tcBorders>
          </w:tcPr>
          <w:p w:rsidR="003051F9" w:rsidRDefault="003051F9" w:rsidP="001418E4">
            <w:pPr>
              <w:rPr>
                <w:color w:val="000000"/>
                <w:lang w:val="lt-LT"/>
              </w:rPr>
            </w:pPr>
          </w:p>
        </w:tc>
        <w:tc>
          <w:tcPr>
            <w:tcW w:w="900" w:type="dxa"/>
            <w:tcBorders>
              <w:left w:val="single" w:sz="24" w:space="0" w:color="auto"/>
            </w:tcBorders>
          </w:tcPr>
          <w:p w:rsidR="003051F9" w:rsidRDefault="003051F9" w:rsidP="001418E4">
            <w:pPr>
              <w:rPr>
                <w:color w:val="000000"/>
                <w:lang w:val="lt-LT"/>
              </w:rPr>
            </w:pPr>
          </w:p>
        </w:tc>
        <w:tc>
          <w:tcPr>
            <w:tcW w:w="11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43" w:type="dxa"/>
            <w:gridSpan w:val="2"/>
            <w:tcBorders>
              <w:right w:val="single" w:sz="24" w:space="0" w:color="auto"/>
            </w:tcBorders>
          </w:tcPr>
          <w:p w:rsidR="003051F9" w:rsidRDefault="003051F9" w:rsidP="001418E4">
            <w:pPr>
              <w:rPr>
                <w:color w:val="000000"/>
                <w:lang w:val="lt-LT"/>
              </w:rPr>
            </w:pPr>
          </w:p>
        </w:tc>
      </w:tr>
      <w:tr w:rsidR="003051F9">
        <w:trPr>
          <w:cantSplit/>
        </w:trPr>
        <w:tc>
          <w:tcPr>
            <w:tcW w:w="2600" w:type="dxa"/>
            <w:gridSpan w:val="2"/>
          </w:tcPr>
          <w:p w:rsidR="003051F9" w:rsidRDefault="003051F9" w:rsidP="001418E4">
            <w:pPr>
              <w:rPr>
                <w:b/>
                <w:color w:val="000000"/>
                <w:lang w:val="lt-LT"/>
              </w:rPr>
            </w:pPr>
          </w:p>
        </w:tc>
        <w:tc>
          <w:tcPr>
            <w:tcW w:w="800" w:type="dxa"/>
            <w:tcBorders>
              <w:right w:val="single" w:sz="24" w:space="0" w:color="auto"/>
            </w:tcBorders>
          </w:tcPr>
          <w:p w:rsidR="003051F9" w:rsidRDefault="003051F9" w:rsidP="001418E4">
            <w:pPr>
              <w:rPr>
                <w:color w:val="000000"/>
                <w:lang w:val="lt-LT"/>
              </w:rPr>
            </w:pPr>
          </w:p>
        </w:tc>
        <w:tc>
          <w:tcPr>
            <w:tcW w:w="900" w:type="dxa"/>
            <w:tcBorders>
              <w:left w:val="single" w:sz="24" w:space="0" w:color="auto"/>
            </w:tcBorders>
          </w:tcPr>
          <w:p w:rsidR="003051F9" w:rsidRDefault="003051F9" w:rsidP="001418E4">
            <w:pPr>
              <w:rPr>
                <w:color w:val="000000"/>
                <w:lang w:val="lt-LT"/>
              </w:rPr>
            </w:pPr>
          </w:p>
        </w:tc>
        <w:tc>
          <w:tcPr>
            <w:tcW w:w="11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43" w:type="dxa"/>
            <w:gridSpan w:val="2"/>
            <w:tcBorders>
              <w:right w:val="single" w:sz="24" w:space="0" w:color="auto"/>
            </w:tcBorders>
          </w:tcPr>
          <w:p w:rsidR="003051F9" w:rsidRDefault="003051F9" w:rsidP="001418E4">
            <w:pPr>
              <w:rPr>
                <w:color w:val="000000"/>
                <w:lang w:val="lt-LT"/>
              </w:rPr>
            </w:pPr>
          </w:p>
        </w:tc>
      </w:tr>
      <w:tr w:rsidR="003051F9">
        <w:trPr>
          <w:cantSplit/>
        </w:trPr>
        <w:tc>
          <w:tcPr>
            <w:tcW w:w="2600" w:type="dxa"/>
            <w:gridSpan w:val="2"/>
          </w:tcPr>
          <w:p w:rsidR="003051F9" w:rsidRDefault="003051F9" w:rsidP="001418E4">
            <w:pPr>
              <w:rPr>
                <w:b/>
                <w:color w:val="000000"/>
                <w:lang w:val="lt-LT"/>
              </w:rPr>
            </w:pPr>
          </w:p>
        </w:tc>
        <w:tc>
          <w:tcPr>
            <w:tcW w:w="800" w:type="dxa"/>
            <w:tcBorders>
              <w:right w:val="single" w:sz="24" w:space="0" w:color="auto"/>
            </w:tcBorders>
          </w:tcPr>
          <w:p w:rsidR="003051F9" w:rsidRDefault="003051F9" w:rsidP="001418E4">
            <w:pPr>
              <w:rPr>
                <w:color w:val="000000"/>
                <w:lang w:val="lt-LT"/>
              </w:rPr>
            </w:pPr>
          </w:p>
        </w:tc>
        <w:tc>
          <w:tcPr>
            <w:tcW w:w="900" w:type="dxa"/>
            <w:tcBorders>
              <w:left w:val="single" w:sz="24" w:space="0" w:color="auto"/>
            </w:tcBorders>
          </w:tcPr>
          <w:p w:rsidR="003051F9" w:rsidRDefault="003051F9" w:rsidP="001418E4">
            <w:pPr>
              <w:rPr>
                <w:color w:val="000000"/>
                <w:lang w:val="lt-LT"/>
              </w:rPr>
            </w:pPr>
          </w:p>
        </w:tc>
        <w:tc>
          <w:tcPr>
            <w:tcW w:w="11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43" w:type="dxa"/>
            <w:gridSpan w:val="2"/>
            <w:tcBorders>
              <w:right w:val="single" w:sz="24" w:space="0" w:color="auto"/>
            </w:tcBorders>
          </w:tcPr>
          <w:p w:rsidR="003051F9" w:rsidRDefault="003051F9" w:rsidP="001418E4">
            <w:pPr>
              <w:rPr>
                <w:color w:val="000000"/>
                <w:lang w:val="lt-LT"/>
              </w:rPr>
            </w:pPr>
          </w:p>
        </w:tc>
      </w:tr>
      <w:tr w:rsidR="003051F9">
        <w:trPr>
          <w:cantSplit/>
          <w:trHeight w:val="327"/>
        </w:trPr>
        <w:tc>
          <w:tcPr>
            <w:tcW w:w="2600" w:type="dxa"/>
            <w:gridSpan w:val="2"/>
          </w:tcPr>
          <w:p w:rsidR="003051F9" w:rsidRDefault="003051F9" w:rsidP="001418E4">
            <w:pPr>
              <w:rPr>
                <w:b/>
                <w:color w:val="000000"/>
                <w:lang w:val="lt-LT"/>
              </w:rPr>
            </w:pPr>
          </w:p>
        </w:tc>
        <w:tc>
          <w:tcPr>
            <w:tcW w:w="800" w:type="dxa"/>
            <w:tcBorders>
              <w:right w:val="single" w:sz="24" w:space="0" w:color="auto"/>
            </w:tcBorders>
          </w:tcPr>
          <w:p w:rsidR="003051F9" w:rsidRDefault="003051F9" w:rsidP="001418E4">
            <w:pPr>
              <w:rPr>
                <w:color w:val="000000"/>
                <w:lang w:val="lt-LT"/>
              </w:rPr>
            </w:pPr>
          </w:p>
        </w:tc>
        <w:tc>
          <w:tcPr>
            <w:tcW w:w="900" w:type="dxa"/>
            <w:tcBorders>
              <w:left w:val="single" w:sz="24" w:space="0" w:color="auto"/>
            </w:tcBorders>
          </w:tcPr>
          <w:p w:rsidR="003051F9" w:rsidRDefault="003051F9" w:rsidP="001418E4">
            <w:pPr>
              <w:rPr>
                <w:color w:val="000000"/>
                <w:lang w:val="lt-LT"/>
              </w:rPr>
            </w:pPr>
          </w:p>
        </w:tc>
        <w:tc>
          <w:tcPr>
            <w:tcW w:w="11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00" w:type="dxa"/>
            <w:tcBorders>
              <w:right w:val="single" w:sz="24" w:space="0" w:color="auto"/>
            </w:tcBorders>
          </w:tcPr>
          <w:p w:rsidR="003051F9" w:rsidRDefault="003051F9" w:rsidP="001418E4">
            <w:pPr>
              <w:rPr>
                <w:color w:val="000000"/>
                <w:lang w:val="lt-LT"/>
              </w:rPr>
            </w:pPr>
          </w:p>
        </w:tc>
        <w:tc>
          <w:tcPr>
            <w:tcW w:w="900" w:type="dxa"/>
            <w:gridSpan w:val="2"/>
            <w:tcBorders>
              <w:left w:val="single" w:sz="24" w:space="0" w:color="auto"/>
            </w:tcBorders>
          </w:tcPr>
          <w:p w:rsidR="003051F9" w:rsidRDefault="003051F9" w:rsidP="001418E4">
            <w:pPr>
              <w:rPr>
                <w:color w:val="000000"/>
                <w:lang w:val="lt-LT"/>
              </w:rPr>
            </w:pPr>
          </w:p>
        </w:tc>
        <w:tc>
          <w:tcPr>
            <w:tcW w:w="1243" w:type="dxa"/>
            <w:gridSpan w:val="2"/>
            <w:tcBorders>
              <w:right w:val="single" w:sz="24" w:space="0" w:color="auto"/>
            </w:tcBorders>
          </w:tcPr>
          <w:p w:rsidR="003051F9" w:rsidRDefault="003051F9" w:rsidP="001418E4">
            <w:pPr>
              <w:rPr>
                <w:color w:val="000000"/>
                <w:lang w:val="lt-LT"/>
              </w:rPr>
            </w:pPr>
          </w:p>
        </w:tc>
      </w:tr>
      <w:tr w:rsidR="003051F9">
        <w:trPr>
          <w:cantSplit/>
        </w:trPr>
        <w:tc>
          <w:tcPr>
            <w:tcW w:w="2600" w:type="dxa"/>
            <w:gridSpan w:val="2"/>
          </w:tcPr>
          <w:p w:rsidR="003051F9" w:rsidRDefault="003051F9" w:rsidP="001418E4">
            <w:pPr>
              <w:rPr>
                <w:b/>
                <w:color w:val="000000"/>
                <w:lang w:val="lt-LT"/>
              </w:rPr>
            </w:pPr>
            <w:r>
              <w:rPr>
                <w:b/>
                <w:color w:val="000000"/>
                <w:lang w:val="lt-LT"/>
              </w:rPr>
              <w:t>9. Bendra pasiūlyta kaina</w:t>
            </w:r>
          </w:p>
        </w:tc>
        <w:tc>
          <w:tcPr>
            <w:tcW w:w="800" w:type="dxa"/>
            <w:tcBorders>
              <w:right w:val="single" w:sz="24" w:space="0" w:color="auto"/>
            </w:tcBorders>
          </w:tcPr>
          <w:p w:rsidR="003051F9" w:rsidRDefault="003051F9" w:rsidP="001418E4">
            <w:pPr>
              <w:rPr>
                <w:b/>
                <w:color w:val="000000"/>
                <w:lang w:val="lt-LT"/>
              </w:rPr>
            </w:pPr>
          </w:p>
        </w:tc>
        <w:tc>
          <w:tcPr>
            <w:tcW w:w="900" w:type="dxa"/>
            <w:tcBorders>
              <w:left w:val="single" w:sz="24" w:space="0" w:color="auto"/>
              <w:bottom w:val="single" w:sz="24" w:space="0" w:color="auto"/>
            </w:tcBorders>
          </w:tcPr>
          <w:p w:rsidR="003051F9" w:rsidRDefault="003051F9" w:rsidP="001418E4">
            <w:pPr>
              <w:rPr>
                <w:b/>
                <w:color w:val="000000"/>
                <w:lang w:val="lt-LT"/>
              </w:rPr>
            </w:pPr>
          </w:p>
        </w:tc>
        <w:tc>
          <w:tcPr>
            <w:tcW w:w="1100" w:type="dxa"/>
            <w:tcBorders>
              <w:bottom w:val="single" w:sz="24" w:space="0" w:color="auto"/>
              <w:right w:val="single" w:sz="24" w:space="0" w:color="auto"/>
            </w:tcBorders>
          </w:tcPr>
          <w:p w:rsidR="003051F9" w:rsidRDefault="003051F9" w:rsidP="001418E4">
            <w:pPr>
              <w:rPr>
                <w:color w:val="000000"/>
                <w:lang w:val="lt-LT"/>
              </w:rPr>
            </w:pPr>
          </w:p>
        </w:tc>
        <w:tc>
          <w:tcPr>
            <w:tcW w:w="900" w:type="dxa"/>
            <w:gridSpan w:val="2"/>
            <w:tcBorders>
              <w:left w:val="single" w:sz="24" w:space="0" w:color="auto"/>
              <w:bottom w:val="single" w:sz="24" w:space="0" w:color="auto"/>
            </w:tcBorders>
          </w:tcPr>
          <w:p w:rsidR="003051F9" w:rsidRDefault="003051F9" w:rsidP="001418E4">
            <w:pPr>
              <w:rPr>
                <w:color w:val="000000"/>
                <w:lang w:val="lt-LT"/>
              </w:rPr>
            </w:pPr>
          </w:p>
        </w:tc>
        <w:tc>
          <w:tcPr>
            <w:tcW w:w="1200" w:type="dxa"/>
            <w:tcBorders>
              <w:bottom w:val="single" w:sz="24" w:space="0" w:color="auto"/>
              <w:right w:val="single" w:sz="24" w:space="0" w:color="auto"/>
            </w:tcBorders>
          </w:tcPr>
          <w:p w:rsidR="003051F9" w:rsidRDefault="003051F9" w:rsidP="001418E4">
            <w:pPr>
              <w:rPr>
                <w:color w:val="000000"/>
                <w:lang w:val="lt-LT"/>
              </w:rPr>
            </w:pPr>
          </w:p>
        </w:tc>
        <w:tc>
          <w:tcPr>
            <w:tcW w:w="900" w:type="dxa"/>
            <w:gridSpan w:val="2"/>
            <w:tcBorders>
              <w:left w:val="single" w:sz="24" w:space="0" w:color="auto"/>
              <w:bottom w:val="single" w:sz="24" w:space="0" w:color="auto"/>
            </w:tcBorders>
          </w:tcPr>
          <w:p w:rsidR="003051F9" w:rsidRDefault="003051F9" w:rsidP="001418E4">
            <w:pPr>
              <w:rPr>
                <w:color w:val="000000"/>
                <w:lang w:val="lt-LT"/>
              </w:rPr>
            </w:pPr>
          </w:p>
        </w:tc>
        <w:tc>
          <w:tcPr>
            <w:tcW w:w="1243" w:type="dxa"/>
            <w:gridSpan w:val="2"/>
            <w:tcBorders>
              <w:bottom w:val="single" w:sz="24" w:space="0" w:color="auto"/>
              <w:right w:val="single" w:sz="24" w:space="0" w:color="auto"/>
            </w:tcBorders>
          </w:tcPr>
          <w:p w:rsidR="003051F9" w:rsidRDefault="003051F9" w:rsidP="001418E4">
            <w:pPr>
              <w:rPr>
                <w:color w:val="000000"/>
                <w:lang w:val="lt-LT"/>
              </w:rPr>
            </w:pPr>
          </w:p>
        </w:tc>
      </w:tr>
      <w:tr w:rsidR="003051F9">
        <w:trPr>
          <w:gridAfter w:val="1"/>
          <w:wAfter w:w="13" w:type="dxa"/>
          <w:cantSplit/>
        </w:trPr>
        <w:tc>
          <w:tcPr>
            <w:tcW w:w="3400" w:type="dxa"/>
            <w:gridSpan w:val="3"/>
          </w:tcPr>
          <w:p w:rsidR="003051F9" w:rsidRDefault="003051F9" w:rsidP="001418E4">
            <w:pPr>
              <w:rPr>
                <w:b/>
                <w:color w:val="000000"/>
                <w:lang w:val="lt-LT"/>
              </w:rPr>
            </w:pPr>
            <w:r>
              <w:rPr>
                <w:b/>
                <w:color w:val="000000"/>
                <w:lang w:val="lt-LT"/>
              </w:rPr>
              <w:t xml:space="preserve">10. Tinkamiausiu pripažinto </w:t>
            </w:r>
          </w:p>
          <w:p w:rsidR="003051F9" w:rsidRDefault="003051F9" w:rsidP="001418E4">
            <w:pPr>
              <w:rPr>
                <w:b/>
                <w:color w:val="000000"/>
                <w:lang w:val="lt-LT"/>
              </w:rPr>
            </w:pPr>
            <w:r>
              <w:rPr>
                <w:b/>
                <w:color w:val="000000"/>
                <w:lang w:val="lt-LT"/>
              </w:rPr>
              <w:t>tiekėjo pavadinimas</w:t>
            </w:r>
          </w:p>
        </w:tc>
        <w:tc>
          <w:tcPr>
            <w:tcW w:w="6230" w:type="dxa"/>
            <w:gridSpan w:val="8"/>
          </w:tcPr>
          <w:p w:rsidR="003051F9" w:rsidRDefault="003051F9" w:rsidP="001418E4">
            <w:pPr>
              <w:rPr>
                <w:b/>
                <w:color w:val="000000"/>
                <w:lang w:val="lt-LT"/>
              </w:rPr>
            </w:pPr>
          </w:p>
        </w:tc>
      </w:tr>
      <w:tr w:rsidR="003051F9">
        <w:trPr>
          <w:gridAfter w:val="1"/>
          <w:wAfter w:w="13" w:type="dxa"/>
        </w:trPr>
        <w:tc>
          <w:tcPr>
            <w:tcW w:w="9630" w:type="dxa"/>
            <w:gridSpan w:val="11"/>
          </w:tcPr>
          <w:p w:rsidR="003051F9" w:rsidRDefault="003051F9" w:rsidP="001418E4">
            <w:pPr>
              <w:rPr>
                <w:b/>
                <w:color w:val="000000"/>
                <w:lang w:val="lt-LT"/>
              </w:rPr>
            </w:pPr>
          </w:p>
          <w:p w:rsidR="003051F9" w:rsidRDefault="003051F9" w:rsidP="001418E4">
            <w:pPr>
              <w:rPr>
                <w:b/>
                <w:color w:val="000000"/>
                <w:lang w:val="lt-LT"/>
              </w:rPr>
            </w:pPr>
          </w:p>
        </w:tc>
      </w:tr>
    </w:tbl>
    <w:p w:rsidR="003051F9" w:rsidRDefault="003051F9" w:rsidP="00A64904">
      <w:pPr>
        <w:rPr>
          <w:lang w:val="lt-LT"/>
        </w:rPr>
      </w:pPr>
    </w:p>
    <w:p w:rsidR="003051F9" w:rsidRPr="00474D6C" w:rsidRDefault="003051F9" w:rsidP="00474D6C">
      <w:pPr>
        <w:rPr>
          <w:u w:val="single"/>
          <w:lang w:val="lt-LT"/>
        </w:rPr>
        <w:sectPr w:rsidR="003051F9" w:rsidRPr="00474D6C" w:rsidSect="0039538C">
          <w:headerReference w:type="even" r:id="rId7"/>
          <w:headerReference w:type="default" r:id="rId8"/>
          <w:footerReference w:type="even" r:id="rId9"/>
          <w:footerReference w:type="default" r:id="rId10"/>
          <w:headerReference w:type="first" r:id="rId11"/>
          <w:footerReference w:type="first" r:id="rId12"/>
          <w:pgSz w:w="11906" w:h="16838" w:code="9"/>
          <w:pgMar w:top="720" w:right="567" w:bottom="1134" w:left="1077" w:header="567" w:footer="567" w:gutter="0"/>
          <w:cols w:space="1296"/>
          <w:docGrid w:linePitch="360"/>
        </w:sectPr>
      </w:pPr>
      <w:r>
        <w:rPr>
          <w:lang w:val="lt-LT"/>
        </w:rPr>
        <w:t xml:space="preserve">Pirkimų organizatorius/Komisija </w:t>
      </w:r>
      <w:r>
        <w:rPr>
          <w:u w:val="single"/>
          <w:lang w:val="lt-LT"/>
        </w:rPr>
        <w:t xml:space="preserve">                                                       </w:t>
      </w:r>
    </w:p>
    <w:p w:rsidR="003051F9" w:rsidRDefault="003051F9" w:rsidP="00310532">
      <w:pPr>
        <w:jc w:val="center"/>
        <w:rPr>
          <w:b/>
          <w:color w:val="000000"/>
          <w:lang w:val="lt-LT"/>
        </w:rPr>
      </w:pPr>
    </w:p>
    <w:p w:rsidR="003051F9" w:rsidRPr="002670A3" w:rsidRDefault="003051F9" w:rsidP="005916D9">
      <w:pPr>
        <w:tabs>
          <w:tab w:val="left" w:pos="540"/>
        </w:tabs>
        <w:jc w:val="right"/>
        <w:rPr>
          <w:color w:val="000000"/>
          <w:lang w:val="lt-LT"/>
        </w:rPr>
      </w:pPr>
      <w:r w:rsidRPr="002670A3">
        <w:rPr>
          <w:color w:val="000000"/>
          <w:lang w:val="lt-LT"/>
        </w:rPr>
        <w:t xml:space="preserve">2 priedas </w:t>
      </w:r>
    </w:p>
    <w:p w:rsidR="003051F9" w:rsidRPr="00310532" w:rsidRDefault="003051F9" w:rsidP="005916D9">
      <w:pPr>
        <w:jc w:val="right"/>
        <w:rPr>
          <w:color w:val="000000"/>
          <w:lang w:val="lt-LT"/>
        </w:rPr>
      </w:pPr>
      <w:r w:rsidRPr="00310532">
        <w:rPr>
          <w:color w:val="000000"/>
          <w:lang w:val="lt-LT"/>
        </w:rPr>
        <w:t xml:space="preserve"> </w:t>
      </w:r>
    </w:p>
    <w:p w:rsidR="003051F9" w:rsidRPr="00310532" w:rsidRDefault="003051F9" w:rsidP="005916D9">
      <w:pPr>
        <w:jc w:val="center"/>
        <w:rPr>
          <w:b/>
          <w:color w:val="000000"/>
          <w:lang w:val="lt-LT"/>
        </w:rPr>
      </w:pPr>
    </w:p>
    <w:p w:rsidR="003051F9" w:rsidRPr="002670A3" w:rsidRDefault="003051F9" w:rsidP="005916D9">
      <w:pPr>
        <w:jc w:val="center"/>
        <w:rPr>
          <w:b/>
          <w:lang w:val="lt-LT"/>
        </w:rPr>
      </w:pPr>
      <w:r w:rsidRPr="002670A3">
        <w:rPr>
          <w:b/>
          <w:lang w:val="lt-LT"/>
        </w:rPr>
        <w:t>ŠIAULIŲ RAJONO SAVIVALDYBĖS KULTŪROS  CENTRO</w:t>
      </w:r>
    </w:p>
    <w:p w:rsidR="003051F9" w:rsidRDefault="003051F9" w:rsidP="00310532">
      <w:pPr>
        <w:jc w:val="center"/>
        <w:rPr>
          <w:b/>
          <w:color w:val="000000"/>
          <w:lang w:val="lt-LT"/>
        </w:rPr>
      </w:pPr>
    </w:p>
    <w:p w:rsidR="003051F9" w:rsidRPr="00310532" w:rsidRDefault="003051F9" w:rsidP="00310532">
      <w:pPr>
        <w:jc w:val="center"/>
        <w:rPr>
          <w:b/>
          <w:color w:val="000000"/>
          <w:lang w:val="lt-LT"/>
        </w:rPr>
      </w:pPr>
      <w:r w:rsidRPr="00310532">
        <w:rPr>
          <w:b/>
          <w:color w:val="000000"/>
          <w:lang w:val="lt-LT"/>
        </w:rPr>
        <w:t>SUPAPRASTINTŲ PIRKIMŲ ŽURNALAS</w:t>
      </w:r>
    </w:p>
    <w:p w:rsidR="003051F9" w:rsidRPr="00310532" w:rsidRDefault="003051F9" w:rsidP="00310532">
      <w:pPr>
        <w:jc w:val="center"/>
        <w:rPr>
          <w:b/>
          <w:color w:val="000000"/>
          <w:lang w:val="lt-LT"/>
        </w:rPr>
      </w:pPr>
    </w:p>
    <w:p w:rsidR="003051F9" w:rsidRPr="00310532" w:rsidRDefault="003051F9" w:rsidP="00310532">
      <w:pPr>
        <w:jc w:val="center"/>
        <w:rPr>
          <w:b/>
          <w:color w:val="000000"/>
          <w:lang w:val="lt-LT"/>
        </w:rPr>
      </w:pPr>
    </w:p>
    <w:p w:rsidR="003051F9" w:rsidRPr="00310532" w:rsidRDefault="003051F9" w:rsidP="00310532">
      <w:pPr>
        <w:jc w:val="center"/>
        <w:rPr>
          <w:b/>
          <w:color w:val="000000"/>
          <w:lang w:val="lt-LT"/>
        </w:rPr>
      </w:pPr>
    </w:p>
    <w:p w:rsidR="003051F9" w:rsidRPr="00310532" w:rsidRDefault="003051F9" w:rsidP="00310532">
      <w:pPr>
        <w:rPr>
          <w:color w:val="000000"/>
          <w:lang w:val="lt-LT"/>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1262"/>
        <w:gridCol w:w="1021"/>
        <w:gridCol w:w="1522"/>
        <w:gridCol w:w="1419"/>
        <w:gridCol w:w="1079"/>
        <w:gridCol w:w="1153"/>
        <w:gridCol w:w="1579"/>
        <w:gridCol w:w="1574"/>
        <w:gridCol w:w="2114"/>
      </w:tblGrid>
      <w:tr w:rsidR="003051F9" w:rsidRPr="003A4079">
        <w:trPr>
          <w:trHeight w:val="663"/>
        </w:trPr>
        <w:tc>
          <w:tcPr>
            <w:tcW w:w="553" w:type="pct"/>
          </w:tcPr>
          <w:p w:rsidR="003051F9" w:rsidRPr="0039538C" w:rsidRDefault="003051F9" w:rsidP="0039538C">
            <w:pPr>
              <w:rPr>
                <w:b/>
                <w:lang w:val="lt-LT"/>
              </w:rPr>
            </w:pPr>
            <w:r w:rsidRPr="0039538C">
              <w:rPr>
                <w:b/>
                <w:lang w:val="lt-LT"/>
              </w:rPr>
              <w:t>Data</w:t>
            </w:r>
          </w:p>
        </w:tc>
        <w:tc>
          <w:tcPr>
            <w:tcW w:w="441" w:type="pct"/>
          </w:tcPr>
          <w:p w:rsidR="003051F9" w:rsidRPr="0039538C" w:rsidRDefault="003051F9" w:rsidP="0039538C">
            <w:pPr>
              <w:rPr>
                <w:b/>
                <w:lang w:val="lt-LT"/>
              </w:rPr>
            </w:pPr>
            <w:r w:rsidRPr="0039538C">
              <w:rPr>
                <w:b/>
                <w:lang w:val="lt-LT"/>
              </w:rPr>
              <w:t>Pirkimo iniciatorius</w:t>
            </w:r>
          </w:p>
          <w:p w:rsidR="003051F9" w:rsidRPr="0039538C" w:rsidRDefault="003051F9" w:rsidP="0039538C">
            <w:pPr>
              <w:rPr>
                <w:b/>
                <w:lang w:val="lt-LT"/>
              </w:rPr>
            </w:pPr>
            <w:r w:rsidRPr="0039538C">
              <w:rPr>
                <w:b/>
                <w:lang w:val="lt-LT"/>
              </w:rPr>
              <w:t xml:space="preserve">(skyrius, specialistas) </w:t>
            </w:r>
          </w:p>
        </w:tc>
        <w:tc>
          <w:tcPr>
            <w:tcW w:w="357" w:type="pct"/>
          </w:tcPr>
          <w:p w:rsidR="003051F9" w:rsidRPr="0039538C" w:rsidRDefault="003051F9" w:rsidP="0039538C">
            <w:pPr>
              <w:rPr>
                <w:b/>
                <w:lang w:val="lt-LT"/>
              </w:rPr>
            </w:pPr>
            <w:r w:rsidRPr="0039538C">
              <w:rPr>
                <w:b/>
                <w:lang w:val="lt-LT"/>
              </w:rPr>
              <w:t>Pirkimo pradžia</w:t>
            </w:r>
          </w:p>
        </w:tc>
        <w:tc>
          <w:tcPr>
            <w:tcW w:w="532" w:type="pct"/>
          </w:tcPr>
          <w:p w:rsidR="003051F9" w:rsidRPr="0039538C" w:rsidRDefault="003051F9" w:rsidP="0039538C">
            <w:pPr>
              <w:rPr>
                <w:b/>
                <w:lang w:val="lt-LT"/>
              </w:rPr>
            </w:pPr>
            <w:r w:rsidRPr="0039538C">
              <w:rPr>
                <w:b/>
                <w:lang w:val="lt-LT"/>
              </w:rPr>
              <w:t>Prekės, paslaugos ar darbų BVPŽ</w:t>
            </w:r>
          </w:p>
        </w:tc>
        <w:tc>
          <w:tcPr>
            <w:tcW w:w="496" w:type="pct"/>
          </w:tcPr>
          <w:p w:rsidR="003051F9" w:rsidRPr="0039538C" w:rsidRDefault="003051F9" w:rsidP="0039538C">
            <w:pPr>
              <w:rPr>
                <w:b/>
                <w:lang w:val="lt-LT"/>
              </w:rPr>
            </w:pPr>
            <w:r w:rsidRPr="0039538C">
              <w:rPr>
                <w:b/>
                <w:lang w:val="lt-LT"/>
              </w:rPr>
              <w:t>Pirkimo objekto pavadinimas</w:t>
            </w:r>
          </w:p>
        </w:tc>
        <w:tc>
          <w:tcPr>
            <w:tcW w:w="377" w:type="pct"/>
          </w:tcPr>
          <w:p w:rsidR="003051F9" w:rsidRPr="0039538C" w:rsidRDefault="003051F9" w:rsidP="0039538C">
            <w:pPr>
              <w:rPr>
                <w:b/>
                <w:lang w:val="lt-LT"/>
              </w:rPr>
            </w:pPr>
            <w:r w:rsidRPr="0039538C">
              <w:rPr>
                <w:b/>
                <w:lang w:val="lt-LT"/>
              </w:rPr>
              <w:t>Sutarties vertė  be PVM</w:t>
            </w:r>
          </w:p>
        </w:tc>
        <w:tc>
          <w:tcPr>
            <w:tcW w:w="403" w:type="pct"/>
          </w:tcPr>
          <w:p w:rsidR="003051F9" w:rsidRPr="0039538C" w:rsidRDefault="003051F9" w:rsidP="0039538C">
            <w:pPr>
              <w:rPr>
                <w:b/>
                <w:lang w:val="lt-LT"/>
              </w:rPr>
            </w:pPr>
            <w:r w:rsidRPr="0039538C">
              <w:rPr>
                <w:b/>
                <w:lang w:val="lt-LT"/>
              </w:rPr>
              <w:t>Sutarties įvykdymo data</w:t>
            </w:r>
          </w:p>
        </w:tc>
        <w:tc>
          <w:tcPr>
            <w:tcW w:w="552" w:type="pct"/>
          </w:tcPr>
          <w:p w:rsidR="003051F9" w:rsidRPr="0039538C" w:rsidRDefault="003051F9" w:rsidP="0039538C">
            <w:pPr>
              <w:rPr>
                <w:b/>
                <w:lang w:val="lt-LT"/>
              </w:rPr>
            </w:pPr>
            <w:r w:rsidRPr="0039538C">
              <w:rPr>
                <w:b/>
                <w:lang w:val="lt-LT"/>
              </w:rPr>
              <w:t>Tiekėjo pavadinimas</w:t>
            </w:r>
          </w:p>
        </w:tc>
        <w:tc>
          <w:tcPr>
            <w:tcW w:w="550" w:type="pct"/>
          </w:tcPr>
          <w:p w:rsidR="003051F9" w:rsidRPr="0039538C" w:rsidRDefault="003051F9" w:rsidP="0039538C">
            <w:pPr>
              <w:rPr>
                <w:b/>
                <w:lang w:val="lt-LT"/>
              </w:rPr>
            </w:pPr>
            <w:r w:rsidRPr="0039538C">
              <w:rPr>
                <w:b/>
                <w:lang w:val="lt-LT"/>
              </w:rPr>
              <w:t>VPĮ straipsnis, punktas, kuriuo vad. atliktas pirkimas</w:t>
            </w:r>
          </w:p>
        </w:tc>
        <w:tc>
          <w:tcPr>
            <w:tcW w:w="739" w:type="pct"/>
          </w:tcPr>
          <w:p w:rsidR="003051F9" w:rsidRPr="0039538C" w:rsidRDefault="003051F9" w:rsidP="0039538C">
            <w:pPr>
              <w:rPr>
                <w:b/>
                <w:lang w:val="lt-LT"/>
              </w:rPr>
            </w:pPr>
            <w:r w:rsidRPr="0039538C">
              <w:rPr>
                <w:b/>
                <w:lang w:val="lt-LT"/>
              </w:rPr>
              <w:t>Taisyklių punktas, kuriuo vadovaujantis atliekama</w:t>
            </w:r>
          </w:p>
          <w:p w:rsidR="003051F9" w:rsidRPr="0039538C" w:rsidRDefault="003051F9" w:rsidP="0039538C">
            <w:pPr>
              <w:rPr>
                <w:b/>
                <w:lang w:val="lt-LT"/>
              </w:rPr>
            </w:pPr>
            <w:r w:rsidRPr="0039538C">
              <w:rPr>
                <w:b/>
                <w:lang w:val="lt-LT"/>
              </w:rPr>
              <w:t>apklausa</w:t>
            </w:r>
          </w:p>
        </w:tc>
      </w:tr>
      <w:tr w:rsidR="003051F9" w:rsidRPr="003A4079">
        <w:trPr>
          <w:trHeight w:val="148"/>
        </w:trPr>
        <w:tc>
          <w:tcPr>
            <w:tcW w:w="553" w:type="pct"/>
          </w:tcPr>
          <w:p w:rsidR="003051F9" w:rsidRPr="00310532" w:rsidRDefault="003051F9" w:rsidP="00BA4623">
            <w:pPr>
              <w:jc w:val="center"/>
              <w:rPr>
                <w:b/>
                <w:color w:val="000000"/>
                <w:sz w:val="20"/>
                <w:szCs w:val="20"/>
                <w:lang w:val="sv-SE"/>
              </w:rPr>
            </w:pPr>
          </w:p>
        </w:tc>
        <w:tc>
          <w:tcPr>
            <w:tcW w:w="441" w:type="pct"/>
          </w:tcPr>
          <w:p w:rsidR="003051F9" w:rsidRPr="00310532" w:rsidRDefault="003051F9" w:rsidP="00BA4623">
            <w:pPr>
              <w:jc w:val="center"/>
              <w:rPr>
                <w:b/>
                <w:color w:val="000000"/>
                <w:sz w:val="20"/>
                <w:szCs w:val="20"/>
                <w:lang w:val="sv-SE"/>
              </w:rPr>
            </w:pPr>
          </w:p>
        </w:tc>
        <w:tc>
          <w:tcPr>
            <w:tcW w:w="357" w:type="pct"/>
          </w:tcPr>
          <w:p w:rsidR="003051F9" w:rsidRPr="00310532" w:rsidRDefault="003051F9" w:rsidP="00BA4623">
            <w:pPr>
              <w:jc w:val="center"/>
              <w:rPr>
                <w:b/>
                <w:color w:val="000000"/>
                <w:sz w:val="20"/>
                <w:szCs w:val="20"/>
                <w:lang w:val="sv-SE"/>
              </w:rPr>
            </w:pPr>
          </w:p>
        </w:tc>
        <w:tc>
          <w:tcPr>
            <w:tcW w:w="532" w:type="pct"/>
          </w:tcPr>
          <w:p w:rsidR="003051F9" w:rsidRPr="00310532" w:rsidRDefault="003051F9" w:rsidP="00BA4623">
            <w:pPr>
              <w:jc w:val="center"/>
              <w:rPr>
                <w:b/>
                <w:color w:val="000000"/>
                <w:sz w:val="20"/>
                <w:szCs w:val="20"/>
                <w:lang w:val="sv-SE"/>
              </w:rPr>
            </w:pPr>
          </w:p>
        </w:tc>
        <w:tc>
          <w:tcPr>
            <w:tcW w:w="496" w:type="pct"/>
          </w:tcPr>
          <w:p w:rsidR="003051F9" w:rsidRPr="00310532" w:rsidRDefault="003051F9" w:rsidP="00BA4623">
            <w:pPr>
              <w:jc w:val="center"/>
              <w:rPr>
                <w:b/>
                <w:color w:val="000000"/>
                <w:sz w:val="20"/>
                <w:szCs w:val="20"/>
                <w:lang w:val="sv-SE"/>
              </w:rPr>
            </w:pPr>
          </w:p>
        </w:tc>
        <w:tc>
          <w:tcPr>
            <w:tcW w:w="377" w:type="pct"/>
          </w:tcPr>
          <w:p w:rsidR="003051F9" w:rsidRPr="00310532" w:rsidRDefault="003051F9" w:rsidP="00BA4623">
            <w:pPr>
              <w:jc w:val="center"/>
              <w:rPr>
                <w:b/>
                <w:color w:val="000000"/>
                <w:sz w:val="20"/>
                <w:szCs w:val="20"/>
                <w:lang w:val="sv-SE"/>
              </w:rPr>
            </w:pPr>
          </w:p>
        </w:tc>
        <w:tc>
          <w:tcPr>
            <w:tcW w:w="403" w:type="pct"/>
          </w:tcPr>
          <w:p w:rsidR="003051F9" w:rsidRPr="00310532" w:rsidRDefault="003051F9" w:rsidP="00BA4623">
            <w:pPr>
              <w:jc w:val="center"/>
              <w:rPr>
                <w:b/>
                <w:color w:val="000000"/>
                <w:sz w:val="20"/>
                <w:szCs w:val="20"/>
                <w:lang w:val="sv-SE"/>
              </w:rPr>
            </w:pPr>
          </w:p>
        </w:tc>
        <w:tc>
          <w:tcPr>
            <w:tcW w:w="552" w:type="pct"/>
          </w:tcPr>
          <w:p w:rsidR="003051F9" w:rsidRPr="00310532" w:rsidRDefault="003051F9" w:rsidP="00BA4623">
            <w:pPr>
              <w:jc w:val="center"/>
              <w:rPr>
                <w:b/>
                <w:color w:val="000000"/>
                <w:sz w:val="20"/>
                <w:szCs w:val="20"/>
                <w:lang w:val="sv-SE"/>
              </w:rPr>
            </w:pPr>
          </w:p>
        </w:tc>
        <w:tc>
          <w:tcPr>
            <w:tcW w:w="550" w:type="pct"/>
          </w:tcPr>
          <w:p w:rsidR="003051F9" w:rsidRPr="00310532" w:rsidRDefault="003051F9" w:rsidP="00BA4623">
            <w:pPr>
              <w:jc w:val="center"/>
              <w:rPr>
                <w:b/>
                <w:color w:val="000000"/>
                <w:sz w:val="20"/>
                <w:szCs w:val="20"/>
                <w:lang w:val="sv-SE"/>
              </w:rPr>
            </w:pPr>
          </w:p>
        </w:tc>
        <w:tc>
          <w:tcPr>
            <w:tcW w:w="739" w:type="pct"/>
          </w:tcPr>
          <w:p w:rsidR="003051F9" w:rsidRPr="00310532" w:rsidRDefault="003051F9" w:rsidP="00BA4623">
            <w:pPr>
              <w:jc w:val="center"/>
              <w:rPr>
                <w:b/>
                <w:color w:val="000000"/>
                <w:sz w:val="20"/>
                <w:szCs w:val="20"/>
                <w:lang w:val="sv-SE"/>
              </w:rPr>
            </w:pPr>
          </w:p>
        </w:tc>
      </w:tr>
      <w:tr w:rsidR="003051F9" w:rsidRPr="003A4079">
        <w:trPr>
          <w:trHeight w:val="148"/>
        </w:trPr>
        <w:tc>
          <w:tcPr>
            <w:tcW w:w="553" w:type="pct"/>
          </w:tcPr>
          <w:p w:rsidR="003051F9" w:rsidRPr="00310532" w:rsidRDefault="003051F9" w:rsidP="00BA4623">
            <w:pPr>
              <w:jc w:val="center"/>
              <w:rPr>
                <w:b/>
                <w:color w:val="000000"/>
                <w:sz w:val="20"/>
                <w:szCs w:val="20"/>
                <w:lang w:val="sv-SE"/>
              </w:rPr>
            </w:pPr>
          </w:p>
        </w:tc>
        <w:tc>
          <w:tcPr>
            <w:tcW w:w="441" w:type="pct"/>
          </w:tcPr>
          <w:p w:rsidR="003051F9" w:rsidRPr="00310532" w:rsidRDefault="003051F9" w:rsidP="00BA4623">
            <w:pPr>
              <w:jc w:val="center"/>
              <w:rPr>
                <w:b/>
                <w:color w:val="000000"/>
                <w:sz w:val="20"/>
                <w:szCs w:val="20"/>
                <w:lang w:val="sv-SE"/>
              </w:rPr>
            </w:pPr>
          </w:p>
        </w:tc>
        <w:tc>
          <w:tcPr>
            <w:tcW w:w="357" w:type="pct"/>
          </w:tcPr>
          <w:p w:rsidR="003051F9" w:rsidRPr="00310532" w:rsidRDefault="003051F9" w:rsidP="00BA4623">
            <w:pPr>
              <w:jc w:val="center"/>
              <w:rPr>
                <w:b/>
                <w:color w:val="000000"/>
                <w:sz w:val="20"/>
                <w:szCs w:val="20"/>
                <w:lang w:val="sv-SE"/>
              </w:rPr>
            </w:pPr>
          </w:p>
        </w:tc>
        <w:tc>
          <w:tcPr>
            <w:tcW w:w="532" w:type="pct"/>
          </w:tcPr>
          <w:p w:rsidR="003051F9" w:rsidRPr="00310532" w:rsidRDefault="003051F9" w:rsidP="00BA4623">
            <w:pPr>
              <w:jc w:val="center"/>
              <w:rPr>
                <w:b/>
                <w:color w:val="000000"/>
                <w:sz w:val="20"/>
                <w:szCs w:val="20"/>
                <w:lang w:val="sv-SE"/>
              </w:rPr>
            </w:pPr>
          </w:p>
        </w:tc>
        <w:tc>
          <w:tcPr>
            <w:tcW w:w="496" w:type="pct"/>
          </w:tcPr>
          <w:p w:rsidR="003051F9" w:rsidRPr="00310532" w:rsidRDefault="003051F9" w:rsidP="00BA4623">
            <w:pPr>
              <w:jc w:val="center"/>
              <w:rPr>
                <w:b/>
                <w:color w:val="000000"/>
                <w:sz w:val="20"/>
                <w:szCs w:val="20"/>
                <w:lang w:val="sv-SE"/>
              </w:rPr>
            </w:pPr>
          </w:p>
        </w:tc>
        <w:tc>
          <w:tcPr>
            <w:tcW w:w="377" w:type="pct"/>
          </w:tcPr>
          <w:p w:rsidR="003051F9" w:rsidRPr="00310532" w:rsidRDefault="003051F9" w:rsidP="00BA4623">
            <w:pPr>
              <w:jc w:val="center"/>
              <w:rPr>
                <w:b/>
                <w:color w:val="000000"/>
                <w:sz w:val="20"/>
                <w:szCs w:val="20"/>
                <w:lang w:val="sv-SE"/>
              </w:rPr>
            </w:pPr>
          </w:p>
        </w:tc>
        <w:tc>
          <w:tcPr>
            <w:tcW w:w="403" w:type="pct"/>
          </w:tcPr>
          <w:p w:rsidR="003051F9" w:rsidRPr="00310532" w:rsidRDefault="003051F9" w:rsidP="00BA4623">
            <w:pPr>
              <w:jc w:val="center"/>
              <w:rPr>
                <w:b/>
                <w:color w:val="000000"/>
                <w:sz w:val="20"/>
                <w:szCs w:val="20"/>
                <w:lang w:val="sv-SE"/>
              </w:rPr>
            </w:pPr>
          </w:p>
        </w:tc>
        <w:tc>
          <w:tcPr>
            <w:tcW w:w="552" w:type="pct"/>
          </w:tcPr>
          <w:p w:rsidR="003051F9" w:rsidRPr="00310532" w:rsidRDefault="003051F9" w:rsidP="00BA4623">
            <w:pPr>
              <w:jc w:val="center"/>
              <w:rPr>
                <w:b/>
                <w:color w:val="000000"/>
                <w:sz w:val="20"/>
                <w:szCs w:val="20"/>
                <w:lang w:val="sv-SE"/>
              </w:rPr>
            </w:pPr>
          </w:p>
        </w:tc>
        <w:tc>
          <w:tcPr>
            <w:tcW w:w="550" w:type="pct"/>
          </w:tcPr>
          <w:p w:rsidR="003051F9" w:rsidRPr="00310532" w:rsidRDefault="003051F9" w:rsidP="00BA4623">
            <w:pPr>
              <w:jc w:val="center"/>
              <w:rPr>
                <w:b/>
                <w:color w:val="000000"/>
                <w:sz w:val="20"/>
                <w:szCs w:val="20"/>
                <w:lang w:val="sv-SE"/>
              </w:rPr>
            </w:pPr>
          </w:p>
        </w:tc>
        <w:tc>
          <w:tcPr>
            <w:tcW w:w="739" w:type="pct"/>
          </w:tcPr>
          <w:p w:rsidR="003051F9" w:rsidRPr="00310532" w:rsidRDefault="003051F9" w:rsidP="00BA4623">
            <w:pPr>
              <w:jc w:val="center"/>
              <w:rPr>
                <w:b/>
                <w:color w:val="000000"/>
                <w:sz w:val="20"/>
                <w:szCs w:val="20"/>
                <w:lang w:val="sv-SE"/>
              </w:rPr>
            </w:pPr>
          </w:p>
        </w:tc>
      </w:tr>
    </w:tbl>
    <w:p w:rsidR="003051F9" w:rsidRPr="00310532" w:rsidRDefault="003051F9" w:rsidP="00310532">
      <w:pPr>
        <w:rPr>
          <w:color w:val="000000"/>
          <w:lang w:val="sv-SE"/>
        </w:rPr>
      </w:pPr>
    </w:p>
    <w:p w:rsidR="003051F9" w:rsidRPr="00310532" w:rsidRDefault="003051F9" w:rsidP="00310532">
      <w:pPr>
        <w:rPr>
          <w:color w:val="000000"/>
          <w:lang w:val="sv-SE"/>
        </w:rPr>
      </w:pPr>
    </w:p>
    <w:p w:rsidR="003051F9" w:rsidRPr="00310532" w:rsidRDefault="003051F9" w:rsidP="00310532">
      <w:pPr>
        <w:rPr>
          <w:color w:val="000000"/>
          <w:lang w:val="sv-SE"/>
        </w:rPr>
        <w:sectPr w:rsidR="003051F9" w:rsidRPr="00310532" w:rsidSect="0039538C">
          <w:pgSz w:w="16838" w:h="11906" w:orient="landscape" w:code="9"/>
          <w:pgMar w:top="1077" w:right="720" w:bottom="567" w:left="1134" w:header="567" w:footer="567" w:gutter="0"/>
          <w:cols w:space="1296"/>
          <w:docGrid w:linePitch="360"/>
        </w:sectPr>
      </w:pPr>
    </w:p>
    <w:p w:rsidR="003051F9" w:rsidRPr="003A4079" w:rsidRDefault="003051F9" w:rsidP="00310532">
      <w:pPr>
        <w:ind w:left="6480"/>
        <w:jc w:val="right"/>
        <w:rPr>
          <w:lang w:val="pt-BR"/>
        </w:rPr>
      </w:pPr>
      <w:r w:rsidRPr="003A4079">
        <w:rPr>
          <w:lang w:val="pt-BR"/>
        </w:rPr>
        <w:t>3 priedas</w:t>
      </w:r>
    </w:p>
    <w:p w:rsidR="003051F9" w:rsidRPr="003A4079" w:rsidRDefault="003051F9" w:rsidP="00310532">
      <w:pPr>
        <w:ind w:left="6480"/>
        <w:jc w:val="right"/>
        <w:rPr>
          <w:lang w:val="pt-BR"/>
        </w:rPr>
      </w:pPr>
    </w:p>
    <w:p w:rsidR="003051F9" w:rsidRPr="00A82FFA" w:rsidRDefault="003051F9" w:rsidP="00CE0B05">
      <w:pPr>
        <w:pStyle w:val="Linija"/>
        <w:ind w:right="-7" w:firstLine="720"/>
        <w:rPr>
          <w:rFonts w:ascii="Times New Roman" w:hAnsi="Times New Roman"/>
          <w:b/>
          <w:sz w:val="24"/>
          <w:lang w:val="lt-LT"/>
        </w:rPr>
      </w:pPr>
      <w:r w:rsidRPr="00A82FFA">
        <w:rPr>
          <w:rFonts w:ascii="Times New Roman" w:hAnsi="Times New Roman"/>
          <w:b/>
          <w:caps/>
          <w:sz w:val="24"/>
          <w:lang w:val="lt-LT"/>
        </w:rPr>
        <w:t xml:space="preserve">Viešojo SUPAPRASTINTO pirkimo komisijos PIRMININKO, nario, pirkimo organizatoriaus </w:t>
      </w:r>
      <w:r w:rsidRPr="00A82FFA">
        <w:rPr>
          <w:rFonts w:ascii="Times New Roman" w:hAnsi="Times New Roman"/>
          <w:b/>
          <w:sz w:val="24"/>
          <w:lang w:val="lt-LT"/>
        </w:rPr>
        <w:t>NEŠALIŠKUMO DEKLARACIJA</w:t>
      </w:r>
    </w:p>
    <w:p w:rsidR="003051F9" w:rsidRPr="00A82FFA" w:rsidRDefault="003051F9" w:rsidP="00CE0B05">
      <w:pPr>
        <w:pStyle w:val="Linija"/>
        <w:ind w:right="-7" w:firstLine="720"/>
        <w:rPr>
          <w:rFonts w:ascii="Times New Roman" w:hAnsi="Times New Roman"/>
          <w:sz w:val="24"/>
          <w:lang w:val="lt-LT"/>
        </w:rPr>
      </w:pPr>
    </w:p>
    <w:p w:rsidR="003051F9" w:rsidRPr="00A82FFA" w:rsidRDefault="003051F9" w:rsidP="00CE0B05">
      <w:pPr>
        <w:pStyle w:val="Linija"/>
        <w:ind w:right="-7" w:firstLine="720"/>
        <w:rPr>
          <w:rFonts w:ascii="Times New Roman" w:hAnsi="Times New Roman"/>
          <w:i/>
          <w:sz w:val="24"/>
          <w:lang w:val="lt-LT"/>
        </w:rPr>
      </w:pPr>
      <w:r w:rsidRPr="00A82FFA">
        <w:rPr>
          <w:rFonts w:ascii="Times New Roman" w:hAnsi="Times New Roman"/>
          <w:sz w:val="24"/>
          <w:lang w:val="lt-LT"/>
        </w:rPr>
        <w:t>20</w:t>
      </w:r>
      <w:r>
        <w:rPr>
          <w:rFonts w:ascii="Times New Roman" w:hAnsi="Times New Roman"/>
          <w:sz w:val="24"/>
          <w:lang w:val="lt-LT"/>
        </w:rPr>
        <w:t xml:space="preserve">      </w:t>
      </w:r>
      <w:r w:rsidRPr="00A82FFA">
        <w:rPr>
          <w:rFonts w:ascii="Times New Roman" w:hAnsi="Times New Roman"/>
          <w:sz w:val="24"/>
          <w:lang w:val="lt-LT"/>
        </w:rPr>
        <w:t xml:space="preserve"> m.</w:t>
      </w:r>
      <w:r>
        <w:rPr>
          <w:rFonts w:ascii="Times New Roman" w:hAnsi="Times New Roman"/>
          <w:sz w:val="24"/>
          <w:lang w:val="lt-LT"/>
        </w:rPr>
        <w:t xml:space="preserve">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 xml:space="preserve"> </w:t>
      </w:r>
      <w:r w:rsidRPr="00A82FFA">
        <w:rPr>
          <w:rFonts w:ascii="Times New Roman" w:hAnsi="Times New Roman"/>
          <w:sz w:val="24"/>
          <w:lang w:val="lt-LT"/>
        </w:rPr>
        <w:t xml:space="preserve">mėn. </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 xml:space="preserve"> </w:t>
      </w:r>
      <w:r w:rsidRPr="00A82FFA">
        <w:rPr>
          <w:rFonts w:ascii="Times New Roman" w:hAnsi="Times New Roman"/>
          <w:sz w:val="24"/>
          <w:lang w:val="lt-LT"/>
        </w:rPr>
        <w:t>d.</w:t>
      </w:r>
    </w:p>
    <w:p w:rsidR="003051F9" w:rsidRPr="00A82FFA" w:rsidRDefault="003051F9" w:rsidP="00CE0B05">
      <w:pPr>
        <w:pStyle w:val="Linija"/>
        <w:ind w:right="-7" w:firstLine="720"/>
        <w:rPr>
          <w:rFonts w:ascii="Times New Roman" w:hAnsi="Times New Roman"/>
          <w:sz w:val="24"/>
          <w:lang w:val="lt-LT"/>
        </w:rPr>
      </w:pPr>
      <w:r>
        <w:rPr>
          <w:rFonts w:ascii="Times New Roman" w:hAnsi="Times New Roman"/>
          <w:sz w:val="24"/>
          <w:lang w:val="lt-LT"/>
        </w:rPr>
        <w:t>Kuršėnai</w:t>
      </w:r>
    </w:p>
    <w:p w:rsidR="003051F9" w:rsidRPr="00A82FFA" w:rsidRDefault="003051F9" w:rsidP="00CE0B05">
      <w:pPr>
        <w:pStyle w:val="Linija"/>
        <w:ind w:right="-7" w:firstLine="720"/>
        <w:rPr>
          <w:rFonts w:ascii="Times New Roman" w:hAnsi="Times New Roman"/>
          <w:b/>
          <w:sz w:val="24"/>
          <w:lang w:val="lt-LT"/>
        </w:rPr>
      </w:pPr>
    </w:p>
    <w:p w:rsidR="003051F9" w:rsidRPr="00A82FFA" w:rsidRDefault="003051F9" w:rsidP="00CE0B05">
      <w:pPr>
        <w:pStyle w:val="Linija"/>
        <w:ind w:right="-7" w:firstLine="1260"/>
        <w:jc w:val="left"/>
        <w:rPr>
          <w:rFonts w:ascii="Times New Roman" w:hAnsi="Times New Roman"/>
          <w:sz w:val="24"/>
          <w:lang w:val="lt-LT"/>
        </w:rPr>
      </w:pPr>
      <w:r w:rsidRPr="00A82FFA">
        <w:rPr>
          <w:rFonts w:ascii="Times New Roman" w:hAnsi="Times New Roman"/>
          <w:sz w:val="24"/>
          <w:lang w:val="lt-LT"/>
        </w:rPr>
        <w:t>Būda</w:t>
      </w:r>
      <w:r>
        <w:rPr>
          <w:rFonts w:ascii="Times New Roman" w:hAnsi="Times New Roman"/>
          <w:sz w:val="24"/>
          <w:lang w:val="lt-LT"/>
        </w:rPr>
        <w:t>mas Viešojo pirkimo komisijos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 xml:space="preserve">__ , </w:t>
      </w:r>
      <w:r w:rsidRPr="00A82FFA">
        <w:rPr>
          <w:rFonts w:ascii="Times New Roman" w:hAnsi="Times New Roman"/>
          <w:b/>
          <w:sz w:val="24"/>
          <w:lang w:val="lt-LT"/>
        </w:rPr>
        <w:t>pasižadu:</w:t>
      </w:r>
    </w:p>
    <w:p w:rsidR="003051F9" w:rsidRPr="00A82FFA" w:rsidRDefault="003051F9" w:rsidP="00CE0B05">
      <w:pPr>
        <w:pStyle w:val="Linija"/>
        <w:ind w:right="-7" w:firstLine="720"/>
        <w:jc w:val="both"/>
        <w:rPr>
          <w:rFonts w:ascii="Times New Roman" w:hAnsi="Times New Roman"/>
          <w:i/>
          <w:sz w:val="22"/>
          <w:szCs w:val="22"/>
          <w:lang w:val="lt-LT"/>
        </w:rPr>
      </w:pPr>
      <w:r w:rsidRPr="00A82FFA">
        <w:rPr>
          <w:rFonts w:ascii="Times New Roman" w:hAnsi="Times New Roman"/>
          <w:i/>
          <w:sz w:val="22"/>
          <w:szCs w:val="22"/>
          <w:lang w:val="lt-LT"/>
        </w:rPr>
        <w:t>(Pirmininku, nariu, pirkimo organizatoriumi, ekspertu)</w:t>
      </w:r>
    </w:p>
    <w:p w:rsidR="003051F9" w:rsidRPr="00A82FFA" w:rsidRDefault="003051F9" w:rsidP="00CE0B05">
      <w:pPr>
        <w:pStyle w:val="Linija"/>
        <w:ind w:right="-7" w:firstLine="720"/>
        <w:jc w:val="both"/>
        <w:rPr>
          <w:rFonts w:ascii="Times New Roman" w:hAnsi="Times New Roman"/>
          <w:i/>
          <w:sz w:val="24"/>
          <w:lang w:val="lt-LT"/>
        </w:rPr>
      </w:pPr>
    </w:p>
    <w:p w:rsidR="003051F9" w:rsidRPr="00A82FFA" w:rsidRDefault="003051F9" w:rsidP="00CE0B05">
      <w:pPr>
        <w:pStyle w:val="Linija"/>
        <w:ind w:right="-7" w:firstLine="720"/>
        <w:jc w:val="left"/>
        <w:rPr>
          <w:rFonts w:ascii="Times New Roman" w:hAnsi="Times New Roman"/>
          <w:sz w:val="24"/>
          <w:lang w:val="lt-LT"/>
        </w:rPr>
      </w:pPr>
      <w:r w:rsidRPr="00A82FFA">
        <w:rPr>
          <w:rFonts w:ascii="Times New Roman" w:hAnsi="Times New Roman"/>
          <w:sz w:val="24"/>
          <w:lang w:val="lt-LT"/>
        </w:rPr>
        <w:t>1. Objektyviai, dalykiškai, be išankstinio nusistatymo, vadovaudamasis visų tiekėjų lygiateisiškumo, nediskriminavimo, proporcingumo, abipusio pripažinimo ir skaidrumo principais, atlikti Viešojo pirkimo komisijos 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____ pareigas;</w:t>
      </w:r>
    </w:p>
    <w:p w:rsidR="003051F9" w:rsidRPr="00A82FFA" w:rsidRDefault="003051F9" w:rsidP="00CE0B05">
      <w:pPr>
        <w:pStyle w:val="Linija"/>
        <w:ind w:right="-7" w:firstLine="720"/>
        <w:jc w:val="both"/>
        <w:rPr>
          <w:rFonts w:ascii="Times New Roman" w:hAnsi="Times New Roman"/>
          <w:i/>
          <w:sz w:val="22"/>
          <w:szCs w:val="22"/>
          <w:lang w:val="lt-LT"/>
        </w:rPr>
      </w:pPr>
      <w:r w:rsidRPr="00A82FFA">
        <w:rPr>
          <w:rFonts w:ascii="Times New Roman" w:hAnsi="Times New Roman"/>
          <w:i/>
          <w:sz w:val="22"/>
          <w:szCs w:val="22"/>
          <w:lang w:val="lt-LT"/>
        </w:rPr>
        <w:t>(Pirmininko, nario, pirkimo organizatoriaus, eksperto)</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 Paaiškėjus bent vienai iš šių aplinkybių:</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2.1. pirkimo procedūrose kaip tiekėjas dalyvauja asmuo, susijęs su manimi santuokos, artimos giminystės ar svainystės ryšiais, arba juridinis asmuo, kuriam vadovauja toks asmuo;</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2.2. aš arba asmuo, susijęs su manimi santuokos, artimos giminystės ar svainystės ryšiais:</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2.2.1. esu (yra) pirkimo procedūrose dalyvaujančio juridinio asmens valdymo organų narys,</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2.2.2. turiu (-i) pirkimo procedūrose dalyvaujančio juridinio asmens įstatinio kapitalo dalį arba turtinį įnašą jame,</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2.2.3. gaunu (-a) iš pirkimo procedūrose dalyvaujančio juridinio asmens bet kokios rūšies pajamų;</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2.3. dėl bet kokių kitų aplinkybių negaliu laikytis 1 punkte nustatytų principų,</w:t>
      </w:r>
    </w:p>
    <w:p w:rsidR="003051F9" w:rsidRPr="00A82FFA" w:rsidRDefault="003051F9" w:rsidP="00CE0B05">
      <w:pPr>
        <w:pStyle w:val="Linija"/>
        <w:ind w:right="-7" w:firstLine="720"/>
        <w:jc w:val="both"/>
        <w:rPr>
          <w:rFonts w:ascii="Times New Roman" w:hAnsi="Times New Roman"/>
          <w:sz w:val="24"/>
          <w:lang w:val="lt-LT"/>
        </w:rPr>
      </w:pPr>
      <w:r w:rsidRPr="00A82FFA">
        <w:rPr>
          <w:rFonts w:ascii="Times New Roman" w:hAnsi="Times New Roman"/>
          <w:sz w:val="24"/>
          <w:lang w:val="lt-LT"/>
        </w:rPr>
        <w:t>nedelsdamas raštu pranešti apie tai mane Viešojo pirkimo komisijos paskyrusio</w:t>
      </w:r>
      <w:r>
        <w:rPr>
          <w:rFonts w:ascii="Times New Roman" w:hAnsi="Times New Roman"/>
          <w:sz w:val="24"/>
          <w:lang w:val="lt-LT"/>
        </w:rPr>
        <w:t xml:space="preserve"> Šiaulių rajono savivaldybės centro direktoriui ir nusišalinti. </w:t>
      </w:r>
      <w:r w:rsidRPr="00A82FFA">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051F9" w:rsidRPr="00A82FFA" w:rsidRDefault="003051F9" w:rsidP="00CE0B05">
      <w:pPr>
        <w:pStyle w:val="Linija"/>
        <w:ind w:right="-7" w:firstLine="720"/>
        <w:rPr>
          <w:rFonts w:ascii="Times New Roman" w:hAnsi="Times New Roman"/>
          <w:sz w:val="24"/>
          <w:lang w:val="lt-LT"/>
        </w:rPr>
      </w:pPr>
    </w:p>
    <w:p w:rsidR="003051F9" w:rsidRPr="00A82FFA" w:rsidRDefault="003051F9" w:rsidP="00CE0B05">
      <w:pPr>
        <w:pStyle w:val="Linija"/>
        <w:ind w:right="-7" w:firstLine="720"/>
        <w:rPr>
          <w:rFonts w:ascii="Times New Roman" w:hAnsi="Times New Roman"/>
          <w:sz w:val="24"/>
          <w:lang w:val="lt-LT"/>
        </w:rPr>
      </w:pPr>
      <w:r w:rsidRPr="00A82FFA">
        <w:rPr>
          <w:rFonts w:ascii="Times New Roman" w:hAnsi="Times New Roman"/>
          <w:sz w:val="24"/>
          <w:lang w:val="lt-LT"/>
        </w:rPr>
        <w:t xml:space="preserve">______________                                      </w:t>
      </w:r>
      <w:r>
        <w:rPr>
          <w:rFonts w:ascii="Times New Roman" w:hAnsi="Times New Roman"/>
          <w:sz w:val="24"/>
          <w:lang w:val="lt-LT"/>
        </w:rPr>
        <w:t xml:space="preserve">                 </w:t>
      </w:r>
      <w:r w:rsidRPr="00A82FFA">
        <w:rPr>
          <w:rFonts w:ascii="Times New Roman" w:hAnsi="Times New Roman"/>
          <w:sz w:val="24"/>
          <w:lang w:val="lt-LT"/>
        </w:rPr>
        <w:t xml:space="preserve"> </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p>
    <w:p w:rsidR="003051F9" w:rsidRPr="00A82FFA" w:rsidRDefault="003051F9" w:rsidP="00CE0B05">
      <w:pPr>
        <w:pStyle w:val="Linija"/>
        <w:ind w:right="-7" w:firstLine="720"/>
        <w:rPr>
          <w:rFonts w:ascii="Times New Roman" w:hAnsi="Times New Roman"/>
          <w:i/>
          <w:sz w:val="22"/>
          <w:szCs w:val="22"/>
          <w:lang w:val="lt-LT"/>
        </w:rPr>
      </w:pPr>
      <w:r w:rsidRPr="00A82FFA">
        <w:rPr>
          <w:rFonts w:ascii="Times New Roman" w:hAnsi="Times New Roman"/>
          <w:i/>
          <w:sz w:val="22"/>
          <w:szCs w:val="22"/>
          <w:lang w:val="lt-LT"/>
        </w:rPr>
        <w:t>(Parašas)</w:t>
      </w:r>
      <w:r w:rsidRPr="00A82FFA">
        <w:rPr>
          <w:rFonts w:ascii="Times New Roman" w:hAnsi="Times New Roman"/>
          <w:i/>
          <w:sz w:val="22"/>
          <w:szCs w:val="22"/>
          <w:lang w:val="lt-LT"/>
        </w:rPr>
        <w:tab/>
      </w:r>
      <w:r w:rsidRPr="00A82FFA">
        <w:rPr>
          <w:rFonts w:ascii="Times New Roman" w:hAnsi="Times New Roman"/>
          <w:i/>
          <w:sz w:val="22"/>
          <w:szCs w:val="22"/>
          <w:lang w:val="lt-LT"/>
        </w:rPr>
        <w:tab/>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(Vardas, pavardė)</w:t>
      </w:r>
    </w:p>
    <w:p w:rsidR="003051F9" w:rsidRDefault="003051F9" w:rsidP="00CE0B05">
      <w:pPr>
        <w:pStyle w:val="BodyText2"/>
        <w:tabs>
          <w:tab w:val="left" w:pos="540"/>
        </w:tabs>
        <w:spacing w:after="0"/>
        <w:jc w:val="center"/>
        <w:rPr>
          <w:b/>
          <w:color w:val="000000"/>
          <w:lang w:val="lt-LT"/>
        </w:rPr>
      </w:pPr>
    </w:p>
    <w:p w:rsidR="003051F9" w:rsidRDefault="003051F9" w:rsidP="00CE0B05">
      <w:pPr>
        <w:pStyle w:val="BodyText2"/>
        <w:tabs>
          <w:tab w:val="left" w:pos="540"/>
        </w:tabs>
        <w:spacing w:after="0"/>
        <w:jc w:val="center"/>
        <w:rPr>
          <w:b/>
          <w:color w:val="000000"/>
          <w:lang w:val="lt-LT"/>
        </w:rPr>
      </w:pPr>
    </w:p>
    <w:p w:rsidR="003051F9" w:rsidRDefault="003051F9" w:rsidP="00CE0B05">
      <w:pPr>
        <w:pStyle w:val="BodyText2"/>
        <w:tabs>
          <w:tab w:val="left" w:pos="540"/>
        </w:tabs>
        <w:spacing w:after="0"/>
        <w:jc w:val="center"/>
        <w:rPr>
          <w:b/>
          <w:color w:val="000000"/>
          <w:lang w:val="lt-LT"/>
        </w:rPr>
      </w:pPr>
    </w:p>
    <w:p w:rsidR="003051F9" w:rsidRPr="00581CB2" w:rsidRDefault="003051F9" w:rsidP="00581CB2">
      <w:pPr>
        <w:pStyle w:val="Linija"/>
        <w:ind w:right="-7" w:firstLine="720"/>
        <w:jc w:val="right"/>
        <w:rPr>
          <w:rFonts w:ascii="Times New Roman" w:hAnsi="Times New Roman"/>
          <w:sz w:val="20"/>
          <w:lang w:val="lt-LT"/>
        </w:rPr>
      </w:pPr>
      <w:r>
        <w:rPr>
          <w:rFonts w:ascii="Times New Roman" w:hAnsi="Times New Roman"/>
          <w:sz w:val="20"/>
          <w:lang w:val="lt-LT"/>
        </w:rPr>
        <w:t>4</w:t>
      </w:r>
      <w:r w:rsidRPr="00581CB2">
        <w:rPr>
          <w:rFonts w:ascii="Times New Roman" w:hAnsi="Times New Roman"/>
          <w:sz w:val="20"/>
          <w:lang w:val="lt-LT"/>
        </w:rPr>
        <w:t xml:space="preserve"> priedas</w:t>
      </w:r>
    </w:p>
    <w:p w:rsidR="003051F9" w:rsidRPr="00CE0B05" w:rsidRDefault="003051F9" w:rsidP="0039538C">
      <w:pPr>
        <w:pStyle w:val="BodyText2"/>
        <w:tabs>
          <w:tab w:val="left" w:pos="540"/>
        </w:tabs>
        <w:spacing w:after="0"/>
        <w:jc w:val="center"/>
        <w:rPr>
          <w:b/>
          <w:color w:val="000000"/>
          <w:lang w:val="lt-LT"/>
        </w:rPr>
      </w:pPr>
      <w:r>
        <w:rPr>
          <w:b/>
          <w:color w:val="000000"/>
          <w:lang w:val="lt-LT"/>
        </w:rPr>
        <w:t>ŠIAULIŲ RAJONO SAVIVALDYBĖS KULTŪROS  CENTRO</w:t>
      </w:r>
    </w:p>
    <w:p w:rsidR="003051F9" w:rsidRPr="00A82FFA" w:rsidRDefault="003051F9" w:rsidP="00CE0B05">
      <w:pPr>
        <w:pStyle w:val="Linija"/>
        <w:ind w:right="-7" w:firstLine="720"/>
        <w:rPr>
          <w:rFonts w:ascii="Times New Roman" w:hAnsi="Times New Roman"/>
          <w:b/>
          <w:sz w:val="24"/>
          <w:lang w:val="lt-LT"/>
        </w:rPr>
      </w:pPr>
    </w:p>
    <w:p w:rsidR="003051F9" w:rsidRPr="00A82FFA" w:rsidRDefault="003051F9" w:rsidP="00CE0B05">
      <w:pPr>
        <w:pStyle w:val="Linija"/>
        <w:ind w:right="-7" w:firstLine="720"/>
        <w:rPr>
          <w:rFonts w:ascii="Times New Roman" w:hAnsi="Times New Roman"/>
          <w:sz w:val="24"/>
          <w:lang w:val="lt-LT"/>
        </w:rPr>
      </w:pPr>
      <w:r w:rsidRPr="00A82FFA">
        <w:rPr>
          <w:rFonts w:ascii="Times New Roman" w:hAnsi="Times New Roman"/>
          <w:sz w:val="24"/>
          <w:lang w:val="lt-LT"/>
        </w:rPr>
        <w:t>_____________________________________________________________________</w:t>
      </w:r>
    </w:p>
    <w:p w:rsidR="003051F9" w:rsidRPr="00A82FFA" w:rsidRDefault="003051F9" w:rsidP="00CE0B05">
      <w:pPr>
        <w:pStyle w:val="Linija"/>
        <w:ind w:right="-7" w:firstLine="720"/>
        <w:rPr>
          <w:rFonts w:ascii="Times New Roman" w:hAnsi="Times New Roman"/>
          <w:i/>
          <w:sz w:val="22"/>
          <w:szCs w:val="22"/>
          <w:lang w:val="lt-LT"/>
        </w:rPr>
      </w:pPr>
      <w:r w:rsidRPr="00A82FFA">
        <w:rPr>
          <w:rFonts w:ascii="Times New Roman" w:hAnsi="Times New Roman"/>
          <w:i/>
          <w:sz w:val="22"/>
          <w:szCs w:val="22"/>
          <w:lang w:val="lt-LT"/>
        </w:rPr>
        <w:t>(Viešojo pirkimo komisijos pirmininko, nario, pirkimo organizatoriaus ar eksperto vardas ir pavardė, asmens kodas)</w:t>
      </w:r>
    </w:p>
    <w:p w:rsidR="003051F9" w:rsidRDefault="003051F9" w:rsidP="00CE0B05">
      <w:pPr>
        <w:pStyle w:val="Linija"/>
        <w:ind w:right="-7" w:firstLine="720"/>
        <w:rPr>
          <w:rFonts w:ascii="Times New Roman" w:hAnsi="Times New Roman"/>
          <w:b/>
          <w:sz w:val="24"/>
          <w:lang w:val="lt-LT"/>
        </w:rPr>
      </w:pPr>
    </w:p>
    <w:p w:rsidR="003051F9" w:rsidRPr="00A82FFA" w:rsidRDefault="003051F9" w:rsidP="00CE0B05">
      <w:pPr>
        <w:pStyle w:val="Linija"/>
        <w:ind w:right="-7" w:firstLine="720"/>
        <w:rPr>
          <w:rFonts w:ascii="Times New Roman" w:hAnsi="Times New Roman"/>
          <w:sz w:val="24"/>
          <w:lang w:val="lt-LT"/>
        </w:rPr>
      </w:pPr>
    </w:p>
    <w:p w:rsidR="003051F9" w:rsidRPr="00A82FFA" w:rsidRDefault="003051F9" w:rsidP="00CE0B05">
      <w:pPr>
        <w:pStyle w:val="Linija"/>
        <w:ind w:right="-7" w:firstLine="720"/>
        <w:rPr>
          <w:rFonts w:ascii="Times New Roman" w:hAnsi="Times New Roman"/>
          <w:b/>
          <w:sz w:val="24"/>
          <w:lang w:val="lt-LT"/>
        </w:rPr>
      </w:pPr>
      <w:r w:rsidRPr="00A82FFA">
        <w:rPr>
          <w:rFonts w:ascii="Times New Roman" w:hAnsi="Times New Roman"/>
          <w:b/>
          <w:caps/>
          <w:sz w:val="24"/>
          <w:lang w:val="lt-LT"/>
        </w:rPr>
        <w:t xml:space="preserve">ViešOJO pirkimO komisijos PIRMININKO, nario, pirkimo organizatoriaus AR eksperto </w:t>
      </w:r>
      <w:r w:rsidRPr="00A82FFA">
        <w:rPr>
          <w:rFonts w:ascii="Times New Roman" w:hAnsi="Times New Roman"/>
          <w:b/>
          <w:sz w:val="24"/>
          <w:lang w:val="lt-LT"/>
        </w:rPr>
        <w:t>KONFIDENCIALUMO PASIŽADĖJIMAS</w:t>
      </w:r>
    </w:p>
    <w:p w:rsidR="003051F9" w:rsidRPr="00A82FFA" w:rsidRDefault="003051F9" w:rsidP="00CE0B05">
      <w:pPr>
        <w:pStyle w:val="Linija"/>
        <w:ind w:right="-7" w:firstLine="720"/>
        <w:rPr>
          <w:rFonts w:ascii="Times New Roman" w:hAnsi="Times New Roman"/>
          <w:b/>
          <w:sz w:val="24"/>
          <w:lang w:val="lt-LT"/>
        </w:rPr>
      </w:pPr>
    </w:p>
    <w:p w:rsidR="003051F9" w:rsidRPr="00A82FFA" w:rsidRDefault="003051F9" w:rsidP="00CE0B05">
      <w:pPr>
        <w:pStyle w:val="Linija"/>
        <w:ind w:right="-7" w:firstLine="720"/>
        <w:rPr>
          <w:rFonts w:ascii="Times New Roman" w:hAnsi="Times New Roman"/>
          <w:sz w:val="24"/>
          <w:lang w:val="lt-LT"/>
        </w:rPr>
      </w:pPr>
      <w:r w:rsidRPr="00A82FFA">
        <w:rPr>
          <w:rFonts w:ascii="Times New Roman" w:hAnsi="Times New Roman"/>
          <w:sz w:val="24"/>
          <w:lang w:val="lt-LT"/>
        </w:rPr>
        <w:t>20</w:t>
      </w:r>
      <w:r>
        <w:rPr>
          <w:rFonts w:ascii="Times New Roman" w:hAnsi="Times New Roman"/>
          <w:sz w:val="24"/>
          <w:lang w:val="lt-LT"/>
        </w:rPr>
        <w:t xml:space="preserve"> ___</w:t>
      </w:r>
      <w:r w:rsidRPr="00A82FFA">
        <w:rPr>
          <w:rFonts w:ascii="Times New Roman" w:hAnsi="Times New Roman"/>
          <w:sz w:val="24"/>
          <w:lang w:val="lt-LT"/>
        </w:rPr>
        <w:t xml:space="preserve"> m.</w:t>
      </w:r>
      <w:r>
        <w:rPr>
          <w:rFonts w:ascii="Times New Roman" w:hAnsi="Times New Roman"/>
          <w:sz w:val="24"/>
          <w:lang w:val="lt-LT"/>
        </w:rPr>
        <w:t xml:space="preserve"> __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 xml:space="preserve">__mėn. </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__d.</w:t>
      </w:r>
    </w:p>
    <w:p w:rsidR="003051F9" w:rsidRDefault="003051F9" w:rsidP="00581CB2">
      <w:pPr>
        <w:pStyle w:val="BodyText2"/>
        <w:tabs>
          <w:tab w:val="left" w:pos="540"/>
        </w:tabs>
        <w:spacing w:after="0"/>
        <w:ind w:left="4320"/>
        <w:rPr>
          <w:color w:val="000000"/>
          <w:lang w:val="lt-LT"/>
        </w:rPr>
      </w:pPr>
      <w:r>
        <w:rPr>
          <w:color w:val="000000"/>
          <w:lang w:val="lt-LT"/>
        </w:rPr>
        <w:t xml:space="preserve">                                                                                  Kuršėnai</w:t>
      </w:r>
    </w:p>
    <w:p w:rsidR="003051F9" w:rsidRPr="00A82FFA" w:rsidRDefault="003051F9" w:rsidP="00CE0B05">
      <w:pPr>
        <w:pStyle w:val="Linija"/>
        <w:ind w:right="-7" w:firstLine="720"/>
        <w:rPr>
          <w:rFonts w:ascii="Times New Roman" w:hAnsi="Times New Roman"/>
          <w:sz w:val="24"/>
          <w:lang w:val="lt-LT"/>
        </w:rPr>
      </w:pPr>
      <w:r w:rsidRPr="00A82FFA">
        <w:rPr>
          <w:rFonts w:ascii="Times New Roman" w:hAnsi="Times New Roman"/>
          <w:sz w:val="24"/>
          <w:lang w:val="lt-LT"/>
        </w:rPr>
        <w:t xml:space="preserve">Būdamas Viešojo pirkimo komisijos </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p>
    <w:p w:rsidR="003051F9" w:rsidRPr="00A82FFA" w:rsidRDefault="003051F9" w:rsidP="00CE0B05">
      <w:pPr>
        <w:pStyle w:val="Linija"/>
        <w:ind w:right="-7" w:firstLine="720"/>
        <w:rPr>
          <w:rFonts w:ascii="Times New Roman" w:hAnsi="Times New Roman"/>
          <w:i/>
          <w:sz w:val="22"/>
          <w:szCs w:val="22"/>
          <w:lang w:val="lt-LT"/>
        </w:rPr>
      </w:pPr>
      <w:r w:rsidRPr="00A82FFA">
        <w:rPr>
          <w:rFonts w:ascii="Times New Roman" w:hAnsi="Times New Roman"/>
          <w:i/>
          <w:sz w:val="22"/>
          <w:szCs w:val="22"/>
          <w:lang w:val="lt-LT"/>
        </w:rPr>
        <w:t>(Pirmininku, nariu, pirkimo organizatoriumi, ekspertu)</w:t>
      </w:r>
    </w:p>
    <w:p w:rsidR="003051F9" w:rsidRPr="00F82328" w:rsidRDefault="003051F9" w:rsidP="00310532">
      <w:pPr>
        <w:pStyle w:val="Linija"/>
        <w:ind w:right="-7" w:firstLine="720"/>
        <w:jc w:val="both"/>
        <w:rPr>
          <w:rFonts w:ascii="Times New Roman" w:hAnsi="Times New Roman"/>
          <w:sz w:val="22"/>
          <w:szCs w:val="22"/>
          <w:lang w:val="lt-LT"/>
        </w:rPr>
      </w:pPr>
      <w:r w:rsidRPr="00A82FFA">
        <w:rPr>
          <w:rFonts w:ascii="Times New Roman" w:hAnsi="Times New Roman"/>
          <w:sz w:val="24"/>
          <w:lang w:val="lt-LT"/>
        </w:rPr>
        <w:t xml:space="preserve">         </w:t>
      </w:r>
      <w:r w:rsidRPr="00F82328">
        <w:rPr>
          <w:rFonts w:ascii="Times New Roman" w:hAnsi="Times New Roman"/>
          <w:sz w:val="22"/>
          <w:szCs w:val="22"/>
          <w:lang w:val="lt-LT"/>
        </w:rPr>
        <w:t>1. Pasižadu:</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1.1. saugoti ir tik įstatymų ir kitų teisės aktų nustatytais tikslais ir tvarka naudoti visą su pirkimu susijusią informaciją, kuri man taps žinoma, dirbant Viešųjų pirkimų komisijos pirmininku, nariu,</w:t>
      </w:r>
      <w:r w:rsidRPr="00F82328">
        <w:rPr>
          <w:rFonts w:ascii="Times New Roman" w:hAnsi="Times New Roman"/>
          <w:i/>
          <w:sz w:val="22"/>
          <w:szCs w:val="22"/>
          <w:lang w:val="lt-LT"/>
        </w:rPr>
        <w:t xml:space="preserve"> </w:t>
      </w:r>
      <w:r w:rsidRPr="00F82328">
        <w:rPr>
          <w:rFonts w:ascii="Times New Roman" w:hAnsi="Times New Roman"/>
          <w:sz w:val="22"/>
          <w:szCs w:val="22"/>
          <w:lang w:val="lt-LT"/>
        </w:rPr>
        <w:t>pirkimo organizatoriumi</w:t>
      </w:r>
      <w:r w:rsidRPr="00F82328">
        <w:rPr>
          <w:rFonts w:ascii="Times New Roman" w:hAnsi="Times New Roman"/>
          <w:i/>
          <w:sz w:val="22"/>
          <w:szCs w:val="22"/>
          <w:lang w:val="lt-LT"/>
        </w:rPr>
        <w:t xml:space="preserve"> </w:t>
      </w:r>
      <w:r w:rsidRPr="00F82328">
        <w:rPr>
          <w:rFonts w:ascii="Times New Roman" w:hAnsi="Times New Roman"/>
          <w:sz w:val="22"/>
          <w:szCs w:val="22"/>
          <w:lang w:val="lt-LT"/>
        </w:rPr>
        <w:t xml:space="preserve"> ar ekspertu;</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1.2. man patikėtus dokumentus saugoti tokiu būdu, kad tretieji asmenys neturėtų galimybės su jais susipažinti ar pasinaudoti;</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1.3. nepasilikti jokių man pateiktų dokumentų kopijų.</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3. Man išaiškinta, kad konfidencialią informaciją sudaro:</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3.1. informacija, kurios konfidencialumą nurodė tiekėjas ir jos atskleidimas nėra privalomas pagal Lietuvos Respublikos teisės aktus;</w:t>
      </w:r>
    </w:p>
    <w:p w:rsidR="003051F9" w:rsidRPr="00F82328" w:rsidRDefault="003051F9" w:rsidP="00310532">
      <w:pPr>
        <w:pStyle w:val="Linija"/>
        <w:ind w:right="-7" w:firstLine="720"/>
        <w:jc w:val="both"/>
        <w:rPr>
          <w:rFonts w:ascii="Times New Roman" w:hAnsi="Times New Roman"/>
          <w:sz w:val="22"/>
          <w:szCs w:val="22"/>
          <w:lang w:val="lt-LT"/>
        </w:rPr>
      </w:pPr>
      <w:r w:rsidRPr="00F82328">
        <w:rPr>
          <w:rFonts w:ascii="Times New Roman" w:hAnsi="Times New Roman"/>
          <w:sz w:val="22"/>
          <w:szCs w:val="22"/>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3051F9" w:rsidRPr="00F82328" w:rsidRDefault="003051F9" w:rsidP="00310532">
      <w:pPr>
        <w:pStyle w:val="Linija"/>
        <w:ind w:right="-7" w:firstLine="720"/>
        <w:jc w:val="both"/>
        <w:rPr>
          <w:rFonts w:ascii="Times New Roman" w:hAnsi="Times New Roman"/>
          <w:sz w:val="22"/>
          <w:szCs w:val="22"/>
          <w:u w:val="single"/>
          <w:lang w:val="lt-LT"/>
        </w:rPr>
      </w:pPr>
      <w:r w:rsidRPr="00F82328">
        <w:rPr>
          <w:rFonts w:ascii="Times New Roman" w:hAnsi="Times New Roman"/>
          <w:sz w:val="22"/>
          <w:szCs w:val="22"/>
          <w:lang w:val="lt-LT"/>
        </w:rPr>
        <w:tab/>
        <w:t>3.3. informacija, jeigu jos atskleidimas prieštarauja įstatymams, daro nuostolių teisėtiems šalių komerciniams interesams arba trukdo užtikrinti sąžiningą konkurenciją.</w:t>
      </w:r>
    </w:p>
    <w:p w:rsidR="003051F9" w:rsidRPr="003A4079" w:rsidRDefault="003051F9" w:rsidP="00581CB2">
      <w:pPr>
        <w:rPr>
          <w:sz w:val="32"/>
          <w:szCs w:val="32"/>
          <w:lang w:val="lt-LT"/>
        </w:rPr>
      </w:pPr>
      <w:r w:rsidRPr="00F82328">
        <w:rPr>
          <w:sz w:val="22"/>
          <w:szCs w:val="22"/>
          <w:lang w:val="lt-LT"/>
        </w:rPr>
        <w:tab/>
      </w:r>
      <w:r w:rsidRPr="00F82328">
        <w:rPr>
          <w:sz w:val="32"/>
          <w:szCs w:val="32"/>
          <w:lang w:val="lt-LT"/>
        </w:rPr>
        <w:t xml:space="preserve">           4. Esu įspėtas, kad, pažeidęs šį pasižadėjimą, turėsiu atlyginti Šiaulių rajono </w:t>
      </w:r>
      <w:r>
        <w:rPr>
          <w:sz w:val="32"/>
          <w:szCs w:val="32"/>
          <w:lang w:val="lt-LT"/>
        </w:rPr>
        <w:t>savivaldybės kultūros</w:t>
      </w:r>
      <w:r w:rsidRPr="00F82328">
        <w:rPr>
          <w:sz w:val="32"/>
          <w:szCs w:val="32"/>
          <w:lang w:val="lt-LT"/>
        </w:rPr>
        <w:t xml:space="preserve"> centrui ir tiekėjams padarytus nuostolius</w:t>
      </w:r>
      <w:r w:rsidRPr="003A4079">
        <w:rPr>
          <w:sz w:val="32"/>
          <w:szCs w:val="32"/>
          <w:lang w:val="lt-LT"/>
        </w:rPr>
        <w:t>.</w:t>
      </w:r>
    </w:p>
    <w:p w:rsidR="003051F9" w:rsidRPr="003A4079" w:rsidRDefault="003051F9" w:rsidP="00581CB2">
      <w:pPr>
        <w:rPr>
          <w:sz w:val="32"/>
          <w:szCs w:val="32"/>
          <w:lang w:val="lt-LT"/>
        </w:rPr>
      </w:pPr>
    </w:p>
    <w:p w:rsidR="003051F9" w:rsidRDefault="003051F9" w:rsidP="00310532">
      <w:pPr>
        <w:pStyle w:val="Linija"/>
        <w:ind w:right="-7" w:firstLine="720"/>
        <w:jc w:val="both"/>
        <w:rPr>
          <w:sz w:val="22"/>
          <w:szCs w:val="22"/>
        </w:rPr>
      </w:pPr>
      <w:r w:rsidRPr="00A82FFA">
        <w:rPr>
          <w:rFonts w:ascii="Times New Roman" w:hAnsi="Times New Roman"/>
          <w:sz w:val="24"/>
          <w:lang w:val="lt-LT"/>
        </w:rPr>
        <w:tab/>
      </w:r>
      <w:r w:rsidRPr="00A82FFA">
        <w:rPr>
          <w:rFonts w:ascii="Times New Roman" w:hAnsi="Times New Roman"/>
          <w:sz w:val="24"/>
          <w:lang w:val="lt-LT"/>
        </w:rPr>
        <w:tab/>
      </w:r>
      <w:r w:rsidRPr="00A82FFA">
        <w:rPr>
          <w:rFonts w:ascii="Times New Roman" w:hAnsi="Times New Roman"/>
          <w:sz w:val="24"/>
          <w:lang w:val="lt-LT"/>
        </w:rPr>
        <w:tab/>
        <w:t xml:space="preserve">              </w:t>
      </w:r>
      <w:r>
        <w:rPr>
          <w:rFonts w:ascii="Times New Roman" w:hAnsi="Times New Roman"/>
          <w:sz w:val="24"/>
          <w:lang w:val="lt-LT"/>
        </w:rPr>
        <w:t xml:space="preserve">      </w:t>
      </w:r>
      <w:r w:rsidRPr="00A82FFA">
        <w:rPr>
          <w:rFonts w:ascii="Times New Roman" w:hAnsi="Times New Roman"/>
          <w:sz w:val="24"/>
          <w:lang w:val="lt-LT"/>
        </w:rPr>
        <w:t xml:space="preserve"> __________</w:t>
      </w:r>
      <w:r w:rsidRPr="00A82FFA">
        <w:rPr>
          <w:rFonts w:ascii="Times New Roman" w:hAnsi="Times New Roman"/>
          <w:sz w:val="24"/>
          <w:lang w:val="lt-LT"/>
        </w:rPr>
        <w:tab/>
      </w:r>
      <w:r>
        <w:rPr>
          <w:rFonts w:ascii="Times New Roman" w:hAnsi="Times New Roman"/>
          <w:sz w:val="24"/>
          <w:lang w:val="lt-LT"/>
        </w:rPr>
        <w:t xml:space="preserve">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sidRPr="00FF1371">
        <w:rPr>
          <w:sz w:val="22"/>
          <w:szCs w:val="22"/>
        </w:rPr>
        <w:t xml:space="preserve">    </w:t>
      </w:r>
    </w:p>
    <w:p w:rsidR="003051F9" w:rsidRPr="00F82328" w:rsidRDefault="003051F9" w:rsidP="00F82328">
      <w:r w:rsidRPr="00F82328">
        <w:t xml:space="preserve">                                                   </w:t>
      </w:r>
      <w:r>
        <w:t xml:space="preserve">                                                  </w:t>
      </w:r>
      <w:r w:rsidRPr="00F82328">
        <w:t xml:space="preserve">                (Parašas)                          </w:t>
      </w:r>
      <w:r>
        <w:t xml:space="preserve">                          </w:t>
      </w:r>
      <w:r w:rsidRPr="00F82328">
        <w:t xml:space="preserve">               (Vardas, pavardė)</w:t>
      </w:r>
    </w:p>
    <w:sectPr w:rsidR="003051F9" w:rsidRPr="00F82328" w:rsidSect="0039538C">
      <w:headerReference w:type="first" r:id="rId13"/>
      <w:pgSz w:w="16840" w:h="11907" w:orient="landscape" w:code="9"/>
      <w:pgMar w:top="1701" w:right="851" w:bottom="737" w:left="567" w:header="1134" w:footer="567" w:gutter="0"/>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F9" w:rsidRDefault="003051F9">
      <w:r>
        <w:separator/>
      </w:r>
    </w:p>
  </w:endnote>
  <w:endnote w:type="continuationSeparator" w:id="0">
    <w:p w:rsidR="003051F9" w:rsidRDefault="00305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LT">
    <w:altName w:val="Times New Roman"/>
    <w:panose1 w:val="00000000000000000000"/>
    <w:charset w:val="BA"/>
    <w:family w:val="roman"/>
    <w:notTrueType/>
    <w:pitch w:val="variable"/>
    <w:sig w:usb0="00000005" w:usb1="00000000" w:usb2="00000000" w:usb3="00000000" w:csb0="0000008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rsidP="00BA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1F9" w:rsidRDefault="00305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rsidP="00BA4623">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51F9" w:rsidRDefault="00305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F9" w:rsidRDefault="003051F9">
      <w:r>
        <w:separator/>
      </w:r>
    </w:p>
  </w:footnote>
  <w:footnote w:type="continuationSeparator" w:id="0">
    <w:p w:rsidR="003051F9" w:rsidRDefault="00305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9" w:rsidRDefault="003051F9">
    <w:pPr>
      <w:pStyle w:val="Header"/>
      <w:tabs>
        <w:tab w:val="left" w:pos="1320"/>
        <w:tab w:val="center" w:pos="4725"/>
      </w:tabs>
      <w:jc w:val="center"/>
      <w:rPr>
        <w:b/>
        <w:sz w:val="28"/>
        <w:vertAlign w:val="baseline"/>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299"/>
    <w:multiLevelType w:val="hybridMultilevel"/>
    <w:tmpl w:val="C50E4928"/>
    <w:lvl w:ilvl="0" w:tplc="C06445F4">
      <w:start w:val="1"/>
      <w:numFmt w:val="decimal"/>
      <w:lvlText w:val="%1."/>
      <w:lvlJc w:val="left"/>
      <w:pPr>
        <w:tabs>
          <w:tab w:val="num" w:pos="1080"/>
        </w:tabs>
        <w:ind w:left="1080" w:hanging="360"/>
      </w:pPr>
      <w:rPr>
        <w:rFonts w:cs="Times New Roman" w:hint="default"/>
        <w:i w:val="0"/>
      </w:rPr>
    </w:lvl>
    <w:lvl w:ilvl="1" w:tplc="7D663C2C">
      <w:start w:val="5"/>
      <w:numFmt w:val="decimal"/>
      <w:lvlText w:val="%2."/>
      <w:lvlJc w:val="left"/>
      <w:pPr>
        <w:tabs>
          <w:tab w:val="num" w:pos="1620"/>
        </w:tabs>
        <w:ind w:left="1620" w:hanging="360"/>
      </w:pPr>
      <w:rPr>
        <w:rFonts w:cs="Times New Roman" w:hint="default"/>
        <w:i w:val="0"/>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5696001E"/>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left="-436" w:firstLine="720"/>
      </w:pPr>
      <w:rPr>
        <w:rFonts w:cs="Times New Roman" w:hint="default"/>
      </w:rPr>
    </w:lvl>
    <w:lvl w:ilvl="3">
      <w:start w:val="1"/>
      <w:numFmt w:val="decimal"/>
      <w:pStyle w:val="Heading4"/>
      <w:suff w:val="nothing"/>
      <w:lvlText w:val="%1%4"/>
      <w:lvlJc w:val="left"/>
      <w:pPr>
        <w:ind w:left="-436"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
    <w:nsid w:val="74A36073"/>
    <w:multiLevelType w:val="hybridMultilevel"/>
    <w:tmpl w:val="B9265F92"/>
    <w:lvl w:ilvl="0" w:tplc="66E6FA26">
      <w:start w:val="15"/>
      <w:numFmt w:val="decimal"/>
      <w:lvlText w:val="%1."/>
      <w:lvlJc w:val="left"/>
      <w:pPr>
        <w:tabs>
          <w:tab w:val="num" w:pos="1260"/>
        </w:tabs>
        <w:ind w:left="1260" w:hanging="360"/>
      </w:pPr>
      <w:rPr>
        <w:rFonts w:cs="Times New Roman" w:hint="default"/>
        <w:i w:val="0"/>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75"/>
    <w:rsid w:val="00001D4E"/>
    <w:rsid w:val="000031EF"/>
    <w:rsid w:val="00016EB1"/>
    <w:rsid w:val="00030F4B"/>
    <w:rsid w:val="000414C9"/>
    <w:rsid w:val="00047875"/>
    <w:rsid w:val="00057535"/>
    <w:rsid w:val="00073B23"/>
    <w:rsid w:val="00073B39"/>
    <w:rsid w:val="00076B7E"/>
    <w:rsid w:val="000923B4"/>
    <w:rsid w:val="000B25D0"/>
    <w:rsid w:val="000B4243"/>
    <w:rsid w:val="000D3887"/>
    <w:rsid w:val="00122B9B"/>
    <w:rsid w:val="00131AC4"/>
    <w:rsid w:val="001418E4"/>
    <w:rsid w:val="00146489"/>
    <w:rsid w:val="001657AF"/>
    <w:rsid w:val="00170C79"/>
    <w:rsid w:val="00171416"/>
    <w:rsid w:val="00174CBB"/>
    <w:rsid w:val="00180293"/>
    <w:rsid w:val="001802A5"/>
    <w:rsid w:val="001B09F2"/>
    <w:rsid w:val="001C3279"/>
    <w:rsid w:val="001C5683"/>
    <w:rsid w:val="001D1779"/>
    <w:rsid w:val="001D6006"/>
    <w:rsid w:val="0020241E"/>
    <w:rsid w:val="002025A1"/>
    <w:rsid w:val="002105B7"/>
    <w:rsid w:val="00225518"/>
    <w:rsid w:val="002378BC"/>
    <w:rsid w:val="00253681"/>
    <w:rsid w:val="00253F6A"/>
    <w:rsid w:val="00260DEB"/>
    <w:rsid w:val="00266BED"/>
    <w:rsid w:val="002670A3"/>
    <w:rsid w:val="00273184"/>
    <w:rsid w:val="00275B0E"/>
    <w:rsid w:val="0029131B"/>
    <w:rsid w:val="00291492"/>
    <w:rsid w:val="002A5583"/>
    <w:rsid w:val="002B0A2D"/>
    <w:rsid w:val="002E182B"/>
    <w:rsid w:val="002E1CB0"/>
    <w:rsid w:val="002F7C09"/>
    <w:rsid w:val="003045F2"/>
    <w:rsid w:val="003051F9"/>
    <w:rsid w:val="00306EA1"/>
    <w:rsid w:val="00310313"/>
    <w:rsid w:val="00310532"/>
    <w:rsid w:val="0032582A"/>
    <w:rsid w:val="00336C69"/>
    <w:rsid w:val="003543F2"/>
    <w:rsid w:val="00356D91"/>
    <w:rsid w:val="0039538C"/>
    <w:rsid w:val="003A4079"/>
    <w:rsid w:val="003A7942"/>
    <w:rsid w:val="003C0016"/>
    <w:rsid w:val="003F2D37"/>
    <w:rsid w:val="003F3DFF"/>
    <w:rsid w:val="003F4231"/>
    <w:rsid w:val="004013AC"/>
    <w:rsid w:val="00431030"/>
    <w:rsid w:val="00447921"/>
    <w:rsid w:val="00447ED9"/>
    <w:rsid w:val="00474D6C"/>
    <w:rsid w:val="004A0DAF"/>
    <w:rsid w:val="004A2AB1"/>
    <w:rsid w:val="004B2517"/>
    <w:rsid w:val="004C2B96"/>
    <w:rsid w:val="004F3627"/>
    <w:rsid w:val="00514BE9"/>
    <w:rsid w:val="00520CBF"/>
    <w:rsid w:val="00541FAF"/>
    <w:rsid w:val="00544458"/>
    <w:rsid w:val="00546C33"/>
    <w:rsid w:val="0056381E"/>
    <w:rsid w:val="00571347"/>
    <w:rsid w:val="00572D0C"/>
    <w:rsid w:val="00581CB2"/>
    <w:rsid w:val="00586FB8"/>
    <w:rsid w:val="0059030B"/>
    <w:rsid w:val="005916D9"/>
    <w:rsid w:val="00592E6C"/>
    <w:rsid w:val="005A4CD1"/>
    <w:rsid w:val="005D3C8A"/>
    <w:rsid w:val="005E004D"/>
    <w:rsid w:val="005E1676"/>
    <w:rsid w:val="00604C5B"/>
    <w:rsid w:val="00617D55"/>
    <w:rsid w:val="00643CDA"/>
    <w:rsid w:val="00644070"/>
    <w:rsid w:val="0065042E"/>
    <w:rsid w:val="006745B5"/>
    <w:rsid w:val="00687080"/>
    <w:rsid w:val="006930B1"/>
    <w:rsid w:val="006A14F6"/>
    <w:rsid w:val="006B1CCC"/>
    <w:rsid w:val="006B3B31"/>
    <w:rsid w:val="006E48FD"/>
    <w:rsid w:val="006E601D"/>
    <w:rsid w:val="006F5997"/>
    <w:rsid w:val="007419ED"/>
    <w:rsid w:val="00742CE2"/>
    <w:rsid w:val="00743FE2"/>
    <w:rsid w:val="00747EC4"/>
    <w:rsid w:val="00773AFC"/>
    <w:rsid w:val="00775195"/>
    <w:rsid w:val="007758BE"/>
    <w:rsid w:val="007814E7"/>
    <w:rsid w:val="00790407"/>
    <w:rsid w:val="00796919"/>
    <w:rsid w:val="007A42EF"/>
    <w:rsid w:val="007C0239"/>
    <w:rsid w:val="007C1C6E"/>
    <w:rsid w:val="007C4E9A"/>
    <w:rsid w:val="007F1851"/>
    <w:rsid w:val="007F42CB"/>
    <w:rsid w:val="008046A7"/>
    <w:rsid w:val="00816D75"/>
    <w:rsid w:val="008203AC"/>
    <w:rsid w:val="008211F0"/>
    <w:rsid w:val="0082330A"/>
    <w:rsid w:val="00825663"/>
    <w:rsid w:val="008437DB"/>
    <w:rsid w:val="00874D5C"/>
    <w:rsid w:val="00877F66"/>
    <w:rsid w:val="00881BBA"/>
    <w:rsid w:val="008A56B2"/>
    <w:rsid w:val="008A59DE"/>
    <w:rsid w:val="008B2524"/>
    <w:rsid w:val="008C5C53"/>
    <w:rsid w:val="008F1BF2"/>
    <w:rsid w:val="008F3422"/>
    <w:rsid w:val="008F5478"/>
    <w:rsid w:val="00901112"/>
    <w:rsid w:val="009100AD"/>
    <w:rsid w:val="0092170D"/>
    <w:rsid w:val="00932C02"/>
    <w:rsid w:val="00944967"/>
    <w:rsid w:val="00960CF2"/>
    <w:rsid w:val="009628AA"/>
    <w:rsid w:val="00965AFC"/>
    <w:rsid w:val="00976F98"/>
    <w:rsid w:val="00980F94"/>
    <w:rsid w:val="00985A92"/>
    <w:rsid w:val="00992FF4"/>
    <w:rsid w:val="00994514"/>
    <w:rsid w:val="009B0134"/>
    <w:rsid w:val="009B2615"/>
    <w:rsid w:val="009B432F"/>
    <w:rsid w:val="009B77B4"/>
    <w:rsid w:val="009D006B"/>
    <w:rsid w:val="009E5091"/>
    <w:rsid w:val="009E6579"/>
    <w:rsid w:val="00A036F8"/>
    <w:rsid w:val="00A06D20"/>
    <w:rsid w:val="00A50163"/>
    <w:rsid w:val="00A57BB4"/>
    <w:rsid w:val="00A64904"/>
    <w:rsid w:val="00A70D58"/>
    <w:rsid w:val="00A71F2C"/>
    <w:rsid w:val="00A727BB"/>
    <w:rsid w:val="00A82FFA"/>
    <w:rsid w:val="00A86BC3"/>
    <w:rsid w:val="00A97BFD"/>
    <w:rsid w:val="00AB11FF"/>
    <w:rsid w:val="00AB29EF"/>
    <w:rsid w:val="00AD21E9"/>
    <w:rsid w:val="00AF02F8"/>
    <w:rsid w:val="00AF0CC6"/>
    <w:rsid w:val="00B14F9D"/>
    <w:rsid w:val="00B31BC0"/>
    <w:rsid w:val="00B37A27"/>
    <w:rsid w:val="00B47FEB"/>
    <w:rsid w:val="00B52D9C"/>
    <w:rsid w:val="00B558E8"/>
    <w:rsid w:val="00B55BDF"/>
    <w:rsid w:val="00B56F5E"/>
    <w:rsid w:val="00B65C77"/>
    <w:rsid w:val="00B7027E"/>
    <w:rsid w:val="00B81EB0"/>
    <w:rsid w:val="00B91B94"/>
    <w:rsid w:val="00B92215"/>
    <w:rsid w:val="00B9526B"/>
    <w:rsid w:val="00BA4623"/>
    <w:rsid w:val="00BA79FE"/>
    <w:rsid w:val="00BD1B70"/>
    <w:rsid w:val="00BE2E97"/>
    <w:rsid w:val="00BF5B1A"/>
    <w:rsid w:val="00BF7CF0"/>
    <w:rsid w:val="00C136AE"/>
    <w:rsid w:val="00C4368E"/>
    <w:rsid w:val="00C51DFC"/>
    <w:rsid w:val="00C739F1"/>
    <w:rsid w:val="00C752C3"/>
    <w:rsid w:val="00C80F81"/>
    <w:rsid w:val="00CA1B95"/>
    <w:rsid w:val="00CA58BC"/>
    <w:rsid w:val="00CC28C7"/>
    <w:rsid w:val="00CE0B05"/>
    <w:rsid w:val="00CE7AE5"/>
    <w:rsid w:val="00CF4284"/>
    <w:rsid w:val="00D00FBB"/>
    <w:rsid w:val="00D11A24"/>
    <w:rsid w:val="00D31E3E"/>
    <w:rsid w:val="00D56615"/>
    <w:rsid w:val="00D715D4"/>
    <w:rsid w:val="00D823B4"/>
    <w:rsid w:val="00D86121"/>
    <w:rsid w:val="00D94FB0"/>
    <w:rsid w:val="00D968C8"/>
    <w:rsid w:val="00DA30DE"/>
    <w:rsid w:val="00E100E9"/>
    <w:rsid w:val="00E15109"/>
    <w:rsid w:val="00E3329B"/>
    <w:rsid w:val="00E37097"/>
    <w:rsid w:val="00E57C0B"/>
    <w:rsid w:val="00E65469"/>
    <w:rsid w:val="00EF09EE"/>
    <w:rsid w:val="00F05443"/>
    <w:rsid w:val="00F06ADC"/>
    <w:rsid w:val="00F17988"/>
    <w:rsid w:val="00F200AD"/>
    <w:rsid w:val="00F41CCD"/>
    <w:rsid w:val="00F44617"/>
    <w:rsid w:val="00F45335"/>
    <w:rsid w:val="00F558B3"/>
    <w:rsid w:val="00F82328"/>
    <w:rsid w:val="00F93185"/>
    <w:rsid w:val="00F933A0"/>
    <w:rsid w:val="00FB071D"/>
    <w:rsid w:val="00FC0EE1"/>
    <w:rsid w:val="00FD4E76"/>
    <w:rsid w:val="00FF1371"/>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FD"/>
    <w:rPr>
      <w:sz w:val="24"/>
      <w:szCs w:val="24"/>
      <w:vertAlign w:val="subscript"/>
      <w:lang w:val="en-GB"/>
    </w:rPr>
  </w:style>
  <w:style w:type="paragraph" w:styleId="Heading1">
    <w:name w:val="heading 1"/>
    <w:basedOn w:val="Normal"/>
    <w:next w:val="Normal"/>
    <w:link w:val="Heading1Char"/>
    <w:uiPriority w:val="99"/>
    <w:qFormat/>
    <w:rsid w:val="009100AD"/>
    <w:pPr>
      <w:keepNext/>
      <w:numPr>
        <w:numId w:val="1"/>
      </w:numPr>
      <w:spacing w:before="240" w:after="240"/>
      <w:jc w:val="center"/>
      <w:outlineLvl w:val="0"/>
    </w:pPr>
    <w:rPr>
      <w:caps/>
      <w:kern w:val="32"/>
      <w:szCs w:val="20"/>
      <w:vertAlign w:val="baseline"/>
      <w:lang w:val="lt-LT"/>
    </w:rPr>
  </w:style>
  <w:style w:type="paragraph" w:styleId="Heading2">
    <w:name w:val="heading 2"/>
    <w:basedOn w:val="Normal"/>
    <w:next w:val="Heading3"/>
    <w:link w:val="Heading2Char"/>
    <w:uiPriority w:val="99"/>
    <w:qFormat/>
    <w:rsid w:val="009100AD"/>
    <w:pPr>
      <w:numPr>
        <w:ilvl w:val="1"/>
        <w:numId w:val="1"/>
      </w:numPr>
      <w:spacing w:before="240"/>
      <w:jc w:val="both"/>
      <w:outlineLvl w:val="1"/>
    </w:pPr>
    <w:rPr>
      <w:b/>
      <w:szCs w:val="20"/>
      <w:vertAlign w:val="baseline"/>
      <w:lang w:val="lt-LT"/>
    </w:rPr>
  </w:style>
  <w:style w:type="paragraph" w:styleId="Heading3">
    <w:name w:val="heading 3"/>
    <w:basedOn w:val="Normal"/>
    <w:link w:val="Heading3Char"/>
    <w:uiPriority w:val="99"/>
    <w:qFormat/>
    <w:rsid w:val="009100AD"/>
    <w:pPr>
      <w:numPr>
        <w:ilvl w:val="2"/>
        <w:numId w:val="1"/>
      </w:numPr>
      <w:spacing w:before="50"/>
      <w:jc w:val="both"/>
      <w:outlineLvl w:val="2"/>
    </w:pPr>
    <w:rPr>
      <w:szCs w:val="20"/>
      <w:vertAlign w:val="baseline"/>
      <w:lang w:val="lt-LT"/>
    </w:rPr>
  </w:style>
  <w:style w:type="paragraph" w:styleId="Heading4">
    <w:name w:val="heading 4"/>
    <w:aliases w:val="Heading 4 Char Char Char Char"/>
    <w:basedOn w:val="Normal"/>
    <w:link w:val="Heading4Char"/>
    <w:uiPriority w:val="99"/>
    <w:qFormat/>
    <w:rsid w:val="009100AD"/>
    <w:pPr>
      <w:numPr>
        <w:ilvl w:val="3"/>
        <w:numId w:val="1"/>
      </w:numPr>
      <w:jc w:val="both"/>
      <w:outlineLvl w:val="3"/>
    </w:pPr>
    <w:rPr>
      <w:szCs w:val="20"/>
      <w:vertAlign w:val="baseline"/>
      <w:lang w:val="lt-LT"/>
    </w:rPr>
  </w:style>
  <w:style w:type="paragraph" w:styleId="Heading6">
    <w:name w:val="heading 6"/>
    <w:basedOn w:val="Normal"/>
    <w:next w:val="Normal"/>
    <w:link w:val="Heading6Char"/>
    <w:uiPriority w:val="99"/>
    <w:qFormat/>
    <w:rsid w:val="009100AD"/>
    <w:pPr>
      <w:keepNext/>
      <w:jc w:val="center"/>
      <w:outlineLvl w:val="5"/>
    </w:pPr>
    <w:rPr>
      <w:b/>
      <w:vertAlign w:val="baseline"/>
      <w:lang w:val="lt-LT" w:eastAsia="ru-RU"/>
    </w:rPr>
  </w:style>
  <w:style w:type="paragraph" w:styleId="Heading7">
    <w:name w:val="heading 7"/>
    <w:basedOn w:val="Normal"/>
    <w:next w:val="Normal"/>
    <w:link w:val="Heading7Char"/>
    <w:uiPriority w:val="99"/>
    <w:qFormat/>
    <w:rsid w:val="009100AD"/>
    <w:pPr>
      <w:keepNext/>
      <w:spacing w:before="120" w:after="120"/>
      <w:ind w:firstLine="720"/>
      <w:jc w:val="center"/>
      <w:outlineLvl w:val="6"/>
    </w:pPr>
    <w:rPr>
      <w:b/>
      <w:vertAlign w:val="baseline"/>
      <w:lang w:val="lt-LT"/>
    </w:rPr>
  </w:style>
  <w:style w:type="paragraph" w:styleId="Heading8">
    <w:name w:val="heading 8"/>
    <w:basedOn w:val="Normal"/>
    <w:next w:val="Normal"/>
    <w:link w:val="Heading8Char"/>
    <w:uiPriority w:val="99"/>
    <w:qFormat/>
    <w:rsid w:val="009100AD"/>
    <w:pPr>
      <w:keepNext/>
      <w:jc w:val="center"/>
      <w:outlineLvl w:val="7"/>
    </w:pPr>
    <w:rPr>
      <w:b/>
      <w:color w:val="0000FF"/>
      <w:vertAlign w:val="baseline"/>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vertAlign w:val="subscript"/>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vertAlign w:val="subscript"/>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vertAlign w:val="subscript"/>
      <w:lang w:val="en-GB"/>
    </w:rPr>
  </w:style>
  <w:style w:type="character" w:customStyle="1" w:styleId="Heading4Char">
    <w:name w:val="Heading 4 Char"/>
    <w:aliases w:val="Heading 4 Char Char Char Char Char"/>
    <w:basedOn w:val="DefaultParagraphFont"/>
    <w:link w:val="Heading4"/>
    <w:uiPriority w:val="99"/>
    <w:semiHidden/>
    <w:locked/>
    <w:rPr>
      <w:rFonts w:ascii="Calibri" w:hAnsi="Calibri" w:cs="Times New Roman"/>
      <w:b/>
      <w:bCs/>
      <w:sz w:val="28"/>
      <w:szCs w:val="28"/>
      <w:vertAlign w:val="subscript"/>
      <w:lang w:val="en-GB"/>
    </w:rPr>
  </w:style>
  <w:style w:type="character" w:customStyle="1" w:styleId="Heading6Char">
    <w:name w:val="Heading 6 Char"/>
    <w:basedOn w:val="DefaultParagraphFont"/>
    <w:link w:val="Heading6"/>
    <w:uiPriority w:val="99"/>
    <w:semiHidden/>
    <w:locked/>
    <w:rPr>
      <w:rFonts w:ascii="Calibri" w:hAnsi="Calibri" w:cs="Times New Roman"/>
      <w:b/>
      <w:bCs/>
      <w:vertAlign w:val="subscript"/>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vertAlign w:val="subscript"/>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vertAlign w:val="subscript"/>
      <w:lang w:val="en-GB"/>
    </w:rPr>
  </w:style>
  <w:style w:type="paragraph" w:styleId="Header">
    <w:name w:val="header"/>
    <w:basedOn w:val="Normal"/>
    <w:link w:val="HeaderChar"/>
    <w:uiPriority w:val="99"/>
    <w:rsid w:val="006E48F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vertAlign w:val="subscript"/>
      <w:lang w:val="en-GB"/>
    </w:rPr>
  </w:style>
  <w:style w:type="paragraph" w:styleId="Footer">
    <w:name w:val="footer"/>
    <w:basedOn w:val="Normal"/>
    <w:link w:val="FooterChar"/>
    <w:uiPriority w:val="99"/>
    <w:rsid w:val="006E48F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vertAlign w:val="subscript"/>
      <w:lang w:val="en-GB"/>
    </w:rPr>
  </w:style>
  <w:style w:type="paragraph" w:styleId="BodyText">
    <w:name w:val="Body Text"/>
    <w:basedOn w:val="Normal"/>
    <w:link w:val="BodyTextChar"/>
    <w:uiPriority w:val="99"/>
    <w:rsid w:val="006E48FD"/>
    <w:pPr>
      <w:jc w:val="both"/>
    </w:pPr>
    <w:rPr>
      <w:vertAlign w:val="baseline"/>
    </w:rPr>
  </w:style>
  <w:style w:type="character" w:customStyle="1" w:styleId="BodyTextChar">
    <w:name w:val="Body Text Char"/>
    <w:basedOn w:val="DefaultParagraphFont"/>
    <w:link w:val="BodyText"/>
    <w:uiPriority w:val="99"/>
    <w:semiHidden/>
    <w:locked/>
    <w:rPr>
      <w:rFonts w:cs="Times New Roman"/>
      <w:sz w:val="24"/>
      <w:szCs w:val="24"/>
      <w:vertAlign w:val="subscript"/>
      <w:lang w:val="en-GB"/>
    </w:rPr>
  </w:style>
  <w:style w:type="character" w:styleId="PageNumber">
    <w:name w:val="page number"/>
    <w:basedOn w:val="DefaultParagraphFont"/>
    <w:uiPriority w:val="99"/>
    <w:rsid w:val="006E48FD"/>
    <w:rPr>
      <w:rFonts w:cs="Times New Roman"/>
    </w:rPr>
  </w:style>
  <w:style w:type="paragraph" w:styleId="BodyTextIndent">
    <w:name w:val="Body Text Indent"/>
    <w:basedOn w:val="Normal"/>
    <w:link w:val="BodyTextIndentChar"/>
    <w:uiPriority w:val="99"/>
    <w:rsid w:val="006E48FD"/>
    <w:pPr>
      <w:ind w:left="720"/>
    </w:pPr>
    <w:rPr>
      <w:vertAlign w:val="baseline"/>
      <w:lang w:val="lt-LT"/>
    </w:rPr>
  </w:style>
  <w:style w:type="character" w:customStyle="1" w:styleId="BodyTextIndentChar">
    <w:name w:val="Body Text Indent Char"/>
    <w:basedOn w:val="DefaultParagraphFont"/>
    <w:link w:val="BodyTextIndent"/>
    <w:uiPriority w:val="99"/>
    <w:semiHidden/>
    <w:locked/>
    <w:rPr>
      <w:rFonts w:cs="Times New Roman"/>
      <w:sz w:val="24"/>
      <w:szCs w:val="24"/>
      <w:vertAlign w:val="subscript"/>
      <w:lang w:val="en-GB"/>
    </w:rPr>
  </w:style>
  <w:style w:type="paragraph" w:styleId="BodyTextIndent2">
    <w:name w:val="Body Text Indent 2"/>
    <w:basedOn w:val="Normal"/>
    <w:link w:val="BodyTextIndent2Char"/>
    <w:uiPriority w:val="99"/>
    <w:rsid w:val="006E48FD"/>
    <w:pPr>
      <w:ind w:firstLine="810"/>
    </w:pPr>
    <w:rPr>
      <w:vertAlign w:val="baseline"/>
      <w:lang w:val="lt-LT"/>
    </w:rPr>
  </w:style>
  <w:style w:type="character" w:customStyle="1" w:styleId="BodyTextIndent2Char">
    <w:name w:val="Body Text Indent 2 Char"/>
    <w:basedOn w:val="DefaultParagraphFont"/>
    <w:link w:val="BodyTextIndent2"/>
    <w:uiPriority w:val="99"/>
    <w:semiHidden/>
    <w:locked/>
    <w:rPr>
      <w:rFonts w:cs="Times New Roman"/>
      <w:sz w:val="24"/>
      <w:szCs w:val="24"/>
      <w:vertAlign w:val="subscript"/>
      <w:lang w:val="en-GB"/>
    </w:rPr>
  </w:style>
  <w:style w:type="paragraph" w:styleId="BodyTextIndent3">
    <w:name w:val="Body Text Indent 3"/>
    <w:basedOn w:val="Normal"/>
    <w:link w:val="BodyTextIndent3Char"/>
    <w:uiPriority w:val="99"/>
    <w:rsid w:val="006E48FD"/>
    <w:pPr>
      <w:spacing w:line="360" w:lineRule="auto"/>
      <w:ind w:firstLine="810"/>
      <w:jc w:val="both"/>
    </w:pPr>
    <w:rPr>
      <w:vertAlign w:val="baseline"/>
      <w:lang w:val="lt-LT"/>
    </w:rPr>
  </w:style>
  <w:style w:type="character" w:customStyle="1" w:styleId="BodyTextIndent3Char">
    <w:name w:val="Body Text Indent 3 Char"/>
    <w:basedOn w:val="DefaultParagraphFont"/>
    <w:link w:val="BodyTextIndent3"/>
    <w:uiPriority w:val="99"/>
    <w:semiHidden/>
    <w:locked/>
    <w:rPr>
      <w:rFonts w:cs="Times New Roman"/>
      <w:sz w:val="16"/>
      <w:szCs w:val="16"/>
      <w:vertAlign w:val="subscript"/>
      <w:lang w:val="en-GB"/>
    </w:rPr>
  </w:style>
  <w:style w:type="paragraph" w:styleId="BalloonText">
    <w:name w:val="Balloon Text"/>
    <w:basedOn w:val="Normal"/>
    <w:link w:val="BalloonTextChar"/>
    <w:uiPriority w:val="99"/>
    <w:semiHidden/>
    <w:rsid w:val="00B558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vertAlign w:val="subscript"/>
      <w:lang w:val="en-GB"/>
    </w:rPr>
  </w:style>
  <w:style w:type="table" w:styleId="TableGrid">
    <w:name w:val="Table Grid"/>
    <w:basedOn w:val="TableNormal"/>
    <w:uiPriority w:val="99"/>
    <w:rsid w:val="009E65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B1CCC"/>
    <w:pPr>
      <w:spacing w:after="120" w:line="480" w:lineRule="auto"/>
    </w:pPr>
  </w:style>
  <w:style w:type="character" w:customStyle="1" w:styleId="BodyText2Char">
    <w:name w:val="Body Text 2 Char"/>
    <w:basedOn w:val="DefaultParagraphFont"/>
    <w:link w:val="BodyText2"/>
    <w:uiPriority w:val="99"/>
    <w:locked/>
    <w:rsid w:val="009100AD"/>
    <w:rPr>
      <w:rFonts w:cs="Times New Roman"/>
      <w:sz w:val="24"/>
      <w:vertAlign w:val="subscript"/>
      <w:lang w:val="en-GB" w:eastAsia="en-US"/>
    </w:rPr>
  </w:style>
  <w:style w:type="paragraph" w:customStyle="1" w:styleId="bodytext0">
    <w:name w:val="bodytext"/>
    <w:basedOn w:val="Normal"/>
    <w:uiPriority w:val="99"/>
    <w:rsid w:val="000414C9"/>
    <w:pPr>
      <w:spacing w:before="100" w:after="100"/>
    </w:pPr>
    <w:rPr>
      <w:vertAlign w:val="baseline"/>
      <w:lang w:val="en-US"/>
    </w:rPr>
  </w:style>
  <w:style w:type="paragraph" w:styleId="HTMLPreformatted">
    <w:name w:val="HTML Preformatted"/>
    <w:basedOn w:val="Normal"/>
    <w:link w:val="HTMLPreformattedChar"/>
    <w:uiPriority w:val="99"/>
    <w:rsid w:val="0056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vertAlign w:val="baseline"/>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vertAlign w:val="subscript"/>
      <w:lang w:val="en-GB"/>
    </w:rPr>
  </w:style>
  <w:style w:type="paragraph" w:customStyle="1" w:styleId="CentrBold">
    <w:name w:val="CentrBold"/>
    <w:uiPriority w:val="99"/>
    <w:rsid w:val="009100AD"/>
    <w:pPr>
      <w:autoSpaceDE w:val="0"/>
      <w:autoSpaceDN w:val="0"/>
      <w:adjustRightInd w:val="0"/>
      <w:jc w:val="center"/>
    </w:pPr>
    <w:rPr>
      <w:rFonts w:ascii="TimesLT" w:hAnsi="TimesLT"/>
      <w:b/>
      <w:bCs/>
      <w:caps/>
      <w:sz w:val="20"/>
      <w:szCs w:val="20"/>
    </w:rPr>
  </w:style>
  <w:style w:type="paragraph" w:customStyle="1" w:styleId="NumPar1">
    <w:name w:val="NumPar 1"/>
    <w:basedOn w:val="Normal"/>
    <w:next w:val="Normal"/>
    <w:uiPriority w:val="99"/>
    <w:rsid w:val="009100AD"/>
    <w:pPr>
      <w:tabs>
        <w:tab w:val="num" w:pos="360"/>
      </w:tabs>
      <w:spacing w:before="120" w:after="120"/>
      <w:jc w:val="both"/>
    </w:pPr>
    <w:rPr>
      <w:szCs w:val="20"/>
      <w:vertAlign w:val="baseline"/>
      <w:lang w:val="lt-LT"/>
    </w:rPr>
  </w:style>
  <w:style w:type="paragraph" w:styleId="NormalWeb">
    <w:name w:val="Normal (Web)"/>
    <w:basedOn w:val="Normal"/>
    <w:uiPriority w:val="99"/>
    <w:semiHidden/>
    <w:rsid w:val="009100AD"/>
    <w:pPr>
      <w:spacing w:before="100" w:beforeAutospacing="1" w:after="100" w:afterAutospacing="1"/>
    </w:pPr>
    <w:rPr>
      <w:vertAlign w:val="baseline"/>
      <w:lang w:val="lt-LT" w:eastAsia="lt-LT"/>
    </w:rPr>
  </w:style>
  <w:style w:type="paragraph" w:customStyle="1" w:styleId="Hyperlink3">
    <w:name w:val="Hyperlink3"/>
    <w:basedOn w:val="Normal"/>
    <w:uiPriority w:val="99"/>
    <w:rsid w:val="009100AD"/>
    <w:pPr>
      <w:ind w:firstLine="720"/>
      <w:jc w:val="both"/>
    </w:pPr>
    <w:rPr>
      <w:szCs w:val="20"/>
      <w:vertAlign w:val="baseline"/>
      <w:lang w:val="lt-LT"/>
    </w:rPr>
  </w:style>
  <w:style w:type="paragraph" w:customStyle="1" w:styleId="Bodytext1">
    <w:name w:val="Body text"/>
    <w:uiPriority w:val="99"/>
    <w:rsid w:val="009100AD"/>
    <w:pPr>
      <w:autoSpaceDE w:val="0"/>
      <w:autoSpaceDN w:val="0"/>
      <w:adjustRightInd w:val="0"/>
      <w:ind w:firstLine="312"/>
      <w:jc w:val="both"/>
    </w:pPr>
    <w:rPr>
      <w:rFonts w:ascii="TimesLT" w:hAnsi="TimesLT"/>
      <w:sz w:val="20"/>
      <w:szCs w:val="20"/>
    </w:rPr>
  </w:style>
  <w:style w:type="paragraph" w:customStyle="1" w:styleId="Default">
    <w:name w:val="Default"/>
    <w:uiPriority w:val="99"/>
    <w:rsid w:val="009100AD"/>
    <w:pPr>
      <w:autoSpaceDE w:val="0"/>
      <w:autoSpaceDN w:val="0"/>
      <w:adjustRightInd w:val="0"/>
    </w:pPr>
    <w:rPr>
      <w:color w:val="000000"/>
      <w:sz w:val="24"/>
      <w:szCs w:val="24"/>
      <w:lang w:val="lt-LT"/>
    </w:rPr>
  </w:style>
  <w:style w:type="paragraph" w:styleId="BodyText3">
    <w:name w:val="Body Text 3"/>
    <w:basedOn w:val="Normal"/>
    <w:link w:val="BodyText3Char"/>
    <w:uiPriority w:val="99"/>
    <w:rsid w:val="00310532"/>
    <w:pPr>
      <w:spacing w:after="120"/>
    </w:pPr>
    <w:rPr>
      <w:sz w:val="16"/>
      <w:szCs w:val="16"/>
      <w:vertAlign w:val="baseline"/>
    </w:rPr>
  </w:style>
  <w:style w:type="character" w:customStyle="1" w:styleId="BodyText3Char">
    <w:name w:val="Body Text 3 Char"/>
    <w:basedOn w:val="DefaultParagraphFont"/>
    <w:link w:val="BodyText3"/>
    <w:uiPriority w:val="99"/>
    <w:semiHidden/>
    <w:locked/>
    <w:rPr>
      <w:rFonts w:cs="Times New Roman"/>
      <w:sz w:val="16"/>
      <w:szCs w:val="16"/>
      <w:vertAlign w:val="subscript"/>
      <w:lang w:val="en-GB"/>
    </w:rPr>
  </w:style>
  <w:style w:type="paragraph" w:customStyle="1" w:styleId="Linija">
    <w:name w:val="Linija"/>
    <w:basedOn w:val="Normal"/>
    <w:uiPriority w:val="99"/>
    <w:rsid w:val="00310532"/>
    <w:pPr>
      <w:jc w:val="center"/>
    </w:pPr>
    <w:rPr>
      <w:rFonts w:ascii="TimesLT" w:hAnsi="TimesLT"/>
      <w:sz w:val="12"/>
      <w:szCs w:val="20"/>
      <w:vertAlign w:val="baseli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9658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komisijos sudarymo</dc:creator>
  <cp:keywords/>
  <dc:description/>
  <cp:lastModifiedBy>Centras</cp:lastModifiedBy>
  <cp:revision>2</cp:revision>
  <cp:lastPrinted>2016-04-27T11:50:00Z</cp:lastPrinted>
  <dcterms:created xsi:type="dcterms:W3CDTF">2016-04-27T13:03:00Z</dcterms:created>
  <dcterms:modified xsi:type="dcterms:W3CDTF">2016-04-27T13:03:00Z</dcterms:modified>
</cp:coreProperties>
</file>