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8C" w:rsidRPr="002D228C" w:rsidRDefault="002D228C" w:rsidP="002D228C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lt-LT"/>
        </w:rPr>
      </w:pPr>
      <w:r w:rsidRPr="002D22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  <w:t>MAŽEIKIŲ RAJONO LECKAVOS KAIMO BENDRUOMENĖS</w:t>
      </w:r>
    </w:p>
    <w:p w:rsidR="002D228C" w:rsidRPr="002D228C" w:rsidRDefault="002D228C" w:rsidP="002D228C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lt-LT"/>
        </w:rPr>
      </w:pPr>
      <w:r w:rsidRPr="002D22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  <w:t>PIRMININKĖS</w:t>
      </w:r>
    </w:p>
    <w:p w:rsidR="002D228C" w:rsidRPr="002D228C" w:rsidRDefault="002D228C" w:rsidP="002D22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2D228C" w:rsidRPr="002D228C" w:rsidRDefault="002D228C" w:rsidP="002D228C">
      <w:pPr>
        <w:spacing w:after="0" w:line="240" w:lineRule="auto"/>
        <w:ind w:left="10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</w:pPr>
      <w:r w:rsidRPr="002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ĮSAKYMAS</w:t>
      </w:r>
    </w:p>
    <w:p w:rsidR="002D228C" w:rsidRPr="002D228C" w:rsidRDefault="002D228C" w:rsidP="002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SUPAPRASTINTŲ VIEŠŲJŲ PIRKIMŲ TAISYKLIŲ PATVIRTINIMO</w:t>
      </w:r>
    </w:p>
    <w:p w:rsidR="002D228C" w:rsidRPr="002D228C" w:rsidRDefault="002D228C" w:rsidP="002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228C" w:rsidRPr="002D228C" w:rsidRDefault="002D228C" w:rsidP="002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 m. spalio 09 d. Nr.4</w:t>
      </w:r>
    </w:p>
    <w:p w:rsidR="002D228C" w:rsidRPr="002D228C" w:rsidRDefault="002D228C" w:rsidP="002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Leckava</w:t>
      </w:r>
    </w:p>
    <w:p w:rsidR="002D228C" w:rsidRPr="002D228C" w:rsidRDefault="002D228C" w:rsidP="002D2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2D228C" w:rsidRPr="002D228C" w:rsidRDefault="002D228C" w:rsidP="002D228C">
      <w:pPr>
        <w:spacing w:after="0" w:line="240" w:lineRule="auto"/>
        <w:ind w:left="-30" w:right="-30" w:firstLine="88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Vadovaudamasis Lietuvos Respublikos viešųjų pirkimų įstatymo (</w:t>
      </w:r>
      <w:proofErr w:type="spellStart"/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Žin</w:t>
      </w:r>
      <w:proofErr w:type="spellEnd"/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., 1996, Nr. 84-2000; 2006, Nr. 4-102, 2010, Nr. 25-1174) 85 straipsnio 3 dalimi:</w:t>
      </w:r>
    </w:p>
    <w:p w:rsidR="002D228C" w:rsidRPr="002D228C" w:rsidRDefault="002D228C" w:rsidP="002D228C">
      <w:pPr>
        <w:spacing w:after="0" w:line="240" w:lineRule="auto"/>
        <w:ind w:left="-30" w:right="-30" w:firstLine="88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T v i r t i n u Leckavos kaimo bendruomenės supaprastintų viešųjų pirkimų taisykles (pridedama).</w:t>
      </w:r>
    </w:p>
    <w:p w:rsidR="002D228C" w:rsidRPr="002D228C" w:rsidRDefault="002D228C" w:rsidP="002D228C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 r i p a ž į s t u netekusiomis galios Leckavos kaimo bendruomenės supaprastintų viešųjų pirkimų taisykles, patvirtintas 2016-06-29 įsakymu Nr.3</w:t>
      </w:r>
    </w:p>
    <w:p w:rsidR="002D228C" w:rsidRPr="002D228C" w:rsidRDefault="002D228C" w:rsidP="002D228C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Įsakymas įsigalioja nuo įsakymo 1 punkte patvirtintų taisyklių paskelbimo Centrinėje viešųjų pirkimų informacinėje sistemoje.</w:t>
      </w:r>
    </w:p>
    <w:p w:rsidR="002D228C" w:rsidRPr="002D228C" w:rsidRDefault="002D228C" w:rsidP="002D2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2D228C" w:rsidRPr="002D228C" w:rsidRDefault="002D228C" w:rsidP="002D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Bendruomenės pirmininkė                                                                       Ona Savickienė</w:t>
      </w:r>
    </w:p>
    <w:p w:rsidR="00DE63A2" w:rsidRDefault="002D228C" w:rsidP="002D228C">
      <w:pPr>
        <w:jc w:val="both"/>
      </w:pPr>
      <w:r w:rsidRPr="002D228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sectPr w:rsidR="00DE63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C6F"/>
    <w:multiLevelType w:val="multilevel"/>
    <w:tmpl w:val="FCD8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C53FD"/>
    <w:multiLevelType w:val="multilevel"/>
    <w:tmpl w:val="C84E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C"/>
    <w:rsid w:val="002D228C"/>
    <w:rsid w:val="00D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Sukurta viešoje prieigoje</cp:lastModifiedBy>
  <cp:revision>2</cp:revision>
  <dcterms:created xsi:type="dcterms:W3CDTF">2016-10-12T09:54:00Z</dcterms:created>
  <dcterms:modified xsi:type="dcterms:W3CDTF">2016-10-12T09:57:00Z</dcterms:modified>
</cp:coreProperties>
</file>