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FC" w:rsidRPr="00682CFC" w:rsidRDefault="00682CFC" w:rsidP="00682CFC">
      <w:pPr>
        <w:ind w:firstLine="5954"/>
        <w:rPr>
          <w:rFonts w:ascii="Times New Roman" w:hAnsi="Times New Roman" w:cs="Times New Roman"/>
          <w:sz w:val="24"/>
          <w:szCs w:val="24"/>
        </w:rPr>
      </w:pPr>
      <w:r w:rsidRPr="00682CFC">
        <w:rPr>
          <w:rFonts w:ascii="Times New Roman" w:hAnsi="Times New Roman" w:cs="Times New Roman"/>
          <w:sz w:val="24"/>
          <w:szCs w:val="24"/>
        </w:rPr>
        <w:t>PATVIRTINTA</w:t>
      </w:r>
    </w:p>
    <w:p w:rsidR="00682CFC" w:rsidRPr="00682CFC" w:rsidRDefault="00751842" w:rsidP="00682CF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82CFC" w:rsidRPr="00682CFC">
        <w:rPr>
          <w:rFonts w:ascii="Times New Roman" w:hAnsi="Times New Roman" w:cs="Times New Roman"/>
          <w:sz w:val="24"/>
          <w:szCs w:val="24"/>
        </w:rPr>
        <w:t>VšĮ</w:t>
      </w:r>
      <w:proofErr w:type="spellEnd"/>
      <w:r w:rsidR="00682CFC" w:rsidRPr="00682CFC">
        <w:rPr>
          <w:rFonts w:ascii="Times New Roman" w:hAnsi="Times New Roman" w:cs="Times New Roman"/>
          <w:sz w:val="24"/>
          <w:szCs w:val="24"/>
        </w:rPr>
        <w:t xml:space="preserve"> Kretingos technologijos ir verslo</w:t>
      </w:r>
    </w:p>
    <w:p w:rsidR="00682CFC" w:rsidRPr="00682CFC" w:rsidRDefault="00751842" w:rsidP="00682CFC">
      <w:pPr>
        <w:rPr>
          <w:rFonts w:ascii="Times New Roman" w:hAnsi="Times New Roman" w:cs="Times New Roman"/>
          <w:sz w:val="24"/>
          <w:szCs w:val="24"/>
        </w:rPr>
      </w:pPr>
      <w:r>
        <w:rPr>
          <w:rFonts w:ascii="Times New Roman" w:hAnsi="Times New Roman" w:cs="Times New Roman"/>
          <w:sz w:val="24"/>
          <w:szCs w:val="24"/>
        </w:rPr>
        <w:t xml:space="preserve">                                                                                                   mokyklos direktorės 2017-03-20</w:t>
      </w:r>
      <w:r w:rsidR="00682CFC" w:rsidRPr="00682CFC">
        <w:rPr>
          <w:rFonts w:ascii="Times New Roman" w:hAnsi="Times New Roman" w:cs="Times New Roman"/>
          <w:sz w:val="24"/>
          <w:szCs w:val="24"/>
        </w:rPr>
        <w:t xml:space="preserve"> įsakymu </w:t>
      </w:r>
    </w:p>
    <w:p w:rsidR="00682CFC" w:rsidRDefault="00751842" w:rsidP="00751842">
      <w:pPr>
        <w:tabs>
          <w:tab w:val="left" w:pos="5985"/>
        </w:tabs>
        <w:rPr>
          <w:rFonts w:ascii="Times New Roman" w:hAnsi="Times New Roman" w:cs="Times New Roman"/>
          <w:sz w:val="24"/>
          <w:szCs w:val="24"/>
        </w:rPr>
      </w:pPr>
      <w:r>
        <w:rPr>
          <w:rFonts w:ascii="Times New Roman" w:hAnsi="Times New Roman" w:cs="Times New Roman"/>
          <w:sz w:val="24"/>
          <w:szCs w:val="24"/>
        </w:rPr>
        <w:tab/>
        <w:t>Nr. 1V-</w:t>
      </w:r>
      <w:r w:rsidR="00685EF5">
        <w:rPr>
          <w:rFonts w:ascii="Times New Roman" w:hAnsi="Times New Roman" w:cs="Times New Roman"/>
          <w:sz w:val="24"/>
          <w:szCs w:val="24"/>
        </w:rPr>
        <w:t xml:space="preserve"> 23</w:t>
      </w:r>
      <w:bookmarkStart w:id="0" w:name="_GoBack"/>
      <w:bookmarkEnd w:id="0"/>
    </w:p>
    <w:p w:rsidR="00751842" w:rsidRPr="00682CFC" w:rsidRDefault="00751842" w:rsidP="00751842">
      <w:pPr>
        <w:tabs>
          <w:tab w:val="left" w:pos="5985"/>
        </w:tabs>
        <w:rPr>
          <w:rFonts w:ascii="Times New Roman" w:hAnsi="Times New Roman" w:cs="Times New Roman"/>
          <w:sz w:val="24"/>
          <w:szCs w:val="24"/>
        </w:rPr>
      </w:pPr>
    </w:p>
    <w:p w:rsidR="00682CFC" w:rsidRPr="00682CFC" w:rsidRDefault="00682CFC" w:rsidP="00682CFC">
      <w:pPr>
        <w:jc w:val="center"/>
        <w:rPr>
          <w:rFonts w:ascii="Times New Roman" w:hAnsi="Times New Roman" w:cs="Times New Roman"/>
          <w:b/>
          <w:sz w:val="24"/>
          <w:szCs w:val="24"/>
          <w:u w:val="single"/>
        </w:rPr>
      </w:pPr>
      <w:r w:rsidRPr="00682CFC">
        <w:rPr>
          <w:rFonts w:ascii="Times New Roman" w:hAnsi="Times New Roman" w:cs="Times New Roman"/>
          <w:b/>
          <w:sz w:val="24"/>
          <w:szCs w:val="24"/>
          <w:u w:val="single"/>
        </w:rPr>
        <w:t>VIEŠOSIOS ĮSTAIGOS KRETINGOS TECHNOLOGIJOS IR VERSLO MOKYKLOS</w:t>
      </w:r>
    </w:p>
    <w:p w:rsidR="00682CFC" w:rsidRPr="00682CFC" w:rsidRDefault="00682CFC" w:rsidP="00682CFC">
      <w:pPr>
        <w:jc w:val="center"/>
        <w:rPr>
          <w:rFonts w:ascii="Times New Roman" w:hAnsi="Times New Roman" w:cs="Times New Roman"/>
          <w:b/>
          <w:sz w:val="24"/>
          <w:szCs w:val="24"/>
        </w:rPr>
      </w:pPr>
      <w:r w:rsidRPr="00682CFC">
        <w:rPr>
          <w:rFonts w:ascii="Times New Roman" w:hAnsi="Times New Roman" w:cs="Times New Roman"/>
          <w:b/>
          <w:sz w:val="24"/>
          <w:szCs w:val="24"/>
        </w:rPr>
        <w:t>SUPAPRASTINTŲ VIEŠŲJŲ PIRKIMŲ TAISYKLĖS</w:t>
      </w:r>
    </w:p>
    <w:p w:rsidR="00682CFC" w:rsidRPr="00682CFC" w:rsidRDefault="00682CFC" w:rsidP="00682CFC">
      <w:pPr>
        <w:jc w:val="center"/>
        <w:rPr>
          <w:rFonts w:ascii="Times New Roman" w:hAnsi="Times New Roman" w:cs="Times New Roman"/>
          <w:sz w:val="24"/>
          <w:szCs w:val="24"/>
        </w:rPr>
      </w:pPr>
      <w:r w:rsidRPr="00682CFC">
        <w:rPr>
          <w:rFonts w:ascii="Times New Roman" w:hAnsi="Times New Roman" w:cs="Times New Roman"/>
          <w:sz w:val="24"/>
          <w:szCs w:val="24"/>
        </w:rPr>
        <w:t xml:space="preserve">  </w:t>
      </w:r>
    </w:p>
    <w:p w:rsidR="00682CFC" w:rsidRPr="00682CFC" w:rsidRDefault="00682CFC" w:rsidP="00682CFC">
      <w:pPr>
        <w:jc w:val="center"/>
        <w:rPr>
          <w:rFonts w:ascii="Times New Roman" w:hAnsi="Times New Roman" w:cs="Times New Roman"/>
          <w:sz w:val="24"/>
          <w:szCs w:val="24"/>
        </w:rPr>
      </w:pPr>
    </w:p>
    <w:p w:rsidR="00682CFC" w:rsidRPr="00682CFC" w:rsidRDefault="00682CFC" w:rsidP="00682CFC">
      <w:pPr>
        <w:jc w:val="center"/>
        <w:rPr>
          <w:rFonts w:ascii="Times New Roman" w:hAnsi="Times New Roman" w:cs="Times New Roman"/>
          <w:sz w:val="24"/>
          <w:szCs w:val="24"/>
        </w:rPr>
      </w:pPr>
      <w:r w:rsidRPr="00682CFC">
        <w:rPr>
          <w:rFonts w:ascii="Times New Roman" w:hAnsi="Times New Roman" w:cs="Times New Roman"/>
          <w:sz w:val="24"/>
          <w:szCs w:val="24"/>
        </w:rPr>
        <w:t>TURINYS</w:t>
      </w: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I.            BENDROS NUOSTATOS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II.           PIRKIMŲ ORGANIZAVIMAS IR VYKDYMAS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III.         TIEKĖJŲ KVALIFIKACIJA</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IV.         TECHNINĖ SPECIFIKACIJA</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V.          VOKŲ SU PASIŪLYMAIS ATPLĖŠIMO (SUSIPAŽINIMO SU ELEKTRONINIAIS     PASIŪLYMAIS) PROCEDŪRA</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VI.          PASIŪLYMŲ VERTINIMAS IR PALYGINIMAS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VII.        PIRKIMŲ BŪDAI</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VIII.       SUPAPRASTINTAS ATVIRAS KONKURSAS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IX.          APKLAUSA</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X.           MAŽOS VERTĖS PIRKIMŲ APKLAUSA</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XI.          KITOS PIRKIMO PROCEDŪROS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XII.         PIRKIMO SUTARTIS</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 xml:space="preserve">XIII.       PRELIMINARIOJI SUTARTIS </w:t>
      </w:r>
    </w:p>
    <w:p w:rsidR="00682CFC" w:rsidRPr="00682CFC" w:rsidRDefault="00682CFC" w:rsidP="00682CFC">
      <w:pPr>
        <w:rPr>
          <w:rFonts w:ascii="Times New Roman" w:hAnsi="Times New Roman" w:cs="Times New Roman"/>
          <w:sz w:val="24"/>
          <w:szCs w:val="24"/>
        </w:rPr>
      </w:pPr>
      <w:r w:rsidRPr="00682CFC">
        <w:rPr>
          <w:rFonts w:ascii="Times New Roman" w:hAnsi="Times New Roman" w:cs="Times New Roman"/>
          <w:sz w:val="24"/>
          <w:szCs w:val="24"/>
        </w:rPr>
        <w:t>XIV.       BAIGIAMOSIOS NUOSTATOS</w:t>
      </w: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I. BENDROSIOS NUOSTATOS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1. </w:t>
      </w:r>
      <w:proofErr w:type="spellStart"/>
      <w:r w:rsidRPr="00682CFC">
        <w:rPr>
          <w:rFonts w:ascii="Times New Roman" w:hAnsi="Times New Roman" w:cs="Times New Roman"/>
          <w:color w:val="000000"/>
          <w:sz w:val="24"/>
          <w:szCs w:val="24"/>
        </w:rPr>
        <w:t>VšĮ</w:t>
      </w:r>
      <w:proofErr w:type="spellEnd"/>
      <w:r w:rsidRPr="00682CFC">
        <w:rPr>
          <w:rFonts w:ascii="Times New Roman" w:hAnsi="Times New Roman" w:cs="Times New Roman"/>
          <w:color w:val="000000"/>
          <w:sz w:val="24"/>
          <w:szCs w:val="24"/>
        </w:rPr>
        <w:t xml:space="preserve"> Kretingos technologijos ir verslo mokykla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 Šiose taisyklėse reglamentuojami supaprastinti pirkimai: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2.1. kurių numatomo pirkimo vertė yra mažesnė už tarptautinio pirkimo vertės ribas;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2.2. Lietuvos Respublikos viešųjų pirkimų įstatymo (toliau – Viešųjų pirkimų įstatymas) 2 priedėlyje nurodytų B paslaugų pirkimai neatsižvelgiant į pirkimo vertę;</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 Viešųjų pirkimų įstatymo 9 straipsnio 14 dalyje nurodyti pirkimai.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 Numatomo prekių, paslaugų ir darbų pirkimo vertė apskaičiuojama vadovaujantis Viešųjų pirkimų įstatymo 9 straipsnio nuostatomis ir numatomo viešojo pirkimo vertės skaičiavimo metodika, patvirtinta Viešųjų pirkimų tarnybos direktoriaus 2003 m. vasario 26 d. įsakymu Nr. 1S-26.</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 Šios taisyklės netaikomos Viešųjų pirkimų įstatymo 10 straipsnyje nustatytais atvejais.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 Šios taisyklės yra viešas dokumentas, kuris yra skelbiamas Centrinėje viešųjų pirkimų informacinėje sistemoje ir Perkančiosios organizacijos interneto svetainėje.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 Pagrindinės taisyklių sąvokos: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6.1. </w:t>
      </w:r>
      <w:r w:rsidRPr="00682CFC">
        <w:rPr>
          <w:rFonts w:ascii="Times New Roman" w:hAnsi="Times New Roman" w:cs="Times New Roman"/>
          <w:b/>
          <w:bCs/>
          <w:color w:val="000000"/>
          <w:sz w:val="24"/>
          <w:szCs w:val="24"/>
        </w:rPr>
        <w:t>pirkim</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 xml:space="preserve">organizatoriai </w:t>
      </w:r>
      <w:r w:rsidRPr="00682CFC">
        <w:rPr>
          <w:rFonts w:ascii="Times New Roman" w:hAnsi="Times New Roman" w:cs="Times New Roman"/>
          <w:color w:val="000000"/>
          <w:sz w:val="24"/>
          <w:szCs w:val="24"/>
        </w:rPr>
        <w:t>– Perkančiosios organizacijos vadovo įsakymu paskirti darbuotojai, pasirašę nešališkumo deklaracijas ir konfidencialumo pasižadėjimus, kurie Perkančiosios organizacijos nustatyta tvarka organizuoja ir atlieka mažos vertės pirkimus, kai tokiems pirkimams atlikti nesudaroma Viešojo pirkimo komisija (toliau – Komisija);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6.2. </w:t>
      </w:r>
      <w:r w:rsidRPr="00682CFC">
        <w:rPr>
          <w:rFonts w:ascii="Times New Roman" w:hAnsi="Times New Roman" w:cs="Times New Roman"/>
          <w:b/>
          <w:bCs/>
          <w:color w:val="000000"/>
          <w:sz w:val="24"/>
          <w:szCs w:val="24"/>
        </w:rPr>
        <w:t>tiek</w:t>
      </w:r>
      <w:r w:rsidRPr="00682CFC">
        <w:rPr>
          <w:rFonts w:ascii="Times New Roman" w:hAnsi="Times New Roman" w:cs="Times New Roman"/>
          <w:b/>
          <w:color w:val="000000"/>
          <w:sz w:val="24"/>
          <w:szCs w:val="24"/>
        </w:rPr>
        <w:t>ė</w:t>
      </w:r>
      <w:r w:rsidRPr="00682CFC">
        <w:rPr>
          <w:rFonts w:ascii="Times New Roman" w:hAnsi="Times New Roman" w:cs="Times New Roman"/>
          <w:b/>
          <w:bCs/>
          <w:color w:val="000000"/>
          <w:sz w:val="24"/>
          <w:szCs w:val="24"/>
        </w:rPr>
        <w:t>j</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 xml:space="preserve">apklausa raštu </w:t>
      </w:r>
      <w:r w:rsidRPr="00682CFC">
        <w:rPr>
          <w:rFonts w:ascii="Times New Roman" w:hAnsi="Times New Roman" w:cs="Times New Roman"/>
          <w:color w:val="000000"/>
          <w:sz w:val="24"/>
          <w:szCs w:val="24"/>
        </w:rPr>
        <w:t xml:space="preserve">- Perkančiosios organizacijos raštiškas kreipimasis į tiekėjus (ą) ar skelbimu, kviečia tiekėjus su prašymu pateikti pasiūlymus. Apklausiant raštu tiekėjai (-jas) savo pasiūlymus privalo </w:t>
      </w:r>
      <w:r w:rsidRPr="00682CFC">
        <w:rPr>
          <w:rFonts w:ascii="Times New Roman" w:hAnsi="Times New Roman" w:cs="Times New Roman"/>
          <w:color w:val="000000"/>
          <w:sz w:val="24"/>
          <w:szCs w:val="24"/>
        </w:rPr>
        <w:lastRenderedPageBreak/>
        <w:t>pateikti raštu. Centrinės viešųjų pirkimų informacinės sistemos priemonėmis atlikta apklausa (pateikiami pirkimo dokumentai ir priimami pasiūlymai) prilyginama tiekėjų apklausai raštu;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 </w:t>
      </w:r>
      <w:r w:rsidRPr="00682CFC">
        <w:rPr>
          <w:rFonts w:ascii="Times New Roman" w:hAnsi="Times New Roman" w:cs="Times New Roman"/>
          <w:b/>
          <w:bCs/>
          <w:color w:val="000000"/>
          <w:sz w:val="24"/>
          <w:szCs w:val="24"/>
        </w:rPr>
        <w:t>tiek</w:t>
      </w:r>
      <w:r w:rsidRPr="00682CFC">
        <w:rPr>
          <w:rFonts w:ascii="Times New Roman" w:hAnsi="Times New Roman" w:cs="Times New Roman"/>
          <w:b/>
          <w:color w:val="000000"/>
          <w:sz w:val="24"/>
          <w:szCs w:val="24"/>
        </w:rPr>
        <w:t>ė</w:t>
      </w:r>
      <w:r w:rsidRPr="00682CFC">
        <w:rPr>
          <w:rFonts w:ascii="Times New Roman" w:hAnsi="Times New Roman" w:cs="Times New Roman"/>
          <w:b/>
          <w:bCs/>
          <w:color w:val="000000"/>
          <w:sz w:val="24"/>
          <w:szCs w:val="24"/>
        </w:rPr>
        <w:t>j</w:t>
      </w:r>
      <w:r w:rsidRPr="00682CFC">
        <w:rPr>
          <w:rFonts w:ascii="Times New Roman" w:hAnsi="Times New Roman" w:cs="Times New Roman"/>
          <w:b/>
          <w:color w:val="000000"/>
          <w:sz w:val="24"/>
          <w:szCs w:val="24"/>
        </w:rPr>
        <w:t>ų</w:t>
      </w:r>
      <w:r w:rsidRPr="00682CFC">
        <w:rPr>
          <w:rFonts w:ascii="Times New Roman" w:hAnsi="Times New Roman" w:cs="Times New Roman"/>
          <w:color w:val="000000"/>
          <w:sz w:val="24"/>
          <w:szCs w:val="24"/>
        </w:rPr>
        <w:t xml:space="preserve"> </w:t>
      </w:r>
      <w:r w:rsidRPr="00682CFC">
        <w:rPr>
          <w:rFonts w:ascii="Times New Roman" w:hAnsi="Times New Roman" w:cs="Times New Roman"/>
          <w:b/>
          <w:bCs/>
          <w:color w:val="000000"/>
          <w:sz w:val="24"/>
          <w:szCs w:val="24"/>
        </w:rPr>
        <w:t xml:space="preserve">apklausa žodžiu </w:t>
      </w:r>
      <w:r w:rsidRPr="00682CFC">
        <w:rPr>
          <w:rFonts w:ascii="Times New Roman" w:hAnsi="Times New Roman" w:cs="Times New Roman"/>
          <w:color w:val="000000"/>
          <w:sz w:val="24"/>
          <w:szCs w:val="24"/>
        </w:rPr>
        <w:t>- Perkančiosios organizacijos žodinis (gali būti ir raštu) kreipimasis į  tiekėjus (ą) su prašymu pateikti pasiūlymus, kai preliminari pirkimo sutarties vertė neviršija 3 000 eurų be pridėtinės vertės mokesčio (toliau – PVM).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6.4. </w:t>
      </w:r>
      <w:r w:rsidRPr="00682CFC">
        <w:rPr>
          <w:rFonts w:ascii="Times New Roman" w:hAnsi="Times New Roman" w:cs="Times New Roman"/>
          <w:b/>
          <w:bCs/>
          <w:color w:val="000000"/>
          <w:sz w:val="24"/>
          <w:szCs w:val="24"/>
        </w:rPr>
        <w:t xml:space="preserve">kvalifikacijos patikrinimas </w:t>
      </w:r>
      <w:r w:rsidRPr="00682CFC">
        <w:rPr>
          <w:rFonts w:ascii="Times New Roman" w:hAnsi="Times New Roman" w:cs="Times New Roman"/>
          <w:color w:val="000000"/>
          <w:sz w:val="24"/>
          <w:szCs w:val="24"/>
        </w:rPr>
        <w:t>– procedūra, kurios metu tikrinama, ar tiekėjai atitinka pirkimo dokumentuose nurodytus minimalius kvalifikacijos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6.5. </w:t>
      </w:r>
      <w:r w:rsidRPr="00682CFC">
        <w:rPr>
          <w:rFonts w:ascii="Times New Roman" w:hAnsi="Times New Roman" w:cs="Times New Roman"/>
          <w:b/>
          <w:bCs/>
          <w:color w:val="000000"/>
          <w:sz w:val="24"/>
          <w:szCs w:val="24"/>
        </w:rPr>
        <w:t>vieš</w:t>
      </w:r>
      <w:r w:rsidRPr="00682CFC">
        <w:rPr>
          <w:rFonts w:ascii="Times New Roman" w:hAnsi="Times New Roman" w:cs="Times New Roman"/>
          <w:b/>
          <w:color w:val="000000"/>
          <w:sz w:val="24"/>
          <w:szCs w:val="24"/>
        </w:rPr>
        <w:t>ų</w:t>
      </w:r>
      <w:r w:rsidRPr="00682CFC">
        <w:rPr>
          <w:rFonts w:ascii="Times New Roman" w:hAnsi="Times New Roman" w:cs="Times New Roman"/>
          <w:b/>
          <w:bCs/>
          <w:color w:val="000000"/>
          <w:sz w:val="24"/>
          <w:szCs w:val="24"/>
        </w:rPr>
        <w:t>j</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pirkim</w:t>
      </w:r>
      <w:r w:rsidRPr="00682CFC">
        <w:rPr>
          <w:rFonts w:ascii="Times New Roman" w:hAnsi="Times New Roman" w:cs="Times New Roman"/>
          <w:b/>
          <w:color w:val="000000"/>
          <w:sz w:val="24"/>
          <w:szCs w:val="24"/>
        </w:rPr>
        <w:t>ų</w:t>
      </w:r>
      <w:r w:rsidRPr="00682CFC">
        <w:rPr>
          <w:rFonts w:ascii="Times New Roman" w:hAnsi="Times New Roman" w:cs="Times New Roman"/>
          <w:color w:val="000000"/>
          <w:sz w:val="24"/>
          <w:szCs w:val="24"/>
        </w:rPr>
        <w:t xml:space="preserve"> </w:t>
      </w:r>
      <w:r w:rsidRPr="00682CFC">
        <w:rPr>
          <w:rFonts w:ascii="Times New Roman" w:hAnsi="Times New Roman" w:cs="Times New Roman"/>
          <w:b/>
          <w:bCs/>
          <w:color w:val="000000"/>
          <w:sz w:val="24"/>
          <w:szCs w:val="24"/>
        </w:rPr>
        <w:t xml:space="preserve">komisija </w:t>
      </w:r>
      <w:r w:rsidRPr="00682CFC">
        <w:rPr>
          <w:rFonts w:ascii="Times New Roman" w:hAnsi="Times New Roman" w:cs="Times New Roman"/>
          <w:color w:val="000000"/>
          <w:sz w:val="24"/>
          <w:szCs w:val="24"/>
        </w:rPr>
        <w:t>(toliau – komisija) – pirkimams organizuoti ir atlikti Perkančiosios organizacijos direktoriaus įsakymu sudaryta komisija, veikianti pagal direktoriaus įsakymu patvirtintą darbo reglamentą.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 Kitos šiose taisyklėse vartojamos pagrindinės sąvokos apibrėžtos Viešųjų pirkimų įstatyme.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 Atliekant viešojo supaprastinto pirkimo procedūras turi būti laikomasi lygiateisiškumo, nediskriminavimo, skaidrumo, abipusio pripažinimo ir proporcingumo principų, konfidencialumo ir nešališkumo reikalavimų.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 Pirkimų tikslas – sudaryti pirkimo sutartį, leidžiančią įsigyti Perkančiajai organizacijai reikalingų prekių, paslaugų ar darbų, racionaliai naudojant tam skirtas lėšas.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 Pirkimas (pirkimo objekto dalies pirkimas) pasibaigia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11.1. sudaroma pirkimo sutartis (preliminarioji sutartis) arba nustatomas supaprastinto projekto konkurso laimėtojas;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11.2. atmetamos visos paraiškos ir pasiūlymai;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11.3. nutraukiamos pirkimo procedūros;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11.4. per nustatytą terminą nepateikiama nė viena paraiška ar pasiūlymas;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11.5. pasibaigia pasiūlymų galiojimo laikas ir pirkimo sutartis nesudaroma dėl priežasčių, kurios priklauso nuo tiekėjų;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11.6. visi tiekėjai atsiima pasiūlymus ar atsisako sudaryti pirkimo sutartį.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12.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13. Perkančioji organizacija, atlikdama supaprastintus pirkimus, privalo vadovautis Viešųjų pirkimų įstatymo 24 straipsnio 2 dalies 6, 7, 8, 9, 13, 14, 23 punktų, 3, 5 ir 6 dalių, 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Perkančioji organizacija, atlikdama neskelbiamą pirkimą, kai pateikti pasiūlymą kviečiamas tik vienas tiekėjas, neprivalo vadovautis Viešųjų pirkimų įstatymo 24 straipsnio 2 dalies 5, 6, 7, 8, 9, 13, 14, 23 punktų, 3, 5 ir 6 dalių reikalavimais, jeigu mano, kad tokia informacija yra reikalinga. </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II. PIRKIM</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ORGANIZAVIMAS IR VYKDYMAS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14. Pirkimas gali būti pradėtas, jei yra patvirtinta viešojo pirkimo užduotis. Viešojo pirkimo užduotis (2 priedas) gali būti nepildom</w:t>
      </w:r>
      <w:r w:rsidR="002C62F6">
        <w:rPr>
          <w:rFonts w:ascii="Times New Roman" w:hAnsi="Times New Roman" w:cs="Times New Roman"/>
          <w:color w:val="000000"/>
          <w:sz w:val="24"/>
          <w:szCs w:val="24"/>
        </w:rPr>
        <w:t>a, jei pirkimo vertė neviršija 1000</w:t>
      </w:r>
      <w:r w:rsidRPr="00682CFC">
        <w:rPr>
          <w:rFonts w:ascii="Times New Roman" w:hAnsi="Times New Roman" w:cs="Times New Roman"/>
          <w:color w:val="000000"/>
          <w:sz w:val="24"/>
          <w:szCs w:val="24"/>
        </w:rPr>
        <w:t xml:space="preserve"> </w:t>
      </w:r>
      <w:proofErr w:type="spellStart"/>
      <w:r w:rsidRPr="00682CFC">
        <w:rPr>
          <w:rFonts w:ascii="Times New Roman" w:hAnsi="Times New Roman" w:cs="Times New Roman"/>
          <w:color w:val="000000"/>
          <w:sz w:val="24"/>
          <w:szCs w:val="24"/>
        </w:rPr>
        <w:t>Eur</w:t>
      </w:r>
      <w:proofErr w:type="spellEnd"/>
      <w:r w:rsidRPr="00682CFC">
        <w:rPr>
          <w:rFonts w:ascii="Times New Roman" w:hAnsi="Times New Roman" w:cs="Times New Roman"/>
          <w:color w:val="000000"/>
          <w:sz w:val="24"/>
          <w:szCs w:val="24"/>
        </w:rPr>
        <w:t xml:space="preserve"> be PVM. Tokiu atveju pirkimas pradedamas, kai pirkimų organizatorius gauna raštišką arba žodinį Perkančiosios organizacijos vadovo </w:t>
      </w:r>
      <w:r w:rsidRPr="00682CFC">
        <w:rPr>
          <w:rFonts w:ascii="Times New Roman" w:hAnsi="Times New Roman" w:cs="Times New Roman"/>
          <w:color w:val="000000"/>
          <w:sz w:val="24"/>
          <w:szCs w:val="24"/>
        </w:rPr>
        <w:lastRenderedPageBreak/>
        <w:t>pavedimą. Pirkimus atlieka Komisija ar pirkimų organizatoriai. Komisija ir pirkimų organizatoriai turi teisę kviestis ekspertus.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15. Komisija supaprastintą viešąjį pirkimą atlieka visais atvejais, išskyrus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16. Mažos vertės pirkimus vykdo Komisija,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16.1. prekių ar paslaugų pirkimo s</w:t>
      </w:r>
      <w:r w:rsidR="002C62F6">
        <w:rPr>
          <w:rFonts w:ascii="Times New Roman" w:hAnsi="Times New Roman" w:cs="Times New Roman"/>
          <w:color w:val="000000"/>
          <w:sz w:val="24"/>
          <w:szCs w:val="24"/>
        </w:rPr>
        <w:t>utarties vertė be PVM viršija 20</w:t>
      </w:r>
      <w:r w:rsidRPr="00682CFC">
        <w:rPr>
          <w:rFonts w:ascii="Times New Roman" w:hAnsi="Times New Roman" w:cs="Times New Roman"/>
          <w:color w:val="000000"/>
          <w:sz w:val="24"/>
          <w:szCs w:val="24"/>
        </w:rPr>
        <w:t xml:space="preserve"> 000 eurų;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16.2. darbų pirkimo s</w:t>
      </w:r>
      <w:r w:rsidR="002C62F6">
        <w:rPr>
          <w:rFonts w:ascii="Times New Roman" w:hAnsi="Times New Roman" w:cs="Times New Roman"/>
          <w:color w:val="000000"/>
          <w:sz w:val="24"/>
          <w:szCs w:val="24"/>
        </w:rPr>
        <w:t>utarties vertė be PVM viršija 45</w:t>
      </w:r>
      <w:r w:rsidRPr="00682CFC">
        <w:rPr>
          <w:rFonts w:ascii="Times New Roman" w:hAnsi="Times New Roman" w:cs="Times New Roman"/>
          <w:color w:val="000000"/>
          <w:sz w:val="24"/>
          <w:szCs w:val="24"/>
        </w:rPr>
        <w:t xml:space="preserve"> 000 eurų.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17. Perkančiosios organizacijos vadovas turi teisę priimti sprendimą pavesti supaprastintą pirkimą vykdyti Pirkimo organizatoriui arba Komisijai neatsižvelgdamas į Taisyklių 16.1 ir 16.2 punktuose nustatytas aplinkybes.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18. Perkančiajai organizacijai ir tiekėjams bendraujant tarpusavyje ir keičiantis informacija duomenys turi būti perduodami taip, kad būtų užtikrinamas jų vientisumas, išsaugomas pasiūlymų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konfidencialumas. Taip pat būtina užtikrinti, kad Perkančioji organizacija su pasiūlymų turiniu galėtų susipažinti tik pasibaigus nustatytam jų pateikimo terminui. Šis reikalavimas netaikomas atliekant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19. Perkančioji organizacija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20. Už Perkančiosios organizacijos įgaliotajai organizacijai nustatytas užduotis atsako Perkančioji organizacija, o už šių užduočių vykdymą – įgaliotoji organizacija. Už pirkimo sutarties sudarymą, jos sąlygų vykdymą yra atsakinga Perkančioji organizacija.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21. Perkančioji organizacija privalo atlikti supaprastintus pirkimus per Centrinę Perkančiąją Organizaciją arba iš jos (jeigu Centrinė Perkančioji Organizacija sudariusi atitinkamų prekių, paslaugų ar darbų preliminariąsias sutartis). Supaprastinti pirkimai atliekami naudojantis centrinės perkančiosios organizacijos elektroniniu katalogu </w:t>
      </w:r>
      <w:proofErr w:type="spellStart"/>
      <w:r w:rsidRPr="00682CFC">
        <w:rPr>
          <w:rFonts w:ascii="Times New Roman" w:hAnsi="Times New Roman" w:cs="Times New Roman"/>
          <w:color w:val="000000"/>
          <w:sz w:val="24"/>
          <w:szCs w:val="24"/>
        </w:rPr>
        <w:t>CPO.lt</w:t>
      </w:r>
      <w:proofErr w:type="spellEnd"/>
      <w:r w:rsidRPr="00682CFC">
        <w:rPr>
          <w:rFonts w:ascii="Times New Roman" w:hAnsi="Times New Roman" w:cs="Times New Roman"/>
          <w:color w:val="000000"/>
          <w:sz w:val="24"/>
          <w:szCs w:val="24"/>
        </w:rPr>
        <w:t>™ (toliau – elektroninis katalogas), kai elektroniniame kataloge siūlomos prekės, paslaugos ar darbai atitinka Perkančiosios organizacijos poreikius ir Perkančioji organizacija negali jų įsigyti efektyvesniu būdu racionaliai naudodama lėšas. Parengtas motyvuotas ir patvirtintas sprendimas neatlikti iš Centrinės Perkančiosios Organizacijos kataloge siūlomų prekių, paslaugų ar darbų pirkimo turi būti saugomas kartu su kitais pirkimo dokumentais šio įstatymo 21 straipsnyje nustatyta tvarka.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III. TIEK</w:t>
      </w:r>
      <w:r w:rsidRPr="00682CFC">
        <w:rPr>
          <w:rFonts w:ascii="Times New Roman" w:hAnsi="Times New Roman" w:cs="Times New Roman"/>
          <w:b/>
          <w:color w:val="000000"/>
          <w:sz w:val="24"/>
          <w:szCs w:val="24"/>
        </w:rPr>
        <w:t>Ė</w:t>
      </w:r>
      <w:r w:rsidRPr="00682CFC">
        <w:rPr>
          <w:rFonts w:ascii="Times New Roman" w:hAnsi="Times New Roman" w:cs="Times New Roman"/>
          <w:b/>
          <w:bCs/>
          <w:color w:val="000000"/>
          <w:sz w:val="24"/>
          <w:szCs w:val="24"/>
        </w:rPr>
        <w:t>J</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KVALIFIKACIJA</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22. Parinkdama tiekėją, Perkančioji organizacija, vadovaudamasi Viešųjų pirkimų įstatymo 32 – 38 straipsniuose nustatytais reikalavimais ir atsižvelgdama į Tiekėjų kvalifikacijos vertinimo metodines rekomendacijas, patvirtintas Viešųjų pirkimų tarnybos direktoriaus 2003 m. spalio 20 d. įsakymu Nr. 1S-100 įsitikina, ar tiekėjas bus pajėgus įvykdyti pirkimo sutartį.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 Tiekėjų kvalifikacijos neprivaloma tikrinti,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23.2. dėl techninių priežasčių, meninio kūrinio sukūrimo arba įsigijimo ar dėl objektyvių aplinkybių, patentų, kitų intelektinės nuosavybės teisių ar kitų išimtinų teisių apsaugos tik konkretus tiekėjas gali patiekti reikalingas prekes, teikti paslaugas ar atlikti darbus ir kai nėra jokios kitos alternatyvos;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23.3. kai Perkančioji organizacija pagal ankstesnę pirkimo sutartį iš kokio nors tiekėjo pirko prekių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23.4. prekių biržoje perkamos kotiruojamos prekės;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23.5. perkami muziejų eksponatai, archyvų ir bibliotekų dokumentai, prenumeruojami laikraščiai ir /ar žurnalai;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23.6. ypač palankiomis sąlygomis perkama iš bankrutuojančių, likviduojamų, restruktūrizuojamų ar sustabdžiusių veiklą ūkio subjektų;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23.7. perkamos licencijos naudotis bibliotekų dokumentais ar duomenų (informacinėmis) bazėmis;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23.8. dėl aplinkybių, kurių nebuvo galima numatyti, paaiškėja, kad yra reikalingi papildomi darbai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arba paslaugos, kurie nebuvo įrašyti į sudarytą pirkimo sutartį, tačiau be kurių negalima užbaigti pirkimo sutarties vykdymo;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23.9. perkamos ekspertų komisijų, komitetų, tarybų, kurių sudarymo tvarką nustato Lietuvos Respublikos įstatymai, narių teikiamos nematerialaus pobūdžio (intelektinės)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23.10. perkamos literatūros, mokslo ir meno kūrinių autorių, atlikėjų ar jų kolektyvo paslaugos, taip pat mokslo, kultūros ir meno sričių projektų vertinimo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23.11. perkama mažos vertės pirkimų apklausos būdu;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23.12. numatomos sudaryti sutarties vertė yra mažesnė kai</w:t>
      </w:r>
      <w:r w:rsidR="00E76D9E">
        <w:rPr>
          <w:rFonts w:ascii="Times New Roman" w:hAnsi="Times New Roman" w:cs="Times New Roman"/>
          <w:color w:val="000000"/>
          <w:sz w:val="24"/>
          <w:szCs w:val="24"/>
        </w:rPr>
        <w:t>p 20</w:t>
      </w:r>
      <w:r w:rsidRPr="00682CFC">
        <w:rPr>
          <w:rFonts w:ascii="Times New Roman" w:hAnsi="Times New Roman" w:cs="Times New Roman"/>
          <w:color w:val="000000"/>
          <w:sz w:val="24"/>
          <w:szCs w:val="24"/>
        </w:rPr>
        <w:t xml:space="preserve"> 000 eurų (be pridėtinės vertės mokesčio).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IV. TECHNIN</w:t>
      </w:r>
      <w:r w:rsidRPr="00682CFC">
        <w:rPr>
          <w:rFonts w:ascii="Times New Roman" w:hAnsi="Times New Roman" w:cs="Times New Roman"/>
          <w:b/>
          <w:color w:val="000000"/>
          <w:sz w:val="24"/>
          <w:szCs w:val="24"/>
        </w:rPr>
        <w:t xml:space="preserve">Ė </w:t>
      </w:r>
      <w:r w:rsidRPr="00682CFC">
        <w:rPr>
          <w:rFonts w:ascii="Times New Roman" w:hAnsi="Times New Roman" w:cs="Times New Roman"/>
          <w:b/>
          <w:bCs/>
          <w:color w:val="000000"/>
          <w:sz w:val="24"/>
          <w:szCs w:val="24"/>
        </w:rPr>
        <w:t>SPECIFIKACIJA</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24.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V. VOK</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SU PASI</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LYMAIS ATPL</w:t>
      </w:r>
      <w:r w:rsidRPr="00682CFC">
        <w:rPr>
          <w:rFonts w:ascii="Times New Roman" w:hAnsi="Times New Roman" w:cs="Times New Roman"/>
          <w:b/>
          <w:color w:val="000000"/>
          <w:sz w:val="24"/>
          <w:szCs w:val="24"/>
        </w:rPr>
        <w:t>Ė</w:t>
      </w:r>
      <w:r w:rsidRPr="00682CFC">
        <w:rPr>
          <w:rFonts w:ascii="Times New Roman" w:hAnsi="Times New Roman" w:cs="Times New Roman"/>
          <w:b/>
          <w:bCs/>
          <w:color w:val="000000"/>
          <w:sz w:val="24"/>
          <w:szCs w:val="24"/>
        </w:rPr>
        <w:t>ŠIMO (SUSIPAŽINIMO SU ELEKTRONINIAIS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PASI</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LYMAIS) PROCED</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RA</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25. Visi gauti vokai su pasiūlymais, išskyrus elektroninėmis priemonėmis gauti pasiūlymai, yra registruojami.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26. Ant gauto voko su pasiūlymu, išskyrus atvejus, kai pirkimą atlieka pirkimų organizatoriai, užrašomas: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26.1. konkrečiam pirkimui gauto voko eilės numeris;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26.2. voko su pasiūlymu gavimo diena, valanda ir minutė.</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27. Vokai su pasiūlymais, kai pirkimą atlieka komisija, atplėšiami komisijos posėdyje vykstančiame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Pradinis susipažinimas su elektroninėmis priemonėmis gautais pasiūlymais pagal šias taisykles yra prilyginamas vokų atplėšimui.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28.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29. Vokus atplėšia vienas iš komisijos narių.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30. Atplėšus voką, pasiūlymo paskutinio lapo antrojoje pusėje pasirašo posėdyje dalyvaujantys komisijos nariai. Ši nuostata netaikoma elektroninėmis priemonėmis gautiems pasiūlymams ar perkant mažos vertės pirkimus apklausos būdu.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31. Vokų su pasiūlymais atplėšimo metu skelbiama: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31.1. dalyvio pavadinimas;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31.2. pasiūlyme nurodyta pirkimo, o jei pirkimas skaidomas į dalis, tai kiekvienos pirkimo dalies kaina;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31.3. pranešama, ar yra pateiktas pasiūlymo galiojimo užtikrinimo dokumentas (jei reikalaujama);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31.4. jei pirkimas atliekamas nenaudojant elektroninių priemonių – ar pateiktas pasiūlymas yra susiūtas, sunumeruotas ir paskutiniojo lapo antroje pusėje patvirtintas tiekėjo ar jo įgalioto asmens parašu, išskyrus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31.5. jei pirkimas atliekamas nenaudojant elektroninių priemonių – ar nurodytas įgalioto asmens vardas, pavardė, pareigos ir pasiūlymą sudarančių lapų skaičius, išskyrus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32.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 antro voko su pasiūlymais atplėšimo posėdžio laiką ir vietą. Jeigu Perkančioji organizacija, patikrinusi ir įvertinusi pirmame voke tiekėjo pateiktus duomenis, atmeta jo pasiūlymą, neatplėštas vokas su pasiūlyta kaina saugomas su kitais dalyvio pateiktais dokumentais Viešųjų pirkimų įstatymo 21 straipsnyje nustatyta tvarka.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 Vokų su pasiūlymais atplėšimo metu, kai pasiūlymų vertinimo kriterijus yra ekonomiškai naudingiausias pasiūlymas, skelbiama: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 atplėšiant vokus, kuriuose yra techniniai pasiūlymo duomenys: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33.1.1. dalyvio pavadinimas;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33.1.2. pagrindinės techninės pasiūlymo charakteristikos;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33.1.3. ar yra pateiktas pasiūlymo galiojimo užtikrinimo dokumentas (jei to reikalaujama);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33.1.4. jei pirkimas atliekamas nenaudojant elektroninių priemonių – ar pateiktas pasiūlymas yra susiūtas, sunumeruotas ir paskutiniojo lapo antroje pusėje patvirtintas tiekėjo ar jo įgalioto asmens parašu, išskyrus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33.1.5. jei pirkimas atliekamas nenaudojant elektroninių priemonių – ar nurodytas įgalioto asmens vardas, pavardė, pareigos ir pasiūlymą sudarančių lapų skaičius, išskyrus mažos vertės pirkimus;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33.2. atplėšiant vokus su pasiūlymais, kuriuose yra nurodytos kainos, skelbiamas dalyvio pavadinimas, pasiūlymo kaina, o jei pirkimas skaidomas į dalis, tai kiekvienos pirkimo dalies kaina.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34. Tuo atveju, kai pasiūlymo kaina išreikšta skaičiais neatitinka kainos nurodytos žodžiais, teisinga laikoma kaina, nurodyta žodžiais.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35. Vokų su pasiūlymais atplėšimo, pasiūlymų nagrinėjimo, palyginimo ir vertinimo procedūras komisija ir pirkimų organizatoriai atlieka pasiūlymus pateikusiems tiekėjams nedalyvaujant.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VI. PASI</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LYM</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VERTINIMAS IR PALYGINIMAS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36.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 Perkančioji organizacija pasiūlymą turi atmesti, jeigu: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37.1. pasiūlymą pateikęs dalyvis neatitinka pirkimo dokumentuose nustatytų minimalių kvalifikacijos reikalavimų arba Perkančiosios organizacijos prašymu nepatikslino pateiktų netikslių ar neišsamių duomenų apie savo kvalifikaciją;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37.2. pasiūlymas neatitinka pirkimo dokumentuose nustatytų reikalavimų;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37.3. dalyvis per Perkančiosios organizacijos nurodytą terminą neištaiso aritmetinių klaidų ir (ar) nepaaiškina pasiūlymo;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37.4. visų dalyvių, kurių pasiūlymai neatmesti dėl kitų priežasčių, buvo pasiūlytos per didelės, Perkančiajai organizacijai nepriimtinos kainos;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37.5. pateiktame pasiūlyme nurodyta kaina yra neįprastai maža ir Perkančiajai organizacijai pareikalavus dalyvis nepateikia tinkamų neįprastai mažos kainos pagrįstumo įrodymų.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37.6. 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38. Perkančioji organizacija pasiūlymus vertina remdamiesi vienu iš šių kriterijų: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38.1.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38.2. mažiausios kainos;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38.3.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39. Perkančioji organizacija suinteresuotiems kandidatams ir suinteresuotiems dalyviams, išskyrus atvejus, kai supaprastinto pirkimo sutarties vertė yra mažesnė kaip 3 000 eurų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VII. PIRKIM</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B</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DAI</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40. Supaprastintų pirkimų būdai: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40.1. supaprastintas atviras konkursas;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40.2. apklausa;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40.3. mažos vertės pirkimų apklausa.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41. Perkančioji organizacija supaprastintus viešuosius pirkimus gali atlikti taikydama dinaminę pirkimo sistemą ar elektroninį aukcioną, skelbti supaprastintą projekto konkursą, taip pat sudaryti preliminariąją sutartį.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42. Pirkimas supaprastinto atviro konkurso būdu gali būti atliekamas visais atvejais.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43. Pirkimas apklausos būdu gali būti atliekamas, kai tenkinamos abi šios sąlygos: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43.1. neskelbiama apie supaprastintą pirkimą;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43.2. pirkimas neatitinka mažos vertės pirkimų sąvokos.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44. Prekės, paslaugos ir darbai perkami mažos vertės pirkimų apklausos būdu, kai pirkimas atitinka mažos vertės pirkimų sąvoką.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45. Perkančioji organizacija apie supaprastintą viešąjį pirkimą gali neskelbti, esant bent vienai šių taisyklių 46-50 punktuose nurodytai sąlygai.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46. Neskelbiant apie pirkimą gali būti perkamos prekės, paslaugos ar darbai,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46.1. pirkimas, apie kurį buvo skelbta, neįvyko, nes nebuvo gauta paraiškų ar pasiūlymų;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kvalifikacijos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46.3. dėl įvykių, kurių Perkančioji organizacija negalėjo iš anksto numatyti, būtina skubiai įsigyti reikalingų prekių, paslaugų ar darbų. Aplinkybės, kuriomis grindžiama ypatinga skuba, negali priklausyti nuo Perkančiosios organizacijos;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46.4. atliekami mažos vertės prekių ir (ar) paslaugų pirkimai, o numatomos sudaryti pirkimo sutarties vertė yra mažesnė kaip 45 000 eurų </w:t>
      </w:r>
      <w:r w:rsidR="00FE4A13">
        <w:rPr>
          <w:rFonts w:ascii="Times New Roman" w:hAnsi="Times New Roman" w:cs="Times New Roman"/>
          <w:color w:val="000000"/>
          <w:sz w:val="24"/>
          <w:szCs w:val="24"/>
        </w:rPr>
        <w:t>(be PVM)</w:t>
      </w:r>
      <w:r w:rsidR="00FE4A13" w:rsidRPr="00FE4A13">
        <w:rPr>
          <w:rFonts w:ascii="Times New Roman" w:hAnsi="Times New Roman" w:cs="Times New Roman"/>
          <w:iCs/>
          <w:color w:val="000000"/>
          <w:sz w:val="24"/>
          <w:szCs w:val="24"/>
        </w:rPr>
        <w:t>, o darbų – 90 000 eurų (be PVM);</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46.5. atliekami mažos vertės darbų pirkimai, ir Perkančioji organizacija žino tiekėjus, kurie vykdo su pirkimo objektu susijusią veiklą. Jei tiekėjai, kuriuos būtų galima apklausti, yra nežinomi, - apie mažos vertės darbų pirkimą skelbiama Viešųjų pirkimų įstatymo numatyta tvarka;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46.6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47. Neskelbiant apie pirkimą gali būti perkamos prekės ir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47.1.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47.2. prekės ir paslaugos yra perkamos naudojant reprezentacinėms išlaidoms skirtas lėšas.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 Neskelbiant apie pirkimą taip pat gali būti perkamos prekės,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48.1. perkamos prekės gaminamos tik mokslo, eksperimentavimo, studijų ar techninio tobulinimo tikslais, nesiekiant gauti pelno arba padengti mokslo ar tobulinimo išlaidų;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48.2. prekių biržoje perkamos kotiruojamos prekės;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48.3. perkami muziejų eksponatai, archyvų ir bibliotekų dokumentai, prenumeruojami laikraščiai ir žurnalai;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48.4. ypač palankiomis sąlygomis perkama iš bankrutuojančių, likviduojamų ar restruktūrizuojamų ūkio subjektų;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48.5. prekės perkamos iš valstybės rezervo.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 Neskelbiant apie pirkimą taip pat gali būti perkamos paslaugos,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49.1. perkamos licencijos naudotis bibliotekiniais dokumentais ar duomenų (informacinėmis) bazėmis;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49.2. perkamos pagal darbo sutartį dirbančių darbuotojų mokymo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49.4. perkamos ekspertų komisijų, komitetų, tarybų, kurių sudarymo tvarką nustato Lietuvos Respublikos įstatymai, narių teikiamos nematerialaus pobūdžio (intelektinės)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49.5. perkamos mokslo ir studijų institucijų veiklos išorinio vertinimo, mokslo, studijų programų, meninės veiklos, taip pat šių institucijų paraiškų, dokumentų, reikalingų leidimui vykdyti studijas ir su studijomis susijusią veiklą gauti, ekspertų vertinimo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50. Neskelbiant apie pirkimą taip pat gali būti perkamos paslaugos ir darbai,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50.1. dėl aplinkybių, kurių nebuvo galima numatyti, paaiškėja, kad reikia papildomų darbų arba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paslaugų, neįrašytų į sudarytą pirkimo sutartį, tačiau be kurių negalima užbaigti sutarties vykdymo. Tokia pirkimo sutartis gali būti sudaroma tik su tuo tiekėju, su kuriuo buvo sudaryta pradinė pirkimo sutartis, o </w:t>
      </w:r>
      <w:r w:rsidRPr="00682CFC">
        <w:rPr>
          <w:rFonts w:ascii="Times New Roman" w:hAnsi="Times New Roman" w:cs="Times New Roman"/>
          <w:color w:val="000000"/>
          <w:sz w:val="24"/>
          <w:szCs w:val="24"/>
        </w:rPr>
        <w:lastRenderedPageBreak/>
        <w:t>jos ir visų kitų papildomai sudarytų pirkimo sutarčių kaina neturi viršyti 30 procentų pradinės pirkimo sutarties vertės;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51. Perkančioji organizacija apie pradedamą bet kurį pirkimą, taip pat nustatytą laimėtoją ir ketinamą sudaryti bei sudarytą pirkimo sutartį nedelsdama, tačiau ne ankščiau negu skelbimas bus paskelbtas Centrinėje viešųjų pirkimų informacinėje sistemoje (toliau – CVP IS), informuoja savo tinklapyje bei leidinio „Valstybės žinios“ priede „Informaciniai pranešimai“ (mažos vertės pirkimų atveju – tik savo interneto tinklapyje) nurodydama: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51.1. apie pradedamą pirkimą – pirkimo objektą, pirkimo būdą ir jo pasirinkimo priežastis;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51.2. apie nustatytą laimėtoją ir ketinamą sudaryti pirkimo sutartį – pirkimo objektą, numatomą pirkimo sutarties kainą, laimėjusio dalyvio pavadinimą, jo pasirinkimo priežastis ir, jeigu žinoma, pirkimo įsipareigojimų dalį, kuriai laimėtojas ketina pasitelkti subrangovus, </w:t>
      </w:r>
      <w:proofErr w:type="spellStart"/>
      <w:r w:rsidRPr="00682CFC">
        <w:rPr>
          <w:rFonts w:ascii="Times New Roman" w:hAnsi="Times New Roman" w:cs="Times New Roman"/>
          <w:color w:val="000000"/>
          <w:sz w:val="24"/>
          <w:szCs w:val="24"/>
        </w:rPr>
        <w:t>subtiekėjus</w:t>
      </w:r>
      <w:proofErr w:type="spellEnd"/>
      <w:r w:rsidRPr="00682CFC">
        <w:rPr>
          <w:rFonts w:ascii="Times New Roman" w:hAnsi="Times New Roman" w:cs="Times New Roman"/>
          <w:color w:val="000000"/>
          <w:sz w:val="24"/>
          <w:szCs w:val="24"/>
        </w:rPr>
        <w:t xml:space="preserve"> ar </w:t>
      </w:r>
      <w:proofErr w:type="spellStart"/>
      <w:r w:rsidRPr="00682CFC">
        <w:rPr>
          <w:rFonts w:ascii="Times New Roman" w:hAnsi="Times New Roman" w:cs="Times New Roman"/>
          <w:color w:val="000000"/>
          <w:sz w:val="24"/>
          <w:szCs w:val="24"/>
        </w:rPr>
        <w:t>subteikėjus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51.3. apie sudarytą pirkimo sutartį – pirkimo objektą, pirkimo sutarties kainą, laimėjusio dalyvio pavadinimą ir, jeigu žinoma, pirkimo įsipareigojimų dalį, kuriai laimėtojas ketina pasitelkti subrangovus, </w:t>
      </w:r>
      <w:proofErr w:type="spellStart"/>
      <w:r w:rsidRPr="00682CFC">
        <w:rPr>
          <w:rFonts w:ascii="Times New Roman" w:hAnsi="Times New Roman" w:cs="Times New Roman"/>
          <w:color w:val="000000"/>
          <w:sz w:val="24"/>
          <w:szCs w:val="24"/>
        </w:rPr>
        <w:t>subtiekėjus</w:t>
      </w:r>
      <w:proofErr w:type="spellEnd"/>
      <w:r w:rsidRPr="00682CFC">
        <w:rPr>
          <w:rFonts w:ascii="Times New Roman" w:hAnsi="Times New Roman" w:cs="Times New Roman"/>
          <w:color w:val="000000"/>
          <w:sz w:val="24"/>
          <w:szCs w:val="24"/>
        </w:rPr>
        <w:t xml:space="preserve"> ar </w:t>
      </w:r>
      <w:proofErr w:type="spellStart"/>
      <w:r w:rsidRPr="00682CFC">
        <w:rPr>
          <w:rFonts w:ascii="Times New Roman" w:hAnsi="Times New Roman" w:cs="Times New Roman"/>
          <w:color w:val="000000"/>
          <w:sz w:val="24"/>
          <w:szCs w:val="24"/>
        </w:rPr>
        <w:t>subteikėjus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52. Atlikdama supaprastintą neskelbiamą pirkimą ir priėmusi sprendimą sudaryti sutartį, Perkančioji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organizacija Viešųjų pirkimų įstatymo nustatyta tvarka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rsidRPr="00682CFC">
        <w:rPr>
          <w:rFonts w:ascii="Times New Roman" w:hAnsi="Times New Roman" w:cs="Times New Roman"/>
          <w:i/>
          <w:iCs/>
          <w:color w:val="000000"/>
          <w:sz w:val="24"/>
          <w:szCs w:val="24"/>
        </w:rPr>
        <w:t>ex</w:t>
      </w:r>
      <w:proofErr w:type="spellEnd"/>
      <w:r w:rsidRPr="00682CFC">
        <w:rPr>
          <w:rFonts w:ascii="Times New Roman" w:hAnsi="Times New Roman" w:cs="Times New Roman"/>
          <w:i/>
          <w:iCs/>
          <w:color w:val="000000"/>
          <w:sz w:val="24"/>
          <w:szCs w:val="24"/>
        </w:rPr>
        <w:t xml:space="preserve"> </w:t>
      </w:r>
      <w:proofErr w:type="spellStart"/>
      <w:r w:rsidRPr="00682CFC">
        <w:rPr>
          <w:rFonts w:ascii="Times New Roman" w:hAnsi="Times New Roman" w:cs="Times New Roman"/>
          <w:i/>
          <w:iCs/>
          <w:color w:val="000000"/>
          <w:sz w:val="24"/>
          <w:szCs w:val="24"/>
        </w:rPr>
        <w:t>ante</w:t>
      </w:r>
      <w:proofErr w:type="spellEnd"/>
      <w:r w:rsidRPr="00682CFC">
        <w:rPr>
          <w:rFonts w:ascii="Times New Roman" w:hAnsi="Times New Roman" w:cs="Times New Roman"/>
          <w:i/>
          <w:iCs/>
          <w:color w:val="000000"/>
          <w:sz w:val="24"/>
          <w:szCs w:val="24"/>
        </w:rPr>
        <w:t xml:space="preserve"> </w:t>
      </w:r>
      <w:r w:rsidRPr="00682CFC">
        <w:rPr>
          <w:rFonts w:ascii="Times New Roman" w:hAnsi="Times New Roman" w:cs="Times New Roman"/>
          <w:color w:val="000000"/>
          <w:sz w:val="24"/>
          <w:szCs w:val="24"/>
        </w:rPr>
        <w:t>skaidrumo.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VIII. SUPAPRASTINTAS ATVIRAS KONKURSAS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 Supaprastintas atviras konkursas vykdomas šiais etapais: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53.1. skelbiama apie pirkimą (</w:t>
      </w:r>
      <w:proofErr w:type="spellStart"/>
      <w:r w:rsidRPr="00682CFC">
        <w:rPr>
          <w:rFonts w:ascii="Times New Roman" w:hAnsi="Times New Roman" w:cs="Times New Roman"/>
          <w:color w:val="000000"/>
          <w:sz w:val="24"/>
          <w:szCs w:val="24"/>
        </w:rPr>
        <w:t>Sk-1</w:t>
      </w:r>
      <w:proofErr w:type="spellEnd"/>
      <w:r w:rsidRPr="00682CFC">
        <w:rPr>
          <w:rFonts w:ascii="Times New Roman" w:hAnsi="Times New Roman" w:cs="Times New Roman"/>
          <w:color w:val="000000"/>
          <w:sz w:val="24"/>
          <w:szCs w:val="24"/>
        </w:rPr>
        <w:t xml:space="preserve"> tipinė forma). Perkančioji organizacija skelbimuose esančios informacijos vėliau papildomai gali neteikti;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53.2. kartu su skelbimu apie supaprastintą pirkimą skelbiami pirkimo dokumentai;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53.3. priimami ir registruojami vokai su pasiūlymais, išskyrus Centrinės viešųjų pirkimų informacinės sistemos priemonėmis gautus elektroninius pasiūlymus;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53.4. atliekama vokų su pasiūlymais atplėšimo (susipažinimo su elektroniniais pasiūlymais) procedūra;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53.6. komisija priima sprendimą dėl kiekvieno neatmesto pasiūlymo atitikties pirkimo dokumentų reikalavimams;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53.7. komisija nustato pasiūlymų eilę (-</w:t>
      </w:r>
      <w:proofErr w:type="spellStart"/>
      <w:r w:rsidRPr="00682CFC">
        <w:rPr>
          <w:rFonts w:ascii="Times New Roman" w:hAnsi="Times New Roman" w:cs="Times New Roman"/>
          <w:color w:val="000000"/>
          <w:sz w:val="24"/>
          <w:szCs w:val="24"/>
        </w:rPr>
        <w:t>es</w:t>
      </w:r>
      <w:proofErr w:type="spellEnd"/>
      <w:r w:rsidRPr="00682CFC">
        <w:rPr>
          <w:rFonts w:ascii="Times New Roman" w:hAnsi="Times New Roman" w:cs="Times New Roman"/>
          <w:color w:val="000000"/>
          <w:sz w:val="24"/>
          <w:szCs w:val="24"/>
        </w:rPr>
        <w:t>) ir laimėjusį (-</w:t>
      </w:r>
      <w:proofErr w:type="spellStart"/>
      <w:r w:rsidRPr="00682CFC">
        <w:rPr>
          <w:rFonts w:ascii="Times New Roman" w:hAnsi="Times New Roman" w:cs="Times New Roman"/>
          <w:color w:val="000000"/>
          <w:sz w:val="24"/>
          <w:szCs w:val="24"/>
        </w:rPr>
        <w:t>ius</w:t>
      </w:r>
      <w:proofErr w:type="spellEnd"/>
      <w:r w:rsidRPr="00682CFC">
        <w:rPr>
          <w:rFonts w:ascii="Times New Roman" w:hAnsi="Times New Roman" w:cs="Times New Roman"/>
          <w:color w:val="000000"/>
          <w:sz w:val="24"/>
          <w:szCs w:val="24"/>
        </w:rPr>
        <w:t>) pasiūlymą (-</w:t>
      </w:r>
      <w:proofErr w:type="spellStart"/>
      <w:r w:rsidRPr="00682CFC">
        <w:rPr>
          <w:rFonts w:ascii="Times New Roman" w:hAnsi="Times New Roman" w:cs="Times New Roman"/>
          <w:color w:val="000000"/>
          <w:sz w:val="24"/>
          <w:szCs w:val="24"/>
        </w:rPr>
        <w:t>us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53.8. komisija priima sprendimą sudaryti pirkimo sutartį (-</w:t>
      </w:r>
      <w:proofErr w:type="spellStart"/>
      <w:r w:rsidRPr="00682CFC">
        <w:rPr>
          <w:rFonts w:ascii="Times New Roman" w:hAnsi="Times New Roman" w:cs="Times New Roman"/>
          <w:color w:val="000000"/>
          <w:sz w:val="24"/>
          <w:szCs w:val="24"/>
        </w:rPr>
        <w:t>is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53.9. suinteresuotiems dalyviams, išskyrus atvejus, kai supaprastinto pirkimo sutarties vertė yra mažesnė kaip 3 000 eurų (be pridėtinės vertės mokesčio), nedelsiant (ne vėliau kaip per 5 darbo dienas) raštu praneša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53.10. sudaroma pirkimo sutartis.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54. Perkančioji organizacija privalo paskelbti apie kiekvieną pirkimą, atliekamą supaprastinto atviro konkurso būdu. Skelbimus apie supaprastintus pirkimus (</w:t>
      </w:r>
      <w:proofErr w:type="spellStart"/>
      <w:r w:rsidRPr="00682CFC">
        <w:rPr>
          <w:rFonts w:ascii="Times New Roman" w:hAnsi="Times New Roman" w:cs="Times New Roman"/>
          <w:color w:val="000000"/>
          <w:sz w:val="24"/>
          <w:szCs w:val="24"/>
        </w:rPr>
        <w:t>Sk</w:t>
      </w:r>
      <w:proofErr w:type="spellEnd"/>
      <w:r w:rsidRPr="00682CFC">
        <w:rPr>
          <w:rFonts w:ascii="Times New Roman" w:hAnsi="Times New Roman" w:cs="Times New Roman"/>
          <w:color w:val="000000"/>
          <w:sz w:val="24"/>
          <w:szCs w:val="24"/>
        </w:rPr>
        <w:t xml:space="preserve"> - 1 forma) Perkančioji organizacija privalo pateikti Viešųjų pirkimų tarnybai.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55. Perkančioji organizacija, skelbdama apie supaprastintą pirkimą, privalo nustatyti pakankamą pasiūlymų pateikimo terminą, kuris negali būti trumpesnis kaip 7 darbo dienos nuo skelbimo apie pirkimą paskelbimo Centrinėje viešųjų pirkimų informacinėje sistemoje dienos.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 Pirkimo dokumentuose turi būti: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56.1. tiekėjų kvalifikacijos reikalavimai, tarp jų reikalavimai atskiriems bendrą pasiūlymą pateikiantiems tiekėjams, jei bus tikrinama tiekėjų kvalifikacija;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56.2.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56.3. prekių, paslaugų ar darbų pavadinimas, kiekis (apimtis), su prekėmis teiktinų paslaugų pobūdis, prekių tiekimo, paslaugų teikimo ar darbų atlikimo terminai;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56.4. techninė specifikacija;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56.5. pasiūlymų vertinimo kriterijai ir sąlygos;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56.6. Perkančiosios organizacijos siūlomos šalims pasirašyti pirkimo sutarties sąlygos pagal šio įstatymo 18 straipsnio 6 dalies reikalavimus, taip pat sutarties projektas, jeigu jis yra parengtas;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56.7. pasiūlymų galiojimo užtikrinimo, jei reikalaujamas, ir pirkimo sutarties įvykdymo užtikrinimo reikalavimai;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56.8. 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56.9. informacija apie atidėjimo termino taikymą, ginčų nagrinėjimo tvarką;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56.10. energijos vartojimo efektyvumo ir aplinkos apsaugos reikalavimus ir (ar) kriterijus Lietuvos Respublikos Vyriausybės ar jos įgaliotos institucijos nustatytais atvejais ir tvarka;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56.11. reikalavimas, kad dalyvis savo pasiūlyme nurodytų, kokius subrangovus, </w:t>
      </w:r>
      <w:proofErr w:type="spellStart"/>
      <w:r w:rsidRPr="00682CFC">
        <w:rPr>
          <w:rFonts w:ascii="Times New Roman" w:hAnsi="Times New Roman" w:cs="Times New Roman"/>
          <w:color w:val="000000"/>
          <w:sz w:val="24"/>
          <w:szCs w:val="24"/>
        </w:rPr>
        <w:t>subtiekėjus</w:t>
      </w:r>
      <w:proofErr w:type="spellEnd"/>
      <w:r w:rsidRPr="00682CFC">
        <w:rPr>
          <w:rFonts w:ascii="Times New Roman" w:hAnsi="Times New Roman" w:cs="Times New Roman"/>
          <w:color w:val="000000"/>
          <w:sz w:val="24"/>
          <w:szCs w:val="24"/>
        </w:rPr>
        <w:t xml:space="preserve"> ar </w:t>
      </w:r>
      <w:proofErr w:type="spellStart"/>
      <w:r w:rsidRPr="00682CFC">
        <w:rPr>
          <w:rFonts w:ascii="Times New Roman" w:hAnsi="Times New Roman" w:cs="Times New Roman"/>
          <w:color w:val="000000"/>
          <w:sz w:val="24"/>
          <w:szCs w:val="24"/>
        </w:rPr>
        <w:t>subteikėjus</w:t>
      </w:r>
      <w:proofErr w:type="spellEnd"/>
      <w:r w:rsidRPr="00682CFC">
        <w:rPr>
          <w:rFonts w:ascii="Times New Roman" w:hAnsi="Times New Roman" w:cs="Times New Roman"/>
          <w:color w:val="000000"/>
          <w:sz w:val="24"/>
          <w:szCs w:val="24"/>
        </w:rPr>
        <w:t xml:space="preserve"> jis ketina pasitelkti, ir gali būti reikalaujama, kad dalyvis savo pasiūlyme nurodytų, kokiai pirkimo daliai jis ketina pasitelkti subrangovus, </w:t>
      </w:r>
      <w:proofErr w:type="spellStart"/>
      <w:r w:rsidRPr="00682CFC">
        <w:rPr>
          <w:rFonts w:ascii="Times New Roman" w:hAnsi="Times New Roman" w:cs="Times New Roman"/>
          <w:color w:val="000000"/>
          <w:sz w:val="24"/>
          <w:szCs w:val="24"/>
        </w:rPr>
        <w:t>subtiekėjus</w:t>
      </w:r>
      <w:proofErr w:type="spellEnd"/>
      <w:r w:rsidRPr="00682CFC">
        <w:rPr>
          <w:rFonts w:ascii="Times New Roman" w:hAnsi="Times New Roman" w:cs="Times New Roman"/>
          <w:color w:val="000000"/>
          <w:sz w:val="24"/>
          <w:szCs w:val="24"/>
        </w:rPr>
        <w:t xml:space="preserve"> ar </w:t>
      </w:r>
      <w:proofErr w:type="spellStart"/>
      <w:r w:rsidRPr="00682CFC">
        <w:rPr>
          <w:rFonts w:ascii="Times New Roman" w:hAnsi="Times New Roman" w:cs="Times New Roman"/>
          <w:color w:val="000000"/>
          <w:sz w:val="24"/>
          <w:szCs w:val="24"/>
        </w:rPr>
        <w:t>subteikėjus</w:t>
      </w:r>
      <w:proofErr w:type="spellEnd"/>
      <w:r w:rsidRPr="00682CFC">
        <w:rPr>
          <w:rFonts w:ascii="Times New Roman" w:hAnsi="Times New Roman" w:cs="Times New Roman"/>
          <w:color w:val="000000"/>
          <w:sz w:val="24"/>
          <w:szCs w:val="24"/>
        </w:rPr>
        <w:t>. Toks nurodymas nekeičia pagrindinio tiekėjo atsakomybės dėl numatomos sudaryti pirkimo sutarties įvykdymo.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 Pirkimo dokumentuose gali būti: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57.1. pasiūlymų rengimo reikalavimai;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57.2. informacija, ar leidžiama pateikti alternatyvius pasiūlymus, šių pasiūlymų reikalavimai;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57.3. informacija, ar leidžiama pateikti pasiūlymus parduoti tik dalį prekių, darbų ar paslaugų, šios dalies (dalių) apibūdinimas. Jeigu pirkimo dokumentuose nenurodyta, kelioms pirkimo objekto dalims tas pats tiekėjas gali teikti pasiūlymus, laikoma, kad tas pats tiekėjas gali teikti pasiūlymus visoms pirkimo dalims;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57.4. informacija, kaip turi būti apskaičiuota ir išreikšta pasiūlymuose nurodoma kaina. Į kainą turi būti įskaityti visi mokesčiai.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57.5. būdai, kuriais tiekėjai gali prašyti pirkimo dokumentų paaiškinimų, taip pat būdai, kuriais Perkančioji organizacija savo iniciatyva gali paaiškinti (patikslinti) pirkimo dokumentus;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57.6. data, iki kada turi galioti pasiūlymas, arba laikotarpis, kurį turi galioti pasiūlymas;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57.7. vokų su pasiūlymais atplėšimo arba susipažinimo su elektroniniais pasiūlymais vieta, data, valanda ir minutė;</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57.8. vokų su pasiūlymais atplėšimo arba susipažinimo su elektroniniais pasiūlymais ir pasiūlymų nagrinėjimo procedūros;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57.9. informacija, kad pasiūlymuose nurodytos kainos bus vertinamos eurais. Jeigu pasiūlymuose kainos nurodytos užsienio valiuta, jos bus perskaičiuojamos eurais pagal Europos centrinio banko skelbiamą orientacinį euro ir užsienio valiutų santykį, o tai atvejais, kai orientacinio euro ir užsienio valiutų santykio Europos centrinis bankas neskelbia, - pagal Lietuvos banko nustatomą ir skelbiamą orientacinį euro ir užsienio valiutų santykį paskutinę pasiūlymų pateikimo termino dieną;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57.10.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57.11. kiti Viešųjų pirkimų tarnybos pagal Viešųjų pirkimų įstatymą ir kitus viešuosius pirkimus reglamentuojančius teisės aktus nustatyti reikalavimai;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57.12. informacija apie numatomą skelbti pranešimą dėl savanoriško </w:t>
      </w:r>
      <w:proofErr w:type="spellStart"/>
      <w:r w:rsidRPr="00682CFC">
        <w:rPr>
          <w:rFonts w:ascii="Times New Roman" w:hAnsi="Times New Roman" w:cs="Times New Roman"/>
          <w:i/>
          <w:iCs/>
          <w:color w:val="000000"/>
          <w:sz w:val="24"/>
          <w:szCs w:val="24"/>
        </w:rPr>
        <w:t>ex</w:t>
      </w:r>
      <w:proofErr w:type="spellEnd"/>
      <w:r w:rsidRPr="00682CFC">
        <w:rPr>
          <w:rFonts w:ascii="Times New Roman" w:hAnsi="Times New Roman" w:cs="Times New Roman"/>
          <w:i/>
          <w:iCs/>
          <w:color w:val="000000"/>
          <w:sz w:val="24"/>
          <w:szCs w:val="24"/>
        </w:rPr>
        <w:t xml:space="preserve"> </w:t>
      </w:r>
      <w:proofErr w:type="spellStart"/>
      <w:r w:rsidRPr="00682CFC">
        <w:rPr>
          <w:rFonts w:ascii="Times New Roman" w:hAnsi="Times New Roman" w:cs="Times New Roman"/>
          <w:i/>
          <w:iCs/>
          <w:color w:val="000000"/>
          <w:sz w:val="24"/>
          <w:szCs w:val="24"/>
        </w:rPr>
        <w:t>ante</w:t>
      </w:r>
      <w:proofErr w:type="spellEnd"/>
      <w:r w:rsidRPr="00682CFC">
        <w:rPr>
          <w:rFonts w:ascii="Times New Roman" w:hAnsi="Times New Roman" w:cs="Times New Roman"/>
          <w:i/>
          <w:iCs/>
          <w:color w:val="000000"/>
          <w:sz w:val="24"/>
          <w:szCs w:val="24"/>
        </w:rPr>
        <w:t xml:space="preserve"> </w:t>
      </w:r>
      <w:r w:rsidRPr="00682CFC">
        <w:rPr>
          <w:rFonts w:ascii="Times New Roman" w:hAnsi="Times New Roman" w:cs="Times New Roman"/>
          <w:color w:val="000000"/>
          <w:sz w:val="24"/>
          <w:szCs w:val="24"/>
        </w:rPr>
        <w:t>skaidrumo.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58. Nepažeisdama viešųjų pirkimų principų komisija turi teisę derėtis dėl pasiūlymų kainos, siūlomų prekių, paslaugų ir visų kitų pasiūlymų sąlygų (kai taikomas mažiausios kainos pasiūlymų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Derybų galutiniai pasiūlymai yra laikomi tiekėjų (arba įgalioto atstovo) pateikti pasiūlymai, įvertinus derybų protokoluose užfiksuotus derybų rezultatus.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IX. APKLAUSA</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BA66CF"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59. Perkant apklausos būdu tiekėjai (-</w:t>
      </w:r>
      <w:proofErr w:type="spellStart"/>
      <w:r w:rsidRPr="00682CFC">
        <w:rPr>
          <w:rFonts w:ascii="Times New Roman" w:hAnsi="Times New Roman" w:cs="Times New Roman"/>
          <w:color w:val="000000"/>
          <w:sz w:val="24"/>
          <w:szCs w:val="24"/>
        </w:rPr>
        <w:t>as</w:t>
      </w:r>
      <w:proofErr w:type="spellEnd"/>
      <w:r w:rsidRPr="00682CFC">
        <w:rPr>
          <w:rFonts w:ascii="Times New Roman" w:hAnsi="Times New Roman" w:cs="Times New Roman"/>
          <w:color w:val="000000"/>
          <w:sz w:val="24"/>
          <w:szCs w:val="24"/>
        </w:rPr>
        <w:t>) savo pasiūlymus privalo pateikti raštu. Vykdant supaprastintą pirkimą apklausos būdu, kreipiamasi į vieną ar kelis tiekėjus, prašant pateikti pasiūlymus pagal Perkančiosios organizacijos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60. Pirkimus apklausos būdu atlieka komisija.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 Apklausa atliekama šiais etapais;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61.1. Perkančioji organizacija raštu tiekėjų prašo pateikti pasiūlymus;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61.2. priimami ir registruojami vokai su pasiūlymais, išskyrus Centrinės viešųjų pirkimų informacinės sistemos priemonėmis gautus elektroninius pasiūlymus;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61.3. atliekama vokų su pasiūlymais atplėšimo (susipažinimo su elektroniniais pasiūlymais) procedūra;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61.5. komisija priima sprendimą dėl kiekvieno neatmesto pasiūlymo atitikties pirkimo dokumentų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61.6. komisija nustato pasiūlymų eilę (-</w:t>
      </w:r>
      <w:proofErr w:type="spellStart"/>
      <w:r w:rsidRPr="00682CFC">
        <w:rPr>
          <w:rFonts w:ascii="Times New Roman" w:hAnsi="Times New Roman" w:cs="Times New Roman"/>
          <w:color w:val="000000"/>
          <w:sz w:val="24"/>
          <w:szCs w:val="24"/>
        </w:rPr>
        <w:t>es</w:t>
      </w:r>
      <w:proofErr w:type="spellEnd"/>
      <w:r w:rsidRPr="00682CFC">
        <w:rPr>
          <w:rFonts w:ascii="Times New Roman" w:hAnsi="Times New Roman" w:cs="Times New Roman"/>
          <w:color w:val="000000"/>
          <w:sz w:val="24"/>
          <w:szCs w:val="24"/>
        </w:rPr>
        <w:t>) ir laimėjusį (-</w:t>
      </w:r>
      <w:proofErr w:type="spellStart"/>
      <w:r w:rsidRPr="00682CFC">
        <w:rPr>
          <w:rFonts w:ascii="Times New Roman" w:hAnsi="Times New Roman" w:cs="Times New Roman"/>
          <w:color w:val="000000"/>
          <w:sz w:val="24"/>
          <w:szCs w:val="24"/>
        </w:rPr>
        <w:t>ius</w:t>
      </w:r>
      <w:proofErr w:type="spellEnd"/>
      <w:r w:rsidRPr="00682CFC">
        <w:rPr>
          <w:rFonts w:ascii="Times New Roman" w:hAnsi="Times New Roman" w:cs="Times New Roman"/>
          <w:color w:val="000000"/>
          <w:sz w:val="24"/>
          <w:szCs w:val="24"/>
        </w:rPr>
        <w:t>) pasiūlymą (-</w:t>
      </w:r>
      <w:proofErr w:type="spellStart"/>
      <w:r w:rsidRPr="00682CFC">
        <w:rPr>
          <w:rFonts w:ascii="Times New Roman" w:hAnsi="Times New Roman" w:cs="Times New Roman"/>
          <w:color w:val="000000"/>
          <w:sz w:val="24"/>
          <w:szCs w:val="24"/>
        </w:rPr>
        <w:t>us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61.7. komisija priima sprendimą sudaryti pirkimo sutartį(-</w:t>
      </w:r>
      <w:proofErr w:type="spellStart"/>
      <w:r w:rsidRPr="00682CFC">
        <w:rPr>
          <w:rFonts w:ascii="Times New Roman" w:hAnsi="Times New Roman" w:cs="Times New Roman"/>
          <w:color w:val="000000"/>
          <w:sz w:val="24"/>
          <w:szCs w:val="24"/>
        </w:rPr>
        <w:t>is</w:t>
      </w:r>
      <w:proofErr w:type="spellEnd"/>
      <w:r w:rsidRPr="00682CFC">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61.8. suinteresuotiems dalyviams, išskyrus atvejus, kai supaprastinto pirkimo sutarties vertė yra mažesnė kaip 3 000 eurų (be pridėtinės vertės mokesčio), nedelsiant (ne vėliau kaip per 5 darbo dienas) raštu praneša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61.9. sudaroma pirkimo sutartis.</w:t>
      </w:r>
    </w:p>
    <w:p w:rsid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62. </w:t>
      </w:r>
      <w:r w:rsidR="004D4646" w:rsidRPr="004D4646">
        <w:rPr>
          <w:rFonts w:ascii="Times New Roman" w:hAnsi="Times New Roman" w:cs="Times New Roman"/>
          <w:color w:val="000000"/>
          <w:sz w:val="24"/>
          <w:szCs w:val="24"/>
        </w:rPr>
        <w:t>Pirkimo sutarties vertei viršijant 20 tūkst. eurų be PVM, perkančioji organizacija privalo apklausti ne mažiau kaip 3 tiekėjus.</w:t>
      </w:r>
    </w:p>
    <w:p w:rsidR="004D4646" w:rsidRPr="004D4646" w:rsidRDefault="004D4646" w:rsidP="004D464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62.1. </w:t>
      </w:r>
      <w:r w:rsidRPr="004D4646">
        <w:rPr>
          <w:rFonts w:ascii="Times New Roman" w:hAnsi="Times New Roman" w:cs="Times New Roman"/>
          <w:color w:val="000000"/>
          <w:sz w:val="24"/>
          <w:szCs w:val="24"/>
        </w:rPr>
        <w:t>Tiekėjo (-ų) apklausa žodžiu prilyginimą bendravimui tiesiogiai gyvai, telefonu ar internetine telefonija. Visi kiti bendravimo būdai, jo formos ir priemonės bei viešosios ofertos, vieša informacija, reklama, pasiūlymai, skelbimai susirašinėjimas elektroniniu paštu, pirkimų procedūrų vykdymas CVP IS priemonėmis ir pan., jei jie pateikti raštu – prilyginami apklausai raštu.</w:t>
      </w:r>
    </w:p>
    <w:p w:rsidR="004D4646" w:rsidRDefault="004D4646"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62.2. </w:t>
      </w:r>
      <w:r w:rsidRPr="004D4646">
        <w:rPr>
          <w:rFonts w:ascii="Times New Roman" w:hAnsi="Times New Roman" w:cs="Times New Roman"/>
          <w:color w:val="000000"/>
          <w:sz w:val="24"/>
          <w:szCs w:val="24"/>
        </w:rPr>
        <w:t>Apklausos metu gali būti deramasi dėl pasiūlymo sąlygų. Perkančioji organizacija pirkimo dokumentuose nurodo ar bus deramasi arba kokiais atvejais bus deramasi, ir derėjimosi tvarką.</w:t>
      </w:r>
    </w:p>
    <w:p w:rsidR="004D4646" w:rsidRPr="00682CFC" w:rsidRDefault="004D4646"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62.3. </w:t>
      </w:r>
      <w:r w:rsidRPr="004D4646">
        <w:rPr>
          <w:rFonts w:ascii="Times New Roman" w:hAnsi="Times New Roman" w:cs="Times New Roman"/>
          <w:color w:val="000000"/>
          <w:sz w:val="24"/>
          <w:szCs w:val="24"/>
        </w:rPr>
        <w:t>Pirkimo sutarties vertei viršijant 3 tūkst. eurų be PVM, perkančioji organizacija privalo apklausti tiekėja(-</w:t>
      </w:r>
      <w:proofErr w:type="spellStart"/>
      <w:r w:rsidRPr="004D4646">
        <w:rPr>
          <w:rFonts w:ascii="Times New Roman" w:hAnsi="Times New Roman" w:cs="Times New Roman"/>
          <w:color w:val="000000"/>
          <w:sz w:val="24"/>
          <w:szCs w:val="24"/>
        </w:rPr>
        <w:t>us</w:t>
      </w:r>
      <w:proofErr w:type="spellEnd"/>
      <w:r w:rsidRPr="004D4646">
        <w:rPr>
          <w:rFonts w:ascii="Times New Roman" w:hAnsi="Times New Roman" w:cs="Times New Roman"/>
          <w:color w:val="000000"/>
          <w:sz w:val="24"/>
          <w:szCs w:val="24"/>
        </w:rPr>
        <w:t>) raštu</w:t>
      </w:r>
      <w:r>
        <w:rPr>
          <w:rFonts w:ascii="Times New Roman" w:hAnsi="Times New Roman" w:cs="Times New Roman"/>
          <w:color w:val="000000"/>
          <w:sz w:val="24"/>
          <w:szCs w:val="24"/>
        </w:rPr>
        <w:t>.</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 </w:t>
      </w:r>
      <w:r w:rsidR="00561753" w:rsidRPr="00561753">
        <w:rPr>
          <w:rFonts w:ascii="Times New Roman" w:hAnsi="Times New Roman" w:cs="Times New Roman"/>
          <w:color w:val="000000"/>
          <w:sz w:val="24"/>
          <w:szCs w:val="24"/>
        </w:rPr>
        <w:t>Perkančioji organizacija, visais atvejais, kviesdama pateikti pasiūlymus, gali apklausti 1 tiekėją: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63.1. </w:t>
      </w:r>
      <w:r w:rsidR="00561753" w:rsidRPr="00561753">
        <w:rPr>
          <w:rFonts w:ascii="Times New Roman" w:hAnsi="Times New Roman" w:cs="Times New Roman"/>
          <w:color w:val="000000"/>
          <w:sz w:val="24"/>
          <w:szCs w:val="24"/>
        </w:rPr>
        <w:t>VPĮ 92 straipsnio 3 dalies 1, 3 ir 6 punktuose, 4 dalies 1 ir 3 punktuose, 5 dalyje, 6 dalyje bei 7 dalyje nus</w:t>
      </w:r>
      <w:r w:rsidR="00561753">
        <w:rPr>
          <w:rFonts w:ascii="Times New Roman" w:hAnsi="Times New Roman" w:cs="Times New Roman"/>
          <w:color w:val="000000"/>
          <w:sz w:val="24"/>
          <w:szCs w:val="24"/>
        </w:rPr>
        <w:t>tatytais atvejais;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63.2. </w:t>
      </w:r>
      <w:r w:rsidR="00561753" w:rsidRPr="00561753">
        <w:rPr>
          <w:rFonts w:ascii="Times New Roman" w:hAnsi="Times New Roman" w:cs="Times New Roman"/>
          <w:color w:val="000000"/>
          <w:sz w:val="24"/>
          <w:szCs w:val="24"/>
        </w:rPr>
        <w:t>kai atsiskaitoma pagal patvirtintus tarifus ir įkainius;</w:t>
      </w:r>
    </w:p>
    <w:p w:rsidR="00561753" w:rsidRPr="00561753" w:rsidRDefault="00682CFC" w:rsidP="00561753">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 xml:space="preserve">63.3. </w:t>
      </w:r>
      <w:r w:rsidR="00561753" w:rsidRPr="00561753">
        <w:rPr>
          <w:rFonts w:ascii="Times New Roman" w:hAnsi="Times New Roman" w:cs="Times New Roman"/>
          <w:color w:val="000000"/>
          <w:sz w:val="24"/>
          <w:szCs w:val="24"/>
        </w:rPr>
        <w:t>valstybinių ar savivaldybės monopolijų tiekiamos prekės ir teikiamos paslaugos;</w:t>
      </w:r>
    </w:p>
    <w:p w:rsidR="00561753"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63.4.</w:t>
      </w:r>
      <w:r w:rsidR="00561753" w:rsidRPr="00561753">
        <w:rPr>
          <w:rFonts w:ascii="Times New Roman" w:eastAsia="Times New Roman" w:hAnsi="Times New Roman" w:cs="Times New Roman"/>
          <w:color w:val="0D0D0D"/>
        </w:rPr>
        <w:t xml:space="preserve"> </w:t>
      </w:r>
      <w:r w:rsidR="00561753" w:rsidRPr="00561753">
        <w:rPr>
          <w:rFonts w:ascii="Times New Roman" w:hAnsi="Times New Roman" w:cs="Times New Roman"/>
          <w:color w:val="000000"/>
          <w:sz w:val="24"/>
          <w:szCs w:val="24"/>
        </w:rPr>
        <w:t>yra tik konkretus tiekėjas, kuris gali tiekti reikalingas prekes, teikti paslaugas ar atlikti darbus ir nėra jokios kitos priimtinos alternatyvos;</w:t>
      </w:r>
    </w:p>
    <w:p w:rsidR="00561753" w:rsidRPr="00561753" w:rsidRDefault="00682CFC" w:rsidP="00561753">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 63.5. </w:t>
      </w:r>
      <w:r w:rsidR="00561753" w:rsidRPr="00561753">
        <w:rPr>
          <w:rFonts w:ascii="Times New Roman" w:hAnsi="Times New Roman" w:cs="Times New Roman"/>
          <w:color w:val="000000"/>
          <w:sz w:val="24"/>
          <w:szCs w:val="24"/>
        </w:rPr>
        <w:t>jei didesnio tiekėjų skaičiaus apklausa reikalautų neproporcingai didelių laiko ir/ar lėšų sąnaudų;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63.6. prenumeruojami laikraščiai, dienraščiai, periodiniai leidiniai ir žurnalai;</w:t>
      </w:r>
    </w:p>
    <w:p w:rsidR="00561753" w:rsidRPr="00561753" w:rsidRDefault="00682CFC" w:rsidP="00561753">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63.7. </w:t>
      </w:r>
      <w:r w:rsidR="00561753" w:rsidRPr="00561753">
        <w:rPr>
          <w:rFonts w:ascii="Times New Roman" w:hAnsi="Times New Roman" w:cs="Times New Roman"/>
          <w:color w:val="000000"/>
          <w:sz w:val="24"/>
          <w:szCs w:val="24"/>
        </w:rPr>
        <w:t>perkamos paslaugos susijusios su dalyvavimu renginiuose, konferencijose,</w:t>
      </w:r>
      <w:r w:rsidR="00561753">
        <w:rPr>
          <w:rFonts w:ascii="Times New Roman" w:hAnsi="Times New Roman" w:cs="Times New Roman"/>
          <w:color w:val="000000"/>
          <w:sz w:val="24"/>
          <w:szCs w:val="24"/>
        </w:rPr>
        <w:t xml:space="preserve"> seminaruose,</w:t>
      </w:r>
      <w:r w:rsidR="00561753" w:rsidRPr="00561753">
        <w:rPr>
          <w:rFonts w:ascii="Times New Roman" w:hAnsi="Times New Roman" w:cs="Times New Roman"/>
          <w:color w:val="000000"/>
          <w:sz w:val="24"/>
          <w:szCs w:val="24"/>
        </w:rPr>
        <w:t xml:space="preserve"> parodose, mugėse, forumuose, ekspozicijos vietos nuoma, bilietai ir pan.;</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63.8. perkami meno kūriniai, dovanos ir suvenyrai;</w:t>
      </w:r>
    </w:p>
    <w:p w:rsid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63.9. </w:t>
      </w:r>
      <w:r w:rsidR="00561753" w:rsidRPr="00561753">
        <w:rPr>
          <w:rFonts w:ascii="Times New Roman" w:hAnsi="Times New Roman" w:cs="Times New Roman"/>
          <w:color w:val="000000"/>
          <w:sz w:val="24"/>
          <w:szCs w:val="24"/>
        </w:rPr>
        <w:t>kai perkamos ekspertų, komisijų, komitetų, tarybų, kurių sudarymo tvarką nustato Lietuvos Respublikos įstatymai, narių teikiamos nematerialaus pobūdžio (intelektinės) paslaugos;</w:t>
      </w:r>
    </w:p>
    <w:p w:rsidR="00561753" w:rsidRDefault="00561753"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63.10. </w:t>
      </w:r>
      <w:r w:rsidRPr="00561753">
        <w:rPr>
          <w:rFonts w:ascii="Times New Roman" w:hAnsi="Times New Roman" w:cs="Times New Roman"/>
          <w:color w:val="000000"/>
          <w:sz w:val="24"/>
          <w:szCs w:val="24"/>
        </w:rPr>
        <w:t>kai perkamos mokslo ir studijų institucijų mokslo, studijų programų, meninės veiklos, taip pat šių institucijų steigimo ekspertinio vertinimo paslaugos;</w:t>
      </w:r>
    </w:p>
    <w:p w:rsidR="00561753" w:rsidRDefault="00561753"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63.11. </w:t>
      </w:r>
      <w:r w:rsidR="00542F03">
        <w:rPr>
          <w:rFonts w:ascii="Times New Roman" w:hAnsi="Times New Roman" w:cs="Times New Roman"/>
          <w:color w:val="000000"/>
          <w:sz w:val="24"/>
          <w:szCs w:val="24"/>
        </w:rPr>
        <w:t>kai perkamas kuras mokyklos patalpoms šildyti, o pirkimo sutarties vertė neviršija 25 tūkst. Eurų be PVM;</w:t>
      </w:r>
    </w:p>
    <w:p w:rsidR="00542F03" w:rsidRPr="00682CFC" w:rsidRDefault="00542F03"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63.12. </w:t>
      </w:r>
      <w:r w:rsidRPr="00542F03">
        <w:rPr>
          <w:rFonts w:ascii="Times New Roman" w:hAnsi="Times New Roman" w:cs="Times New Roman"/>
          <w:color w:val="000000"/>
          <w:sz w:val="24"/>
          <w:szCs w:val="24"/>
        </w:rPr>
        <w:t>kai pirkimo sutarties vertė neviršija 20 tūkst. eurų be PVM.</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64. Pirkimo dokumentuose privalo būti šių taisyklių 56 punkte nurodyta informacija ir gali būti pateikta tik ta šių taisyklių 57 punkte nurodyta kita informacija, kuri reikalinga pirkimui atlikti. Elektroninėmis priemonėmis teikiamus pasiūlymus privaloma reikalauti pasirašyti saugiu elektroniniu parašu, atitinkančiu teisės aktų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65. Apklausos pasiūlymų pateikimo terminas neturi pažeisti protingumo principų.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66. Nepažeisdama viešųjų pirkimų principų komisija turi teisę derėtis dėl pasiūlymų kainos, siūlomų prekių, paslaugų ir visų kitų pasiūlymų sąlygų (kai taikomas mažiausios kainos pasiūlymų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Derybų galutiniai pasiūlymai yra laikomi tiekėjų (arba įgalioto atstovo) pateikti pasiūlymai, įvertinus derybų protokoluose užfiksuotus derybų rezultatus.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X. MAŽOS VERT</w:t>
      </w:r>
      <w:r w:rsidRPr="00682CFC">
        <w:rPr>
          <w:rFonts w:ascii="Times New Roman" w:hAnsi="Times New Roman" w:cs="Times New Roman"/>
          <w:b/>
          <w:color w:val="000000"/>
          <w:sz w:val="24"/>
          <w:szCs w:val="24"/>
        </w:rPr>
        <w:t>Ė</w:t>
      </w:r>
      <w:r w:rsidRPr="00682CFC">
        <w:rPr>
          <w:rFonts w:ascii="Times New Roman" w:hAnsi="Times New Roman" w:cs="Times New Roman"/>
          <w:b/>
          <w:bCs/>
          <w:color w:val="000000"/>
          <w:sz w:val="24"/>
          <w:szCs w:val="24"/>
        </w:rPr>
        <w:t>S PIRKIM</w:t>
      </w:r>
      <w:r w:rsidRPr="00682CFC">
        <w:rPr>
          <w:rFonts w:ascii="Times New Roman" w:hAnsi="Times New Roman" w:cs="Times New Roman"/>
          <w:b/>
          <w:color w:val="000000"/>
          <w:sz w:val="24"/>
          <w:szCs w:val="24"/>
        </w:rPr>
        <w:t xml:space="preserve">Ų </w:t>
      </w:r>
      <w:r w:rsidRPr="00682CFC">
        <w:rPr>
          <w:rFonts w:ascii="Times New Roman" w:hAnsi="Times New Roman" w:cs="Times New Roman"/>
          <w:b/>
          <w:bCs/>
          <w:color w:val="000000"/>
          <w:sz w:val="24"/>
          <w:szCs w:val="24"/>
        </w:rPr>
        <w:t>APKLAUSA</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67. Mažos vertės pirkimų apklausa atliekama raštu arba žodžiu. Tame pačiame pirkime tiekėjai apklausiami ta pačia forma.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68. Mažos vertės pirkimų apklausa raštu gali būti atliekama visais atvejais. Mažos vertės pirkimų apklausa žodžiu gali būti atliekama jei: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68.1. numatomos sutarties vertė yra mažesnė kaip 3 000 eurų (be pridėtinės vertės mokesčio);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68.2. perkama esant ypatingoms aplinkybėms: avarijai, stichinei nelaimei, epidemijai ir kitokiam nenugalimos jėgos poveikiui, kai dėl skubos netikslinga gauti pasiūlymų raštu;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68.3. jei pirkimą atlieka Pirkimo organizatorius ir tiekėją pasirenka bei pasiūlymo turinį sužino pagal internete skelbiamus duomenis, kainynus ir pan., pildant Tiekėjų apklausos pažymą, tiekėjų apklausos formoje nurodoma „Raštu“, langelyje „Adresas“ įrašoma nuoroda į tiekėjo interneto tinklalapį, o langeliai „Tel./Faks.“ ir „Atsakingas asmuo“ nepildomi. Atliktos pirkimo procedūros, prieš sudarant rašytinę ar žodinę sutartį su viešojo pirkimo laimėtoju, yra aprašomos Tiekėjų apklausos pažymoje </w:t>
      </w:r>
      <w:r w:rsidRPr="00682CFC">
        <w:rPr>
          <w:rFonts w:ascii="Times New Roman" w:hAnsi="Times New Roman" w:cs="Times New Roman"/>
          <w:sz w:val="24"/>
          <w:szCs w:val="24"/>
        </w:rPr>
        <w:t>(1 priedas)</w:t>
      </w:r>
      <w:r w:rsidRPr="00682CFC">
        <w:rPr>
          <w:rFonts w:ascii="Times New Roman" w:hAnsi="Times New Roman" w:cs="Times New Roman"/>
          <w:color w:val="000000"/>
          <w:sz w:val="24"/>
          <w:szCs w:val="24"/>
        </w:rPr>
        <w:t>, o Tiekėjų apklausos pažyma suderinama su Perkančiosios organizacijos vadovu ar jo įgaliotu asmeniu. Pirkimo procedūros tiekėjų apklausos pažymoje gali būti neaprašomos tuo atveju, kai pirkimas tiekėjų apklausos būdu buvo vykdytas tiekėjus apklausiant žodžiu arba įsigyjant prekes ar paslaugas tiekėjų pardavimo vietoje arba kai prekių ar paslaugų pirkimas atliekamas iš tiekėjo, su kuriuo yra sudaryta preliminarioji sutartis, ir kai atskiros pagrindinės sutartie</w:t>
      </w:r>
      <w:r w:rsidR="008C5E49">
        <w:rPr>
          <w:rFonts w:ascii="Times New Roman" w:hAnsi="Times New Roman" w:cs="Times New Roman"/>
          <w:color w:val="000000"/>
          <w:sz w:val="24"/>
          <w:szCs w:val="24"/>
        </w:rPr>
        <w:t>s be PVM suma yra mažesnė kaip 1000 (tūkstantis</w:t>
      </w:r>
      <w:r w:rsidRPr="00682CFC">
        <w:rPr>
          <w:rFonts w:ascii="Times New Roman" w:hAnsi="Times New Roman" w:cs="Times New Roman"/>
          <w:color w:val="000000"/>
          <w:sz w:val="24"/>
          <w:szCs w:val="24"/>
        </w:rPr>
        <w:t>) eurų arba kreipiantis į vieną tiekėją taisyklių 71 punkte nustatytais atvejais. Šiuo atveju pirkimas dokumentuojamas tiek, kiek to reikalauja buhalterinės apskaitos tvarkymą reglamentuojantys teisės aktai – tai yra, PVM sąskaitoje-faktūroje ar kitame buhalterinės apskaitos dokumente.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69. Mažos vertės pirkimų apklausa atliekama šiais etapais: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69.1. pirkimų organizatoriai atlieka tiekėjų apklausą arba paskelbia skelbimą apie supaprastintą mažos vertės pirkimą (</w:t>
      </w:r>
      <w:proofErr w:type="spellStart"/>
      <w:r w:rsidRPr="00682CFC">
        <w:rPr>
          <w:rFonts w:ascii="Times New Roman" w:hAnsi="Times New Roman" w:cs="Times New Roman"/>
          <w:color w:val="000000"/>
          <w:sz w:val="24"/>
          <w:szCs w:val="24"/>
        </w:rPr>
        <w:t>Sk-6</w:t>
      </w:r>
      <w:proofErr w:type="spellEnd"/>
      <w:r w:rsidRPr="00682CFC">
        <w:rPr>
          <w:rFonts w:ascii="Times New Roman" w:hAnsi="Times New Roman" w:cs="Times New Roman"/>
          <w:color w:val="000000"/>
          <w:sz w:val="24"/>
          <w:szCs w:val="24"/>
        </w:rPr>
        <w:t xml:space="preserve"> tipinė forma);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69.2. nustatoma pasiūlymų eilė (išskyrus atvejus, kai pasiūlymą pateikti kviečiamas tik vienas tiekėjas arba pasiūlymą pateikia tik vienas dalyvis) ir laimėjęs pasiūlymas, priimamas sprendimas sudaryti pirkimo sutartį. Pirkimų organizatoriai šiuos sprendimus įformina mažos vertės pirkimų apklausos pažymoje (1 priedas), kurią patvirtina parašais. Mažos vertės pirkimų apklausos pažyma (1 priedas) yra pavyzdinė, todėl joje gali būti pateikiama daugiau ar mažiau informacijos, taip pat joje gali būti daugiau sprendimų;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69.3. suinteresuotiems dalyviams, išskyrus atvejus, kai supaprastinto pirkimo sutarties vertė yra mažesnė kaip 3 000 eurų (be pridėtinės vertės mokesčio), nedelsiant (ne vėliau kaip per 5 darbo dienas) raštu praneša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69.4. sudaroma pirkimo sutartis.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70. Perkančioji organizacija kviečia ne mažiau kaip 3 jos pasirinktus tiekėjus pateikti pasiūlymus.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71. Kviesti vieną tiekėją pateikti pasiūlymą galima, jei:</w:t>
      </w:r>
    </w:p>
    <w:p w:rsidR="00BC1CBB" w:rsidRPr="00BC1CBB" w:rsidRDefault="00682CFC" w:rsidP="00BC1CBB">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71.1. </w:t>
      </w:r>
      <w:r w:rsidR="00BC1CBB" w:rsidRPr="00BC1CBB">
        <w:rPr>
          <w:rFonts w:ascii="Times New Roman" w:hAnsi="Times New Roman" w:cs="Times New Roman"/>
          <w:color w:val="000000"/>
          <w:sz w:val="24"/>
          <w:szCs w:val="24"/>
        </w:rPr>
        <w:t>VPĮ 92 straipsnio 3 dalies 1, 3 ir 6 punktuose, 4 dalies 1 ir 3 punktuose, 5 dalyje, 6 dalyje bei 7 dalyje nustatytais atvejais;</w:t>
      </w:r>
    </w:p>
    <w:p w:rsidR="00682CFC" w:rsidRPr="00682CFC" w:rsidRDefault="00682CFC" w:rsidP="00BC1CBB">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71.2. </w:t>
      </w:r>
      <w:r w:rsidR="00BC1CBB" w:rsidRPr="00BC1CBB">
        <w:rPr>
          <w:rFonts w:ascii="Times New Roman" w:hAnsi="Times New Roman" w:cs="Times New Roman"/>
          <w:color w:val="000000"/>
          <w:sz w:val="24"/>
          <w:szCs w:val="24"/>
        </w:rPr>
        <w:t>kai atsiskaitoma pagal patvirtintus tarifus ir įkainius;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71.3. </w:t>
      </w:r>
      <w:r w:rsidR="00BC1CBB" w:rsidRPr="00BC1CBB">
        <w:rPr>
          <w:rFonts w:ascii="Times New Roman" w:hAnsi="Times New Roman" w:cs="Times New Roman"/>
          <w:color w:val="000000"/>
          <w:sz w:val="24"/>
          <w:szCs w:val="24"/>
        </w:rPr>
        <w:t>valstybinių ar savivaldybės monopolijų tiekiamos prekės ir teikiamos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71.4. </w:t>
      </w:r>
      <w:r w:rsidR="00BC1CBB" w:rsidRPr="00BC1CBB">
        <w:rPr>
          <w:rFonts w:ascii="Times New Roman" w:hAnsi="Times New Roman" w:cs="Times New Roman"/>
          <w:color w:val="000000"/>
          <w:sz w:val="24"/>
          <w:szCs w:val="24"/>
        </w:rPr>
        <w:t>yra tik konkretus tiekėjas, kuris gali tiekti reikalingas prekes, teikti paslaugas ar atlikti darbus ir nėra jokios kitos priimtinos alternatyvos;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71.5. prenumeruojami laikraščiai, dienraščiai, periodiniai leidiniai ir žurnalai;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71.6. </w:t>
      </w:r>
      <w:r w:rsidR="00BC1CBB" w:rsidRPr="00BC1CBB">
        <w:rPr>
          <w:rFonts w:ascii="Times New Roman" w:hAnsi="Times New Roman" w:cs="Times New Roman"/>
          <w:color w:val="000000"/>
          <w:sz w:val="24"/>
          <w:szCs w:val="24"/>
        </w:rPr>
        <w:t>jei didesnio tiekėjų skaičiaus apklausa reikalautų neproporcingai didelių laiko ir/ar lėšų sąnaudų;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71.7. </w:t>
      </w:r>
      <w:r w:rsidR="00BC1CBB" w:rsidRPr="00BC1CBB">
        <w:rPr>
          <w:rFonts w:ascii="Times New Roman" w:hAnsi="Times New Roman" w:cs="Times New Roman"/>
          <w:color w:val="000000"/>
          <w:sz w:val="24"/>
          <w:szCs w:val="24"/>
        </w:rPr>
        <w:t xml:space="preserve">perkamos paslaugos susijusios su dalyvavimu renginiuose, konferencijose, seminaruose, parodose, mugėse, forumuose, ekspozicijos </w:t>
      </w:r>
      <w:r w:rsidR="00BC1CBB">
        <w:rPr>
          <w:rFonts w:ascii="Times New Roman" w:hAnsi="Times New Roman" w:cs="Times New Roman"/>
          <w:color w:val="000000"/>
          <w:sz w:val="24"/>
          <w:szCs w:val="24"/>
        </w:rPr>
        <w:t>vietos nuoma, bilietai ir pan.;</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71.8. numatomos sudaryti sutart</w:t>
      </w:r>
      <w:r w:rsidR="00BC1CBB">
        <w:rPr>
          <w:rFonts w:ascii="Times New Roman" w:hAnsi="Times New Roman" w:cs="Times New Roman"/>
          <w:color w:val="000000"/>
          <w:sz w:val="24"/>
          <w:szCs w:val="24"/>
        </w:rPr>
        <w:t>ies vertė yra mažesnė kaip 20.000</w:t>
      </w:r>
      <w:r w:rsidRPr="00682CFC">
        <w:rPr>
          <w:rFonts w:ascii="Times New Roman" w:hAnsi="Times New Roman" w:cs="Times New Roman"/>
          <w:color w:val="000000"/>
          <w:sz w:val="24"/>
          <w:szCs w:val="24"/>
        </w:rPr>
        <w:t xml:space="preserve"> eurų </w:t>
      </w:r>
      <w:r w:rsidR="00BC1CBB">
        <w:rPr>
          <w:rFonts w:ascii="Times New Roman" w:hAnsi="Times New Roman" w:cs="Times New Roman"/>
          <w:color w:val="000000"/>
          <w:sz w:val="24"/>
          <w:szCs w:val="24"/>
        </w:rPr>
        <w:t>(be pridėtinės vertės mokesčio), išskyrus 63 dalies 11 punkte numatytą atvejį;</w:t>
      </w:r>
    </w:p>
    <w:p w:rsidR="001038E4" w:rsidRPr="001038E4" w:rsidRDefault="00682CFC" w:rsidP="001038E4">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71.9. </w:t>
      </w:r>
      <w:r w:rsidR="001038E4" w:rsidRPr="001038E4">
        <w:rPr>
          <w:rFonts w:ascii="Times New Roman" w:hAnsi="Times New Roman" w:cs="Times New Roman"/>
          <w:color w:val="000000"/>
          <w:sz w:val="24"/>
          <w:szCs w:val="24"/>
        </w:rPr>
        <w:t>perkami meno kūriniai, dovanos ir suvenyrai;</w:t>
      </w:r>
    </w:p>
    <w:p w:rsid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71.10. </w:t>
      </w:r>
      <w:r w:rsidR="001038E4" w:rsidRPr="001038E4">
        <w:rPr>
          <w:rFonts w:ascii="Times New Roman" w:hAnsi="Times New Roman" w:cs="Times New Roman"/>
          <w:color w:val="000000"/>
          <w:sz w:val="24"/>
          <w:szCs w:val="24"/>
        </w:rPr>
        <w:t>kai perkamos ekspertų, komisijų, komitetų, tarybų, kurių sudarymo tvarką nustato Lietuvos Respublikos įstatymai, narių teikiamos nematerialaus pobūdžio (intelektinės) paslaugos;</w:t>
      </w:r>
    </w:p>
    <w:p w:rsidR="001038E4" w:rsidRPr="00682CFC" w:rsidRDefault="001038E4" w:rsidP="00682CF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71.11. </w:t>
      </w:r>
      <w:r w:rsidRPr="001038E4">
        <w:rPr>
          <w:rFonts w:ascii="Times New Roman" w:hAnsi="Times New Roman" w:cs="Times New Roman"/>
          <w:color w:val="000000"/>
          <w:sz w:val="24"/>
          <w:szCs w:val="24"/>
        </w:rPr>
        <w:t>kai perkamos mokslo ir studijų institucijų mokslo, studijų programų, meninės veiklos, taip pat šių institucijų steigimo ekspertinio vertinimo paslaugos;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72. Pirkimo dokumentuose gali būti pateikta tik ta šių taisyklių 56, 57 punktuose nurodyta informacija, kuri reikalinga pirkimui atlikti. Perkančioji organizacija nereikalauja, kad elektroninėmis priemonėmis teikiami pasiūlymai būtų pasirašyti saugiu elektroniniu parašu, atitinkančiu teisės aktų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73. 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 Jei apie pirkimą neskelbiama, mažos vertės pirkimų apklausos siūlymų pateikimo terminas neturi pažeisti protingumo principų.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74. Nepažeisdami viešųjų pirkimų principų komisija ir pirkimų organizatoriai turi teisę derėtis su dalyviais dėl pasiūlymų kainos, siūlomų prekių, paslaugų ar darbų charakteristikų ir visų kitų pasiūlymų sąlygų. Derybos turi būti protokoluojamos, išskyrus atvejus, kai mažos vertės pirkimų apklausa atliekama žodžiu. Jei derybos vykdomos žodžiu, pasiūlymų eilė pranešama žodžiu. Derybų protokolą pasirašo komisijos pirmininkas arba pirkimų organizatorius ir dalyvio, su kuriuo buvo derėtasi, įgaliotas atstovas.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Default="00682CFC" w:rsidP="00682CFC">
      <w:pPr>
        <w:autoSpaceDE w:val="0"/>
        <w:autoSpaceDN w:val="0"/>
        <w:adjustRightInd w:val="0"/>
        <w:jc w:val="both"/>
        <w:rPr>
          <w:rFonts w:ascii="Times New Roman" w:hAnsi="Times New Roman" w:cs="Times New Roman"/>
          <w:color w:val="000000"/>
          <w:sz w:val="24"/>
          <w:szCs w:val="24"/>
        </w:rPr>
      </w:pPr>
    </w:p>
    <w:p w:rsidR="00FE4A13" w:rsidRDefault="00FE4A13" w:rsidP="00682CFC">
      <w:pPr>
        <w:autoSpaceDE w:val="0"/>
        <w:autoSpaceDN w:val="0"/>
        <w:adjustRightInd w:val="0"/>
        <w:jc w:val="both"/>
        <w:rPr>
          <w:rFonts w:ascii="Times New Roman" w:hAnsi="Times New Roman" w:cs="Times New Roman"/>
          <w:color w:val="000000"/>
          <w:sz w:val="24"/>
          <w:szCs w:val="24"/>
        </w:rPr>
      </w:pPr>
    </w:p>
    <w:p w:rsidR="00FE4A13" w:rsidRDefault="00FE4A13" w:rsidP="00682CFC">
      <w:pPr>
        <w:autoSpaceDE w:val="0"/>
        <w:autoSpaceDN w:val="0"/>
        <w:adjustRightInd w:val="0"/>
        <w:jc w:val="both"/>
        <w:rPr>
          <w:rFonts w:ascii="Times New Roman" w:hAnsi="Times New Roman" w:cs="Times New Roman"/>
          <w:color w:val="000000"/>
          <w:sz w:val="24"/>
          <w:szCs w:val="24"/>
        </w:rPr>
      </w:pPr>
    </w:p>
    <w:p w:rsidR="00FE4A13" w:rsidRPr="00682CFC" w:rsidRDefault="00FE4A13"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lastRenderedPageBreak/>
        <w:t>XI. KITOS PRIKIMO PROCED</w:t>
      </w:r>
      <w:r w:rsidRPr="00682CFC">
        <w:rPr>
          <w:rFonts w:ascii="Times New Roman" w:hAnsi="Times New Roman" w:cs="Times New Roman"/>
          <w:b/>
          <w:color w:val="000000"/>
          <w:sz w:val="24"/>
          <w:szCs w:val="24"/>
        </w:rPr>
        <w:t>Ū</w:t>
      </w:r>
      <w:r w:rsidRPr="00682CFC">
        <w:rPr>
          <w:rFonts w:ascii="Times New Roman" w:hAnsi="Times New Roman" w:cs="Times New Roman"/>
          <w:b/>
          <w:bCs/>
          <w:color w:val="000000"/>
          <w:sz w:val="24"/>
          <w:szCs w:val="24"/>
        </w:rPr>
        <w:t>ROS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75. Perkančioji organizacija pirkimams atlikti gali taikyti dinaminę pirkimo sistemą pagal Viešųjų pirkimų įstatymo 64 straipsnio 1-4, 6-10 dalių nuostatas. Prieš pakviesdamas tiekėjus pateikti pasiūlymą dėl konkretaus pirkimo Perkančioji organizacija skelbia supaprastintą skelbimą apie pirkimą dinaminėje sistemoje ir kviečia visus suinteresuotus tiekėjus per Perkančiosios organizacijos nustatytą terminą pateikti orientacinį pasiūlymą pagal Viešųjų pirkimų įstatymo 64 straipsnio 4 dalies nuostatas. Perkančioji organizacija negali tęsti pirkimo procedūrų, kol ji nėra užbaigusi visų iki nustatyto termino pabaigos gautų orientacinių pasiūlymų vertinimo.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76. Perkančioji organizacija gali taikyti elektroninius aukcionus pagal Viešųjų pirkimų įstatymo 65 straipsnio 2-9 dalių nuostatas. Elektroninis aukcionas vykdomas tik Centrinės viešųjų pirkimų informacinės sistemos priemonėmis arba kitomis elektroninėmis priemonėmis, jeigu jos atitinka Viešųjų pirkimų įstatymo 17 straipsnyje nustatytus reikalavimus.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XII. PIRKIMO SUTARTIS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77. Pirkimo sutarties sudarymo ir jos turinio reikalavimus nustato Viešųjų pirkimų įstatymo 18 straipsnis. Atlikdama mažos vertės pirkimus Perkančioji organizacija neprivalo vadovautis Viešųjų pirkimų įstatymo 18 straipsnio 1, 2 ir 6 dalių reikalavimais.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78. Pirkimo sutarties sąlygos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79. Pirkimo sutartis turi būti sudaroma nedelsiant, bet ne anksčiau negu pasibaigė atidėjimo terminas. Atidėjimo terminas gali būti netaikomas, kai: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79.1. vienintelis suinteresuotas dalyvis yra tas, su kuriuo sudaroma pirkimo sutartis, ir nėra suinteresuotų kandidatų;</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79.2. pirkimo sutartis sudaroma dinaminės pirkimo sistemos pagrindu arba Perkančioji organizacija pirkimo sutartį sudaro preliminariosios sutarties pagrindu;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79.3. pirkimo sutarties vertė mažesnė kaip 3 000 eurų (be pridėtinės vertės mokesčio) arba kai pirkimo sutartis sudaroma atliekant mažos vertės pirkimą.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80. Perkančiajai organizacijai gavus tiekėjo pretenziją, pirkimo, dėl kurio gauta ši pretenzija, procedūra nuo jos gavimo momento be atskiro pirkimų komisijos ar pirkimų organizatoriaus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81. Perkančioji organizacija, gavusi tiekėjo prašymo ar ieškinio teismui kopiją, negali sudaryti pirkimo sutarties, kol nesibaigė atidėjimo terminas ar Viešųjų pirkimų įstatymo 94¹ straipsnio 2 dalyje, 95¹ straipsnio 3 dalies 3 punkte ir 95¹ straipsnio 4 dalies 3 punkte nurodyti terminai ir kol Perkančioji organizacija negavo teismo pranešimo apie:</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81.1. motyvuotą teismo nutartį, kuria atsisakoma priimti ieškinį;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81.2. motyvuotą teismo nutartį dėl tiekėjo prašymą taikyti laikinąsias apsaugos priemones atmetimo, kai šis prašymas teisme buvo gautas iki ieškinio pareiškimo;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81.3. teismo rezoliuciją priimti ieškinį netaikant laikinųjų apsaugos priemonių.</w:t>
      </w:r>
    </w:p>
    <w:p w:rsidR="004D4646" w:rsidRDefault="00682CFC" w:rsidP="004D4646">
      <w:pPr>
        <w:spacing w:after="200"/>
        <w:jc w:val="both"/>
        <w:rPr>
          <w:rFonts w:ascii="Times New Roman" w:hAnsi="Times New Roman" w:cs="Times New Roman"/>
          <w:sz w:val="24"/>
          <w:szCs w:val="24"/>
        </w:rPr>
      </w:pPr>
      <w:r w:rsidRPr="00682CFC">
        <w:rPr>
          <w:rFonts w:ascii="Times New Roman" w:hAnsi="Times New Roman" w:cs="Times New Roman"/>
          <w:sz w:val="24"/>
          <w:szCs w:val="24"/>
        </w:rPr>
        <w:t xml:space="preserve">82. Pirkimo sutartis gali būti sudaroma žodžiu, kai pirkimo sutarties vertė yra mažesnė kaip 3 tūkst. </w:t>
      </w:r>
      <w:proofErr w:type="spellStart"/>
      <w:r w:rsidRPr="00682CFC">
        <w:rPr>
          <w:rFonts w:ascii="Times New Roman" w:hAnsi="Times New Roman" w:cs="Times New Roman"/>
          <w:sz w:val="24"/>
          <w:szCs w:val="24"/>
        </w:rPr>
        <w:t>Eur</w:t>
      </w:r>
      <w:proofErr w:type="spellEnd"/>
      <w:r w:rsidRPr="00682CFC">
        <w:rPr>
          <w:rFonts w:ascii="Times New Roman" w:hAnsi="Times New Roman" w:cs="Times New Roman"/>
          <w:sz w:val="24"/>
          <w:szCs w:val="24"/>
        </w:rPr>
        <w:t xml:space="preserve">  (be pridėtinės vertės mokesčio) </w:t>
      </w:r>
      <w:r w:rsidRPr="00682CFC">
        <w:rPr>
          <w:rFonts w:ascii="Times New Roman" w:eastAsia="Times New Roman" w:hAnsi="Times New Roman" w:cs="Times New Roman"/>
          <w:sz w:val="24"/>
          <w:szCs w:val="24"/>
          <w:lang w:eastAsia="lt-LT"/>
        </w:rPr>
        <w:t>ir sutartinių įsipareigojimų vykdymas nėra užtikrinamas Civilinio kodekso nustatytais prievolių įvykdymo užtikrinimo būdais.</w:t>
      </w:r>
    </w:p>
    <w:p w:rsidR="00682CFC" w:rsidRPr="00682CFC" w:rsidRDefault="00682CFC" w:rsidP="004D4646">
      <w:pPr>
        <w:spacing w:after="200"/>
        <w:jc w:val="both"/>
        <w:rPr>
          <w:rFonts w:ascii="Times New Roman" w:hAnsi="Times New Roman" w:cs="Times New Roman"/>
          <w:sz w:val="24"/>
          <w:szCs w:val="24"/>
        </w:rPr>
      </w:pPr>
      <w:r w:rsidRPr="00682CFC">
        <w:rPr>
          <w:rFonts w:ascii="Times New Roman" w:hAnsi="Times New Roman" w:cs="Times New Roman"/>
          <w:sz w:val="24"/>
          <w:szCs w:val="24"/>
        </w:rPr>
        <w:t>83. Sąskaita faktūra arba PVM sąskaita faktūra laikoma žodžiu sudarytą sutartį patvirtinančiu dokumentu.</w:t>
      </w:r>
    </w:p>
    <w:p w:rsidR="00682CFC" w:rsidRPr="00682CFC" w:rsidRDefault="00682CFC" w:rsidP="004D4646">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lastRenderedPageBreak/>
        <w:t>84. Perkančioji organizacija gali sudaryti preliminariąją sutartį, atitinkančią Viešųjų pirkimų įstatymo 63 straipsnio nuostatas.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85. Perkančioji organizacija laimėjusio dalyvio pasiūlymą, sudarytą pirkimo sutartį ir pirkimo sutarties sąlygų pakeitimus, išskyrus tą informaciją, kurios atskleidimas prieštarautų teisės aktams arba teisėtiems tiekėjų komerciniams interesams arba trukdytų laisvai konkuruoti tarpusavyje, ne vėliau kaip per 10 dienų nuo pirkimo sutarties sudarymo ar jos sąlygų pakeitimo t</w:t>
      </w:r>
      <w:r w:rsidR="008C5E49">
        <w:rPr>
          <w:rFonts w:ascii="Times New Roman" w:hAnsi="Times New Roman" w:cs="Times New Roman"/>
          <w:color w:val="000000"/>
          <w:sz w:val="24"/>
          <w:szCs w:val="24"/>
        </w:rPr>
        <w:t>uri paskelbti savo įmonės tinklapyje</w:t>
      </w:r>
      <w:r w:rsidRPr="00682CFC">
        <w:rPr>
          <w:rFonts w:ascii="Times New Roman" w:hAnsi="Times New Roman" w:cs="Times New Roman"/>
          <w:color w:val="000000"/>
          <w:sz w:val="24"/>
          <w:szCs w:val="24"/>
        </w:rPr>
        <w:t>. Šis reikalavimas netaikomas pirkimams, kai pirkimo sutartis sudaroma žodžiu, taip pat laimėjusio dalyvio pasiūlymo ar pirkimo sutarties dalims, kai nėra techninių galimybių tokiu būdu paskelbtos informacijos atkurti ar perskaityti. Tokiu atveju Perkančioji organizacija turi sudaryti galimybę susipažinti su nepaskelbtomis laimėjusio dalyvio pasiūlymo ar pirkimo sutarties dalimis.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XIII. PRELIMINARIOJI SUTARTIS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86. Perkančioji organizacija, atlikusi supaprastintą pirkimą, gali sudaryti preliminarią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įstatymų ir šiomis Taisyklėmis.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87. Preliminarioji sutartis gali būti sudaroma tik raštu, ne ilgesniam kaip 4 metų laikotarpiui. Preliminarios sutarties pagrindu sudaroma pagrindinė sutartis, atliekant prekių ir paslaugų pirkimus, kurių pirkimo sutarties vertė yra mažesnė kaip 3 000 eurų (be pridėtinės vertės mokesčio) būti sudaroma žodžiu. Tuo atveju, pagrindinė sutartis sudaroma žodžiu, Taisyklių 89-94 punktuose nustatytas bendravimas su tiekėjais gali būti vykdomas žodžiu.</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92.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 xml:space="preserve">93. Tais atvejais, kai preliminarioji sutartis sudaryta su keliais tiekėjais, pagrindinė sutartis gali būti sudaroma atnaujinant tiekėjų varžymąsi tokiomis pačiomis, kokios nustatytos preliminariojoje sutartyje, </w:t>
      </w:r>
      <w:r w:rsidRPr="00682CFC">
        <w:rPr>
          <w:rFonts w:ascii="Times New Roman" w:hAnsi="Times New Roman" w:cs="Times New Roman"/>
          <w:color w:val="000000"/>
          <w:sz w:val="24"/>
          <w:szCs w:val="24"/>
        </w:rPr>
        <w:lastRenderedPageBreak/>
        <w:t>arba patikslintomis, o jeigu būtina, kitomis nei preliminariojoje sutartyje nustatytomis sąlygomis šių Taisyklių 94 punkte nurodyta tvarka.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94. Atnaujindama tiekėjų varžymąsi, perkančioji organizacija:</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94.2. išrenka geriausią pasiūlymą pateikusį tiekėją, vadovaudamasi preliminariojoje sutartyje nustatytais pasiūlymų vertinimo kriterijais, ir su šį pasiūlymą pateikusiu tiekėju sudaro pagrindinę sutartį.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95.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r w:rsidRPr="00682CFC">
        <w:rPr>
          <w:rFonts w:ascii="Times New Roman" w:hAnsi="Times New Roman" w:cs="Times New Roman"/>
          <w:b/>
          <w:bCs/>
          <w:color w:val="000000"/>
          <w:sz w:val="24"/>
          <w:szCs w:val="24"/>
        </w:rPr>
        <w:t>XIV. BAIGIAMOSIOS NUOSTATOS</w:t>
      </w:r>
    </w:p>
    <w:p w:rsidR="00682CFC" w:rsidRPr="00682CFC" w:rsidRDefault="00682CFC" w:rsidP="00682CFC">
      <w:pPr>
        <w:autoSpaceDE w:val="0"/>
        <w:autoSpaceDN w:val="0"/>
        <w:adjustRightInd w:val="0"/>
        <w:jc w:val="center"/>
        <w:rPr>
          <w:rFonts w:ascii="Times New Roman" w:hAnsi="Times New Roman" w:cs="Times New Roman"/>
          <w:b/>
          <w:bCs/>
          <w:color w:val="000000"/>
          <w:sz w:val="24"/>
          <w:szCs w:val="24"/>
        </w:rPr>
      </w:pP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96. Pirkimo metu kylančius ginčus reglamentuoja Viešųjų pirkimų įstatymo V skyrius. Motyvuotą sprendimą dėl pretenzijos priima arba pirkimų organizatoriai priklausomai nuo to, kas atlieka konkretaus supaprastinto pirkimo procedūras.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97. 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98.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82CFC" w:rsidRPr="00682CFC" w:rsidRDefault="00682CFC" w:rsidP="00682CFC">
      <w:pPr>
        <w:autoSpaceDE w:val="0"/>
        <w:autoSpaceDN w:val="0"/>
        <w:adjustRightInd w:val="0"/>
        <w:jc w:val="both"/>
        <w:rPr>
          <w:rFonts w:ascii="Times New Roman" w:hAnsi="Times New Roman" w:cs="Times New Roman"/>
          <w:color w:val="000000"/>
          <w:sz w:val="24"/>
          <w:szCs w:val="24"/>
        </w:rPr>
      </w:pPr>
      <w:r w:rsidRPr="00682CFC">
        <w:rPr>
          <w:rFonts w:ascii="Times New Roman" w:hAnsi="Times New Roman" w:cs="Times New Roman"/>
          <w:color w:val="000000"/>
          <w:sz w:val="24"/>
          <w:szCs w:val="24"/>
        </w:rPr>
        <w:t>99. Įvykdytos pirkimų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682CFC" w:rsidRPr="00682CFC" w:rsidRDefault="00682CFC" w:rsidP="00FE4A13">
      <w:pPr>
        <w:spacing w:after="200" w:line="276" w:lineRule="auto"/>
        <w:jc w:val="center"/>
        <w:rPr>
          <w:rFonts w:ascii="Times New Roman" w:hAnsi="Times New Roman" w:cs="Times New Roman"/>
          <w:sz w:val="24"/>
          <w:szCs w:val="24"/>
        </w:rPr>
      </w:pPr>
      <w:r w:rsidRPr="00682CFC">
        <w:rPr>
          <w:rFonts w:ascii="Times New Roman" w:hAnsi="Times New Roman" w:cs="Times New Roman"/>
          <w:color w:val="000000"/>
          <w:sz w:val="24"/>
          <w:szCs w:val="24"/>
        </w:rPr>
        <w:t>___________________________________</w:t>
      </w: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Pr="00682CFC" w:rsidRDefault="00682CFC" w:rsidP="00682CFC">
      <w:pPr>
        <w:rPr>
          <w:rFonts w:ascii="Times New Roman" w:hAnsi="Times New Roman" w:cs="Times New Roman"/>
          <w:sz w:val="24"/>
          <w:szCs w:val="24"/>
        </w:rPr>
      </w:pPr>
    </w:p>
    <w:p w:rsidR="00682CFC" w:rsidRDefault="00682CFC" w:rsidP="00682CFC">
      <w:pPr>
        <w:rPr>
          <w:rFonts w:ascii="Times New Roman" w:hAnsi="Times New Roman" w:cs="Times New Roman"/>
          <w:sz w:val="24"/>
          <w:szCs w:val="24"/>
        </w:rPr>
      </w:pPr>
    </w:p>
    <w:p w:rsidR="004D4646" w:rsidRDefault="004D4646" w:rsidP="00682CFC">
      <w:pPr>
        <w:rPr>
          <w:rFonts w:ascii="Times New Roman" w:hAnsi="Times New Roman" w:cs="Times New Roman"/>
          <w:sz w:val="24"/>
          <w:szCs w:val="24"/>
        </w:rPr>
      </w:pPr>
    </w:p>
    <w:p w:rsidR="00DB4909" w:rsidRDefault="00DB4909" w:rsidP="00682CFC">
      <w:pPr>
        <w:suppressAutoHyphens/>
        <w:autoSpaceDE w:val="0"/>
        <w:autoSpaceDN w:val="0"/>
        <w:adjustRightInd w:val="0"/>
        <w:spacing w:line="298" w:lineRule="auto"/>
        <w:textAlignment w:val="center"/>
        <w:rPr>
          <w:rFonts w:ascii="Times New Roman" w:eastAsia="Times New Roman" w:hAnsi="Times New Roman" w:cs="Times New Roman"/>
          <w:color w:val="0D0D0D"/>
          <w:spacing w:val="-1"/>
        </w:rPr>
      </w:pPr>
    </w:p>
    <w:p w:rsidR="007F5DA9" w:rsidRDefault="007F5DA9" w:rsidP="00682CFC">
      <w:pPr>
        <w:suppressAutoHyphens/>
        <w:autoSpaceDE w:val="0"/>
        <w:autoSpaceDN w:val="0"/>
        <w:adjustRightInd w:val="0"/>
        <w:spacing w:line="298" w:lineRule="auto"/>
        <w:textAlignment w:val="center"/>
        <w:rPr>
          <w:rFonts w:ascii="Times New Roman" w:eastAsia="Times New Roman" w:hAnsi="Times New Roman" w:cs="Times New Roman"/>
          <w:color w:val="0D0D0D"/>
          <w:spacing w:val="-1"/>
        </w:rPr>
      </w:pPr>
    </w:p>
    <w:p w:rsidR="007F5DA9" w:rsidRDefault="007F5DA9" w:rsidP="00682CFC">
      <w:pPr>
        <w:suppressAutoHyphens/>
        <w:autoSpaceDE w:val="0"/>
        <w:autoSpaceDN w:val="0"/>
        <w:adjustRightInd w:val="0"/>
        <w:spacing w:line="298" w:lineRule="auto"/>
        <w:textAlignment w:val="center"/>
        <w:rPr>
          <w:rFonts w:ascii="Times New Roman" w:eastAsia="Times New Roman" w:hAnsi="Times New Roman" w:cs="Times New Roman"/>
          <w:color w:val="0D0D0D"/>
          <w:spacing w:val="-1"/>
        </w:rPr>
      </w:pPr>
    </w:p>
    <w:p w:rsidR="00DB4909" w:rsidRDefault="00DB4909" w:rsidP="00682CFC">
      <w:pPr>
        <w:suppressAutoHyphens/>
        <w:autoSpaceDE w:val="0"/>
        <w:autoSpaceDN w:val="0"/>
        <w:adjustRightInd w:val="0"/>
        <w:spacing w:line="298" w:lineRule="auto"/>
        <w:textAlignment w:val="center"/>
        <w:rPr>
          <w:rFonts w:ascii="Times New Roman" w:eastAsia="Times New Roman" w:hAnsi="Times New Roman" w:cs="Times New Roman"/>
          <w:color w:val="0D0D0D"/>
          <w:spacing w:val="-1"/>
        </w:rPr>
      </w:pPr>
      <w:r>
        <w:rPr>
          <w:rFonts w:ascii="Times New Roman" w:eastAsia="Times New Roman" w:hAnsi="Times New Roman" w:cs="Times New Roman"/>
          <w:color w:val="0D0D0D"/>
          <w:spacing w:val="-1"/>
        </w:rPr>
        <w:lastRenderedPageBreak/>
        <w:t xml:space="preserve">                                                                                                                    </w:t>
      </w:r>
      <w:r w:rsidR="00682CFC" w:rsidRPr="00682CFC">
        <w:rPr>
          <w:rFonts w:ascii="Times New Roman" w:eastAsia="Times New Roman" w:hAnsi="Times New Roman" w:cs="Times New Roman"/>
          <w:color w:val="0D0D0D"/>
          <w:spacing w:val="-1"/>
        </w:rPr>
        <w:t xml:space="preserve">Supaprastintų </w:t>
      </w:r>
      <w:r w:rsidR="000240A4">
        <w:rPr>
          <w:rFonts w:ascii="Times New Roman" w:eastAsia="Times New Roman" w:hAnsi="Times New Roman" w:cs="Times New Roman"/>
          <w:color w:val="0D0D0D"/>
          <w:spacing w:val="-1"/>
        </w:rPr>
        <w:t xml:space="preserve">viešųjų pirkimų taisyklių      </w:t>
      </w:r>
      <w:r w:rsidR="00682CFC" w:rsidRPr="00682CFC">
        <w:rPr>
          <w:rFonts w:ascii="Times New Roman" w:eastAsia="Times New Roman" w:hAnsi="Times New Roman" w:cs="Times New Roman"/>
          <w:color w:val="0D0D0D"/>
          <w:spacing w:val="-1"/>
        </w:rPr>
        <w:t xml:space="preserve">  </w:t>
      </w:r>
    </w:p>
    <w:p w:rsidR="00682CFC" w:rsidRPr="00682CFC" w:rsidRDefault="00DB4909" w:rsidP="00682CFC">
      <w:pPr>
        <w:suppressAutoHyphens/>
        <w:autoSpaceDE w:val="0"/>
        <w:autoSpaceDN w:val="0"/>
        <w:adjustRightInd w:val="0"/>
        <w:spacing w:line="298" w:lineRule="auto"/>
        <w:textAlignment w:val="center"/>
        <w:rPr>
          <w:rFonts w:ascii="Times New Roman" w:eastAsia="Times New Roman" w:hAnsi="Times New Roman" w:cs="Times New Roman"/>
          <w:color w:val="0D0D0D"/>
          <w:spacing w:val="-1"/>
        </w:rPr>
      </w:pPr>
      <w:r>
        <w:rPr>
          <w:rFonts w:ascii="Times New Roman" w:eastAsia="Times New Roman" w:hAnsi="Times New Roman" w:cs="Times New Roman"/>
          <w:color w:val="0D0D0D"/>
          <w:spacing w:val="-1"/>
        </w:rPr>
        <w:t xml:space="preserve">                                                                                                                    </w:t>
      </w:r>
      <w:r w:rsidR="00682CFC" w:rsidRPr="00682CFC">
        <w:rPr>
          <w:rFonts w:ascii="Times New Roman" w:eastAsia="Times New Roman" w:hAnsi="Times New Roman" w:cs="Times New Roman"/>
          <w:color w:val="0D0D0D"/>
          <w:spacing w:val="-1"/>
        </w:rPr>
        <w:t>(1 priedas)</w:t>
      </w:r>
    </w:p>
    <w:p w:rsidR="00682CFC" w:rsidRPr="00682CFC" w:rsidRDefault="00682CFC" w:rsidP="00682CFC">
      <w:pPr>
        <w:suppressAutoHyphens/>
        <w:autoSpaceDE w:val="0"/>
        <w:autoSpaceDN w:val="0"/>
        <w:adjustRightInd w:val="0"/>
        <w:spacing w:line="298" w:lineRule="auto"/>
        <w:jc w:val="both"/>
        <w:textAlignment w:val="center"/>
        <w:rPr>
          <w:rFonts w:ascii="Times New Roman" w:eastAsia="Times New Roman" w:hAnsi="Times New Roman" w:cs="Times New Roman"/>
          <w:color w:val="0D0D0D"/>
          <w:spacing w:val="-1"/>
        </w:rPr>
      </w:pPr>
    </w:p>
    <w:p w:rsidR="00682CFC" w:rsidRPr="00682CFC" w:rsidRDefault="00682CFC" w:rsidP="00682CFC">
      <w:pPr>
        <w:suppressAutoHyphens/>
        <w:autoSpaceDE w:val="0"/>
        <w:autoSpaceDN w:val="0"/>
        <w:adjustRightInd w:val="0"/>
        <w:spacing w:line="298" w:lineRule="auto"/>
        <w:jc w:val="both"/>
        <w:textAlignment w:val="center"/>
        <w:rPr>
          <w:rFonts w:ascii="Times New Roman" w:eastAsia="Times New Roman" w:hAnsi="Times New Roman" w:cs="Times New Roman"/>
          <w:color w:val="0D0D0D"/>
          <w:spacing w:val="-1"/>
        </w:rPr>
      </w:pPr>
    </w:p>
    <w:p w:rsidR="00682CFC" w:rsidRPr="00682CFC" w:rsidRDefault="00682CFC" w:rsidP="00682CFC">
      <w:pPr>
        <w:tabs>
          <w:tab w:val="left" w:pos="0"/>
        </w:tabs>
        <w:suppressAutoHyphens/>
        <w:autoSpaceDE w:val="0"/>
        <w:autoSpaceDN w:val="0"/>
        <w:adjustRightInd w:val="0"/>
        <w:spacing w:line="298" w:lineRule="auto"/>
        <w:jc w:val="center"/>
        <w:textAlignment w:val="center"/>
        <w:rPr>
          <w:rFonts w:ascii="Times New Roman" w:eastAsia="Times New Roman" w:hAnsi="Times New Roman" w:cs="Times New Roman"/>
          <w:b/>
          <w:caps/>
          <w:color w:val="0D0D0D"/>
          <w:u w:val="single"/>
        </w:rPr>
      </w:pPr>
      <w:r w:rsidRPr="00682CFC">
        <w:rPr>
          <w:rFonts w:ascii="Times New Roman" w:eastAsia="Times New Roman" w:hAnsi="Times New Roman" w:cs="Times New Roman"/>
          <w:b/>
          <w:caps/>
          <w:color w:val="0D0D0D"/>
          <w:u w:val="single"/>
        </w:rPr>
        <w:t>všį kretingos technologijos ir verslo mokykla</w:t>
      </w:r>
    </w:p>
    <w:p w:rsidR="00682CFC" w:rsidRPr="00682CFC" w:rsidRDefault="00682CFC" w:rsidP="00682CFC">
      <w:pPr>
        <w:autoSpaceDE w:val="0"/>
        <w:autoSpaceDN w:val="0"/>
        <w:adjustRightInd w:val="0"/>
        <w:jc w:val="center"/>
        <w:rPr>
          <w:rFonts w:ascii="Times New Roman" w:eastAsia="Times New Roman" w:hAnsi="Times New Roman" w:cs="Times New Roman"/>
          <w:b/>
          <w:color w:val="0D0D0D"/>
        </w:rPr>
      </w:pPr>
    </w:p>
    <w:p w:rsidR="00682CFC" w:rsidRPr="00682CFC" w:rsidRDefault="00682CFC" w:rsidP="00682CFC">
      <w:pPr>
        <w:jc w:val="center"/>
        <w:rPr>
          <w:rFonts w:ascii="Times New Roman" w:eastAsia="Times New Roman" w:hAnsi="Times New Roman" w:cs="Times New Roman"/>
          <w:b/>
          <w:color w:val="0D0D0D"/>
        </w:rPr>
      </w:pPr>
      <w:r w:rsidRPr="00682CFC">
        <w:rPr>
          <w:rFonts w:ascii="Times New Roman" w:eastAsia="Times New Roman" w:hAnsi="Times New Roman" w:cs="Times New Roman"/>
          <w:b/>
          <w:color w:val="0D0D0D"/>
        </w:rPr>
        <w:t>SUPAPRASTINTO VIEŠOJO PIRKIMO PAŽYMA</w:t>
      </w:r>
    </w:p>
    <w:p w:rsidR="00682CFC" w:rsidRPr="00682CFC" w:rsidRDefault="00682CFC" w:rsidP="00682CFC">
      <w:pPr>
        <w:autoSpaceDE w:val="0"/>
        <w:autoSpaceDN w:val="0"/>
        <w:adjustRightInd w:val="0"/>
        <w:jc w:val="center"/>
        <w:rPr>
          <w:rFonts w:ascii="Times New Roman" w:eastAsia="Times New Roman" w:hAnsi="Times New Roman" w:cs="Times New Roman"/>
          <w:color w:val="0D0D0D"/>
        </w:rPr>
      </w:pPr>
    </w:p>
    <w:p w:rsidR="00682CFC" w:rsidRPr="00682CFC" w:rsidRDefault="00682CFC" w:rsidP="00682CFC">
      <w:pPr>
        <w:autoSpaceDE w:val="0"/>
        <w:autoSpaceDN w:val="0"/>
        <w:adjustRightInd w:val="0"/>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20__ m._____________ d. Nr. ______</w:t>
      </w:r>
    </w:p>
    <w:p w:rsidR="00682CFC" w:rsidRPr="00682CFC" w:rsidRDefault="00682CFC" w:rsidP="00682CFC">
      <w:pPr>
        <w:autoSpaceDE w:val="0"/>
        <w:autoSpaceDN w:val="0"/>
        <w:adjustRightInd w:val="0"/>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_______________</w:t>
      </w:r>
    </w:p>
    <w:p w:rsidR="00682CFC" w:rsidRPr="00682CFC" w:rsidRDefault="00682CFC" w:rsidP="00682CFC">
      <w:pPr>
        <w:jc w:val="center"/>
        <w:rPr>
          <w:rFonts w:ascii="Times New Roman" w:eastAsia="Times New Roman" w:hAnsi="Times New Roman" w:cs="Times New Roman"/>
          <w:b/>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 xml:space="preserve">Pirkimo objekto pavadinimas: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 xml:space="preserve">Pirkimo būdas ir jo pasirinkimo bei apklaustų ar kviečiamų tiekėjų skaičiaus pasirinkimo pagrindimas </w:t>
            </w:r>
            <w:r w:rsidRPr="00682CFC">
              <w:rPr>
                <w:rFonts w:ascii="Times New Roman" w:eastAsia="Times New Roman" w:hAnsi="Times New Roman" w:cs="Times New Roman"/>
                <w:i/>
                <w:color w:val="0D0D0D"/>
              </w:rPr>
              <w:t>(nustatytas, vadovaujantis Perkančiosios organizacijos supaprastintų pirkimų taisyklėmis)</w:t>
            </w:r>
            <w:r w:rsidRPr="00682CFC">
              <w:rPr>
                <w:rFonts w:ascii="Times New Roman" w:eastAsia="Times New Roman" w:hAnsi="Times New Roman" w:cs="Times New Roman"/>
                <w:color w:val="0D0D0D"/>
              </w:rPr>
              <w:t xml:space="preserve">: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Pirkimo objekto aprašymas</w:t>
            </w:r>
            <w:r w:rsidRPr="00682CFC">
              <w:rPr>
                <w:rFonts w:ascii="Times New Roman" w:eastAsia="Times New Roman" w:hAnsi="Times New Roman" w:cs="Times New Roman"/>
                <w:color w:val="0D0D0D"/>
              </w:rPr>
              <w:t xml:space="preserve"> </w:t>
            </w:r>
            <w:r w:rsidRPr="00682CFC">
              <w:rPr>
                <w:rFonts w:ascii="Times New Roman" w:eastAsia="Times New Roman" w:hAnsi="Times New Roman" w:cs="Times New Roman"/>
                <w:i/>
                <w:color w:val="0D0D0D"/>
              </w:rPr>
              <w:t>(pagrindiniai kiekybiniai ir kokybiniai reikalavimai)</w:t>
            </w:r>
            <w:r w:rsidRPr="00682CFC">
              <w:rPr>
                <w:rFonts w:ascii="Times New Roman" w:eastAsia="Times New Roman" w:hAnsi="Times New Roman" w:cs="Times New Roman"/>
                <w:color w:val="0D0D0D"/>
              </w:rPr>
              <w:t>:</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Tiekėjų kvalifikaciniai reikalavimai:</w:t>
            </w:r>
            <w:r w:rsidRPr="00682CFC">
              <w:rPr>
                <w:rFonts w:ascii="Times New Roman" w:eastAsia="Times New Roman" w:hAnsi="Times New Roman" w:cs="Times New Roman"/>
                <w:color w:val="0D0D0D"/>
              </w:rPr>
              <w:t xml:space="preserve"> </w:t>
            </w:r>
            <w:r w:rsidRPr="00682CFC">
              <w:rPr>
                <w:rFonts w:ascii="Times New Roman" w:eastAsia="Times New Roman" w:hAnsi="Times New Roman" w:cs="Times New Roman"/>
                <w:i/>
                <w:color w:val="0D0D0D"/>
              </w:rPr>
              <w:t>ištrinti jei netaikoma</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 xml:space="preserve">BVPŽ kodas: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Finansavimo šaltinis:</w:t>
            </w:r>
            <w:r w:rsidRPr="00682CFC">
              <w:rPr>
                <w:rFonts w:ascii="Times New Roman" w:eastAsia="Times New Roman" w:hAnsi="Times New Roman" w:cs="Times New Roman"/>
                <w:color w:val="0D0D0D"/>
              </w:rPr>
              <w:t xml:space="preserve">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Pasiūlymų vertinimo kriterijus:</w:t>
            </w:r>
            <w:r w:rsidRPr="00682CFC">
              <w:rPr>
                <w:rFonts w:ascii="Times New Roman" w:eastAsia="Times New Roman" w:hAnsi="Times New Roman" w:cs="Times New Roman"/>
                <w:color w:val="0D0D0D"/>
              </w:rPr>
              <w:t xml:space="preserve">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Apklausos forma:</w:t>
            </w:r>
            <w:r w:rsidRPr="00682CFC">
              <w:rPr>
                <w:rFonts w:ascii="Times New Roman" w:eastAsia="Times New Roman" w:hAnsi="Times New Roman" w:cs="Times New Roman"/>
                <w:color w:val="0D0D0D"/>
              </w:rPr>
              <w:t xml:space="preserve"> </w:t>
            </w:r>
            <w:r w:rsidRPr="00682CFC">
              <w:rPr>
                <w:rFonts w:ascii="Times New Roman" w:eastAsia="Times New Roman" w:hAnsi="Times New Roman" w:cs="Times New Roman"/>
                <w:i/>
                <w:color w:val="0D0D0D"/>
              </w:rPr>
              <w:t>žodinė / rašytinė</w:t>
            </w:r>
          </w:p>
        </w:tc>
      </w:tr>
    </w:tbl>
    <w:p w:rsidR="00682CFC" w:rsidRPr="00682CFC" w:rsidRDefault="00682CFC" w:rsidP="00682CFC">
      <w:pPr>
        <w:rPr>
          <w:rFonts w:ascii="Times New Roman" w:eastAsia="Times New Roman" w:hAnsi="Times New Roman" w:cs="Times New Roman"/>
          <w:color w:val="0D0D0D"/>
        </w:rPr>
      </w:pPr>
    </w:p>
    <w:p w:rsidR="00682CFC" w:rsidRPr="00682CFC" w:rsidRDefault="00682CFC" w:rsidP="00682CFC">
      <w:pPr>
        <w:rPr>
          <w:rFonts w:ascii="Times New Roman" w:eastAsia="Times New Roman" w:hAnsi="Times New Roman" w:cs="Times New Roman"/>
          <w:b/>
          <w:color w:val="0D0D0D"/>
        </w:rPr>
      </w:pPr>
      <w:r w:rsidRPr="00682CFC">
        <w:rPr>
          <w:rFonts w:ascii="Times New Roman" w:eastAsia="Times New Roman" w:hAnsi="Times New Roman" w:cs="Times New Roman"/>
          <w:b/>
          <w:color w:val="0D0D0D"/>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682CFC" w:rsidRPr="00682CFC" w:rsidTr="00425D47">
        <w:tc>
          <w:tcPr>
            <w:tcW w:w="556" w:type="dxa"/>
            <w:tcBorders>
              <w:top w:val="single" w:sz="12" w:space="0" w:color="auto"/>
              <w:left w:val="single" w:sz="12" w:space="0" w:color="auto"/>
              <w:bottom w:val="single" w:sz="12" w:space="0" w:color="auto"/>
            </w:tcBorders>
            <w:vAlign w:val="center"/>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color w:val="0D0D0D"/>
              </w:rPr>
              <w:t>Eil. Nr.</w:t>
            </w:r>
          </w:p>
        </w:tc>
        <w:tc>
          <w:tcPr>
            <w:tcW w:w="2246" w:type="dxa"/>
            <w:tcBorders>
              <w:top w:val="single" w:sz="12" w:space="0" w:color="auto"/>
              <w:bottom w:val="single" w:sz="12" w:space="0" w:color="auto"/>
            </w:tcBorders>
            <w:vAlign w:val="center"/>
          </w:tcPr>
          <w:p w:rsidR="00682CFC" w:rsidRPr="00682CFC" w:rsidRDefault="00682CFC" w:rsidP="00682CFC">
            <w:pPr>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Pavadinimas</w:t>
            </w:r>
          </w:p>
        </w:tc>
        <w:tc>
          <w:tcPr>
            <w:tcW w:w="1701" w:type="dxa"/>
            <w:tcBorders>
              <w:top w:val="single" w:sz="12" w:space="0" w:color="auto"/>
              <w:bottom w:val="single" w:sz="12" w:space="0" w:color="auto"/>
            </w:tcBorders>
            <w:vAlign w:val="center"/>
          </w:tcPr>
          <w:p w:rsidR="00682CFC" w:rsidRPr="00682CFC" w:rsidRDefault="00682CFC" w:rsidP="00682CFC">
            <w:pPr>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Tiekėjo kodas</w:t>
            </w:r>
          </w:p>
        </w:tc>
        <w:tc>
          <w:tcPr>
            <w:tcW w:w="2551" w:type="dxa"/>
            <w:tcBorders>
              <w:top w:val="single" w:sz="12" w:space="0" w:color="auto"/>
              <w:bottom w:val="single" w:sz="12" w:space="0" w:color="auto"/>
            </w:tcBorders>
            <w:vAlign w:val="center"/>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color w:val="0D0D0D"/>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color w:val="0D0D0D"/>
              </w:rPr>
              <w:t xml:space="preserve">Pasiūlymą </w:t>
            </w:r>
            <w:r w:rsidRPr="00682CFC">
              <w:rPr>
                <w:rFonts w:ascii="Times New Roman" w:eastAsia="Times New Roman" w:hAnsi="Times New Roman" w:cs="Times New Roman"/>
                <w:color w:val="0D0D0D"/>
                <w:spacing w:val="1"/>
              </w:rPr>
              <w:t xml:space="preserve">pateikusio </w:t>
            </w:r>
            <w:r w:rsidRPr="00682CFC">
              <w:rPr>
                <w:rFonts w:ascii="Times New Roman" w:eastAsia="Times New Roman" w:hAnsi="Times New Roman" w:cs="Times New Roman"/>
                <w:color w:val="0D0D0D"/>
                <w:spacing w:val="-1"/>
              </w:rPr>
              <w:t xml:space="preserve">asmens pareigos, vardas, </w:t>
            </w:r>
            <w:r w:rsidRPr="00682CFC">
              <w:rPr>
                <w:rFonts w:ascii="Times New Roman" w:eastAsia="Times New Roman" w:hAnsi="Times New Roman" w:cs="Times New Roman"/>
                <w:color w:val="0D0D0D"/>
                <w:spacing w:val="5"/>
              </w:rPr>
              <w:t>pavardė</w:t>
            </w:r>
          </w:p>
        </w:tc>
      </w:tr>
      <w:tr w:rsidR="00682CFC" w:rsidRPr="00682CFC" w:rsidTr="00425D47">
        <w:tc>
          <w:tcPr>
            <w:tcW w:w="556" w:type="dxa"/>
            <w:tcBorders>
              <w:top w:val="single" w:sz="12" w:space="0" w:color="auto"/>
            </w:tcBorders>
          </w:tcPr>
          <w:p w:rsidR="00682CFC" w:rsidRPr="00682CFC" w:rsidRDefault="00682CFC" w:rsidP="00682CFC">
            <w:pPr>
              <w:rPr>
                <w:rFonts w:ascii="Times New Roman" w:eastAsia="Times New Roman" w:hAnsi="Times New Roman" w:cs="Times New Roman"/>
                <w:color w:val="0D0D0D"/>
              </w:rPr>
            </w:pPr>
          </w:p>
        </w:tc>
        <w:tc>
          <w:tcPr>
            <w:tcW w:w="2246"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1701"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2551"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2800"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r>
      <w:tr w:rsidR="00682CFC" w:rsidRPr="00682CFC" w:rsidTr="00425D47">
        <w:tc>
          <w:tcPr>
            <w:tcW w:w="556" w:type="dxa"/>
          </w:tcPr>
          <w:p w:rsidR="00682CFC" w:rsidRPr="00682CFC" w:rsidRDefault="00682CFC" w:rsidP="00682CFC">
            <w:pPr>
              <w:rPr>
                <w:rFonts w:ascii="Times New Roman" w:eastAsia="Times New Roman" w:hAnsi="Times New Roman" w:cs="Times New Roman"/>
                <w:color w:val="0D0D0D"/>
              </w:rPr>
            </w:pPr>
          </w:p>
        </w:tc>
        <w:tc>
          <w:tcPr>
            <w:tcW w:w="2246" w:type="dxa"/>
          </w:tcPr>
          <w:p w:rsidR="00682CFC" w:rsidRPr="00682CFC" w:rsidRDefault="00682CFC" w:rsidP="00682CFC">
            <w:pPr>
              <w:jc w:val="center"/>
              <w:rPr>
                <w:rFonts w:ascii="Times New Roman" w:eastAsia="Times New Roman" w:hAnsi="Times New Roman" w:cs="Times New Roman"/>
                <w:color w:val="0D0D0D"/>
              </w:rPr>
            </w:pPr>
          </w:p>
        </w:tc>
        <w:tc>
          <w:tcPr>
            <w:tcW w:w="1701" w:type="dxa"/>
          </w:tcPr>
          <w:p w:rsidR="00682CFC" w:rsidRPr="00682CFC" w:rsidRDefault="00682CFC" w:rsidP="00682CFC">
            <w:pPr>
              <w:jc w:val="center"/>
              <w:rPr>
                <w:rFonts w:ascii="Times New Roman" w:eastAsia="Times New Roman" w:hAnsi="Times New Roman" w:cs="Times New Roman"/>
                <w:color w:val="0D0D0D"/>
              </w:rPr>
            </w:pPr>
          </w:p>
        </w:tc>
        <w:tc>
          <w:tcPr>
            <w:tcW w:w="2551" w:type="dxa"/>
          </w:tcPr>
          <w:p w:rsidR="00682CFC" w:rsidRPr="00682CFC" w:rsidRDefault="00682CFC" w:rsidP="00682CFC">
            <w:pPr>
              <w:jc w:val="center"/>
              <w:rPr>
                <w:rFonts w:ascii="Times New Roman" w:eastAsia="Times New Roman" w:hAnsi="Times New Roman" w:cs="Times New Roman"/>
                <w:color w:val="0D0D0D"/>
              </w:rPr>
            </w:pPr>
          </w:p>
        </w:tc>
        <w:tc>
          <w:tcPr>
            <w:tcW w:w="2800" w:type="dxa"/>
          </w:tcPr>
          <w:p w:rsidR="00682CFC" w:rsidRPr="00682CFC" w:rsidRDefault="00682CFC" w:rsidP="00682CFC">
            <w:pPr>
              <w:jc w:val="center"/>
              <w:rPr>
                <w:rFonts w:ascii="Times New Roman" w:eastAsia="Times New Roman" w:hAnsi="Times New Roman" w:cs="Times New Roman"/>
                <w:color w:val="0D0D0D"/>
              </w:rPr>
            </w:pPr>
          </w:p>
        </w:tc>
      </w:tr>
      <w:tr w:rsidR="00682CFC" w:rsidRPr="00682CFC" w:rsidTr="00425D47">
        <w:tc>
          <w:tcPr>
            <w:tcW w:w="556" w:type="dxa"/>
          </w:tcPr>
          <w:p w:rsidR="00682CFC" w:rsidRPr="00682CFC" w:rsidRDefault="00682CFC" w:rsidP="00682CFC">
            <w:pPr>
              <w:rPr>
                <w:rFonts w:ascii="Times New Roman" w:eastAsia="Times New Roman" w:hAnsi="Times New Roman" w:cs="Times New Roman"/>
                <w:color w:val="0D0D0D"/>
              </w:rPr>
            </w:pPr>
          </w:p>
        </w:tc>
        <w:tc>
          <w:tcPr>
            <w:tcW w:w="2246" w:type="dxa"/>
          </w:tcPr>
          <w:p w:rsidR="00682CFC" w:rsidRPr="00682CFC" w:rsidRDefault="00682CFC" w:rsidP="00682CFC">
            <w:pPr>
              <w:jc w:val="center"/>
              <w:rPr>
                <w:rFonts w:ascii="Times New Roman" w:eastAsia="Times New Roman" w:hAnsi="Times New Roman" w:cs="Times New Roman"/>
                <w:color w:val="0D0D0D"/>
              </w:rPr>
            </w:pPr>
          </w:p>
        </w:tc>
        <w:tc>
          <w:tcPr>
            <w:tcW w:w="1701" w:type="dxa"/>
          </w:tcPr>
          <w:p w:rsidR="00682CFC" w:rsidRPr="00682CFC" w:rsidRDefault="00682CFC" w:rsidP="00682CFC">
            <w:pPr>
              <w:jc w:val="center"/>
              <w:rPr>
                <w:rFonts w:ascii="Times New Roman" w:eastAsia="Times New Roman" w:hAnsi="Times New Roman" w:cs="Times New Roman"/>
                <w:color w:val="0D0D0D"/>
              </w:rPr>
            </w:pPr>
          </w:p>
        </w:tc>
        <w:tc>
          <w:tcPr>
            <w:tcW w:w="2551" w:type="dxa"/>
          </w:tcPr>
          <w:p w:rsidR="00682CFC" w:rsidRPr="00682CFC" w:rsidRDefault="00682CFC" w:rsidP="00682CFC">
            <w:pPr>
              <w:jc w:val="center"/>
              <w:rPr>
                <w:rFonts w:ascii="Times New Roman" w:eastAsia="Times New Roman" w:hAnsi="Times New Roman" w:cs="Times New Roman"/>
                <w:color w:val="0D0D0D"/>
              </w:rPr>
            </w:pPr>
          </w:p>
        </w:tc>
        <w:tc>
          <w:tcPr>
            <w:tcW w:w="2800" w:type="dxa"/>
          </w:tcPr>
          <w:p w:rsidR="00682CFC" w:rsidRPr="00682CFC" w:rsidRDefault="00682CFC" w:rsidP="00682CFC">
            <w:pPr>
              <w:jc w:val="center"/>
              <w:rPr>
                <w:rFonts w:ascii="Times New Roman" w:eastAsia="Times New Roman" w:hAnsi="Times New Roman" w:cs="Times New Roman"/>
                <w:color w:val="0D0D0D"/>
              </w:rPr>
            </w:pPr>
          </w:p>
        </w:tc>
      </w:tr>
    </w:tbl>
    <w:p w:rsidR="00682CFC" w:rsidRPr="00682CFC" w:rsidRDefault="00682CFC" w:rsidP="00682CFC">
      <w:pPr>
        <w:rPr>
          <w:rFonts w:ascii="Times New Roman" w:eastAsia="Times New Roman" w:hAnsi="Times New Roman" w:cs="Times New Roman"/>
          <w:color w:val="0D0D0D"/>
        </w:rPr>
      </w:pPr>
    </w:p>
    <w:p w:rsidR="00682CFC" w:rsidRPr="00682CFC" w:rsidRDefault="00682CFC" w:rsidP="00682CFC">
      <w:pPr>
        <w:rPr>
          <w:rFonts w:ascii="Times New Roman" w:eastAsia="Times New Roman" w:hAnsi="Times New Roman" w:cs="Times New Roman"/>
          <w:b/>
          <w:color w:val="0D0D0D"/>
        </w:rPr>
      </w:pPr>
      <w:r w:rsidRPr="00682CFC">
        <w:rPr>
          <w:rFonts w:ascii="Times New Roman" w:eastAsia="Times New Roman" w:hAnsi="Times New Roman" w:cs="Times New Roman"/>
          <w:b/>
          <w:color w:val="0D0D0D"/>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682CFC" w:rsidRPr="00682CFC" w:rsidTr="00425D47">
        <w:tc>
          <w:tcPr>
            <w:tcW w:w="556" w:type="dxa"/>
            <w:vMerge w:val="restart"/>
            <w:tcBorders>
              <w:top w:val="single" w:sz="12" w:space="0" w:color="auto"/>
              <w:left w:val="single" w:sz="12" w:space="0" w:color="auto"/>
            </w:tcBorders>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color w:val="0D0D0D"/>
              </w:rPr>
              <w:t>Eil. Nr.</w:t>
            </w:r>
          </w:p>
        </w:tc>
        <w:tc>
          <w:tcPr>
            <w:tcW w:w="2246" w:type="dxa"/>
            <w:vMerge w:val="restart"/>
            <w:tcBorders>
              <w:top w:val="single" w:sz="12" w:space="0" w:color="auto"/>
            </w:tcBorders>
            <w:vAlign w:val="center"/>
          </w:tcPr>
          <w:p w:rsidR="00682CFC" w:rsidRPr="00682CFC" w:rsidRDefault="00682CFC" w:rsidP="00682CFC">
            <w:pPr>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Pavadinimas</w:t>
            </w:r>
          </w:p>
        </w:tc>
        <w:tc>
          <w:tcPr>
            <w:tcW w:w="7087" w:type="dxa"/>
            <w:gridSpan w:val="3"/>
            <w:tcBorders>
              <w:top w:val="single" w:sz="12" w:space="0" w:color="auto"/>
              <w:right w:val="single" w:sz="12" w:space="0" w:color="auto"/>
            </w:tcBorders>
            <w:vAlign w:val="center"/>
          </w:tcPr>
          <w:p w:rsidR="00682CFC" w:rsidRPr="00682CFC" w:rsidRDefault="00682CFC" w:rsidP="00682CFC">
            <w:pPr>
              <w:jc w:val="center"/>
              <w:rPr>
                <w:rFonts w:ascii="Times New Roman" w:eastAsia="Times New Roman" w:hAnsi="Times New Roman" w:cs="Times New Roman"/>
                <w:color w:val="0D0D0D"/>
              </w:rPr>
            </w:pPr>
            <w:r w:rsidRPr="00682CFC">
              <w:rPr>
                <w:rFonts w:ascii="Times New Roman" w:eastAsia="Times New Roman" w:hAnsi="Times New Roman" w:cs="Times New Roman"/>
                <w:color w:val="0D0D0D"/>
              </w:rPr>
              <w:t>Pasiūlymo kaina ir kitos charakteristikos</w:t>
            </w:r>
          </w:p>
          <w:p w:rsidR="00682CFC" w:rsidRPr="00682CFC" w:rsidRDefault="00682CFC" w:rsidP="00682CFC">
            <w:pPr>
              <w:jc w:val="center"/>
              <w:rPr>
                <w:rFonts w:ascii="Times New Roman" w:eastAsia="Times New Roman" w:hAnsi="Times New Roman" w:cs="Times New Roman"/>
                <w:i/>
                <w:color w:val="0D0D0D"/>
              </w:rPr>
            </w:pPr>
            <w:r w:rsidRPr="00682CFC">
              <w:rPr>
                <w:rFonts w:ascii="Times New Roman" w:eastAsia="Times New Roman" w:hAnsi="Times New Roman" w:cs="Times New Roman"/>
                <w:i/>
                <w:color w:val="0D0D0D"/>
              </w:rPr>
              <w:t>(nurodyti)</w:t>
            </w:r>
          </w:p>
        </w:tc>
      </w:tr>
      <w:tr w:rsidR="00682CFC" w:rsidRPr="00682CFC" w:rsidTr="00425D47">
        <w:tc>
          <w:tcPr>
            <w:tcW w:w="556" w:type="dxa"/>
            <w:vMerge/>
            <w:tcBorders>
              <w:left w:val="single" w:sz="12" w:space="0" w:color="auto"/>
              <w:bottom w:val="single" w:sz="12" w:space="0" w:color="auto"/>
            </w:tcBorders>
          </w:tcPr>
          <w:p w:rsidR="00682CFC" w:rsidRPr="00682CFC" w:rsidRDefault="00682CFC" w:rsidP="00682CFC">
            <w:pPr>
              <w:rPr>
                <w:rFonts w:ascii="Times New Roman" w:eastAsia="Times New Roman" w:hAnsi="Times New Roman" w:cs="Times New Roman"/>
                <w:color w:val="0D0D0D"/>
              </w:rPr>
            </w:pPr>
          </w:p>
        </w:tc>
        <w:tc>
          <w:tcPr>
            <w:tcW w:w="2246" w:type="dxa"/>
            <w:vMerge/>
            <w:tcBorders>
              <w:bottom w:val="single" w:sz="12" w:space="0" w:color="auto"/>
            </w:tcBorders>
          </w:tcPr>
          <w:p w:rsidR="00682CFC" w:rsidRPr="00682CFC" w:rsidRDefault="00682CFC" w:rsidP="00682CFC">
            <w:pPr>
              <w:rPr>
                <w:rFonts w:ascii="Times New Roman" w:eastAsia="Times New Roman" w:hAnsi="Times New Roman" w:cs="Times New Roman"/>
                <w:color w:val="0D0D0D"/>
              </w:rPr>
            </w:pPr>
          </w:p>
        </w:tc>
        <w:tc>
          <w:tcPr>
            <w:tcW w:w="2409" w:type="dxa"/>
            <w:tcBorders>
              <w:bottom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1985" w:type="dxa"/>
            <w:tcBorders>
              <w:bottom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2693" w:type="dxa"/>
            <w:tcBorders>
              <w:bottom w:val="single" w:sz="12" w:space="0" w:color="auto"/>
              <w:right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r>
      <w:tr w:rsidR="00682CFC" w:rsidRPr="00682CFC" w:rsidTr="00425D47">
        <w:tc>
          <w:tcPr>
            <w:tcW w:w="556" w:type="dxa"/>
            <w:tcBorders>
              <w:top w:val="single" w:sz="12" w:space="0" w:color="auto"/>
            </w:tcBorders>
          </w:tcPr>
          <w:p w:rsidR="00682CFC" w:rsidRPr="00682CFC" w:rsidRDefault="00682CFC" w:rsidP="00682CFC">
            <w:pPr>
              <w:rPr>
                <w:rFonts w:ascii="Times New Roman" w:eastAsia="Times New Roman" w:hAnsi="Times New Roman" w:cs="Times New Roman"/>
                <w:color w:val="0D0D0D"/>
              </w:rPr>
            </w:pPr>
          </w:p>
        </w:tc>
        <w:tc>
          <w:tcPr>
            <w:tcW w:w="2246"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2409"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1985"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c>
          <w:tcPr>
            <w:tcW w:w="2693" w:type="dxa"/>
            <w:tcBorders>
              <w:top w:val="single" w:sz="12" w:space="0" w:color="auto"/>
            </w:tcBorders>
          </w:tcPr>
          <w:p w:rsidR="00682CFC" w:rsidRPr="00682CFC" w:rsidRDefault="00682CFC" w:rsidP="00682CFC">
            <w:pPr>
              <w:jc w:val="center"/>
              <w:rPr>
                <w:rFonts w:ascii="Times New Roman" w:eastAsia="Times New Roman" w:hAnsi="Times New Roman" w:cs="Times New Roman"/>
                <w:color w:val="0D0D0D"/>
              </w:rPr>
            </w:pPr>
          </w:p>
        </w:tc>
      </w:tr>
      <w:tr w:rsidR="00682CFC" w:rsidRPr="00682CFC" w:rsidTr="00425D47">
        <w:tc>
          <w:tcPr>
            <w:tcW w:w="556" w:type="dxa"/>
          </w:tcPr>
          <w:p w:rsidR="00682CFC" w:rsidRPr="00682CFC" w:rsidRDefault="00682CFC" w:rsidP="00682CFC">
            <w:pPr>
              <w:rPr>
                <w:rFonts w:ascii="Times New Roman" w:eastAsia="Times New Roman" w:hAnsi="Times New Roman" w:cs="Times New Roman"/>
                <w:color w:val="0D0D0D"/>
              </w:rPr>
            </w:pPr>
          </w:p>
        </w:tc>
        <w:tc>
          <w:tcPr>
            <w:tcW w:w="2246" w:type="dxa"/>
          </w:tcPr>
          <w:p w:rsidR="00682CFC" w:rsidRPr="00682CFC" w:rsidRDefault="00682CFC" w:rsidP="00682CFC">
            <w:pPr>
              <w:jc w:val="center"/>
              <w:rPr>
                <w:rFonts w:ascii="Times New Roman" w:eastAsia="Times New Roman" w:hAnsi="Times New Roman" w:cs="Times New Roman"/>
                <w:color w:val="0D0D0D"/>
              </w:rPr>
            </w:pPr>
          </w:p>
        </w:tc>
        <w:tc>
          <w:tcPr>
            <w:tcW w:w="2409" w:type="dxa"/>
          </w:tcPr>
          <w:p w:rsidR="00682CFC" w:rsidRPr="00682CFC" w:rsidRDefault="00682CFC" w:rsidP="00682CFC">
            <w:pPr>
              <w:jc w:val="center"/>
              <w:rPr>
                <w:rFonts w:ascii="Times New Roman" w:eastAsia="Times New Roman" w:hAnsi="Times New Roman" w:cs="Times New Roman"/>
                <w:color w:val="0D0D0D"/>
              </w:rPr>
            </w:pPr>
          </w:p>
        </w:tc>
        <w:tc>
          <w:tcPr>
            <w:tcW w:w="1985" w:type="dxa"/>
          </w:tcPr>
          <w:p w:rsidR="00682CFC" w:rsidRPr="00682CFC" w:rsidRDefault="00682CFC" w:rsidP="00682CFC">
            <w:pPr>
              <w:jc w:val="center"/>
              <w:rPr>
                <w:rFonts w:ascii="Times New Roman" w:eastAsia="Times New Roman" w:hAnsi="Times New Roman" w:cs="Times New Roman"/>
                <w:color w:val="0D0D0D"/>
              </w:rPr>
            </w:pPr>
          </w:p>
        </w:tc>
        <w:tc>
          <w:tcPr>
            <w:tcW w:w="2693" w:type="dxa"/>
          </w:tcPr>
          <w:p w:rsidR="00682CFC" w:rsidRPr="00682CFC" w:rsidRDefault="00682CFC" w:rsidP="00682CFC">
            <w:pPr>
              <w:jc w:val="center"/>
              <w:rPr>
                <w:rFonts w:ascii="Times New Roman" w:eastAsia="Times New Roman" w:hAnsi="Times New Roman" w:cs="Times New Roman"/>
                <w:color w:val="0D0D0D"/>
              </w:rPr>
            </w:pPr>
          </w:p>
        </w:tc>
      </w:tr>
      <w:tr w:rsidR="00682CFC" w:rsidRPr="00682CFC" w:rsidTr="00425D47">
        <w:tc>
          <w:tcPr>
            <w:tcW w:w="556" w:type="dxa"/>
          </w:tcPr>
          <w:p w:rsidR="00682CFC" w:rsidRPr="00682CFC" w:rsidRDefault="00682CFC" w:rsidP="00682CFC">
            <w:pPr>
              <w:rPr>
                <w:rFonts w:ascii="Times New Roman" w:eastAsia="Times New Roman" w:hAnsi="Times New Roman" w:cs="Times New Roman"/>
                <w:color w:val="0D0D0D"/>
              </w:rPr>
            </w:pPr>
          </w:p>
        </w:tc>
        <w:tc>
          <w:tcPr>
            <w:tcW w:w="2246" w:type="dxa"/>
          </w:tcPr>
          <w:p w:rsidR="00682CFC" w:rsidRPr="00682CFC" w:rsidRDefault="00682CFC" w:rsidP="00682CFC">
            <w:pPr>
              <w:jc w:val="center"/>
              <w:rPr>
                <w:rFonts w:ascii="Times New Roman" w:eastAsia="Times New Roman" w:hAnsi="Times New Roman" w:cs="Times New Roman"/>
                <w:color w:val="0D0D0D"/>
              </w:rPr>
            </w:pPr>
          </w:p>
        </w:tc>
        <w:tc>
          <w:tcPr>
            <w:tcW w:w="2409" w:type="dxa"/>
          </w:tcPr>
          <w:p w:rsidR="00682CFC" w:rsidRPr="00682CFC" w:rsidRDefault="00682CFC" w:rsidP="00682CFC">
            <w:pPr>
              <w:jc w:val="center"/>
              <w:rPr>
                <w:rFonts w:ascii="Times New Roman" w:eastAsia="Times New Roman" w:hAnsi="Times New Roman" w:cs="Times New Roman"/>
                <w:color w:val="0D0D0D"/>
              </w:rPr>
            </w:pPr>
          </w:p>
        </w:tc>
        <w:tc>
          <w:tcPr>
            <w:tcW w:w="1985" w:type="dxa"/>
          </w:tcPr>
          <w:p w:rsidR="00682CFC" w:rsidRPr="00682CFC" w:rsidRDefault="00682CFC" w:rsidP="00682CFC">
            <w:pPr>
              <w:jc w:val="center"/>
              <w:rPr>
                <w:rFonts w:ascii="Times New Roman" w:eastAsia="Times New Roman" w:hAnsi="Times New Roman" w:cs="Times New Roman"/>
                <w:color w:val="0D0D0D"/>
              </w:rPr>
            </w:pPr>
          </w:p>
        </w:tc>
        <w:tc>
          <w:tcPr>
            <w:tcW w:w="2693" w:type="dxa"/>
          </w:tcPr>
          <w:p w:rsidR="00682CFC" w:rsidRPr="00682CFC" w:rsidRDefault="00682CFC" w:rsidP="00682CFC">
            <w:pPr>
              <w:jc w:val="center"/>
              <w:rPr>
                <w:rFonts w:ascii="Times New Roman" w:eastAsia="Times New Roman" w:hAnsi="Times New Roman" w:cs="Times New Roman"/>
                <w:color w:val="0D0D0D"/>
              </w:rPr>
            </w:pPr>
          </w:p>
        </w:tc>
      </w:tr>
    </w:tbl>
    <w:p w:rsidR="00682CFC" w:rsidRPr="00682CFC" w:rsidRDefault="00682CFC" w:rsidP="00682CFC">
      <w:pPr>
        <w:rPr>
          <w:rFonts w:ascii="Times New Roman" w:eastAsia="Times New Roman" w:hAnsi="Times New Roman" w:cs="Times New Roman"/>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82CFC" w:rsidRPr="00682CFC" w:rsidTr="00425D47">
        <w:tc>
          <w:tcPr>
            <w:tcW w:w="9854" w:type="dxa"/>
          </w:tcPr>
          <w:p w:rsidR="00682CFC" w:rsidRPr="00682CFC" w:rsidRDefault="00682CFC" w:rsidP="00682CFC">
            <w:pPr>
              <w:shd w:val="clear" w:color="auto" w:fill="FFFFFF"/>
              <w:tabs>
                <w:tab w:val="center" w:pos="8647"/>
              </w:tabs>
              <w:rPr>
                <w:rFonts w:ascii="Times New Roman" w:eastAsia="Times New Roman" w:hAnsi="Times New Roman" w:cs="Times New Roman"/>
                <w:color w:val="0D0D0D"/>
                <w:spacing w:val="-6"/>
              </w:rPr>
            </w:pPr>
            <w:r w:rsidRPr="00682CFC">
              <w:rPr>
                <w:rFonts w:ascii="Times New Roman" w:eastAsia="Times New Roman" w:hAnsi="Times New Roman" w:cs="Times New Roman"/>
                <w:b/>
                <w:color w:val="0D0D0D"/>
                <w:spacing w:val="-6"/>
              </w:rPr>
              <w:t>Tinkamiausiu pripažintas tiekėjas</w:t>
            </w:r>
            <w:r w:rsidRPr="00682CFC">
              <w:rPr>
                <w:rFonts w:ascii="Times New Roman" w:eastAsia="Times New Roman" w:hAnsi="Times New Roman" w:cs="Times New Roman"/>
                <w:color w:val="0D0D0D"/>
                <w:spacing w:val="-6"/>
              </w:rPr>
              <w:t xml:space="preserve">: </w:t>
            </w:r>
            <w:r w:rsidRPr="00682CFC">
              <w:rPr>
                <w:rFonts w:ascii="Times New Roman" w:eastAsia="Times New Roman" w:hAnsi="Times New Roman" w:cs="Times New Roman"/>
                <w:i/>
                <w:color w:val="0D0D0D"/>
                <w:spacing w:val="-6"/>
              </w:rPr>
              <w:t>tiekėjo pavadinimas</w:t>
            </w:r>
            <w:r w:rsidRPr="00682CFC">
              <w:rPr>
                <w:rFonts w:ascii="Times New Roman" w:eastAsia="Times New Roman" w:hAnsi="Times New Roman" w:cs="Times New Roman"/>
                <w:color w:val="0D0D0D"/>
                <w:spacing w:val="-6"/>
              </w:rPr>
              <w:t xml:space="preserve"> </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b/>
                <w:color w:val="0D0D0D"/>
              </w:rPr>
            </w:pPr>
            <w:r w:rsidRPr="00682CFC">
              <w:rPr>
                <w:rFonts w:ascii="Times New Roman" w:eastAsia="Times New Roman" w:hAnsi="Times New Roman" w:cs="Times New Roman"/>
                <w:b/>
                <w:color w:val="0D0D0D"/>
              </w:rPr>
              <w:t xml:space="preserve">Pastabos: </w:t>
            </w:r>
            <w:r w:rsidRPr="00682CFC">
              <w:rPr>
                <w:rFonts w:ascii="Times New Roman" w:eastAsia="Times New Roman" w:hAnsi="Times New Roman" w:cs="Times New Roman"/>
                <w:i/>
                <w:color w:val="0D0D0D"/>
              </w:rPr>
              <w:t>(nurodyti, ar: sudaryta pasiūlymų eilė, tiekėjai informuoti apie pirkimo rezultatus, gautos pretenzijos ir į jas atsakyta, Taisyklių punktus)</w:t>
            </w:r>
          </w:p>
        </w:tc>
      </w:tr>
      <w:tr w:rsidR="00682CFC" w:rsidRPr="00682CFC" w:rsidTr="00425D47">
        <w:tc>
          <w:tcPr>
            <w:tcW w:w="9854" w:type="dxa"/>
          </w:tcPr>
          <w:p w:rsidR="00682CFC" w:rsidRPr="00682CFC" w:rsidRDefault="00682CFC" w:rsidP="00682CFC">
            <w:pPr>
              <w:rPr>
                <w:rFonts w:ascii="Times New Roman" w:eastAsia="Times New Roman" w:hAnsi="Times New Roman" w:cs="Times New Roman"/>
                <w:color w:val="0D0D0D"/>
              </w:rPr>
            </w:pPr>
            <w:r w:rsidRPr="00682CFC">
              <w:rPr>
                <w:rFonts w:ascii="Times New Roman" w:eastAsia="Times New Roman" w:hAnsi="Times New Roman" w:cs="Times New Roman"/>
                <w:b/>
                <w:color w:val="0D0D0D"/>
              </w:rPr>
              <w:t>Priedai:</w:t>
            </w:r>
            <w:r w:rsidRPr="00682CFC">
              <w:rPr>
                <w:rFonts w:ascii="Times New Roman" w:eastAsia="Times New Roman" w:hAnsi="Times New Roman" w:cs="Times New Roman"/>
                <w:color w:val="0D0D0D"/>
              </w:rPr>
              <w:t xml:space="preserve"> </w:t>
            </w:r>
          </w:p>
        </w:tc>
      </w:tr>
    </w:tbl>
    <w:p w:rsidR="00682CFC" w:rsidRPr="00682CFC" w:rsidRDefault="00682CFC" w:rsidP="00682CFC">
      <w:pPr>
        <w:rPr>
          <w:rFonts w:ascii="Times New Roman" w:eastAsia="Times New Roman" w:hAnsi="Times New Roman" w:cs="Times New Roman"/>
          <w:color w:val="0D0D0D"/>
        </w:rPr>
      </w:pPr>
    </w:p>
    <w:p w:rsidR="00682CFC" w:rsidRPr="00682CFC" w:rsidRDefault="00682CFC" w:rsidP="00682CFC">
      <w:pPr>
        <w:rPr>
          <w:rFonts w:ascii="Times New Roman" w:eastAsia="Times New Roman" w:hAnsi="Times New Roman" w:cs="Times New Roman"/>
          <w:color w:val="0D0D0D"/>
        </w:rPr>
      </w:pPr>
    </w:p>
    <w:tbl>
      <w:tblPr>
        <w:tblW w:w="0" w:type="auto"/>
        <w:jc w:val="center"/>
        <w:tblLook w:val="04A0" w:firstRow="1" w:lastRow="0" w:firstColumn="1" w:lastColumn="0" w:noHBand="0" w:noVBand="1"/>
      </w:tblPr>
      <w:tblGrid>
        <w:gridCol w:w="2802"/>
        <w:gridCol w:w="482"/>
        <w:gridCol w:w="2778"/>
        <w:gridCol w:w="709"/>
        <w:gridCol w:w="2976"/>
      </w:tblGrid>
      <w:tr w:rsidR="00682CFC" w:rsidRPr="00682CFC" w:rsidTr="00425D47">
        <w:trPr>
          <w:jc w:val="center"/>
        </w:trPr>
        <w:tc>
          <w:tcPr>
            <w:tcW w:w="2802" w:type="dxa"/>
            <w:tcBorders>
              <w:top w:val="single" w:sz="4" w:space="0" w:color="auto"/>
              <w:left w:val="nil"/>
              <w:bottom w:val="nil"/>
              <w:right w:val="nil"/>
            </w:tcBorders>
          </w:tcPr>
          <w:p w:rsidR="00682CFC" w:rsidRPr="00682CFC" w:rsidRDefault="00682CFC" w:rsidP="00682CFC">
            <w:pPr>
              <w:rPr>
                <w:rFonts w:ascii="Times New Roman" w:eastAsia="Times New Roman" w:hAnsi="Times New Roman" w:cs="Times New Roman"/>
                <w:i/>
                <w:color w:val="0D0D0D"/>
              </w:rPr>
            </w:pPr>
            <w:r w:rsidRPr="00682CFC">
              <w:rPr>
                <w:rFonts w:ascii="Times New Roman" w:eastAsia="Times New Roman" w:hAnsi="Times New Roman" w:cs="Times New Roman"/>
                <w:i/>
                <w:color w:val="0D0D0D"/>
              </w:rPr>
              <w:t>(pirkimo organizatoriaus pareigos)</w:t>
            </w:r>
          </w:p>
        </w:tc>
        <w:tc>
          <w:tcPr>
            <w:tcW w:w="482" w:type="dxa"/>
          </w:tcPr>
          <w:p w:rsidR="00682CFC" w:rsidRPr="00682CFC" w:rsidRDefault="00682CFC" w:rsidP="00682CFC">
            <w:pPr>
              <w:rPr>
                <w:rFonts w:ascii="Times New Roman" w:eastAsia="Times New Roman" w:hAnsi="Times New Roman" w:cs="Times New Roman"/>
                <w:i/>
                <w:color w:val="0D0D0D"/>
              </w:rPr>
            </w:pPr>
          </w:p>
        </w:tc>
        <w:tc>
          <w:tcPr>
            <w:tcW w:w="2778" w:type="dxa"/>
            <w:tcBorders>
              <w:top w:val="single" w:sz="4" w:space="0" w:color="auto"/>
              <w:left w:val="nil"/>
              <w:bottom w:val="nil"/>
              <w:right w:val="nil"/>
            </w:tcBorders>
          </w:tcPr>
          <w:p w:rsidR="00682CFC" w:rsidRPr="00682CFC" w:rsidRDefault="00682CFC" w:rsidP="00682CFC">
            <w:pPr>
              <w:jc w:val="center"/>
              <w:rPr>
                <w:rFonts w:ascii="Times New Roman" w:eastAsia="Times New Roman" w:hAnsi="Times New Roman" w:cs="Times New Roman"/>
                <w:i/>
                <w:color w:val="0D0D0D"/>
              </w:rPr>
            </w:pPr>
            <w:r w:rsidRPr="00682CFC">
              <w:rPr>
                <w:rFonts w:ascii="Times New Roman" w:eastAsia="Times New Roman" w:hAnsi="Times New Roman" w:cs="Times New Roman"/>
                <w:i/>
                <w:color w:val="0D0D0D"/>
              </w:rPr>
              <w:t>(parašas)</w:t>
            </w:r>
          </w:p>
        </w:tc>
        <w:tc>
          <w:tcPr>
            <w:tcW w:w="709" w:type="dxa"/>
          </w:tcPr>
          <w:p w:rsidR="00682CFC" w:rsidRPr="00682CFC" w:rsidRDefault="00682CFC" w:rsidP="00682CFC">
            <w:pPr>
              <w:rPr>
                <w:rFonts w:ascii="Times New Roman" w:eastAsia="Times New Roman" w:hAnsi="Times New Roman" w:cs="Times New Roman"/>
                <w:i/>
                <w:color w:val="0D0D0D"/>
              </w:rPr>
            </w:pPr>
          </w:p>
        </w:tc>
        <w:tc>
          <w:tcPr>
            <w:tcW w:w="2976" w:type="dxa"/>
            <w:tcBorders>
              <w:top w:val="single" w:sz="4" w:space="0" w:color="auto"/>
              <w:left w:val="nil"/>
              <w:bottom w:val="nil"/>
              <w:right w:val="nil"/>
            </w:tcBorders>
          </w:tcPr>
          <w:p w:rsidR="00682CFC" w:rsidRPr="00682CFC" w:rsidRDefault="00682CFC" w:rsidP="00682CFC">
            <w:pPr>
              <w:jc w:val="center"/>
              <w:rPr>
                <w:rFonts w:ascii="Times New Roman" w:eastAsia="Times New Roman" w:hAnsi="Times New Roman" w:cs="Times New Roman"/>
                <w:i/>
                <w:color w:val="0D0D0D"/>
              </w:rPr>
            </w:pPr>
            <w:r w:rsidRPr="00682CFC">
              <w:rPr>
                <w:rFonts w:ascii="Times New Roman" w:eastAsia="Times New Roman" w:hAnsi="Times New Roman" w:cs="Times New Roman"/>
                <w:i/>
                <w:color w:val="0D0D0D"/>
              </w:rPr>
              <w:t>(vardas ir pavardė)</w:t>
            </w:r>
          </w:p>
        </w:tc>
      </w:tr>
    </w:tbl>
    <w:p w:rsidR="00682CFC" w:rsidRPr="00682CFC" w:rsidRDefault="00682CFC" w:rsidP="00682CFC">
      <w:pPr>
        <w:rPr>
          <w:rFonts w:ascii="Times New Roman" w:eastAsia="Times New Roman" w:hAnsi="Times New Roman" w:cs="Times New Roman"/>
          <w:color w:val="0D0D0D"/>
        </w:rPr>
      </w:pPr>
    </w:p>
    <w:p w:rsidR="00682CFC" w:rsidRPr="00682CFC" w:rsidRDefault="00682CFC" w:rsidP="00682CFC">
      <w:pPr>
        <w:suppressAutoHyphens/>
        <w:autoSpaceDE w:val="0"/>
        <w:autoSpaceDN w:val="0"/>
        <w:adjustRightInd w:val="0"/>
        <w:spacing w:line="298" w:lineRule="auto"/>
        <w:jc w:val="center"/>
        <w:textAlignment w:val="center"/>
        <w:rPr>
          <w:rFonts w:ascii="Times New Roman" w:eastAsia="Times New Roman" w:hAnsi="Times New Roman" w:cs="Times New Roman"/>
          <w:color w:val="0D0D0D"/>
        </w:rPr>
      </w:pPr>
    </w:p>
    <w:p w:rsidR="00682CFC" w:rsidRPr="00682CFC" w:rsidRDefault="00682CFC" w:rsidP="00682CFC">
      <w:pPr>
        <w:rPr>
          <w:rFonts w:ascii="Times New Roman" w:eastAsia="Times New Roman" w:hAnsi="Times New Roman" w:cs="Times New Roman"/>
          <w:noProof/>
          <w:sz w:val="24"/>
          <w:szCs w:val="24"/>
        </w:rPr>
      </w:pPr>
    </w:p>
    <w:p w:rsidR="00682CFC" w:rsidRPr="00682CFC" w:rsidRDefault="00682CFC" w:rsidP="00682CFC">
      <w:pPr>
        <w:rPr>
          <w:rFonts w:ascii="Times New Roman" w:eastAsia="Times New Roman" w:hAnsi="Times New Roman" w:cs="Times New Roman"/>
          <w:noProof/>
          <w:sz w:val="24"/>
          <w:szCs w:val="24"/>
        </w:rPr>
      </w:pPr>
    </w:p>
    <w:p w:rsidR="00682CFC" w:rsidRPr="00682CFC" w:rsidRDefault="00682CFC" w:rsidP="00682CFC">
      <w:pPr>
        <w:rPr>
          <w:rFonts w:ascii="Times New Roman" w:eastAsia="Times New Roman" w:hAnsi="Times New Roman" w:cs="Times New Roman"/>
          <w:noProof/>
          <w:sz w:val="24"/>
          <w:szCs w:val="24"/>
        </w:rPr>
      </w:pPr>
    </w:p>
    <w:p w:rsidR="00682CFC" w:rsidRPr="00682CFC" w:rsidRDefault="00682CFC" w:rsidP="00682CFC">
      <w:pPr>
        <w:rPr>
          <w:rFonts w:ascii="Times New Roman" w:eastAsia="Times New Roman" w:hAnsi="Times New Roman" w:cs="Times New Roman"/>
          <w:noProof/>
          <w:sz w:val="24"/>
          <w:szCs w:val="24"/>
        </w:rPr>
      </w:pPr>
    </w:p>
    <w:p w:rsidR="00682CFC" w:rsidRDefault="00682CFC" w:rsidP="00682CFC">
      <w:pPr>
        <w:rPr>
          <w:rFonts w:ascii="Times New Roman" w:eastAsia="Times New Roman" w:hAnsi="Times New Roman" w:cs="Times New Roman"/>
          <w:noProof/>
          <w:sz w:val="24"/>
          <w:szCs w:val="24"/>
        </w:rPr>
      </w:pPr>
    </w:p>
    <w:p w:rsidR="000240A4" w:rsidRPr="00682CFC" w:rsidRDefault="000240A4" w:rsidP="00682CFC">
      <w:pPr>
        <w:rPr>
          <w:rFonts w:ascii="Times New Roman" w:eastAsia="Times New Roman" w:hAnsi="Times New Roman" w:cs="Times New Roman"/>
          <w:noProof/>
          <w:sz w:val="24"/>
          <w:szCs w:val="24"/>
        </w:rPr>
      </w:pPr>
    </w:p>
    <w:p w:rsidR="00682CFC" w:rsidRPr="00682CFC" w:rsidRDefault="00682CFC" w:rsidP="00682CFC">
      <w:pPr>
        <w:rPr>
          <w:rFonts w:ascii="Times New Roman" w:hAnsi="Times New Roman" w:cs="Times New Roman"/>
        </w:rPr>
      </w:pPr>
      <w:r w:rsidRPr="00682CFC">
        <w:rPr>
          <w:rFonts w:ascii="Times New Roman" w:hAnsi="Times New Roman" w:cs="Times New Roman"/>
        </w:rPr>
        <w:lastRenderedPageBreak/>
        <w:t xml:space="preserve">                                                                                                                                     Viešojo pirkimo užduotis</w:t>
      </w:r>
    </w:p>
    <w:p w:rsidR="00682CFC" w:rsidRPr="00682CFC" w:rsidRDefault="00682CFC" w:rsidP="00682CFC">
      <w:pPr>
        <w:rPr>
          <w:rFonts w:ascii="Times New Roman" w:hAnsi="Times New Roman" w:cs="Times New Roman"/>
        </w:rPr>
      </w:pPr>
      <w:r w:rsidRPr="00682CFC">
        <w:rPr>
          <w:rFonts w:ascii="Times New Roman" w:hAnsi="Times New Roman" w:cs="Times New Roman"/>
        </w:rPr>
        <w:t xml:space="preserve">                                                                                                                                      (2 priedas)</w:t>
      </w:r>
    </w:p>
    <w:p w:rsidR="00682CFC" w:rsidRPr="000240A4" w:rsidRDefault="00682CFC" w:rsidP="000240A4">
      <w:pPr>
        <w:tabs>
          <w:tab w:val="left" w:pos="0"/>
        </w:tabs>
        <w:suppressAutoHyphens/>
        <w:autoSpaceDE w:val="0"/>
        <w:autoSpaceDN w:val="0"/>
        <w:adjustRightInd w:val="0"/>
        <w:spacing w:line="298" w:lineRule="auto"/>
        <w:jc w:val="center"/>
        <w:textAlignment w:val="center"/>
        <w:rPr>
          <w:rFonts w:ascii="Times New Roman" w:eastAsia="Times New Roman" w:hAnsi="Times New Roman" w:cs="Times New Roman"/>
          <w:b/>
          <w:caps/>
          <w:color w:val="000000"/>
        </w:rPr>
      </w:pPr>
      <w:r w:rsidRPr="00682CFC">
        <w:rPr>
          <w:rFonts w:ascii="Times New Roman" w:eastAsia="Times New Roman" w:hAnsi="Times New Roman" w:cs="Times New Roman"/>
          <w:b/>
          <w:caps/>
          <w:color w:val="000000"/>
        </w:rPr>
        <w:t>všį kretingos technologijos ir verslo mokykla</w:t>
      </w:r>
    </w:p>
    <w:tbl>
      <w:tblPr>
        <w:tblW w:w="0" w:type="auto"/>
        <w:tblInd w:w="5637" w:type="dxa"/>
        <w:tblLook w:val="04A0" w:firstRow="1" w:lastRow="0" w:firstColumn="1" w:lastColumn="0" w:noHBand="0" w:noVBand="1"/>
      </w:tblPr>
      <w:tblGrid>
        <w:gridCol w:w="4217"/>
      </w:tblGrid>
      <w:tr w:rsidR="00682CFC" w:rsidRPr="00682CFC" w:rsidTr="00425D47">
        <w:tc>
          <w:tcPr>
            <w:tcW w:w="4217" w:type="dxa"/>
          </w:tcPr>
          <w:p w:rsidR="00682CFC" w:rsidRPr="00682CFC" w:rsidRDefault="00682CFC" w:rsidP="00682CFC">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rPr>
            </w:pPr>
            <w:r w:rsidRPr="00682CFC">
              <w:rPr>
                <w:rFonts w:ascii="Times New Roman" w:eastAsia="Times New Roman" w:hAnsi="Times New Roman" w:cs="Times New Roman"/>
                <w:color w:val="000000"/>
              </w:rPr>
              <w:t>TVIRTINU</w:t>
            </w:r>
          </w:p>
        </w:tc>
      </w:tr>
      <w:tr w:rsidR="00682CFC" w:rsidRPr="00682CFC" w:rsidTr="00425D47">
        <w:tc>
          <w:tcPr>
            <w:tcW w:w="4217" w:type="dxa"/>
            <w:tcBorders>
              <w:bottom w:val="single" w:sz="4" w:space="0" w:color="auto"/>
            </w:tcBorders>
          </w:tcPr>
          <w:p w:rsidR="00682CFC" w:rsidRPr="00682CFC" w:rsidRDefault="00682CFC" w:rsidP="00682CFC">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rPr>
            </w:pPr>
          </w:p>
        </w:tc>
      </w:tr>
      <w:tr w:rsidR="00682CFC" w:rsidRPr="00682CFC" w:rsidTr="00425D47">
        <w:tc>
          <w:tcPr>
            <w:tcW w:w="4217" w:type="dxa"/>
            <w:tcBorders>
              <w:top w:val="single" w:sz="4" w:space="0" w:color="auto"/>
            </w:tcBorders>
          </w:tcPr>
          <w:p w:rsidR="00682CFC" w:rsidRPr="00682CFC" w:rsidRDefault="00682CFC" w:rsidP="00682CFC">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rPr>
            </w:pPr>
            <w:r w:rsidRPr="00682CFC">
              <w:rPr>
                <w:rFonts w:ascii="Times New Roman" w:eastAsia="Times New Roman" w:hAnsi="Times New Roman" w:cs="Times New Roman"/>
                <w:color w:val="000000"/>
              </w:rPr>
              <w:t>Vadovas</w:t>
            </w:r>
          </w:p>
        </w:tc>
      </w:tr>
      <w:tr w:rsidR="00682CFC" w:rsidRPr="00682CFC" w:rsidTr="00425D47">
        <w:tc>
          <w:tcPr>
            <w:tcW w:w="4217" w:type="dxa"/>
            <w:tcBorders>
              <w:bottom w:val="single" w:sz="4" w:space="0" w:color="auto"/>
            </w:tcBorders>
          </w:tcPr>
          <w:p w:rsidR="00682CFC" w:rsidRPr="00682CFC" w:rsidRDefault="00682CFC" w:rsidP="00682CFC">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rPr>
            </w:pPr>
            <w:r w:rsidRPr="00682CFC">
              <w:rPr>
                <w:rFonts w:ascii="Times New Roman" w:eastAsia="Times New Roman" w:hAnsi="Times New Roman" w:cs="Times New Roman"/>
                <w:color w:val="000000"/>
              </w:rPr>
              <w:t>Vardas Pavardė</w:t>
            </w:r>
          </w:p>
        </w:tc>
      </w:tr>
      <w:tr w:rsidR="00682CFC" w:rsidRPr="00682CFC" w:rsidTr="00425D47">
        <w:tc>
          <w:tcPr>
            <w:tcW w:w="4217" w:type="dxa"/>
            <w:tcBorders>
              <w:top w:val="single" w:sz="4" w:space="0" w:color="auto"/>
            </w:tcBorders>
          </w:tcPr>
          <w:p w:rsidR="00682CFC" w:rsidRPr="00682CFC" w:rsidRDefault="00682CFC" w:rsidP="00682CFC">
            <w:pPr>
              <w:keepLines/>
              <w:tabs>
                <w:tab w:val="left" w:pos="1304"/>
                <w:tab w:val="left" w:pos="1457"/>
                <w:tab w:val="left" w:pos="1604"/>
                <w:tab w:val="left" w:pos="1757"/>
              </w:tabs>
              <w:suppressAutoHyphens/>
              <w:autoSpaceDE w:val="0"/>
              <w:autoSpaceDN w:val="0"/>
              <w:adjustRightInd w:val="0"/>
              <w:textAlignment w:val="center"/>
              <w:rPr>
                <w:rFonts w:ascii="Times New Roman" w:eastAsia="Times New Roman" w:hAnsi="Times New Roman" w:cs="Times New Roman"/>
                <w:color w:val="000000"/>
              </w:rPr>
            </w:pPr>
          </w:p>
        </w:tc>
      </w:tr>
    </w:tbl>
    <w:p w:rsidR="00682CFC" w:rsidRPr="00682CFC" w:rsidRDefault="00682CFC" w:rsidP="00682CFC">
      <w:pPr>
        <w:jc w:val="center"/>
        <w:rPr>
          <w:rFonts w:ascii="Times New Roman" w:eastAsia="Times New Roman" w:hAnsi="Times New Roman" w:cs="Times New Roman"/>
          <w:b/>
        </w:rPr>
      </w:pPr>
    </w:p>
    <w:p w:rsidR="00682CFC" w:rsidRPr="00682CFC" w:rsidRDefault="00682CFC" w:rsidP="00682CFC">
      <w:pPr>
        <w:jc w:val="center"/>
        <w:rPr>
          <w:rFonts w:ascii="Times New Roman" w:eastAsia="Times New Roman" w:hAnsi="Times New Roman" w:cs="Times New Roman"/>
          <w:b/>
        </w:rPr>
      </w:pPr>
      <w:r w:rsidRPr="00682CFC">
        <w:rPr>
          <w:rFonts w:ascii="Times New Roman" w:eastAsia="Times New Roman" w:hAnsi="Times New Roman" w:cs="Times New Roman"/>
          <w:b/>
        </w:rPr>
        <w:t>VIEŠĄJĮ PIRKIMĄ INICIJUOJANTI PARAIŠKA – VIEŠOJO PIRKIMO UŽDUOTIS</w:t>
      </w:r>
    </w:p>
    <w:p w:rsidR="00682CFC" w:rsidRPr="00682CFC" w:rsidRDefault="00682CFC" w:rsidP="00682CFC">
      <w:pPr>
        <w:autoSpaceDE w:val="0"/>
        <w:autoSpaceDN w:val="0"/>
        <w:adjustRightInd w:val="0"/>
        <w:jc w:val="center"/>
        <w:rPr>
          <w:rFonts w:ascii="Times New Roman" w:eastAsia="Times New Roman" w:hAnsi="Times New Roman" w:cs="Times New Roman"/>
        </w:rPr>
      </w:pPr>
      <w:r w:rsidRPr="00682CFC">
        <w:rPr>
          <w:rFonts w:ascii="Times New Roman" w:eastAsia="Times New Roman" w:hAnsi="Times New Roman" w:cs="Times New Roman"/>
        </w:rPr>
        <w:t>201 _ - __ - __ Nr. ______</w:t>
      </w:r>
    </w:p>
    <w:p w:rsidR="00682CFC" w:rsidRPr="00682CFC" w:rsidRDefault="00682CFC" w:rsidP="00682CFC">
      <w:pPr>
        <w:autoSpaceDE w:val="0"/>
        <w:autoSpaceDN w:val="0"/>
        <w:adjustRightInd w:val="0"/>
        <w:jc w:val="center"/>
        <w:rPr>
          <w:rFonts w:ascii="Times New Roman" w:eastAsia="Times New Roman" w:hAnsi="Times New Roman" w:cs="Times New Roman"/>
        </w:rPr>
      </w:pPr>
      <w:r w:rsidRPr="00682CFC">
        <w:rPr>
          <w:rFonts w:ascii="Times New Roman" w:eastAsia="Times New Roman" w:hAnsi="Times New Roman" w:cs="Times New Roman"/>
          <w:iCs/>
        </w:rPr>
        <w:t>Kretinga</w:t>
      </w:r>
    </w:p>
    <w:p w:rsidR="00682CFC" w:rsidRPr="00682CFC" w:rsidRDefault="00682CFC" w:rsidP="00682CFC">
      <w:pPr>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1. Pirkimo objekto pavadinimas:</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b/>
              </w:rPr>
              <w:t>2. Pirkimo objekto aprašymas:</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 xml:space="preserve">ketinamų pirkti prekių paslaugų ar darbų savybės, kokybės reikalavimai, techninių specifikacijų projektai, jų pakeitimai ir teiktos pastabos (informacija apie šių projektų paviešinimą)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3. Reikalingas kiekis ar apimtys, atsižvelgiant į visą pirkimo sutarties trukmę su galimais pratęsimais:</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4. Maksimali planuojamos sudaryti sutarties vertė €:</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5. Numatomos pirkimo objekto eksploatavimo išlaidos €:</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6. Numatoma pirkimo sutarties trukmė, atsižvelgiant į visus galimus pratęsimus:</w:t>
            </w:r>
            <w:r w:rsidRPr="00682CFC">
              <w:rPr>
                <w:rFonts w:ascii="Times New Roman" w:eastAsia="Times New Roman" w:hAnsi="Times New Roman" w:cs="Times New Roman"/>
              </w:rPr>
              <w:t xml:space="preserve"> </w:t>
            </w:r>
          </w:p>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(nurodyti trukmę dienomis/mėnesiais/metais arba numatomą sutarties pradžios ir pabaigos datą)</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7. Prekių pristatymo, paslaugų suteikimo ar darbų atlikimo terminai:</w:t>
            </w:r>
            <w:r w:rsidRPr="00682CFC">
              <w:rPr>
                <w:rFonts w:ascii="Times New Roman" w:eastAsia="Times New Roman" w:hAnsi="Times New Roman" w:cs="Times New Roman"/>
              </w:rPr>
              <w:t xml:space="preserve"> </w:t>
            </w:r>
          </w:p>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(nurodyti terminus dienomis/mėnesiais/metais arba datą)</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b/>
              </w:rPr>
            </w:pPr>
            <w:r w:rsidRPr="00682CFC">
              <w:rPr>
                <w:rFonts w:ascii="Times New Roman" w:eastAsia="Times New Roman" w:hAnsi="Times New Roman" w:cs="Times New Roman"/>
                <w:b/>
              </w:rPr>
              <w:t>8. Kitos reikalingos pirkimo sutarties sąlygos:</w:t>
            </w:r>
            <w:r w:rsidRPr="00682CFC">
              <w:rPr>
                <w:rFonts w:ascii="Times New Roman" w:eastAsia="Times New Roman" w:hAnsi="Times New Roman" w:cs="Times New Roman"/>
              </w:rPr>
              <w:t xml:space="preserve"> (gali būti pateikiamas pirkimo sutarties projektas)</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9. Siūlomi minimalūs tiekėjų kvalifikacijos reikalavimai:</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10. Tiekėjų kvalifikaciją patvirtinančių dokumentų sąrašas:</w:t>
            </w:r>
            <w:r w:rsidRPr="00682CFC">
              <w:rPr>
                <w:rFonts w:ascii="Times New Roman" w:eastAsia="Times New Roman" w:hAnsi="Times New Roman" w:cs="Times New Roman"/>
              </w:rPr>
              <w:t xml:space="preserve"> </w:t>
            </w:r>
          </w:p>
        </w:tc>
      </w:tr>
      <w:tr w:rsidR="00682CFC" w:rsidRPr="00682CFC" w:rsidTr="00425D47">
        <w:trPr>
          <w:trHeight w:val="252"/>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11. Siūloma tiekėjų pasiūlymus vertinti</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mažiausios kainos/ekonominio naudingumo vertinimo</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kriterijumi</w:t>
            </w:r>
          </w:p>
        </w:tc>
      </w:tr>
      <w:tr w:rsidR="00682CFC" w:rsidRPr="00682CFC" w:rsidTr="00425D47">
        <w:trPr>
          <w:trHeight w:val="251"/>
        </w:trPr>
        <w:tc>
          <w:tcPr>
            <w:tcW w:w="9854" w:type="dxa"/>
            <w:gridSpan w:val="2"/>
          </w:tcPr>
          <w:p w:rsidR="00682CFC" w:rsidRPr="00682CFC" w:rsidRDefault="00682CFC" w:rsidP="00682CFC">
            <w:pPr>
              <w:rPr>
                <w:rFonts w:ascii="Times New Roman" w:eastAsia="Times New Roman" w:hAnsi="Times New Roman" w:cs="Times New Roman"/>
                <w:b/>
              </w:rPr>
            </w:pPr>
            <w:r w:rsidRPr="00682CFC">
              <w:rPr>
                <w:rFonts w:ascii="Times New Roman" w:eastAsia="Times New Roman" w:hAnsi="Times New Roman" w:cs="Times New Roman"/>
                <w:b/>
              </w:rPr>
              <w:t>12. Tiekėjų pasiūlymų ekonominio naudingumo vertinimo pasirinkimo atveju siūlomi</w:t>
            </w:r>
          </w:p>
        </w:tc>
      </w:tr>
      <w:tr w:rsidR="00682CFC" w:rsidRPr="00682CFC" w:rsidTr="00425D47">
        <w:trPr>
          <w:trHeight w:val="64"/>
        </w:trPr>
        <w:tc>
          <w:tcPr>
            <w:tcW w:w="4786"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rPr>
              <w:t>ekonominio naudingumo vertinimo kriterijai:</w:t>
            </w:r>
          </w:p>
        </w:tc>
        <w:tc>
          <w:tcPr>
            <w:tcW w:w="5068"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rPr>
              <w:t>ekonominio naudingumo vertinimo kriterijaus parametrai:</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13. Planuojama pirkimo pradžia:</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(nurodyti datą arba mėnesį)</w:t>
            </w:r>
          </w:p>
        </w:tc>
      </w:tr>
      <w:tr w:rsidR="00682CFC" w:rsidRPr="00682CFC" w:rsidTr="00425D47">
        <w:trPr>
          <w:trHeight w:val="64"/>
        </w:trPr>
        <w:tc>
          <w:tcPr>
            <w:tcW w:w="9854" w:type="dxa"/>
            <w:gridSpan w:val="2"/>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14. BVPŽ kodas:</w:t>
            </w:r>
            <w:r w:rsidRPr="00682CFC">
              <w:rPr>
                <w:rFonts w:ascii="Times New Roman" w:eastAsia="Times New Roman" w:hAnsi="Times New Roman" w:cs="Times New Roman"/>
              </w:rPr>
              <w:t xml:space="preserve"> </w:t>
            </w:r>
          </w:p>
        </w:tc>
      </w:tr>
    </w:tbl>
    <w:p w:rsidR="00682CFC" w:rsidRPr="00682CFC" w:rsidRDefault="00682CFC" w:rsidP="00682CFC">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Siūlomų kviesti tiekėjų sąrašas:</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jeigu paraiška paduodama dėl pirkimo, apie kurį nebus paskelbta</w:t>
            </w:r>
            <w:r w:rsidRPr="00682CFC">
              <w:rPr>
                <w:rFonts w:ascii="Times New Roman" w:eastAsia="Times New Roman" w:hAnsi="Times New Roman" w:cs="Times New Roman"/>
              </w:rPr>
              <w:t>:</w:t>
            </w:r>
          </w:p>
        </w:tc>
      </w:tr>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Siūlomų kviesti tiekėjų sąrašo pagrindimas:</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(įskaitant ir rinkoje veikiančias Lietuvos Respublikos viešųjų pirkimų įstatymo 91 straipsnio 1 dalyje nurodytas įstaigas ir įmones)</w:t>
            </w:r>
          </w:p>
        </w:tc>
      </w:tr>
      <w:tr w:rsidR="00682CFC" w:rsidRPr="00682CFC" w:rsidTr="00425D47">
        <w:trPr>
          <w:trHeight w:val="562"/>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Pirkimo pagrindimas:</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w:t>
            </w:r>
          </w:p>
        </w:tc>
      </w:tr>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Ar pirkimas vykdomas CVP IS priemonėmis:</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Ar pirkimas planuotas:</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Finansavimo šaltinis ir projekto Nr.:</w:t>
            </w:r>
            <w:r w:rsidRPr="00682CFC">
              <w:rPr>
                <w:rFonts w:ascii="Times New Roman" w:eastAsia="Times New Roman" w:hAnsi="Times New Roman" w:cs="Times New Roman"/>
              </w:rPr>
              <w:t xml:space="preserve"> </w:t>
            </w:r>
          </w:p>
        </w:tc>
      </w:tr>
      <w:tr w:rsidR="00682CFC" w:rsidRPr="00682CFC" w:rsidTr="00425D47">
        <w:trPr>
          <w:trHeight w:val="64"/>
        </w:trPr>
        <w:tc>
          <w:tcPr>
            <w:tcW w:w="9854" w:type="dxa"/>
          </w:tcPr>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b/>
              </w:rPr>
              <w:t>Už sutarties vykdymą atsakingas asmuo/padalinys:</w:t>
            </w:r>
            <w:r w:rsidRPr="00682CFC">
              <w:rPr>
                <w:rFonts w:ascii="Times New Roman" w:eastAsia="Times New Roman" w:hAnsi="Times New Roman" w:cs="Times New Roman"/>
              </w:rPr>
              <w:t xml:space="preserve"> </w:t>
            </w:r>
          </w:p>
        </w:tc>
      </w:tr>
      <w:tr w:rsidR="00682CFC" w:rsidRPr="00682CFC" w:rsidTr="00425D47">
        <w:trPr>
          <w:trHeight w:val="838"/>
        </w:trPr>
        <w:tc>
          <w:tcPr>
            <w:tcW w:w="9854" w:type="dxa"/>
          </w:tcPr>
          <w:p w:rsidR="00682CFC" w:rsidRPr="00682CFC" w:rsidRDefault="00682CFC" w:rsidP="00682CFC">
            <w:pPr>
              <w:rPr>
                <w:rFonts w:ascii="Times New Roman" w:eastAsia="Times New Roman" w:hAnsi="Times New Roman" w:cs="Times New Roman"/>
                <w:b/>
              </w:rPr>
            </w:pPr>
            <w:r w:rsidRPr="00682CFC">
              <w:rPr>
                <w:rFonts w:ascii="Times New Roman" w:eastAsia="Times New Roman" w:hAnsi="Times New Roman" w:cs="Times New Roman"/>
                <w:b/>
              </w:rPr>
              <w:t>Pridedama:</w:t>
            </w:r>
          </w:p>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1) techninė specifikacija;</w:t>
            </w:r>
          </w:p>
          <w:p w:rsidR="00682CFC" w:rsidRPr="00682CFC" w:rsidRDefault="00682CFC" w:rsidP="00682CFC">
            <w:pPr>
              <w:rPr>
                <w:rFonts w:ascii="Times New Roman" w:eastAsia="Times New Roman" w:hAnsi="Times New Roman" w:cs="Times New Roman"/>
              </w:rPr>
            </w:pPr>
            <w:r w:rsidRPr="00682CFC">
              <w:rPr>
                <w:rFonts w:ascii="Times New Roman" w:eastAsia="Times New Roman" w:hAnsi="Times New Roman" w:cs="Times New Roman"/>
                <w:i/>
              </w:rPr>
              <w:t>2)</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planai, brėžiniai, projektai</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ir kiti dokumentai</w:t>
            </w:r>
            <w:r w:rsidRPr="00682CFC">
              <w:rPr>
                <w:rFonts w:ascii="Times New Roman" w:eastAsia="Times New Roman" w:hAnsi="Times New Roman" w:cs="Times New Roman"/>
              </w:rPr>
              <w:t xml:space="preserve"> (</w:t>
            </w:r>
            <w:r w:rsidRPr="00682CFC">
              <w:rPr>
                <w:rFonts w:ascii="Times New Roman" w:eastAsia="Times New Roman" w:hAnsi="Times New Roman" w:cs="Times New Roman"/>
                <w:i/>
              </w:rPr>
              <w:t>jei reikalingi – išvardinti)</w:t>
            </w:r>
            <w:r w:rsidRPr="00682CFC">
              <w:rPr>
                <w:rFonts w:ascii="Times New Roman" w:eastAsia="Times New Roman" w:hAnsi="Times New Roman" w:cs="Times New Roman"/>
              </w:rPr>
              <w:t xml:space="preserve"> </w:t>
            </w:r>
          </w:p>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 xml:space="preserve">3) </w:t>
            </w:r>
          </w:p>
        </w:tc>
      </w:tr>
    </w:tbl>
    <w:p w:rsidR="00682CFC" w:rsidRPr="00682CFC" w:rsidRDefault="00682CFC" w:rsidP="00682CFC">
      <w:pPr>
        <w:rPr>
          <w:rFonts w:ascii="Times New Roman" w:eastAsia="Times New Roman" w:hAnsi="Times New Roman" w:cs="Times New Roman"/>
        </w:rPr>
      </w:pPr>
    </w:p>
    <w:tbl>
      <w:tblPr>
        <w:tblW w:w="0" w:type="auto"/>
        <w:tblLook w:val="04A0" w:firstRow="1" w:lastRow="0" w:firstColumn="1" w:lastColumn="0" w:noHBand="0" w:noVBand="1"/>
      </w:tblPr>
      <w:tblGrid>
        <w:gridCol w:w="2802"/>
        <w:gridCol w:w="482"/>
        <w:gridCol w:w="2778"/>
        <w:gridCol w:w="709"/>
        <w:gridCol w:w="2976"/>
      </w:tblGrid>
      <w:tr w:rsidR="00682CFC" w:rsidRPr="00682CFC" w:rsidTr="00425D47">
        <w:tc>
          <w:tcPr>
            <w:tcW w:w="2802" w:type="dxa"/>
            <w:tcBorders>
              <w:top w:val="single" w:sz="4" w:space="0" w:color="auto"/>
            </w:tcBorders>
          </w:tcPr>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(pirkimo iniciatoriaus pareigos)</w:t>
            </w:r>
          </w:p>
        </w:tc>
        <w:tc>
          <w:tcPr>
            <w:tcW w:w="482" w:type="dxa"/>
          </w:tcPr>
          <w:p w:rsidR="00682CFC" w:rsidRPr="00682CFC" w:rsidRDefault="00682CFC" w:rsidP="00682CFC">
            <w:pPr>
              <w:rPr>
                <w:rFonts w:ascii="Times New Roman" w:eastAsia="Times New Roman" w:hAnsi="Times New Roman" w:cs="Times New Roman"/>
                <w:i/>
              </w:rPr>
            </w:pPr>
          </w:p>
        </w:tc>
        <w:tc>
          <w:tcPr>
            <w:tcW w:w="2778" w:type="dxa"/>
            <w:tcBorders>
              <w:top w:val="single" w:sz="4" w:space="0" w:color="auto"/>
            </w:tcBorders>
          </w:tcPr>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(parašas)</w:t>
            </w:r>
          </w:p>
        </w:tc>
        <w:tc>
          <w:tcPr>
            <w:tcW w:w="709" w:type="dxa"/>
          </w:tcPr>
          <w:p w:rsidR="00682CFC" w:rsidRPr="00682CFC" w:rsidRDefault="00682CFC" w:rsidP="00682CFC">
            <w:pPr>
              <w:rPr>
                <w:rFonts w:ascii="Times New Roman" w:eastAsia="Times New Roman" w:hAnsi="Times New Roman" w:cs="Times New Roman"/>
                <w:i/>
              </w:rPr>
            </w:pPr>
          </w:p>
        </w:tc>
        <w:tc>
          <w:tcPr>
            <w:tcW w:w="2976" w:type="dxa"/>
            <w:tcBorders>
              <w:top w:val="single" w:sz="4" w:space="0" w:color="auto"/>
            </w:tcBorders>
          </w:tcPr>
          <w:p w:rsidR="00682CFC" w:rsidRPr="00682CFC" w:rsidRDefault="00682CFC" w:rsidP="00682CFC">
            <w:pPr>
              <w:rPr>
                <w:rFonts w:ascii="Times New Roman" w:eastAsia="Times New Roman" w:hAnsi="Times New Roman" w:cs="Times New Roman"/>
                <w:i/>
              </w:rPr>
            </w:pPr>
            <w:r w:rsidRPr="00682CFC">
              <w:rPr>
                <w:rFonts w:ascii="Times New Roman" w:eastAsia="Times New Roman" w:hAnsi="Times New Roman" w:cs="Times New Roman"/>
                <w:i/>
              </w:rPr>
              <w:t>(vardas ir pavardė)</w:t>
            </w:r>
          </w:p>
        </w:tc>
      </w:tr>
    </w:tbl>
    <w:p w:rsidR="00682CFC" w:rsidRPr="00682CFC" w:rsidRDefault="00682CFC" w:rsidP="00682CFC">
      <w:pPr>
        <w:rPr>
          <w:rFonts w:ascii="Times New Roman" w:hAnsi="Times New Roman" w:cs="Times New Roman"/>
          <w:sz w:val="24"/>
          <w:szCs w:val="24"/>
        </w:rPr>
      </w:pPr>
    </w:p>
    <w:p w:rsidR="008F1C11" w:rsidRDefault="008F1C11"/>
    <w:sectPr w:rsidR="008F1C11" w:rsidSect="0011053F">
      <w:headerReference w:type="even" r:id="rId7"/>
      <w:headerReference w:type="default" r:id="rId8"/>
      <w:footerReference w:type="even" r:id="rId9"/>
      <w:footerReference w:type="default" r:id="rId10"/>
      <w:headerReference w:type="first" r:id="rId11"/>
      <w:footerReference w:type="first" r:id="rId12"/>
      <w:pgSz w:w="11906" w:h="16838"/>
      <w:pgMar w:top="1418" w:right="567"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74" w:rsidRDefault="00BB1674" w:rsidP="00FE4A13">
      <w:r>
        <w:separator/>
      </w:r>
    </w:p>
  </w:endnote>
  <w:endnote w:type="continuationSeparator" w:id="0">
    <w:p w:rsidR="00BB1674" w:rsidRDefault="00BB1674" w:rsidP="00FE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74" w:rsidRDefault="00BB1674" w:rsidP="00FE4A13">
      <w:r>
        <w:separator/>
      </w:r>
    </w:p>
  </w:footnote>
  <w:footnote w:type="continuationSeparator" w:id="0">
    <w:p w:rsidR="00BB1674" w:rsidRDefault="00BB1674" w:rsidP="00FE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13" w:rsidRDefault="00FE4A1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FC"/>
    <w:rsid w:val="000240A4"/>
    <w:rsid w:val="001038E4"/>
    <w:rsid w:val="002C62F6"/>
    <w:rsid w:val="00451AE8"/>
    <w:rsid w:val="004D4646"/>
    <w:rsid w:val="00542F03"/>
    <w:rsid w:val="00561753"/>
    <w:rsid w:val="00682CFC"/>
    <w:rsid w:val="00685EF5"/>
    <w:rsid w:val="00700465"/>
    <w:rsid w:val="00751842"/>
    <w:rsid w:val="007D6797"/>
    <w:rsid w:val="007F5DA9"/>
    <w:rsid w:val="008C5E49"/>
    <w:rsid w:val="008F1C11"/>
    <w:rsid w:val="00BA66CF"/>
    <w:rsid w:val="00BB1674"/>
    <w:rsid w:val="00BC1CBB"/>
    <w:rsid w:val="00C3529D"/>
    <w:rsid w:val="00DB4909"/>
    <w:rsid w:val="00E4258B"/>
    <w:rsid w:val="00E76D9E"/>
    <w:rsid w:val="00FE4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82CFC"/>
  </w:style>
  <w:style w:type="paragraph" w:customStyle="1" w:styleId="Default">
    <w:name w:val="Default"/>
    <w:rsid w:val="00682CFC"/>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82CFC"/>
    <w:pPr>
      <w:tabs>
        <w:tab w:val="center" w:pos="4819"/>
        <w:tab w:val="right" w:pos="9638"/>
      </w:tabs>
    </w:pPr>
  </w:style>
  <w:style w:type="character" w:customStyle="1" w:styleId="AntratsDiagrama">
    <w:name w:val="Antraštės Diagrama"/>
    <w:basedOn w:val="Numatytasispastraiposriftas"/>
    <w:link w:val="Antrats"/>
    <w:uiPriority w:val="99"/>
    <w:rsid w:val="00682CFC"/>
  </w:style>
  <w:style w:type="paragraph" w:styleId="Porat">
    <w:name w:val="footer"/>
    <w:basedOn w:val="prastasis"/>
    <w:link w:val="PoratDiagrama"/>
    <w:uiPriority w:val="99"/>
    <w:unhideWhenUsed/>
    <w:rsid w:val="00682CFC"/>
    <w:pPr>
      <w:tabs>
        <w:tab w:val="center" w:pos="4819"/>
        <w:tab w:val="right" w:pos="9638"/>
      </w:tabs>
    </w:pPr>
  </w:style>
  <w:style w:type="character" w:customStyle="1" w:styleId="PoratDiagrama">
    <w:name w:val="Poraštė Diagrama"/>
    <w:basedOn w:val="Numatytasispastraiposriftas"/>
    <w:link w:val="Porat"/>
    <w:uiPriority w:val="99"/>
    <w:rsid w:val="00682CFC"/>
  </w:style>
  <w:style w:type="paragraph" w:styleId="Debesliotekstas">
    <w:name w:val="Balloon Text"/>
    <w:basedOn w:val="prastasis"/>
    <w:link w:val="DebesliotekstasDiagrama"/>
    <w:uiPriority w:val="99"/>
    <w:semiHidden/>
    <w:unhideWhenUsed/>
    <w:rsid w:val="00682C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82CFC"/>
  </w:style>
  <w:style w:type="paragraph" w:customStyle="1" w:styleId="Default">
    <w:name w:val="Default"/>
    <w:rsid w:val="00682CFC"/>
    <w:pPr>
      <w:autoSpaceDE w:val="0"/>
      <w:autoSpaceDN w:val="0"/>
      <w:adjustRightInd w:val="0"/>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682CFC"/>
    <w:pPr>
      <w:tabs>
        <w:tab w:val="center" w:pos="4819"/>
        <w:tab w:val="right" w:pos="9638"/>
      </w:tabs>
    </w:pPr>
  </w:style>
  <w:style w:type="character" w:customStyle="1" w:styleId="AntratsDiagrama">
    <w:name w:val="Antraštės Diagrama"/>
    <w:basedOn w:val="Numatytasispastraiposriftas"/>
    <w:link w:val="Antrats"/>
    <w:uiPriority w:val="99"/>
    <w:rsid w:val="00682CFC"/>
  </w:style>
  <w:style w:type="paragraph" w:styleId="Porat">
    <w:name w:val="footer"/>
    <w:basedOn w:val="prastasis"/>
    <w:link w:val="PoratDiagrama"/>
    <w:uiPriority w:val="99"/>
    <w:unhideWhenUsed/>
    <w:rsid w:val="00682CFC"/>
    <w:pPr>
      <w:tabs>
        <w:tab w:val="center" w:pos="4819"/>
        <w:tab w:val="right" w:pos="9638"/>
      </w:tabs>
    </w:pPr>
  </w:style>
  <w:style w:type="character" w:customStyle="1" w:styleId="PoratDiagrama">
    <w:name w:val="Poraštė Diagrama"/>
    <w:basedOn w:val="Numatytasispastraiposriftas"/>
    <w:link w:val="Porat"/>
    <w:uiPriority w:val="99"/>
    <w:rsid w:val="00682CFC"/>
  </w:style>
  <w:style w:type="paragraph" w:styleId="Debesliotekstas">
    <w:name w:val="Balloon Text"/>
    <w:basedOn w:val="prastasis"/>
    <w:link w:val="DebesliotekstasDiagrama"/>
    <w:uiPriority w:val="99"/>
    <w:semiHidden/>
    <w:unhideWhenUsed/>
    <w:rsid w:val="00682C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40707</Words>
  <Characters>23203</Characters>
  <Application>Microsoft Office Word</Application>
  <DocSecurity>0</DocSecurity>
  <Lines>193</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EG</cp:lastModifiedBy>
  <cp:revision>10</cp:revision>
  <dcterms:created xsi:type="dcterms:W3CDTF">2017-03-09T07:34:00Z</dcterms:created>
  <dcterms:modified xsi:type="dcterms:W3CDTF">2017-03-22T12:25:00Z</dcterms:modified>
</cp:coreProperties>
</file>