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ook w:val="04A0"/>
      </w:tblPr>
      <w:tblGrid>
        <w:gridCol w:w="6128"/>
        <w:gridCol w:w="3619"/>
      </w:tblGrid>
      <w:tr w:rsidR="00DC0F85" w:rsidRPr="002753F4" w:rsidTr="0015504D">
        <w:tc>
          <w:tcPr>
            <w:tcW w:w="6128" w:type="dxa"/>
          </w:tcPr>
          <w:p w:rsidR="00DC0F85" w:rsidRPr="002753F4" w:rsidRDefault="00DC0F85" w:rsidP="000B0768"/>
        </w:tc>
        <w:tc>
          <w:tcPr>
            <w:tcW w:w="3619" w:type="dxa"/>
          </w:tcPr>
          <w:p w:rsidR="00DC0F85" w:rsidRPr="001737F5" w:rsidRDefault="00DC0F85" w:rsidP="00DC0F85">
            <w:pPr>
              <w:tabs>
                <w:tab w:val="left" w:pos="11340"/>
              </w:tabs>
              <w:spacing w:after="0" w:line="240" w:lineRule="auto"/>
              <w:ind w:right="408"/>
              <w:rPr>
                <w:rFonts w:ascii="Times New Roman" w:hAnsi="Times New Roman"/>
                <w:sz w:val="24"/>
                <w:szCs w:val="24"/>
              </w:rPr>
            </w:pPr>
            <w:r w:rsidRPr="001737F5">
              <w:rPr>
                <w:rFonts w:ascii="Times New Roman" w:hAnsi="Times New Roman"/>
                <w:sz w:val="24"/>
                <w:szCs w:val="24"/>
              </w:rPr>
              <w:t>PATVIRTINTA</w:t>
            </w:r>
          </w:p>
          <w:p w:rsidR="00157E5A" w:rsidRPr="001737F5" w:rsidRDefault="0088182D" w:rsidP="00DC0F85">
            <w:pPr>
              <w:tabs>
                <w:tab w:val="left" w:pos="11340"/>
              </w:tabs>
              <w:spacing w:after="0" w:line="240" w:lineRule="auto"/>
              <w:ind w:right="408"/>
              <w:rPr>
                <w:rFonts w:ascii="Times New Roman" w:hAnsi="Times New Roman"/>
                <w:sz w:val="24"/>
                <w:szCs w:val="24"/>
              </w:rPr>
            </w:pPr>
            <w:r>
              <w:rPr>
                <w:rFonts w:ascii="Times New Roman" w:hAnsi="Times New Roman"/>
                <w:sz w:val="24"/>
                <w:szCs w:val="24"/>
              </w:rPr>
              <w:t>Sodeliškių kaimo</w:t>
            </w:r>
            <w:r w:rsidR="00BB7A15">
              <w:rPr>
                <w:rFonts w:ascii="Times New Roman" w:hAnsi="Times New Roman"/>
                <w:sz w:val="24"/>
                <w:szCs w:val="24"/>
              </w:rPr>
              <w:t xml:space="preserve"> </w:t>
            </w:r>
            <w:r w:rsidR="00DC0F85" w:rsidRPr="001737F5">
              <w:rPr>
                <w:rFonts w:ascii="Times New Roman" w:hAnsi="Times New Roman"/>
                <w:sz w:val="24"/>
                <w:szCs w:val="24"/>
              </w:rPr>
              <w:t xml:space="preserve">bendruomenės </w:t>
            </w:r>
            <w:r w:rsidR="00157E5A" w:rsidRPr="001737F5">
              <w:rPr>
                <w:rFonts w:ascii="Times New Roman" w:hAnsi="Times New Roman"/>
                <w:sz w:val="24"/>
                <w:szCs w:val="24"/>
              </w:rPr>
              <w:t xml:space="preserve">tarybos </w:t>
            </w:r>
            <w:r w:rsidR="00DC0F85" w:rsidRPr="001737F5">
              <w:rPr>
                <w:rFonts w:ascii="Times New Roman" w:hAnsi="Times New Roman"/>
                <w:sz w:val="24"/>
                <w:szCs w:val="24"/>
              </w:rPr>
              <w:t xml:space="preserve">pirmininko </w:t>
            </w:r>
          </w:p>
          <w:p w:rsidR="00DC0F85" w:rsidRPr="00534E5A" w:rsidRDefault="00DC0F85" w:rsidP="000B0768">
            <w:pPr>
              <w:tabs>
                <w:tab w:val="left" w:pos="11340"/>
              </w:tabs>
              <w:spacing w:after="0" w:line="240" w:lineRule="auto"/>
              <w:ind w:right="408"/>
              <w:rPr>
                <w:rFonts w:ascii="Times New Roman" w:hAnsi="Times New Roman"/>
                <w:color w:val="FF0000"/>
                <w:sz w:val="24"/>
                <w:szCs w:val="24"/>
              </w:rPr>
            </w:pPr>
            <w:r w:rsidRPr="001737F5">
              <w:rPr>
                <w:rFonts w:ascii="Times New Roman" w:hAnsi="Times New Roman"/>
                <w:sz w:val="24"/>
                <w:szCs w:val="24"/>
              </w:rPr>
              <w:t>201</w:t>
            </w:r>
            <w:r w:rsidR="0088182D">
              <w:rPr>
                <w:rFonts w:ascii="Times New Roman" w:hAnsi="Times New Roman"/>
                <w:sz w:val="24"/>
                <w:szCs w:val="24"/>
              </w:rPr>
              <w:t>7</w:t>
            </w:r>
            <w:r w:rsidRPr="001737F5">
              <w:rPr>
                <w:rFonts w:ascii="Times New Roman" w:hAnsi="Times New Roman"/>
                <w:sz w:val="24"/>
                <w:szCs w:val="24"/>
              </w:rPr>
              <w:t xml:space="preserve"> m.  </w:t>
            </w:r>
            <w:r w:rsidR="0088182D">
              <w:rPr>
                <w:rFonts w:ascii="Times New Roman" w:hAnsi="Times New Roman"/>
                <w:sz w:val="24"/>
                <w:szCs w:val="24"/>
              </w:rPr>
              <w:t>birželio</w:t>
            </w:r>
            <w:r w:rsidR="00157E5A" w:rsidRPr="001737F5">
              <w:rPr>
                <w:rFonts w:ascii="Times New Roman" w:hAnsi="Times New Roman"/>
                <w:sz w:val="24"/>
                <w:szCs w:val="24"/>
              </w:rPr>
              <w:t xml:space="preserve"> </w:t>
            </w:r>
            <w:r w:rsidR="00F219B4">
              <w:rPr>
                <w:rFonts w:ascii="Times New Roman" w:hAnsi="Times New Roman"/>
                <w:sz w:val="24"/>
                <w:szCs w:val="24"/>
              </w:rPr>
              <w:t>1</w:t>
            </w:r>
            <w:r w:rsidR="0088182D">
              <w:rPr>
                <w:rFonts w:ascii="Times New Roman" w:hAnsi="Times New Roman"/>
                <w:sz w:val="24"/>
                <w:szCs w:val="24"/>
              </w:rPr>
              <w:t>3</w:t>
            </w:r>
            <w:r w:rsidRPr="001737F5">
              <w:rPr>
                <w:rFonts w:ascii="Times New Roman" w:hAnsi="Times New Roman"/>
                <w:sz w:val="24"/>
                <w:szCs w:val="24"/>
              </w:rPr>
              <w:t xml:space="preserve"> d. įsakymu Nr. </w:t>
            </w:r>
            <w:r w:rsidR="00157E5A" w:rsidRPr="001737F5">
              <w:rPr>
                <w:rFonts w:ascii="Times New Roman" w:hAnsi="Times New Roman"/>
                <w:sz w:val="24"/>
                <w:szCs w:val="24"/>
              </w:rPr>
              <w:t>1</w:t>
            </w:r>
          </w:p>
        </w:tc>
      </w:tr>
    </w:tbl>
    <w:p w:rsidR="00671784" w:rsidRDefault="00671784" w:rsidP="00DC0F85">
      <w:pPr>
        <w:autoSpaceDE w:val="0"/>
        <w:autoSpaceDN w:val="0"/>
        <w:adjustRightInd w:val="0"/>
        <w:spacing w:after="0" w:line="240" w:lineRule="auto"/>
        <w:rPr>
          <w:rFonts w:ascii="Times New Roman" w:eastAsia="Times New Roman" w:hAnsi="Times New Roman"/>
          <w:bCs/>
          <w:caps/>
          <w:sz w:val="24"/>
          <w:szCs w:val="24"/>
        </w:rPr>
      </w:pPr>
    </w:p>
    <w:p w:rsidR="00157E5A" w:rsidRPr="002753F4" w:rsidRDefault="00157E5A" w:rsidP="00DC0F85">
      <w:pPr>
        <w:autoSpaceDE w:val="0"/>
        <w:autoSpaceDN w:val="0"/>
        <w:adjustRightInd w:val="0"/>
        <w:spacing w:after="0" w:line="240" w:lineRule="auto"/>
        <w:rPr>
          <w:rFonts w:ascii="Times New Roman" w:eastAsia="Times New Roman" w:hAnsi="Times New Roman"/>
          <w:bCs/>
          <w:caps/>
          <w:sz w:val="24"/>
          <w:szCs w:val="24"/>
        </w:rPr>
      </w:pPr>
    </w:p>
    <w:p w:rsidR="00AF151E" w:rsidRPr="001737F5" w:rsidRDefault="0088182D" w:rsidP="00AF151E">
      <w:pPr>
        <w:shd w:val="clear" w:color="auto" w:fill="FFFFFF"/>
        <w:spacing w:after="0" w:line="360" w:lineRule="auto"/>
        <w:ind w:right="51"/>
        <w:jc w:val="center"/>
        <w:rPr>
          <w:rFonts w:ascii="Times New Roman" w:eastAsia="Times New Roman" w:hAnsi="Times New Roman"/>
          <w:b/>
          <w:sz w:val="24"/>
          <w:szCs w:val="24"/>
        </w:rPr>
      </w:pPr>
      <w:r>
        <w:rPr>
          <w:rFonts w:ascii="Times New Roman" w:eastAsia="Times New Roman" w:hAnsi="Times New Roman"/>
          <w:b/>
          <w:sz w:val="24"/>
          <w:szCs w:val="24"/>
        </w:rPr>
        <w:t>SODELIŠKIŲ KAIMO</w:t>
      </w:r>
      <w:r w:rsidR="007332A7">
        <w:rPr>
          <w:rFonts w:ascii="Times New Roman" w:eastAsia="Times New Roman" w:hAnsi="Times New Roman"/>
          <w:b/>
          <w:sz w:val="24"/>
          <w:szCs w:val="24"/>
        </w:rPr>
        <w:t xml:space="preserve"> </w:t>
      </w:r>
      <w:r w:rsidR="00157E5A" w:rsidRPr="001737F5">
        <w:rPr>
          <w:rFonts w:ascii="Times New Roman" w:eastAsia="Times New Roman" w:hAnsi="Times New Roman"/>
          <w:b/>
          <w:sz w:val="24"/>
          <w:szCs w:val="24"/>
        </w:rPr>
        <w:t xml:space="preserve"> </w:t>
      </w:r>
      <w:r w:rsidR="00AF151E" w:rsidRPr="001737F5">
        <w:rPr>
          <w:rFonts w:ascii="Times New Roman" w:eastAsia="Times New Roman" w:hAnsi="Times New Roman"/>
          <w:b/>
          <w:sz w:val="24"/>
          <w:szCs w:val="24"/>
        </w:rPr>
        <w:t>BENDRUOMENĖS</w:t>
      </w:r>
    </w:p>
    <w:p w:rsidR="00671784" w:rsidRPr="002753F4" w:rsidRDefault="00671784" w:rsidP="00AF151E">
      <w:pPr>
        <w:shd w:val="clear" w:color="auto" w:fill="FFFFFF"/>
        <w:spacing w:after="0" w:line="360" w:lineRule="auto"/>
        <w:ind w:right="51"/>
        <w:jc w:val="center"/>
        <w:rPr>
          <w:rFonts w:ascii="Times New Roman" w:eastAsia="Times New Roman" w:hAnsi="Times New Roman"/>
          <w:b/>
          <w:sz w:val="24"/>
          <w:szCs w:val="24"/>
        </w:rPr>
      </w:pPr>
      <w:r w:rsidRPr="002753F4">
        <w:rPr>
          <w:rFonts w:ascii="Times New Roman" w:eastAsia="Times New Roman" w:hAnsi="Times New Roman"/>
          <w:b/>
          <w:sz w:val="24"/>
          <w:szCs w:val="24"/>
        </w:rPr>
        <w:t>SUPAPRASTINTŲ VIEŠŲJŲ PIRKIMŲ TAISYKLĖS</w:t>
      </w:r>
    </w:p>
    <w:p w:rsidR="00AF151E" w:rsidRPr="002753F4" w:rsidRDefault="00AF151E" w:rsidP="00AF151E">
      <w:pPr>
        <w:shd w:val="clear" w:color="auto" w:fill="FFFFFF"/>
        <w:spacing w:after="0" w:line="240" w:lineRule="auto"/>
        <w:ind w:right="49"/>
        <w:jc w:val="center"/>
        <w:rPr>
          <w:rFonts w:ascii="Times New Roman" w:eastAsia="Times New Roman" w:hAnsi="Times New Roman"/>
          <w:b/>
          <w:sz w:val="24"/>
          <w:szCs w:val="24"/>
        </w:rPr>
      </w:pPr>
    </w:p>
    <w:p w:rsidR="00AF151E" w:rsidRPr="002753F4" w:rsidRDefault="00AF151E" w:rsidP="00AF151E">
      <w:pPr>
        <w:spacing w:after="0" w:line="240" w:lineRule="auto"/>
        <w:jc w:val="center"/>
        <w:rPr>
          <w:rFonts w:ascii="Times New Roman" w:hAnsi="Times New Roman"/>
          <w:b/>
          <w:sz w:val="24"/>
          <w:szCs w:val="24"/>
        </w:rPr>
      </w:pPr>
      <w:r w:rsidRPr="002753F4">
        <w:rPr>
          <w:rFonts w:ascii="Times New Roman" w:hAnsi="Times New Roman"/>
          <w:b/>
          <w:sz w:val="24"/>
          <w:szCs w:val="24"/>
        </w:rPr>
        <w:t>TURINYS</w:t>
      </w:r>
    </w:p>
    <w:p w:rsidR="00AF151E" w:rsidRPr="002753F4" w:rsidRDefault="00AF151E" w:rsidP="00AF151E">
      <w:pPr>
        <w:shd w:val="clear" w:color="auto" w:fill="FFFFFF"/>
        <w:spacing w:after="0" w:line="240" w:lineRule="auto"/>
        <w:ind w:right="49"/>
        <w:jc w:val="center"/>
        <w:rPr>
          <w:rFonts w:ascii="Times New Roman" w:eastAsia="Times New Roman" w:hAnsi="Times New Roman"/>
          <w:b/>
          <w:sz w:val="24"/>
          <w:szCs w:val="24"/>
        </w:rPr>
      </w:pPr>
    </w:p>
    <w:p w:rsidR="00671784" w:rsidRPr="002753F4" w:rsidRDefault="00671784" w:rsidP="00AF151E">
      <w:pPr>
        <w:autoSpaceDE w:val="0"/>
        <w:autoSpaceDN w:val="0"/>
        <w:adjustRightInd w:val="0"/>
        <w:spacing w:after="0" w:line="240" w:lineRule="auto"/>
        <w:jc w:val="center"/>
        <w:rPr>
          <w:rFonts w:ascii="Times New Roman" w:eastAsia="Times New Roman" w:hAnsi="Times New Roman"/>
          <w:b/>
          <w:bCs/>
          <w:caps/>
          <w:sz w:val="24"/>
          <w:szCs w:val="24"/>
        </w:rPr>
      </w:pPr>
    </w:p>
    <w:p w:rsidR="00671784" w:rsidRPr="002753F4" w:rsidRDefault="00671784" w:rsidP="00AF151E">
      <w:pPr>
        <w:autoSpaceDE w:val="0"/>
        <w:autoSpaceDN w:val="0"/>
        <w:adjustRightInd w:val="0"/>
        <w:spacing w:after="0" w:line="240" w:lineRule="auto"/>
        <w:jc w:val="center"/>
        <w:rPr>
          <w:rFonts w:ascii="Times New Roman" w:eastAsia="Times New Roman" w:hAnsi="Times New Roman"/>
          <w:b/>
          <w:bCs/>
          <w:caps/>
          <w:sz w:val="24"/>
          <w:szCs w:val="24"/>
        </w:rPr>
      </w:pPr>
      <w:r w:rsidRPr="002753F4">
        <w:rPr>
          <w:rFonts w:ascii="Times New Roman" w:eastAsia="Times New Roman" w:hAnsi="Times New Roman"/>
          <w:b/>
          <w:bCs/>
          <w:caps/>
          <w:sz w:val="24"/>
          <w:szCs w:val="24"/>
        </w:rPr>
        <w:t>I. BENDROSIOS NUOSTATOS</w:t>
      </w:r>
    </w:p>
    <w:p w:rsidR="00671784" w:rsidRPr="002753F4" w:rsidRDefault="00671784" w:rsidP="00AF151E">
      <w:pPr>
        <w:autoSpaceDE w:val="0"/>
        <w:autoSpaceDN w:val="0"/>
        <w:adjustRightInd w:val="0"/>
        <w:spacing w:after="0" w:line="240" w:lineRule="auto"/>
        <w:ind w:firstLine="312"/>
        <w:jc w:val="both"/>
        <w:rPr>
          <w:rFonts w:ascii="Times New Roman" w:eastAsia="Times New Roman" w:hAnsi="Times New Roman"/>
          <w:sz w:val="24"/>
          <w:szCs w:val="24"/>
        </w:rPr>
      </w:pPr>
    </w:p>
    <w:p w:rsidR="00671784" w:rsidRPr="00AF151E" w:rsidRDefault="00671784" w:rsidP="00C36790">
      <w:pPr>
        <w:pStyle w:val="ListParagraph"/>
        <w:numPr>
          <w:ilvl w:val="0"/>
          <w:numId w:val="2"/>
        </w:numPr>
        <w:tabs>
          <w:tab w:val="left" w:pos="993"/>
        </w:tabs>
        <w:autoSpaceDE w:val="0"/>
        <w:autoSpaceDN w:val="0"/>
        <w:adjustRightInd w:val="0"/>
        <w:spacing w:after="0" w:line="240" w:lineRule="auto"/>
        <w:ind w:left="0" w:firstLine="284"/>
        <w:jc w:val="both"/>
        <w:rPr>
          <w:rFonts w:ascii="Times New Roman" w:eastAsia="Times New Roman" w:hAnsi="Times New Roman"/>
          <w:sz w:val="24"/>
          <w:szCs w:val="24"/>
        </w:rPr>
      </w:pPr>
      <w:r w:rsidRPr="002753F4">
        <w:rPr>
          <w:rFonts w:ascii="Times New Roman" w:eastAsia="Times New Roman" w:hAnsi="Times New Roman"/>
          <w:sz w:val="24"/>
          <w:szCs w:val="24"/>
        </w:rPr>
        <w:t xml:space="preserve">Supaprastintų viešųjų pirkimų taisyklės (toliau – Taisyklės) reglamentuoja </w:t>
      </w:r>
      <w:r w:rsidR="003369B2">
        <w:rPr>
          <w:rFonts w:ascii="TimesLT" w:eastAsia="Times New Roman" w:hAnsi="TimesLT"/>
          <w:sz w:val="24"/>
          <w:szCs w:val="24"/>
        </w:rPr>
        <w:t>SODELIŠKIŲ KAIMO</w:t>
      </w:r>
      <w:r w:rsidR="00BB7A15">
        <w:rPr>
          <w:rFonts w:ascii="TimesLT" w:eastAsia="Times New Roman" w:hAnsi="TimesLT"/>
          <w:sz w:val="24"/>
          <w:szCs w:val="24"/>
        </w:rPr>
        <w:t xml:space="preserve"> </w:t>
      </w:r>
      <w:r w:rsidR="00157E5A" w:rsidRPr="001737F5">
        <w:rPr>
          <w:rFonts w:ascii="TimesLT" w:eastAsia="Times New Roman" w:hAnsi="TimesLT"/>
          <w:sz w:val="24"/>
          <w:szCs w:val="24"/>
        </w:rPr>
        <w:t xml:space="preserve"> bendruomenės</w:t>
      </w:r>
      <w:r w:rsidRPr="001737F5">
        <w:rPr>
          <w:rFonts w:ascii="TimesLT" w:eastAsia="Times New Roman" w:hAnsi="TimesLT"/>
          <w:sz w:val="24"/>
          <w:szCs w:val="24"/>
        </w:rPr>
        <w:t xml:space="preserve"> </w:t>
      </w:r>
      <w:r w:rsidRPr="001737F5">
        <w:rPr>
          <w:rFonts w:ascii="Times New Roman" w:eastAsia="Times New Roman" w:hAnsi="Times New Roman"/>
          <w:sz w:val="24"/>
          <w:szCs w:val="24"/>
        </w:rPr>
        <w:t>(toliau – Organizacija) atliekamų prekių, paslaugų ir darbų supaprastintų</w:t>
      </w:r>
      <w:r w:rsidRPr="00AF151E">
        <w:rPr>
          <w:rFonts w:ascii="Times New Roman" w:eastAsia="Times New Roman" w:hAnsi="Times New Roman"/>
          <w:sz w:val="24"/>
          <w:szCs w:val="24"/>
        </w:rPr>
        <w:t xml:space="preserve"> viešųjų pirkimų organizavimą ir vykdymą.</w:t>
      </w:r>
    </w:p>
    <w:p w:rsidR="00671784" w:rsidRPr="00AF151E" w:rsidRDefault="00671784" w:rsidP="00C36790">
      <w:pPr>
        <w:pStyle w:val="ListParagraph"/>
        <w:numPr>
          <w:ilvl w:val="0"/>
          <w:numId w:val="2"/>
        </w:numPr>
        <w:tabs>
          <w:tab w:val="left" w:pos="993"/>
        </w:tabs>
        <w:autoSpaceDE w:val="0"/>
        <w:autoSpaceDN w:val="0"/>
        <w:adjustRightInd w:val="0"/>
        <w:spacing w:after="0" w:line="240" w:lineRule="auto"/>
        <w:ind w:left="0" w:firstLine="284"/>
        <w:jc w:val="both"/>
        <w:rPr>
          <w:rFonts w:ascii="Times New Roman" w:eastAsia="Times New Roman" w:hAnsi="Times New Roman"/>
          <w:sz w:val="24"/>
          <w:szCs w:val="24"/>
        </w:rPr>
      </w:pPr>
      <w:r w:rsidRPr="00AF151E">
        <w:rPr>
          <w:rFonts w:ascii="Times New Roman" w:eastAsia="Times New Roman" w:hAnsi="Times New Roman"/>
          <w:sz w:val="24"/>
          <w:szCs w:val="24"/>
        </w:rPr>
        <w:t>Prekių, paslaugų ir darbų viešasis pirkimas vadovaujantis Taisyklėmis atliekamas, kai:</w:t>
      </w:r>
    </w:p>
    <w:p w:rsidR="00671784" w:rsidRPr="00AF151E" w:rsidRDefault="003A466B" w:rsidP="00C36790">
      <w:pPr>
        <w:pStyle w:val="ListParagraph"/>
        <w:numPr>
          <w:ilvl w:val="1"/>
          <w:numId w:val="2"/>
        </w:numPr>
        <w:tabs>
          <w:tab w:val="left" w:pos="993"/>
        </w:tabs>
        <w:autoSpaceDE w:val="0"/>
        <w:autoSpaceDN w:val="0"/>
        <w:adjustRightInd w:val="0"/>
        <w:spacing w:after="0" w:line="240" w:lineRule="auto"/>
        <w:ind w:left="1276" w:hanging="992"/>
        <w:jc w:val="both"/>
        <w:rPr>
          <w:rFonts w:ascii="Times New Roman" w:eastAsia="Times New Roman" w:hAnsi="Times New Roman"/>
          <w:sz w:val="24"/>
          <w:szCs w:val="24"/>
        </w:rPr>
      </w:pPr>
      <w:r w:rsidRPr="00AF151E">
        <w:rPr>
          <w:rFonts w:ascii="Times New Roman" w:eastAsia="Times New Roman" w:hAnsi="Times New Roman"/>
          <w:sz w:val="24"/>
          <w:szCs w:val="24"/>
        </w:rPr>
        <w:t>pirkimo</w:t>
      </w:r>
      <w:r w:rsidR="00671784" w:rsidRPr="00AF151E">
        <w:rPr>
          <w:rFonts w:ascii="Times New Roman" w:eastAsia="Times New Roman" w:hAnsi="Times New Roman"/>
          <w:sz w:val="24"/>
          <w:szCs w:val="24"/>
        </w:rPr>
        <w:t xml:space="preserve"> vertė yra mažesnė už nustatytas tarptautinio pirkimo vertės ribas;</w:t>
      </w:r>
    </w:p>
    <w:p w:rsidR="00671784" w:rsidRPr="00AF151E" w:rsidRDefault="003A466B" w:rsidP="00C36790">
      <w:pPr>
        <w:pStyle w:val="ListParagraph"/>
        <w:numPr>
          <w:ilvl w:val="1"/>
          <w:numId w:val="2"/>
        </w:numPr>
        <w:tabs>
          <w:tab w:val="left" w:pos="993"/>
        </w:tabs>
        <w:autoSpaceDE w:val="0"/>
        <w:autoSpaceDN w:val="0"/>
        <w:adjustRightInd w:val="0"/>
        <w:spacing w:after="0" w:line="240" w:lineRule="auto"/>
        <w:ind w:left="0" w:firstLine="284"/>
        <w:jc w:val="both"/>
        <w:rPr>
          <w:rFonts w:ascii="Times New Roman" w:eastAsia="Times New Roman" w:hAnsi="Times New Roman"/>
          <w:sz w:val="24"/>
          <w:szCs w:val="24"/>
        </w:rPr>
      </w:pPr>
      <w:r w:rsidRPr="00AF151E">
        <w:rPr>
          <w:rFonts w:ascii="Times New Roman" w:eastAsia="Times New Roman" w:hAnsi="Times New Roman"/>
          <w:sz w:val="24"/>
          <w:szCs w:val="24"/>
        </w:rPr>
        <w:t xml:space="preserve">vykdomi </w:t>
      </w:r>
      <w:r w:rsidR="00671784" w:rsidRPr="00AF151E">
        <w:rPr>
          <w:rFonts w:ascii="Times New Roman" w:eastAsia="Times New Roman" w:hAnsi="Times New Roman"/>
          <w:sz w:val="24"/>
          <w:szCs w:val="24"/>
        </w:rPr>
        <w:t xml:space="preserve">Lietuvos Respublikos viešųjų pirkimų įstatymo </w:t>
      </w:r>
      <w:r w:rsidR="00B56F8E" w:rsidRPr="00AF151E">
        <w:rPr>
          <w:rFonts w:ascii="Times New Roman" w:eastAsia="Times New Roman" w:hAnsi="Times New Roman"/>
          <w:sz w:val="24"/>
          <w:szCs w:val="24"/>
        </w:rPr>
        <w:t xml:space="preserve">(toliau – Viešųjų pirkimų įstatymas) </w:t>
      </w:r>
      <w:r w:rsidR="00671784" w:rsidRPr="00AF151E">
        <w:rPr>
          <w:rFonts w:ascii="Times New Roman" w:eastAsia="Times New Roman" w:hAnsi="Times New Roman"/>
          <w:sz w:val="24"/>
          <w:szCs w:val="24"/>
        </w:rPr>
        <w:t>2 priedėlyje nurodytų B paslaugų pirkimai neatsižvelgiant į pirkimo vertę;</w:t>
      </w:r>
    </w:p>
    <w:p w:rsidR="00671784" w:rsidRPr="00AF151E" w:rsidRDefault="003A466B" w:rsidP="00C36790">
      <w:pPr>
        <w:pStyle w:val="ListParagraph"/>
        <w:numPr>
          <w:ilvl w:val="1"/>
          <w:numId w:val="2"/>
        </w:numPr>
        <w:tabs>
          <w:tab w:val="left" w:pos="993"/>
        </w:tabs>
        <w:autoSpaceDE w:val="0"/>
        <w:autoSpaceDN w:val="0"/>
        <w:adjustRightInd w:val="0"/>
        <w:spacing w:after="0" w:line="240" w:lineRule="auto"/>
        <w:ind w:left="1276" w:hanging="992"/>
        <w:jc w:val="both"/>
        <w:rPr>
          <w:rFonts w:ascii="Times New Roman" w:eastAsia="Times New Roman" w:hAnsi="Times New Roman"/>
          <w:sz w:val="24"/>
          <w:szCs w:val="24"/>
        </w:rPr>
      </w:pPr>
      <w:r w:rsidRPr="00AF151E">
        <w:rPr>
          <w:rFonts w:ascii="Times New Roman" w:eastAsia="Times New Roman" w:hAnsi="Times New Roman"/>
          <w:sz w:val="24"/>
          <w:szCs w:val="24"/>
        </w:rPr>
        <w:t xml:space="preserve">vykdomi </w:t>
      </w:r>
      <w:r w:rsidR="00B56F8E" w:rsidRPr="00AF151E">
        <w:rPr>
          <w:rFonts w:ascii="Times New Roman" w:eastAsia="Times New Roman" w:hAnsi="Times New Roman"/>
          <w:sz w:val="24"/>
          <w:szCs w:val="24"/>
        </w:rPr>
        <w:t>V</w:t>
      </w:r>
      <w:r w:rsidR="00671784" w:rsidRPr="00AF151E">
        <w:rPr>
          <w:rFonts w:ascii="Times New Roman" w:eastAsia="Times New Roman" w:hAnsi="Times New Roman"/>
          <w:sz w:val="24"/>
          <w:szCs w:val="24"/>
        </w:rPr>
        <w:t>iešųjų pirkimų įstatymo 9 straipsnio 14 dalyje nurodyti pirkimai.</w:t>
      </w:r>
    </w:p>
    <w:p w:rsidR="00671784" w:rsidRPr="00AF151E" w:rsidRDefault="00671784" w:rsidP="00C36790">
      <w:pPr>
        <w:pStyle w:val="ListParagraph"/>
        <w:numPr>
          <w:ilvl w:val="0"/>
          <w:numId w:val="2"/>
        </w:numPr>
        <w:tabs>
          <w:tab w:val="left" w:pos="993"/>
        </w:tabs>
        <w:autoSpaceDE w:val="0"/>
        <w:autoSpaceDN w:val="0"/>
        <w:adjustRightInd w:val="0"/>
        <w:spacing w:after="0" w:line="240" w:lineRule="auto"/>
        <w:ind w:left="0" w:firstLine="284"/>
        <w:jc w:val="both"/>
        <w:rPr>
          <w:rFonts w:ascii="Times New Roman" w:eastAsia="Times New Roman" w:hAnsi="Times New Roman"/>
          <w:sz w:val="24"/>
          <w:szCs w:val="24"/>
        </w:rPr>
      </w:pPr>
      <w:r w:rsidRPr="00AF151E">
        <w:rPr>
          <w:rFonts w:ascii="Times New Roman" w:eastAsia="Times New Roman" w:hAnsi="Times New Roman"/>
          <w:sz w:val="24"/>
          <w:szCs w:val="24"/>
        </w:rPr>
        <w:t>Pirkimai atliekami laikantis lygiateisiškumo, nediskriminavimo, abipusio pripažinimo, proporcingumo ir skaidrumo principų, siekiant sudaryti viešojo pirkimo</w:t>
      </w:r>
      <w:r w:rsidR="006F52A7" w:rsidRPr="00AF151E">
        <w:rPr>
          <w:rFonts w:ascii="Times New Roman" w:eastAsia="Times New Roman" w:hAnsi="Times New Roman"/>
          <w:sz w:val="24"/>
          <w:szCs w:val="24"/>
        </w:rPr>
        <w:t>-pardavimo</w:t>
      </w:r>
      <w:r w:rsidRPr="00AF151E">
        <w:rPr>
          <w:rFonts w:ascii="Times New Roman" w:eastAsia="Times New Roman" w:hAnsi="Times New Roman"/>
          <w:sz w:val="24"/>
          <w:szCs w:val="24"/>
        </w:rPr>
        <w:t xml:space="preserve"> sutartį</w:t>
      </w:r>
      <w:r w:rsidR="006F52A7" w:rsidRPr="00AF151E">
        <w:rPr>
          <w:rFonts w:ascii="Times New Roman" w:eastAsia="Times New Roman" w:hAnsi="Times New Roman"/>
          <w:sz w:val="24"/>
          <w:szCs w:val="24"/>
        </w:rPr>
        <w:t xml:space="preserve"> (toliau – pirkimo sutartis)</w:t>
      </w:r>
      <w:r w:rsidRPr="00AF151E">
        <w:rPr>
          <w:rFonts w:ascii="Times New Roman" w:eastAsia="Times New Roman" w:hAnsi="Times New Roman"/>
          <w:sz w:val="24"/>
          <w:szCs w:val="24"/>
        </w:rPr>
        <w:t xml:space="preserve">, leidžiančią racionaliai naudojant tam skirtas lėšas įsigyti </w:t>
      </w:r>
      <w:r w:rsidRPr="00AF151E">
        <w:rPr>
          <w:rFonts w:ascii="Times New Roman" w:eastAsia="Times New Roman" w:hAnsi="Times New Roman"/>
          <w:iCs/>
          <w:sz w:val="24"/>
          <w:szCs w:val="24"/>
        </w:rPr>
        <w:t>Organizacijos</w:t>
      </w:r>
      <w:r w:rsidRPr="00AF151E">
        <w:rPr>
          <w:rFonts w:ascii="Times New Roman" w:eastAsia="Times New Roman" w:hAnsi="Times New Roman"/>
          <w:sz w:val="24"/>
          <w:szCs w:val="24"/>
        </w:rPr>
        <w:t xml:space="preserve"> ar tretiesiems asmenims reikalingų prekių, paslaugų ar darbų.</w:t>
      </w:r>
    </w:p>
    <w:p w:rsidR="00D546D2" w:rsidRDefault="00D546D2" w:rsidP="00C36790">
      <w:pPr>
        <w:pStyle w:val="CentrBold"/>
        <w:numPr>
          <w:ilvl w:val="0"/>
          <w:numId w:val="2"/>
        </w:numPr>
        <w:ind w:left="993" w:hanging="709"/>
        <w:jc w:val="both"/>
        <w:rPr>
          <w:rFonts w:ascii="Times New Roman" w:hAnsi="Times New Roman"/>
          <w:b w:val="0"/>
          <w:caps w:val="0"/>
          <w:sz w:val="24"/>
          <w:szCs w:val="24"/>
          <w:lang w:val="pt-BR"/>
        </w:rPr>
      </w:pPr>
      <w:r>
        <w:rPr>
          <w:rFonts w:ascii="Times New Roman" w:hAnsi="Times New Roman"/>
          <w:b w:val="0"/>
          <w:caps w:val="0"/>
          <w:sz w:val="24"/>
          <w:szCs w:val="24"/>
          <w:lang w:val="pt-BR"/>
        </w:rPr>
        <w:t>Su Taisyklėmis privalo būti susipažinę ir jomis vadovautis:</w:t>
      </w:r>
    </w:p>
    <w:p w:rsidR="00D546D2" w:rsidRDefault="00D546D2" w:rsidP="00C36790">
      <w:pPr>
        <w:pStyle w:val="CentrBold"/>
        <w:numPr>
          <w:ilvl w:val="1"/>
          <w:numId w:val="2"/>
        </w:numPr>
        <w:tabs>
          <w:tab w:val="left" w:pos="993"/>
        </w:tabs>
        <w:ind w:hanging="436"/>
        <w:jc w:val="both"/>
        <w:rPr>
          <w:rFonts w:ascii="Times New Roman" w:hAnsi="Times New Roman"/>
          <w:b w:val="0"/>
          <w:caps w:val="0"/>
          <w:sz w:val="24"/>
          <w:szCs w:val="24"/>
          <w:lang w:val="pt-BR"/>
        </w:rPr>
      </w:pPr>
      <w:r w:rsidRPr="00D546D2">
        <w:rPr>
          <w:rFonts w:ascii="Times New Roman" w:hAnsi="Times New Roman"/>
          <w:b w:val="0"/>
          <w:caps w:val="0"/>
          <w:sz w:val="24"/>
          <w:szCs w:val="24"/>
          <w:lang w:val="pt-BR"/>
        </w:rPr>
        <w:t>perkančiosios organizacijos vadovas;</w:t>
      </w:r>
    </w:p>
    <w:p w:rsidR="00D546D2" w:rsidRDefault="00D546D2" w:rsidP="00C36790">
      <w:pPr>
        <w:pStyle w:val="CentrBold"/>
        <w:numPr>
          <w:ilvl w:val="1"/>
          <w:numId w:val="2"/>
        </w:numPr>
        <w:tabs>
          <w:tab w:val="left" w:pos="993"/>
        </w:tabs>
        <w:ind w:hanging="436"/>
        <w:jc w:val="both"/>
        <w:rPr>
          <w:rFonts w:ascii="Times New Roman" w:hAnsi="Times New Roman"/>
          <w:b w:val="0"/>
          <w:caps w:val="0"/>
          <w:sz w:val="24"/>
          <w:szCs w:val="24"/>
          <w:lang w:val="pt-BR"/>
        </w:rPr>
      </w:pPr>
      <w:r w:rsidRPr="00D546D2">
        <w:rPr>
          <w:rFonts w:ascii="Times New Roman" w:hAnsi="Times New Roman"/>
          <w:b w:val="0"/>
          <w:caps w:val="0"/>
          <w:sz w:val="24"/>
          <w:szCs w:val="24"/>
          <w:lang w:val="pt-BR"/>
        </w:rPr>
        <w:t>perkančiosios organizacijos viešųjų pirkimų komisijos pirmininkas, nariai ir ekspertai;</w:t>
      </w:r>
    </w:p>
    <w:p w:rsidR="00D546D2" w:rsidRPr="00D546D2" w:rsidRDefault="00D546D2" w:rsidP="00C36790">
      <w:pPr>
        <w:pStyle w:val="CentrBold"/>
        <w:numPr>
          <w:ilvl w:val="1"/>
          <w:numId w:val="2"/>
        </w:numPr>
        <w:tabs>
          <w:tab w:val="left" w:pos="993"/>
        </w:tabs>
        <w:ind w:hanging="436"/>
        <w:jc w:val="both"/>
        <w:rPr>
          <w:rFonts w:ascii="Times New Roman" w:hAnsi="Times New Roman"/>
          <w:b w:val="0"/>
          <w:caps w:val="0"/>
          <w:sz w:val="24"/>
          <w:szCs w:val="24"/>
          <w:lang w:val="pt-BR"/>
        </w:rPr>
      </w:pPr>
      <w:r w:rsidRPr="00D546D2">
        <w:rPr>
          <w:rFonts w:ascii="Times New Roman" w:hAnsi="Times New Roman"/>
          <w:b w:val="0"/>
          <w:caps w:val="0"/>
          <w:sz w:val="24"/>
          <w:szCs w:val="24"/>
          <w:lang w:val="pt-BR"/>
        </w:rPr>
        <w:t>pirkimų organizatoriai.</w:t>
      </w:r>
    </w:p>
    <w:p w:rsidR="00671784" w:rsidRPr="002B47BD" w:rsidRDefault="00671784" w:rsidP="00C36790">
      <w:pPr>
        <w:pStyle w:val="ListParagraph"/>
        <w:numPr>
          <w:ilvl w:val="0"/>
          <w:numId w:val="2"/>
        </w:numPr>
        <w:tabs>
          <w:tab w:val="left" w:pos="993"/>
        </w:tabs>
        <w:autoSpaceDE w:val="0"/>
        <w:autoSpaceDN w:val="0"/>
        <w:adjustRightInd w:val="0"/>
        <w:spacing w:after="0" w:line="240" w:lineRule="auto"/>
        <w:ind w:left="993" w:hanging="709"/>
        <w:jc w:val="both"/>
        <w:rPr>
          <w:rFonts w:ascii="Times New Roman" w:eastAsia="Times New Roman" w:hAnsi="Times New Roman"/>
          <w:sz w:val="24"/>
          <w:szCs w:val="24"/>
        </w:rPr>
      </w:pPr>
      <w:r w:rsidRPr="00AF151E">
        <w:rPr>
          <w:rFonts w:ascii="Times New Roman" w:eastAsia="Times New Roman" w:hAnsi="Times New Roman"/>
          <w:sz w:val="24"/>
          <w:szCs w:val="24"/>
        </w:rPr>
        <w:t>Taisyklėse</w:t>
      </w:r>
      <w:r w:rsidRPr="002B47BD">
        <w:rPr>
          <w:rFonts w:ascii="Times New Roman" w:eastAsia="Times New Roman" w:hAnsi="Times New Roman"/>
          <w:sz w:val="24"/>
          <w:szCs w:val="24"/>
        </w:rPr>
        <w:t xml:space="preserve"> vartojamos sąvokos:</w:t>
      </w:r>
    </w:p>
    <w:p w:rsidR="00671784" w:rsidRPr="002B47BD" w:rsidRDefault="00671784" w:rsidP="00C36790">
      <w:pPr>
        <w:pStyle w:val="ListParagraph"/>
        <w:numPr>
          <w:ilvl w:val="1"/>
          <w:numId w:val="2"/>
        </w:numPr>
        <w:tabs>
          <w:tab w:val="left" w:pos="993"/>
        </w:tabs>
        <w:autoSpaceDE w:val="0"/>
        <w:autoSpaceDN w:val="0"/>
        <w:adjustRightInd w:val="0"/>
        <w:spacing w:after="0" w:line="240" w:lineRule="auto"/>
        <w:ind w:left="0" w:firstLine="284"/>
        <w:jc w:val="both"/>
        <w:rPr>
          <w:rFonts w:ascii="Times New Roman" w:eastAsia="Times New Roman" w:hAnsi="Times New Roman"/>
          <w:sz w:val="24"/>
          <w:szCs w:val="24"/>
        </w:rPr>
      </w:pPr>
      <w:r w:rsidRPr="002B47BD">
        <w:rPr>
          <w:rFonts w:ascii="Times New Roman" w:eastAsia="Times New Roman" w:hAnsi="Times New Roman"/>
          <w:b/>
          <w:sz w:val="24"/>
          <w:szCs w:val="24"/>
        </w:rPr>
        <w:t>Pirkimų organizatorius</w:t>
      </w:r>
      <w:r w:rsidRPr="002B47BD">
        <w:rPr>
          <w:rFonts w:ascii="Times New Roman" w:eastAsia="Times New Roman" w:hAnsi="Times New Roman"/>
          <w:sz w:val="24"/>
          <w:szCs w:val="24"/>
        </w:rPr>
        <w:t xml:space="preserve"> – </w:t>
      </w:r>
      <w:r w:rsidRPr="002B47BD">
        <w:rPr>
          <w:rFonts w:ascii="Times New Roman" w:eastAsia="Times New Roman" w:hAnsi="Times New Roman"/>
          <w:iCs/>
          <w:sz w:val="24"/>
          <w:szCs w:val="24"/>
        </w:rPr>
        <w:t xml:space="preserve">Organizacijos vadovo </w:t>
      </w:r>
      <w:r w:rsidRPr="002B47BD">
        <w:rPr>
          <w:rFonts w:ascii="Times New Roman" w:eastAsia="Times New Roman" w:hAnsi="Times New Roman"/>
          <w:sz w:val="24"/>
          <w:szCs w:val="24"/>
        </w:rPr>
        <w:t>įsakymu paskirtas</w:t>
      </w:r>
      <w:r w:rsidRPr="002B47BD">
        <w:rPr>
          <w:rFonts w:ascii="Times New Roman" w:eastAsia="Times New Roman" w:hAnsi="Times New Roman"/>
          <w:iCs/>
          <w:sz w:val="24"/>
          <w:szCs w:val="24"/>
        </w:rPr>
        <w:t xml:space="preserve"> </w:t>
      </w:r>
      <w:r w:rsidRPr="002B47BD">
        <w:rPr>
          <w:rFonts w:ascii="Times New Roman" w:eastAsia="Times New Roman" w:hAnsi="Times New Roman"/>
          <w:sz w:val="24"/>
          <w:szCs w:val="24"/>
        </w:rPr>
        <w:t>darbuotojas, kuris Taisyklių nustatyta tvarka organizuoja pirkimus, ir juos atlieka, kai tokiems pirkim</w:t>
      </w:r>
      <w:r w:rsidR="002B47BD" w:rsidRPr="002B47BD">
        <w:rPr>
          <w:rFonts w:ascii="Times New Roman" w:eastAsia="Times New Roman" w:hAnsi="Times New Roman"/>
          <w:sz w:val="24"/>
          <w:szCs w:val="24"/>
        </w:rPr>
        <w:t>ams atlikti komisija nesudaroma;</w:t>
      </w:r>
    </w:p>
    <w:p w:rsidR="00671784" w:rsidRDefault="00671784" w:rsidP="00C36790">
      <w:pPr>
        <w:pStyle w:val="ListParagraph"/>
        <w:numPr>
          <w:ilvl w:val="1"/>
          <w:numId w:val="2"/>
        </w:numPr>
        <w:tabs>
          <w:tab w:val="left" w:pos="993"/>
        </w:tabs>
        <w:autoSpaceDE w:val="0"/>
        <w:autoSpaceDN w:val="0"/>
        <w:adjustRightInd w:val="0"/>
        <w:spacing w:after="0" w:line="240" w:lineRule="auto"/>
        <w:ind w:left="0" w:firstLine="284"/>
        <w:jc w:val="both"/>
        <w:rPr>
          <w:rFonts w:ascii="Times New Roman" w:eastAsia="Times New Roman" w:hAnsi="Times New Roman"/>
          <w:sz w:val="24"/>
          <w:szCs w:val="24"/>
        </w:rPr>
      </w:pPr>
      <w:r w:rsidRPr="002B47BD">
        <w:rPr>
          <w:rFonts w:ascii="Times New Roman" w:eastAsia="Times New Roman" w:hAnsi="Times New Roman"/>
          <w:b/>
          <w:sz w:val="24"/>
          <w:szCs w:val="24"/>
        </w:rPr>
        <w:t>Viešųjų pirkimų komisija</w:t>
      </w:r>
      <w:r w:rsidRPr="002B47BD">
        <w:rPr>
          <w:rFonts w:ascii="Times New Roman" w:eastAsia="Times New Roman" w:hAnsi="Times New Roman"/>
          <w:sz w:val="24"/>
          <w:szCs w:val="24"/>
        </w:rPr>
        <w:t xml:space="preserve"> (toliau – </w:t>
      </w:r>
      <w:r w:rsidR="00267F89">
        <w:rPr>
          <w:rFonts w:ascii="Times New Roman" w:eastAsia="Times New Roman" w:hAnsi="Times New Roman"/>
          <w:sz w:val="24"/>
          <w:szCs w:val="24"/>
        </w:rPr>
        <w:t>K</w:t>
      </w:r>
      <w:r w:rsidRPr="002B47BD">
        <w:rPr>
          <w:rFonts w:ascii="Times New Roman" w:eastAsia="Times New Roman" w:hAnsi="Times New Roman"/>
          <w:sz w:val="24"/>
          <w:szCs w:val="24"/>
        </w:rPr>
        <w:t>omisija) – pirkimams organi</w:t>
      </w:r>
      <w:r w:rsidR="00267F89">
        <w:rPr>
          <w:rFonts w:ascii="Times New Roman" w:eastAsia="Times New Roman" w:hAnsi="Times New Roman"/>
          <w:sz w:val="24"/>
          <w:szCs w:val="24"/>
        </w:rPr>
        <w:t>zuoti ir atlikti Organizacijos</w:t>
      </w:r>
      <w:r w:rsidRPr="002B47BD">
        <w:rPr>
          <w:rFonts w:ascii="Times New Roman" w:eastAsia="Times New Roman" w:hAnsi="Times New Roman"/>
          <w:sz w:val="24"/>
          <w:szCs w:val="24"/>
        </w:rPr>
        <w:t xml:space="preserve"> vadovo įsakymu sudaryta komisija, veikianti pag</w:t>
      </w:r>
      <w:r w:rsidR="003A466B">
        <w:rPr>
          <w:rFonts w:ascii="Times New Roman" w:eastAsia="Times New Roman" w:hAnsi="Times New Roman"/>
          <w:sz w:val="24"/>
          <w:szCs w:val="24"/>
        </w:rPr>
        <w:t>al patvirtintą darbo reglamentą;</w:t>
      </w:r>
    </w:p>
    <w:p w:rsidR="005B4F02" w:rsidRDefault="005B4F02" w:rsidP="00903F76">
      <w:pPr>
        <w:pStyle w:val="ListParagraph"/>
        <w:numPr>
          <w:ilvl w:val="1"/>
          <w:numId w:val="2"/>
        </w:numPr>
        <w:tabs>
          <w:tab w:val="left" w:pos="993"/>
        </w:tabs>
        <w:autoSpaceDE w:val="0"/>
        <w:autoSpaceDN w:val="0"/>
        <w:adjustRightInd w:val="0"/>
        <w:spacing w:after="0" w:line="240" w:lineRule="auto"/>
        <w:ind w:left="0" w:firstLine="284"/>
        <w:jc w:val="both"/>
        <w:rPr>
          <w:rFonts w:ascii="Times New Roman" w:eastAsia="Times New Roman" w:hAnsi="Times New Roman"/>
          <w:sz w:val="24"/>
          <w:szCs w:val="24"/>
        </w:rPr>
      </w:pPr>
      <w:r w:rsidRPr="005B4F02">
        <w:rPr>
          <w:rFonts w:ascii="Times New Roman" w:eastAsia="Times New Roman" w:hAnsi="Times New Roman"/>
          <w:b/>
          <w:sz w:val="24"/>
          <w:szCs w:val="24"/>
        </w:rPr>
        <w:t>Mažos vertės viešasis pirkimas</w:t>
      </w:r>
      <w:r w:rsidRPr="005B4F02">
        <w:rPr>
          <w:rFonts w:ascii="Times New Roman" w:eastAsia="Times New Roman" w:hAnsi="Times New Roman"/>
          <w:sz w:val="24"/>
          <w:szCs w:val="24"/>
        </w:rPr>
        <w:t xml:space="preserve"> (toliau – mažos vertės pirkimas) – supaprastintas pirkimas, kai yra bent viena iš šių sąlygų:</w:t>
      </w:r>
    </w:p>
    <w:p w:rsidR="00903F76" w:rsidRPr="00903F76" w:rsidRDefault="00903F76" w:rsidP="00903F76">
      <w:pPr>
        <w:pStyle w:val="ListParagraph"/>
        <w:tabs>
          <w:tab w:val="left" w:pos="993"/>
        </w:tabs>
        <w:autoSpaceDE w:val="0"/>
        <w:autoSpaceDN w:val="0"/>
        <w:adjustRightInd w:val="0"/>
        <w:spacing w:after="0" w:line="240" w:lineRule="auto"/>
        <w:ind w:left="360"/>
        <w:jc w:val="both"/>
        <w:rPr>
          <w:rFonts w:ascii="Times New Roman" w:eastAsia="Times New Roman" w:hAnsi="Times New Roman"/>
          <w:sz w:val="24"/>
          <w:szCs w:val="24"/>
        </w:rPr>
      </w:pPr>
      <w:r w:rsidRPr="00903F76">
        <w:rPr>
          <w:rFonts w:ascii="Times New Roman" w:eastAsia="Times New Roman" w:hAnsi="Times New Roman"/>
          <w:sz w:val="24"/>
          <w:szCs w:val="24"/>
        </w:rPr>
        <w:t>1) prekių ar paslaugų pirkimo vertė yra mažesnė kaip 58 000 eurų (be pridėtinės vertės mokesčio), o darbų pirkimo vertė mažesnė kaip 145 000 eurų (be pridėtinės vertės mokesčio);</w:t>
      </w:r>
    </w:p>
    <w:p w:rsidR="00903F76" w:rsidRPr="005B4F02" w:rsidRDefault="00903F76" w:rsidP="00903F76">
      <w:pPr>
        <w:pStyle w:val="ListParagraph"/>
        <w:tabs>
          <w:tab w:val="left" w:pos="993"/>
        </w:tabs>
        <w:autoSpaceDE w:val="0"/>
        <w:autoSpaceDN w:val="0"/>
        <w:adjustRightInd w:val="0"/>
        <w:spacing w:after="0" w:line="240" w:lineRule="auto"/>
        <w:ind w:left="360"/>
        <w:jc w:val="both"/>
        <w:rPr>
          <w:rFonts w:ascii="Times New Roman" w:eastAsia="Times New Roman" w:hAnsi="Times New Roman"/>
          <w:sz w:val="24"/>
          <w:szCs w:val="24"/>
        </w:rPr>
      </w:pPr>
      <w:r w:rsidRPr="00903F76">
        <w:rPr>
          <w:rFonts w:ascii="Times New Roman" w:eastAsia="Times New Roman" w:hAnsi="Times New Roman"/>
          <w:sz w:val="24"/>
          <w:szCs w:val="24"/>
        </w:rPr>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eurų (be pridėtinės vertės mokesčio), o perkant darbus – ne didesnė kaip 1,5 procento to paties objekto supaprastinto pirkimo vertės ir mažesnė kaip 145 000 eurų (be pridėtinės vertės mokesčio);</w:t>
      </w:r>
    </w:p>
    <w:p w:rsidR="00671784" w:rsidRPr="002B47BD" w:rsidRDefault="00903F76" w:rsidP="00C14A18">
      <w:pPr>
        <w:pStyle w:val="ListParagraph"/>
        <w:numPr>
          <w:ilvl w:val="1"/>
          <w:numId w:val="2"/>
        </w:numPr>
        <w:autoSpaceDE w:val="0"/>
        <w:autoSpaceDN w:val="0"/>
        <w:adjustRightInd w:val="0"/>
        <w:spacing w:after="0" w:line="240" w:lineRule="auto"/>
        <w:ind w:left="993" w:hanging="709"/>
        <w:jc w:val="both"/>
        <w:rPr>
          <w:rFonts w:ascii="Times New Roman" w:eastAsia="Times New Roman" w:hAnsi="Times New Roman"/>
          <w:sz w:val="24"/>
          <w:szCs w:val="24"/>
        </w:rPr>
      </w:pPr>
      <w:r>
        <w:rPr>
          <w:rFonts w:ascii="Times New Roman" w:eastAsia="Times New Roman" w:hAnsi="Times New Roman"/>
          <w:sz w:val="24"/>
          <w:szCs w:val="24"/>
        </w:rPr>
        <w:lastRenderedPageBreak/>
        <w:t>K</w:t>
      </w:r>
      <w:r w:rsidR="00671784" w:rsidRPr="002B47BD">
        <w:rPr>
          <w:rFonts w:ascii="Times New Roman" w:eastAsia="Times New Roman" w:hAnsi="Times New Roman"/>
          <w:sz w:val="24"/>
          <w:szCs w:val="24"/>
        </w:rPr>
        <w:t xml:space="preserve">itos </w:t>
      </w:r>
      <w:r>
        <w:rPr>
          <w:rFonts w:ascii="Times New Roman" w:eastAsia="Times New Roman" w:hAnsi="Times New Roman"/>
          <w:sz w:val="24"/>
          <w:szCs w:val="24"/>
        </w:rPr>
        <w:t>Taisyklėse var</w:t>
      </w:r>
      <w:r w:rsidR="00D527BD">
        <w:rPr>
          <w:rFonts w:ascii="Times New Roman" w:eastAsia="Times New Roman" w:hAnsi="Times New Roman"/>
          <w:sz w:val="24"/>
          <w:szCs w:val="24"/>
        </w:rPr>
        <w:t xml:space="preserve">tojamos </w:t>
      </w:r>
      <w:r w:rsidR="00671784" w:rsidRPr="002B47BD">
        <w:rPr>
          <w:rFonts w:ascii="Times New Roman" w:eastAsia="Times New Roman" w:hAnsi="Times New Roman"/>
          <w:sz w:val="24"/>
          <w:szCs w:val="24"/>
        </w:rPr>
        <w:t>sąvokos at</w:t>
      </w:r>
      <w:r w:rsidR="002B47BD" w:rsidRPr="002B47BD">
        <w:rPr>
          <w:rFonts w:ascii="Times New Roman" w:eastAsia="Times New Roman" w:hAnsi="Times New Roman"/>
          <w:sz w:val="24"/>
          <w:szCs w:val="24"/>
        </w:rPr>
        <w:t>itinka Viešųjų pirkimų įstatymo</w:t>
      </w:r>
      <w:r w:rsidR="00671784" w:rsidRPr="002B47BD">
        <w:rPr>
          <w:rFonts w:ascii="Times New Roman" w:eastAsia="Times New Roman" w:hAnsi="Times New Roman"/>
          <w:sz w:val="24"/>
          <w:szCs w:val="24"/>
        </w:rPr>
        <w:t xml:space="preserve"> 2 straipsnyje vartojam</w:t>
      </w:r>
      <w:r w:rsidR="002B47BD" w:rsidRPr="002B47BD">
        <w:rPr>
          <w:rFonts w:ascii="Times New Roman" w:eastAsia="Times New Roman" w:hAnsi="Times New Roman"/>
          <w:sz w:val="24"/>
          <w:szCs w:val="24"/>
        </w:rPr>
        <w:t>a</w:t>
      </w:r>
      <w:r w:rsidR="00671784" w:rsidRPr="002B47BD">
        <w:rPr>
          <w:rFonts w:ascii="Times New Roman" w:eastAsia="Times New Roman" w:hAnsi="Times New Roman"/>
          <w:sz w:val="24"/>
          <w:szCs w:val="24"/>
        </w:rPr>
        <w:t>s sąvok</w:t>
      </w:r>
      <w:r w:rsidR="002B47BD" w:rsidRPr="002B47BD">
        <w:rPr>
          <w:rFonts w:ascii="Times New Roman" w:eastAsia="Times New Roman" w:hAnsi="Times New Roman"/>
          <w:sz w:val="24"/>
          <w:szCs w:val="24"/>
        </w:rPr>
        <w:t>a</w:t>
      </w:r>
      <w:r w:rsidR="00671784" w:rsidRPr="002B47BD">
        <w:rPr>
          <w:rFonts w:ascii="Times New Roman" w:eastAsia="Times New Roman" w:hAnsi="Times New Roman"/>
          <w:sz w:val="24"/>
          <w:szCs w:val="24"/>
        </w:rPr>
        <w:t>s.</w:t>
      </w:r>
    </w:p>
    <w:p w:rsidR="00671784" w:rsidRPr="002B47BD" w:rsidRDefault="00671784" w:rsidP="00DC0F85">
      <w:pPr>
        <w:autoSpaceDE w:val="0"/>
        <w:autoSpaceDN w:val="0"/>
        <w:adjustRightInd w:val="0"/>
        <w:spacing w:after="0" w:line="240" w:lineRule="auto"/>
        <w:jc w:val="both"/>
        <w:rPr>
          <w:rFonts w:ascii="Times New Roman" w:eastAsia="Times New Roman" w:hAnsi="Times New Roman"/>
          <w:sz w:val="24"/>
          <w:szCs w:val="24"/>
        </w:rPr>
      </w:pPr>
    </w:p>
    <w:p w:rsidR="00671784" w:rsidRPr="002B47BD" w:rsidRDefault="00671784" w:rsidP="00DC0F85">
      <w:pPr>
        <w:autoSpaceDE w:val="0"/>
        <w:autoSpaceDN w:val="0"/>
        <w:adjustRightInd w:val="0"/>
        <w:spacing w:after="0" w:line="240" w:lineRule="auto"/>
        <w:jc w:val="center"/>
        <w:rPr>
          <w:rFonts w:ascii="Times New Roman" w:eastAsia="Times New Roman" w:hAnsi="Times New Roman"/>
          <w:b/>
          <w:bCs/>
          <w:caps/>
          <w:sz w:val="24"/>
          <w:szCs w:val="24"/>
        </w:rPr>
      </w:pPr>
      <w:r w:rsidRPr="002B47BD">
        <w:rPr>
          <w:rFonts w:ascii="Times New Roman" w:eastAsia="Times New Roman" w:hAnsi="Times New Roman"/>
          <w:b/>
          <w:bCs/>
          <w:caps/>
          <w:sz w:val="24"/>
          <w:szCs w:val="24"/>
        </w:rPr>
        <w:t>II. PIRKIMUS ATLIEKANTYS ASMENYS</w:t>
      </w:r>
    </w:p>
    <w:p w:rsidR="00671784" w:rsidRPr="002B47BD" w:rsidRDefault="00671784" w:rsidP="00DC0F85">
      <w:pPr>
        <w:autoSpaceDE w:val="0"/>
        <w:autoSpaceDN w:val="0"/>
        <w:adjustRightInd w:val="0"/>
        <w:spacing w:after="0" w:line="240" w:lineRule="auto"/>
        <w:jc w:val="center"/>
        <w:rPr>
          <w:rFonts w:ascii="Times New Roman" w:eastAsia="Times New Roman" w:hAnsi="Times New Roman"/>
          <w:b/>
          <w:bCs/>
          <w:caps/>
          <w:sz w:val="24"/>
          <w:szCs w:val="24"/>
        </w:rPr>
      </w:pPr>
    </w:p>
    <w:p w:rsidR="00D527BD" w:rsidRDefault="00D527BD" w:rsidP="00D527BD">
      <w:pPr>
        <w:numPr>
          <w:ilvl w:val="0"/>
          <w:numId w:val="2"/>
        </w:numPr>
        <w:tabs>
          <w:tab w:val="left" w:pos="993"/>
        </w:tabs>
        <w:autoSpaceDE w:val="0"/>
        <w:autoSpaceDN w:val="0"/>
        <w:adjustRightInd w:val="0"/>
        <w:spacing w:after="0" w:line="240" w:lineRule="auto"/>
        <w:ind w:left="0" w:firstLine="284"/>
        <w:jc w:val="both"/>
        <w:rPr>
          <w:rFonts w:ascii="Times New Roman" w:eastAsia="Times New Roman" w:hAnsi="Times New Roman"/>
          <w:sz w:val="24"/>
          <w:szCs w:val="24"/>
        </w:rPr>
      </w:pPr>
      <w:r w:rsidRPr="00D527BD">
        <w:rPr>
          <w:rFonts w:ascii="Times New Roman" w:eastAsia="Times New Roman" w:hAnsi="Times New Roman"/>
          <w:sz w:val="24"/>
          <w:szCs w:val="24"/>
        </w:rPr>
        <w:t xml:space="preserve">Perkančioji organizacija, apskaičiuodama numatomų pirkimų vertes, vadovaujasi Viešųjų pirkimų įstatymo 9 straipsnio nuostatomis ir Numatomo viešojo pirkimo vertės skaičiavimo metodika, patvirtinta Viešųjų pirkimų tarnybos direktoriaus 2003 m. vasario 26 d. įsakymu Nr. 1S-26 (Žin., 2003, Nr. 22-949; 2006, Nr. 12-454) (aktualia redakcija). </w:t>
      </w:r>
    </w:p>
    <w:p w:rsidR="00D527BD" w:rsidRDefault="00D527BD" w:rsidP="00D527BD">
      <w:pPr>
        <w:numPr>
          <w:ilvl w:val="0"/>
          <w:numId w:val="2"/>
        </w:numPr>
        <w:tabs>
          <w:tab w:val="left" w:pos="993"/>
        </w:tabs>
        <w:autoSpaceDE w:val="0"/>
        <w:autoSpaceDN w:val="0"/>
        <w:adjustRightInd w:val="0"/>
        <w:spacing w:after="0" w:line="240" w:lineRule="auto"/>
        <w:ind w:left="0" w:firstLine="284"/>
        <w:jc w:val="both"/>
        <w:rPr>
          <w:rFonts w:ascii="Times New Roman" w:eastAsia="Times New Roman" w:hAnsi="Times New Roman"/>
          <w:sz w:val="24"/>
          <w:szCs w:val="24"/>
        </w:rPr>
      </w:pPr>
      <w:r w:rsidRPr="00D527BD">
        <w:rPr>
          <w:rFonts w:ascii="Times New Roman" w:eastAsia="Times New Roman" w:hAnsi="Times New Roman"/>
          <w:sz w:val="24"/>
          <w:szCs w:val="24"/>
        </w:rPr>
        <w:t>Supaprastintus pirkimus (įskaitant ir mažos vertės pirkimus) vykdo vadovo įsakymu sudaryta viešojo pirkimo Komisija. Mažos vertės pirkimus gali atlikti vadovo paskirti pirkimo organizatoriai, kurie turi būti nepriekaištingos reputacijos, arba vadovo įsakymu sudaryta komisija. Komisijos pirmininku, jos nariais skiriami nepriekaištingos reputacijos asmenys.</w:t>
      </w:r>
    </w:p>
    <w:p w:rsidR="00D527BD" w:rsidRDefault="00D527BD" w:rsidP="00D527BD">
      <w:pPr>
        <w:numPr>
          <w:ilvl w:val="0"/>
          <w:numId w:val="2"/>
        </w:numPr>
        <w:tabs>
          <w:tab w:val="left" w:pos="993"/>
        </w:tabs>
        <w:autoSpaceDE w:val="0"/>
        <w:autoSpaceDN w:val="0"/>
        <w:adjustRightInd w:val="0"/>
        <w:spacing w:after="0" w:line="240" w:lineRule="auto"/>
        <w:ind w:left="0" w:firstLine="284"/>
        <w:jc w:val="both"/>
        <w:rPr>
          <w:rFonts w:ascii="Times New Roman" w:eastAsia="Times New Roman" w:hAnsi="Times New Roman"/>
          <w:sz w:val="24"/>
          <w:szCs w:val="24"/>
        </w:rPr>
      </w:pPr>
      <w:r w:rsidRPr="00D527BD">
        <w:rPr>
          <w:rFonts w:ascii="Times New Roman" w:eastAsia="Times New Roman" w:hAnsi="Times New Roman"/>
          <w:sz w:val="24"/>
          <w:szCs w:val="24"/>
        </w:rPr>
        <w:t xml:space="preserve">Mažos vertės pirkimus vykdo komisija, kai: </w:t>
      </w:r>
    </w:p>
    <w:p w:rsidR="00D527BD" w:rsidRDefault="00D527BD" w:rsidP="00D527BD">
      <w:pPr>
        <w:numPr>
          <w:ilvl w:val="1"/>
          <w:numId w:val="2"/>
        </w:numPr>
        <w:tabs>
          <w:tab w:val="left" w:pos="993"/>
        </w:tabs>
        <w:autoSpaceDE w:val="0"/>
        <w:autoSpaceDN w:val="0"/>
        <w:adjustRightInd w:val="0"/>
        <w:spacing w:after="0" w:line="240" w:lineRule="auto"/>
        <w:jc w:val="both"/>
        <w:rPr>
          <w:rFonts w:ascii="Times New Roman" w:eastAsia="Times New Roman" w:hAnsi="Times New Roman"/>
          <w:sz w:val="24"/>
          <w:szCs w:val="24"/>
        </w:rPr>
      </w:pPr>
      <w:r w:rsidRPr="00D527BD">
        <w:rPr>
          <w:rFonts w:ascii="Times New Roman" w:eastAsia="Times New Roman" w:hAnsi="Times New Roman"/>
          <w:sz w:val="24"/>
          <w:szCs w:val="24"/>
        </w:rPr>
        <w:t>prekių ir paslaugų pirkimo sutarties vertė viršija 24 000 Eur (be PVM);</w:t>
      </w:r>
    </w:p>
    <w:p w:rsidR="00D527BD" w:rsidRDefault="00D527BD" w:rsidP="00D527BD">
      <w:pPr>
        <w:numPr>
          <w:ilvl w:val="1"/>
          <w:numId w:val="2"/>
        </w:numPr>
        <w:tabs>
          <w:tab w:val="left" w:pos="993"/>
        </w:tabs>
        <w:autoSpaceDE w:val="0"/>
        <w:autoSpaceDN w:val="0"/>
        <w:adjustRightInd w:val="0"/>
        <w:spacing w:after="0" w:line="240" w:lineRule="auto"/>
        <w:jc w:val="both"/>
        <w:rPr>
          <w:rFonts w:ascii="Times New Roman" w:eastAsia="Times New Roman" w:hAnsi="Times New Roman"/>
          <w:sz w:val="24"/>
          <w:szCs w:val="24"/>
        </w:rPr>
      </w:pPr>
      <w:r w:rsidRPr="00D527BD">
        <w:rPr>
          <w:rFonts w:ascii="Times New Roman" w:eastAsia="Times New Roman" w:hAnsi="Times New Roman"/>
          <w:sz w:val="24"/>
          <w:szCs w:val="24"/>
        </w:rPr>
        <w:t>darbų pirkimo sutarties vertė viršija 87 000 Eur (be PVM).</w:t>
      </w:r>
    </w:p>
    <w:p w:rsidR="00D527BD" w:rsidRDefault="00D527BD" w:rsidP="00D527BD">
      <w:pPr>
        <w:numPr>
          <w:ilvl w:val="0"/>
          <w:numId w:val="2"/>
        </w:numPr>
        <w:tabs>
          <w:tab w:val="left" w:pos="993"/>
        </w:tabs>
        <w:autoSpaceDE w:val="0"/>
        <w:autoSpaceDN w:val="0"/>
        <w:adjustRightInd w:val="0"/>
        <w:spacing w:after="0" w:line="240" w:lineRule="auto"/>
        <w:ind w:left="0" w:firstLine="284"/>
        <w:jc w:val="both"/>
        <w:rPr>
          <w:rFonts w:ascii="Times New Roman" w:eastAsia="Times New Roman" w:hAnsi="Times New Roman"/>
          <w:sz w:val="24"/>
          <w:szCs w:val="24"/>
        </w:rPr>
      </w:pPr>
      <w:r w:rsidRPr="00D527BD">
        <w:rPr>
          <w:rFonts w:ascii="Times New Roman" w:eastAsia="Times New Roman" w:hAnsi="Times New Roman"/>
          <w:sz w:val="24"/>
          <w:szCs w:val="24"/>
        </w:rPr>
        <w:t>Vadovas turi teisę priimti sprendimą pavesti supaprastintą pirkimą (įskaitant ir mažos vertės pirkimą) vykdyti pirkimo organizatoriui arba komisijai neatsižvelgdamas į Taisyklių 14 punkte nustatytas aplinkybes.</w:t>
      </w:r>
    </w:p>
    <w:p w:rsidR="00D527BD" w:rsidRDefault="00D527BD" w:rsidP="00D527BD">
      <w:pPr>
        <w:numPr>
          <w:ilvl w:val="0"/>
          <w:numId w:val="2"/>
        </w:numPr>
        <w:tabs>
          <w:tab w:val="left" w:pos="993"/>
        </w:tabs>
        <w:autoSpaceDE w:val="0"/>
        <w:autoSpaceDN w:val="0"/>
        <w:adjustRightInd w:val="0"/>
        <w:spacing w:after="0" w:line="240" w:lineRule="auto"/>
        <w:ind w:left="0" w:firstLine="284"/>
        <w:jc w:val="both"/>
        <w:rPr>
          <w:rFonts w:ascii="Times New Roman" w:eastAsia="Times New Roman" w:hAnsi="Times New Roman"/>
          <w:sz w:val="24"/>
          <w:szCs w:val="24"/>
        </w:rPr>
      </w:pPr>
      <w:r w:rsidRPr="00D527BD">
        <w:rPr>
          <w:rFonts w:ascii="Times New Roman" w:eastAsia="Times New Roman" w:hAnsi="Times New Roman"/>
          <w:sz w:val="24"/>
          <w:szCs w:val="24"/>
        </w:rPr>
        <w:t>Atskirais atvejais vadovo įsakymu gali būti sudaroma komisija arba paskiriamas pirkimo organizatorius konkrečiam pirkimui atlikti. Tuo pačiu metu atliekamiems keliems supaprastintiems pirkimams gali būti sudarytos kelios Komisijos arba viena nuolatinė komisija ar paskirti keli Pirkimo organizatoriai. Komisijos pirmininku skiriamas vienas iš Komisijos narių.</w:t>
      </w:r>
    </w:p>
    <w:p w:rsidR="00D527BD" w:rsidRDefault="00D527BD" w:rsidP="00D527BD">
      <w:pPr>
        <w:numPr>
          <w:ilvl w:val="0"/>
          <w:numId w:val="2"/>
        </w:numPr>
        <w:tabs>
          <w:tab w:val="left" w:pos="993"/>
        </w:tabs>
        <w:autoSpaceDE w:val="0"/>
        <w:autoSpaceDN w:val="0"/>
        <w:adjustRightInd w:val="0"/>
        <w:spacing w:after="0" w:line="240" w:lineRule="auto"/>
        <w:ind w:left="0" w:firstLine="284"/>
        <w:jc w:val="both"/>
        <w:rPr>
          <w:rFonts w:ascii="Times New Roman" w:eastAsia="Times New Roman" w:hAnsi="Times New Roman"/>
          <w:sz w:val="24"/>
          <w:szCs w:val="24"/>
        </w:rPr>
      </w:pPr>
      <w:r w:rsidRPr="00D527BD">
        <w:rPr>
          <w:rFonts w:ascii="Times New Roman" w:eastAsia="Times New Roman" w:hAnsi="Times New Roman"/>
          <w:sz w:val="24"/>
          <w:szCs w:val="24"/>
        </w:rPr>
        <w:t>Komisija dirba pagal vadovo patvirtintą Komisijos darbo reglamentą. Komisijai turi būti nustatytos užduotys ir suteikti visi užduotims vykdyti reikalingi įgaliojimai. Komisija sprendimus priima savarankiškai. Prieš pradėdami supaprastintus pirkimus Komisijos nariai ir Pirkimo organizatorius turi pasirašyti nešališkumo deklaraciją ir konfidencialumo pasižadėjimą.</w:t>
      </w:r>
    </w:p>
    <w:p w:rsidR="00D527BD" w:rsidRDefault="00D527BD" w:rsidP="00D527BD">
      <w:pPr>
        <w:numPr>
          <w:ilvl w:val="0"/>
          <w:numId w:val="2"/>
        </w:numPr>
        <w:tabs>
          <w:tab w:val="left" w:pos="993"/>
        </w:tabs>
        <w:autoSpaceDE w:val="0"/>
        <w:autoSpaceDN w:val="0"/>
        <w:adjustRightInd w:val="0"/>
        <w:spacing w:after="0" w:line="240" w:lineRule="auto"/>
        <w:ind w:left="0" w:firstLine="284"/>
        <w:jc w:val="both"/>
        <w:rPr>
          <w:rFonts w:ascii="Times New Roman" w:eastAsia="Times New Roman" w:hAnsi="Times New Roman"/>
          <w:sz w:val="24"/>
          <w:szCs w:val="24"/>
        </w:rPr>
      </w:pPr>
      <w:r w:rsidRPr="00D527BD">
        <w:rPr>
          <w:rFonts w:ascii="Times New Roman" w:eastAsia="Times New Roman" w:hAnsi="Times New Roman"/>
          <w:sz w:val="24"/>
          <w:szCs w:val="24"/>
        </w:rPr>
        <w:t>Perkančioji organizacija supaprastinto pirkimo procedūroms iki sutarties sudarymo atlikti gali įgalioti kitą perkančiąją organizaciją (toliau įgaliota organizacija). Tokiu atveju įgaliotajai organizacijai nustatomos užduotys ir suteikiami visi įgaliojimai toms užduotims vykdyti.</w:t>
      </w:r>
    </w:p>
    <w:p w:rsidR="00D527BD" w:rsidRPr="00D527BD" w:rsidRDefault="00D527BD" w:rsidP="00D527BD">
      <w:pPr>
        <w:numPr>
          <w:ilvl w:val="0"/>
          <w:numId w:val="2"/>
        </w:numPr>
        <w:tabs>
          <w:tab w:val="left" w:pos="993"/>
        </w:tabs>
        <w:autoSpaceDE w:val="0"/>
        <w:autoSpaceDN w:val="0"/>
        <w:adjustRightInd w:val="0"/>
        <w:spacing w:after="0" w:line="240" w:lineRule="auto"/>
        <w:ind w:left="0" w:firstLine="284"/>
        <w:jc w:val="both"/>
        <w:rPr>
          <w:rFonts w:ascii="Times New Roman" w:eastAsia="Times New Roman" w:hAnsi="Times New Roman"/>
          <w:sz w:val="24"/>
          <w:szCs w:val="24"/>
        </w:rPr>
      </w:pPr>
      <w:r w:rsidRPr="00D527BD">
        <w:rPr>
          <w:rFonts w:ascii="Times New Roman" w:eastAsia="Times New Roman" w:hAnsi="Times New Roman"/>
          <w:sz w:val="24"/>
          <w:szCs w:val="24"/>
        </w:rPr>
        <w:t xml:space="preserve">Perkančioji organizacija prekes, paslaugas ir darbus gali pirkti per centrinę perkančiąją organizaciją arba iš jos, pavyzdžiui, naudodamasi VšĮ Centrinės projektų valdymo agentūros katalogu, kuris pasiekiamas adresu www.cpo.lt. </w:t>
      </w:r>
    </w:p>
    <w:p w:rsidR="00671784" w:rsidRPr="002B47BD" w:rsidRDefault="00D527BD" w:rsidP="00234925">
      <w:pPr>
        <w:pStyle w:val="Heading1"/>
        <w:rPr>
          <w:b/>
          <w:bCs/>
          <w:caps w:val="0"/>
          <w:szCs w:val="24"/>
        </w:rPr>
      </w:pPr>
      <w:r>
        <w:rPr>
          <w:szCs w:val="24"/>
        </w:rPr>
        <w:tab/>
      </w:r>
      <w:r w:rsidR="00234925" w:rsidRPr="00234925">
        <w:rPr>
          <w:b/>
          <w:szCs w:val="24"/>
        </w:rPr>
        <w:t>III</w:t>
      </w:r>
      <w:r w:rsidR="00671784" w:rsidRPr="00234925">
        <w:rPr>
          <w:b/>
          <w:bCs/>
          <w:caps w:val="0"/>
          <w:szCs w:val="24"/>
        </w:rPr>
        <w:t>.</w:t>
      </w:r>
      <w:r w:rsidR="00671784" w:rsidRPr="002B47BD">
        <w:rPr>
          <w:b/>
          <w:bCs/>
          <w:caps w:val="0"/>
          <w:szCs w:val="24"/>
        </w:rPr>
        <w:t xml:space="preserve"> PIRKIMŲ ATLIKIMAS</w:t>
      </w:r>
    </w:p>
    <w:p w:rsidR="00671784" w:rsidRPr="002B47BD" w:rsidRDefault="00671784" w:rsidP="00DC0F85">
      <w:pPr>
        <w:autoSpaceDE w:val="0"/>
        <w:autoSpaceDN w:val="0"/>
        <w:adjustRightInd w:val="0"/>
        <w:spacing w:after="0" w:line="240" w:lineRule="auto"/>
        <w:ind w:firstLine="312"/>
        <w:jc w:val="both"/>
        <w:rPr>
          <w:rFonts w:ascii="Times New Roman" w:eastAsia="Times New Roman" w:hAnsi="Times New Roman"/>
          <w:sz w:val="24"/>
          <w:szCs w:val="24"/>
        </w:rPr>
      </w:pPr>
    </w:p>
    <w:p w:rsidR="00671784" w:rsidRPr="002B47BD" w:rsidRDefault="00671784" w:rsidP="00D527BD">
      <w:pPr>
        <w:pStyle w:val="ListParagraph"/>
        <w:numPr>
          <w:ilvl w:val="0"/>
          <w:numId w:val="2"/>
        </w:numPr>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rPr>
      </w:pPr>
      <w:r w:rsidRPr="002B47BD">
        <w:rPr>
          <w:rFonts w:ascii="Times New Roman" w:eastAsia="Times New Roman" w:hAnsi="Times New Roman"/>
          <w:sz w:val="24"/>
          <w:szCs w:val="24"/>
        </w:rPr>
        <w:t>Pirkimas atliekamas šiais etapais:</w:t>
      </w:r>
    </w:p>
    <w:p w:rsidR="00671784" w:rsidRPr="002B47BD" w:rsidRDefault="00267F89" w:rsidP="00D527BD">
      <w:pPr>
        <w:pStyle w:val="ListParagraph"/>
        <w:numPr>
          <w:ilvl w:val="1"/>
          <w:numId w:val="2"/>
        </w:numPr>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p</w:t>
      </w:r>
      <w:r w:rsidR="00671784" w:rsidRPr="002B47BD">
        <w:rPr>
          <w:rFonts w:ascii="Times New Roman" w:eastAsia="Times New Roman" w:hAnsi="Times New Roman"/>
          <w:sz w:val="24"/>
          <w:szCs w:val="24"/>
        </w:rPr>
        <w:t>irkimų organizatorius ar komisija išsiaiškina reikalingas pirkti prekes, paslaugas ar darbus, jų technines, eksploatacines ir kitas savybes;</w:t>
      </w:r>
    </w:p>
    <w:p w:rsidR="00671784" w:rsidRPr="002B47BD" w:rsidRDefault="00267F89" w:rsidP="00D527BD">
      <w:pPr>
        <w:pStyle w:val="ListParagraph"/>
        <w:numPr>
          <w:ilvl w:val="1"/>
          <w:numId w:val="2"/>
        </w:numPr>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p</w:t>
      </w:r>
      <w:r w:rsidR="00671784" w:rsidRPr="002B47BD">
        <w:rPr>
          <w:rFonts w:ascii="Times New Roman" w:eastAsia="Times New Roman" w:hAnsi="Times New Roman"/>
          <w:sz w:val="24"/>
          <w:szCs w:val="24"/>
        </w:rPr>
        <w:t>irkim</w:t>
      </w:r>
      <w:r>
        <w:rPr>
          <w:rFonts w:ascii="Times New Roman" w:eastAsia="Times New Roman" w:hAnsi="Times New Roman"/>
          <w:sz w:val="24"/>
          <w:szCs w:val="24"/>
        </w:rPr>
        <w:t>ų</w:t>
      </w:r>
      <w:r w:rsidR="00671784" w:rsidRPr="002B47BD">
        <w:rPr>
          <w:rFonts w:ascii="Times New Roman" w:eastAsia="Times New Roman" w:hAnsi="Times New Roman"/>
          <w:sz w:val="24"/>
          <w:szCs w:val="24"/>
        </w:rPr>
        <w:t xml:space="preserve"> organizatorius ar </w:t>
      </w:r>
      <w:r>
        <w:rPr>
          <w:rFonts w:ascii="Times New Roman" w:eastAsia="Times New Roman" w:hAnsi="Times New Roman"/>
          <w:sz w:val="24"/>
          <w:szCs w:val="24"/>
        </w:rPr>
        <w:t>K</w:t>
      </w:r>
      <w:r w:rsidR="00671784" w:rsidRPr="002B47BD">
        <w:rPr>
          <w:rFonts w:ascii="Times New Roman" w:eastAsia="Times New Roman" w:hAnsi="Times New Roman"/>
          <w:sz w:val="24"/>
          <w:szCs w:val="24"/>
        </w:rPr>
        <w:t>omisi</w:t>
      </w:r>
      <w:r w:rsidR="002B47BD" w:rsidRPr="002B47BD">
        <w:rPr>
          <w:rFonts w:ascii="Times New Roman" w:eastAsia="Times New Roman" w:hAnsi="Times New Roman"/>
          <w:sz w:val="24"/>
          <w:szCs w:val="24"/>
        </w:rPr>
        <w:t>ja suformuluoja pirkimo sąlygas;</w:t>
      </w:r>
    </w:p>
    <w:p w:rsidR="00671784" w:rsidRPr="002B47BD" w:rsidRDefault="00267F89" w:rsidP="00D527BD">
      <w:pPr>
        <w:pStyle w:val="ListParagraph"/>
        <w:numPr>
          <w:ilvl w:val="1"/>
          <w:numId w:val="2"/>
        </w:numPr>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p</w:t>
      </w:r>
      <w:r w:rsidR="00671784" w:rsidRPr="002B47BD">
        <w:rPr>
          <w:rFonts w:ascii="Times New Roman" w:eastAsia="Times New Roman" w:hAnsi="Times New Roman"/>
          <w:sz w:val="24"/>
          <w:szCs w:val="24"/>
        </w:rPr>
        <w:t>irkim</w:t>
      </w:r>
      <w:r>
        <w:rPr>
          <w:rFonts w:ascii="Times New Roman" w:eastAsia="Times New Roman" w:hAnsi="Times New Roman"/>
          <w:sz w:val="24"/>
          <w:szCs w:val="24"/>
        </w:rPr>
        <w:t>ų</w:t>
      </w:r>
      <w:r w:rsidR="00671784" w:rsidRPr="002B47BD">
        <w:rPr>
          <w:rFonts w:ascii="Times New Roman" w:eastAsia="Times New Roman" w:hAnsi="Times New Roman"/>
          <w:sz w:val="24"/>
          <w:szCs w:val="24"/>
        </w:rPr>
        <w:t xml:space="preserve"> organizatorius ar </w:t>
      </w:r>
      <w:r>
        <w:rPr>
          <w:rFonts w:ascii="Times New Roman" w:eastAsia="Times New Roman" w:hAnsi="Times New Roman"/>
          <w:sz w:val="24"/>
          <w:szCs w:val="24"/>
        </w:rPr>
        <w:t>K</w:t>
      </w:r>
      <w:r w:rsidR="00671784" w:rsidRPr="002B47BD">
        <w:rPr>
          <w:rFonts w:ascii="Times New Roman" w:eastAsia="Times New Roman" w:hAnsi="Times New Roman"/>
          <w:sz w:val="24"/>
          <w:szCs w:val="24"/>
        </w:rPr>
        <w:t xml:space="preserve">omisija išrenka geriausią pasiūlymą pateikusį tiekėją, su kuriuo bus sudaroma </w:t>
      </w:r>
      <w:r w:rsidR="006F52A7">
        <w:rPr>
          <w:rFonts w:ascii="Times New Roman" w:eastAsia="Times New Roman" w:hAnsi="Times New Roman"/>
          <w:sz w:val="24"/>
          <w:szCs w:val="24"/>
        </w:rPr>
        <w:t xml:space="preserve">pirkimo </w:t>
      </w:r>
      <w:r w:rsidR="00671784" w:rsidRPr="002B47BD">
        <w:rPr>
          <w:rFonts w:ascii="Times New Roman" w:eastAsia="Times New Roman" w:hAnsi="Times New Roman"/>
          <w:sz w:val="24"/>
          <w:szCs w:val="24"/>
        </w:rPr>
        <w:t>sutartis (sutartys);</w:t>
      </w:r>
    </w:p>
    <w:p w:rsidR="00671784" w:rsidRPr="002B47BD" w:rsidRDefault="00671784" w:rsidP="00D527BD">
      <w:pPr>
        <w:pStyle w:val="ListParagraph"/>
        <w:numPr>
          <w:ilvl w:val="1"/>
          <w:numId w:val="2"/>
        </w:numPr>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rPr>
      </w:pPr>
      <w:r w:rsidRPr="002B47BD">
        <w:rPr>
          <w:rFonts w:ascii="Times New Roman" w:eastAsia="Times New Roman" w:hAnsi="Times New Roman"/>
          <w:sz w:val="24"/>
          <w:szCs w:val="24"/>
        </w:rPr>
        <w:t xml:space="preserve">Organizacijos </w:t>
      </w:r>
      <w:r w:rsidR="00267F89">
        <w:rPr>
          <w:rFonts w:ascii="Times New Roman" w:eastAsia="Times New Roman" w:hAnsi="Times New Roman"/>
          <w:sz w:val="24"/>
          <w:szCs w:val="24"/>
        </w:rPr>
        <w:t>v</w:t>
      </w:r>
      <w:r w:rsidRPr="002B47BD">
        <w:rPr>
          <w:rFonts w:ascii="Times New Roman" w:eastAsia="Times New Roman" w:hAnsi="Times New Roman"/>
          <w:sz w:val="24"/>
          <w:szCs w:val="24"/>
        </w:rPr>
        <w:t>adovas arba jos įgaliotas asmuo turėtų patvirtinti pirkim</w:t>
      </w:r>
      <w:r w:rsidR="00267F89">
        <w:rPr>
          <w:rFonts w:ascii="Times New Roman" w:eastAsia="Times New Roman" w:hAnsi="Times New Roman"/>
          <w:sz w:val="24"/>
          <w:szCs w:val="24"/>
        </w:rPr>
        <w:t>ų</w:t>
      </w:r>
      <w:r w:rsidRPr="002B47BD">
        <w:rPr>
          <w:rFonts w:ascii="Times New Roman" w:eastAsia="Times New Roman" w:hAnsi="Times New Roman"/>
          <w:sz w:val="24"/>
          <w:szCs w:val="24"/>
        </w:rPr>
        <w:t xml:space="preserve"> organizatoriaus sprendimą dėl laimėjusio tiekėjo;</w:t>
      </w:r>
    </w:p>
    <w:p w:rsidR="00671784" w:rsidRPr="002B47BD" w:rsidRDefault="00671784" w:rsidP="00D527BD">
      <w:pPr>
        <w:pStyle w:val="ListParagraph"/>
        <w:numPr>
          <w:ilvl w:val="1"/>
          <w:numId w:val="2"/>
        </w:numPr>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rPr>
      </w:pPr>
      <w:r w:rsidRPr="002B47BD">
        <w:rPr>
          <w:rFonts w:ascii="Times New Roman" w:eastAsia="Times New Roman" w:hAnsi="Times New Roman"/>
          <w:sz w:val="24"/>
          <w:szCs w:val="24"/>
        </w:rPr>
        <w:t xml:space="preserve">Organizacija su geriausią pasiūlymą pateikusiu tiekėju sudaro </w:t>
      </w:r>
      <w:r w:rsidR="006F52A7">
        <w:rPr>
          <w:rFonts w:ascii="Times New Roman" w:eastAsia="Times New Roman" w:hAnsi="Times New Roman"/>
          <w:sz w:val="24"/>
          <w:szCs w:val="24"/>
        </w:rPr>
        <w:t xml:space="preserve">pirkimo </w:t>
      </w:r>
      <w:r w:rsidRPr="002B47BD">
        <w:rPr>
          <w:rFonts w:ascii="Times New Roman" w:eastAsia="Times New Roman" w:hAnsi="Times New Roman"/>
          <w:sz w:val="24"/>
          <w:szCs w:val="24"/>
        </w:rPr>
        <w:t>sutartį.</w:t>
      </w:r>
    </w:p>
    <w:p w:rsidR="00671784" w:rsidRPr="002B47BD" w:rsidRDefault="00671784" w:rsidP="00DC0F85">
      <w:pPr>
        <w:autoSpaceDE w:val="0"/>
        <w:autoSpaceDN w:val="0"/>
        <w:adjustRightInd w:val="0"/>
        <w:spacing w:after="0" w:line="240" w:lineRule="auto"/>
        <w:ind w:firstLine="567"/>
        <w:jc w:val="both"/>
        <w:rPr>
          <w:rFonts w:ascii="Times New Roman" w:eastAsia="Times New Roman" w:hAnsi="Times New Roman"/>
          <w:sz w:val="24"/>
          <w:szCs w:val="24"/>
        </w:rPr>
      </w:pPr>
    </w:p>
    <w:p w:rsidR="00234925" w:rsidRDefault="00234925" w:rsidP="00DC0F85">
      <w:pPr>
        <w:autoSpaceDE w:val="0"/>
        <w:autoSpaceDN w:val="0"/>
        <w:adjustRightInd w:val="0"/>
        <w:spacing w:after="0" w:line="240" w:lineRule="auto"/>
        <w:jc w:val="center"/>
        <w:rPr>
          <w:rFonts w:ascii="Times New Roman" w:eastAsia="Times New Roman" w:hAnsi="Times New Roman"/>
          <w:b/>
          <w:bCs/>
          <w:caps/>
          <w:sz w:val="24"/>
          <w:szCs w:val="24"/>
        </w:rPr>
      </w:pPr>
    </w:p>
    <w:p w:rsidR="00234925" w:rsidRDefault="00234925" w:rsidP="00DC0F85">
      <w:pPr>
        <w:autoSpaceDE w:val="0"/>
        <w:autoSpaceDN w:val="0"/>
        <w:adjustRightInd w:val="0"/>
        <w:spacing w:after="0" w:line="240" w:lineRule="auto"/>
        <w:jc w:val="center"/>
        <w:rPr>
          <w:rFonts w:ascii="Times New Roman" w:eastAsia="Times New Roman" w:hAnsi="Times New Roman"/>
          <w:b/>
          <w:bCs/>
          <w:caps/>
          <w:sz w:val="24"/>
          <w:szCs w:val="24"/>
        </w:rPr>
      </w:pPr>
    </w:p>
    <w:p w:rsidR="00671784" w:rsidRPr="002B47BD" w:rsidRDefault="00234925" w:rsidP="00DC0F85">
      <w:pPr>
        <w:autoSpaceDE w:val="0"/>
        <w:autoSpaceDN w:val="0"/>
        <w:adjustRightInd w:val="0"/>
        <w:spacing w:after="0" w:line="240" w:lineRule="auto"/>
        <w:jc w:val="center"/>
        <w:rPr>
          <w:rFonts w:ascii="Times New Roman" w:eastAsia="Times New Roman" w:hAnsi="Times New Roman"/>
          <w:b/>
          <w:bCs/>
          <w:caps/>
          <w:sz w:val="24"/>
          <w:szCs w:val="24"/>
        </w:rPr>
      </w:pPr>
      <w:r>
        <w:rPr>
          <w:rFonts w:ascii="Times New Roman" w:eastAsia="Times New Roman" w:hAnsi="Times New Roman"/>
          <w:b/>
          <w:bCs/>
          <w:caps/>
          <w:sz w:val="24"/>
          <w:szCs w:val="24"/>
        </w:rPr>
        <w:lastRenderedPageBreak/>
        <w:t>I</w:t>
      </w:r>
      <w:r w:rsidR="00671784" w:rsidRPr="002B47BD">
        <w:rPr>
          <w:rFonts w:ascii="Times New Roman" w:eastAsia="Times New Roman" w:hAnsi="Times New Roman"/>
          <w:b/>
          <w:bCs/>
          <w:caps/>
          <w:sz w:val="24"/>
          <w:szCs w:val="24"/>
        </w:rPr>
        <w:t xml:space="preserve">V. PREKIŲ, PASLAUGŲ AR DARBŲ POREIKIO IŠSIAIŠKINIMAS </w:t>
      </w:r>
    </w:p>
    <w:p w:rsidR="00671784" w:rsidRPr="002B47BD" w:rsidRDefault="00671784" w:rsidP="00DC0F85">
      <w:pPr>
        <w:autoSpaceDE w:val="0"/>
        <w:autoSpaceDN w:val="0"/>
        <w:adjustRightInd w:val="0"/>
        <w:spacing w:after="0" w:line="240" w:lineRule="auto"/>
        <w:jc w:val="center"/>
        <w:rPr>
          <w:rFonts w:ascii="Times New Roman" w:eastAsia="Times New Roman" w:hAnsi="Times New Roman"/>
          <w:b/>
          <w:bCs/>
          <w:caps/>
          <w:sz w:val="24"/>
          <w:szCs w:val="24"/>
        </w:rPr>
      </w:pPr>
      <w:r w:rsidRPr="002B47BD">
        <w:rPr>
          <w:rFonts w:ascii="Times New Roman" w:eastAsia="Times New Roman" w:hAnsi="Times New Roman"/>
          <w:b/>
          <w:bCs/>
          <w:caps/>
          <w:sz w:val="24"/>
          <w:szCs w:val="24"/>
        </w:rPr>
        <w:t>IR PIRKIMO OBJEKTO SAVYBIŲ NUSTATYMAS</w:t>
      </w:r>
    </w:p>
    <w:p w:rsidR="00671784" w:rsidRPr="002B47BD" w:rsidRDefault="00671784" w:rsidP="00DC0F85">
      <w:pPr>
        <w:autoSpaceDE w:val="0"/>
        <w:autoSpaceDN w:val="0"/>
        <w:adjustRightInd w:val="0"/>
        <w:spacing w:after="0" w:line="240" w:lineRule="auto"/>
        <w:jc w:val="both"/>
        <w:rPr>
          <w:rFonts w:ascii="Times New Roman" w:eastAsia="Times New Roman" w:hAnsi="Times New Roman"/>
          <w:sz w:val="24"/>
          <w:szCs w:val="24"/>
        </w:rPr>
      </w:pPr>
    </w:p>
    <w:p w:rsidR="00671784" w:rsidRPr="002B47BD" w:rsidRDefault="00671784" w:rsidP="00332317">
      <w:pPr>
        <w:pStyle w:val="ListParagraph"/>
        <w:numPr>
          <w:ilvl w:val="0"/>
          <w:numId w:val="2"/>
        </w:numPr>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rPr>
      </w:pPr>
      <w:r w:rsidRPr="002B47BD">
        <w:rPr>
          <w:rFonts w:ascii="Times New Roman" w:eastAsia="Times New Roman" w:hAnsi="Times New Roman"/>
          <w:sz w:val="24"/>
          <w:szCs w:val="24"/>
        </w:rPr>
        <w:t>Pirkim</w:t>
      </w:r>
      <w:r w:rsidR="00267F89">
        <w:rPr>
          <w:rFonts w:ascii="Times New Roman" w:eastAsia="Times New Roman" w:hAnsi="Times New Roman"/>
          <w:sz w:val="24"/>
          <w:szCs w:val="24"/>
        </w:rPr>
        <w:t>ų</w:t>
      </w:r>
      <w:r w:rsidRPr="002B47BD">
        <w:rPr>
          <w:rFonts w:ascii="Times New Roman" w:eastAsia="Times New Roman" w:hAnsi="Times New Roman"/>
          <w:sz w:val="24"/>
          <w:szCs w:val="24"/>
        </w:rPr>
        <w:t xml:space="preserve"> organizatorius ar </w:t>
      </w:r>
      <w:r w:rsidR="00267F89">
        <w:rPr>
          <w:rFonts w:ascii="Times New Roman" w:eastAsia="Times New Roman" w:hAnsi="Times New Roman"/>
          <w:sz w:val="24"/>
          <w:szCs w:val="24"/>
        </w:rPr>
        <w:t>K</w:t>
      </w:r>
      <w:r w:rsidRPr="002B47BD">
        <w:rPr>
          <w:rFonts w:ascii="Times New Roman" w:eastAsia="Times New Roman" w:hAnsi="Times New Roman"/>
          <w:sz w:val="24"/>
          <w:szCs w:val="24"/>
        </w:rPr>
        <w:t xml:space="preserve">omisija prieš pradėdami pirkimą turi išsiaiškinti, kokias prekes, paslaugas ar darbus reikės pirkti, taip pat reikalingus šių prekių, paslaugų, darbų savybes, kiekius, kokybės reikalavimus ir kt. </w:t>
      </w:r>
    </w:p>
    <w:p w:rsidR="00671784" w:rsidRPr="002B47BD" w:rsidRDefault="00671784" w:rsidP="00332317">
      <w:pPr>
        <w:pStyle w:val="ListParagraph"/>
        <w:numPr>
          <w:ilvl w:val="0"/>
          <w:numId w:val="2"/>
        </w:numPr>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rPr>
      </w:pPr>
      <w:r w:rsidRPr="002B47BD">
        <w:rPr>
          <w:rFonts w:ascii="Times New Roman" w:eastAsia="Times New Roman" w:hAnsi="Times New Roman"/>
          <w:sz w:val="24"/>
          <w:szCs w:val="24"/>
        </w:rPr>
        <w:t>Pirkim</w:t>
      </w:r>
      <w:r w:rsidR="00267F89">
        <w:rPr>
          <w:rFonts w:ascii="Times New Roman" w:eastAsia="Times New Roman" w:hAnsi="Times New Roman"/>
          <w:sz w:val="24"/>
          <w:szCs w:val="24"/>
        </w:rPr>
        <w:t>ų</w:t>
      </w:r>
      <w:r w:rsidRPr="002B47BD">
        <w:rPr>
          <w:rFonts w:ascii="Times New Roman" w:eastAsia="Times New Roman" w:hAnsi="Times New Roman"/>
          <w:sz w:val="24"/>
          <w:szCs w:val="24"/>
        </w:rPr>
        <w:t xml:space="preserve"> organizatorius ar </w:t>
      </w:r>
      <w:r w:rsidR="00267F89">
        <w:rPr>
          <w:rFonts w:ascii="Times New Roman" w:eastAsia="Times New Roman" w:hAnsi="Times New Roman"/>
          <w:sz w:val="24"/>
          <w:szCs w:val="24"/>
        </w:rPr>
        <w:t>K</w:t>
      </w:r>
      <w:r w:rsidRPr="002B47BD">
        <w:rPr>
          <w:rFonts w:ascii="Times New Roman" w:eastAsia="Times New Roman" w:hAnsi="Times New Roman"/>
          <w:sz w:val="24"/>
          <w:szCs w:val="24"/>
        </w:rPr>
        <w:t>omisija gali apklausti Organizacijos darbuotojus, remtis turimais techniniais aprašymais, savo patirtimi, defektiniais aktais, planais ar kita informacija. Jeigu reikia, pirkim</w:t>
      </w:r>
      <w:r w:rsidR="00267F89">
        <w:rPr>
          <w:rFonts w:ascii="Times New Roman" w:eastAsia="Times New Roman" w:hAnsi="Times New Roman"/>
          <w:sz w:val="24"/>
          <w:szCs w:val="24"/>
        </w:rPr>
        <w:t>ų</w:t>
      </w:r>
      <w:r w:rsidRPr="002B47BD">
        <w:rPr>
          <w:rFonts w:ascii="Times New Roman" w:eastAsia="Times New Roman" w:hAnsi="Times New Roman"/>
          <w:sz w:val="24"/>
          <w:szCs w:val="24"/>
        </w:rPr>
        <w:t xml:space="preserve"> organizatorius ar </w:t>
      </w:r>
      <w:r w:rsidR="00267F89">
        <w:rPr>
          <w:rFonts w:ascii="Times New Roman" w:eastAsia="Times New Roman" w:hAnsi="Times New Roman"/>
          <w:sz w:val="24"/>
          <w:szCs w:val="24"/>
        </w:rPr>
        <w:t>K</w:t>
      </w:r>
      <w:r w:rsidRPr="002B47BD">
        <w:rPr>
          <w:rFonts w:ascii="Times New Roman" w:eastAsia="Times New Roman" w:hAnsi="Times New Roman"/>
          <w:sz w:val="24"/>
          <w:szCs w:val="24"/>
        </w:rPr>
        <w:t>omisija gali konsultuotis su atitinkamos srities specialistais.</w:t>
      </w:r>
    </w:p>
    <w:p w:rsidR="00671784" w:rsidRPr="002B47BD" w:rsidRDefault="00671784" w:rsidP="00332317">
      <w:pPr>
        <w:pStyle w:val="ListParagraph"/>
        <w:numPr>
          <w:ilvl w:val="0"/>
          <w:numId w:val="2"/>
        </w:numPr>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rPr>
      </w:pPr>
      <w:r w:rsidRPr="002B47BD">
        <w:rPr>
          <w:rFonts w:ascii="Times New Roman" w:eastAsia="Times New Roman" w:hAnsi="Times New Roman"/>
          <w:sz w:val="24"/>
          <w:szCs w:val="24"/>
        </w:rPr>
        <w:t xml:space="preserve">Pirkimo objektas turi būti apibūdintas taip, kad jį glaustai ir aiškiai būtų galima nurodyti apklausiamiems tiekėjams. </w:t>
      </w:r>
    </w:p>
    <w:p w:rsidR="00671784" w:rsidRPr="002B47BD" w:rsidRDefault="00267F89" w:rsidP="00332317">
      <w:pPr>
        <w:pStyle w:val="ListParagraph"/>
        <w:numPr>
          <w:ilvl w:val="0"/>
          <w:numId w:val="2"/>
        </w:numPr>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N</w:t>
      </w:r>
      <w:r w:rsidR="00671784" w:rsidRPr="002B47BD">
        <w:rPr>
          <w:rFonts w:ascii="Times New Roman" w:eastAsia="Times New Roman" w:hAnsi="Times New Roman"/>
          <w:sz w:val="24"/>
          <w:szCs w:val="24"/>
        </w:rPr>
        <w:t xml:space="preserve">urodant perkamų prekių, paslaugų ar darbų savybes tiekėjai negali būti dirbtinai diskriminuojami, </w:t>
      </w:r>
      <w:r>
        <w:rPr>
          <w:rFonts w:ascii="Times New Roman" w:eastAsia="Times New Roman" w:hAnsi="Times New Roman"/>
          <w:sz w:val="24"/>
          <w:szCs w:val="24"/>
        </w:rPr>
        <w:t>tačiau</w:t>
      </w:r>
      <w:r w:rsidR="00671784" w:rsidRPr="002B47BD">
        <w:rPr>
          <w:rFonts w:ascii="Times New Roman" w:eastAsia="Times New Roman" w:hAnsi="Times New Roman"/>
          <w:sz w:val="24"/>
          <w:szCs w:val="24"/>
        </w:rPr>
        <w:t xml:space="preserve"> turi būti užtikrinama jų konkurencija </w:t>
      </w:r>
      <w:r w:rsidR="00671784" w:rsidRPr="00085543">
        <w:rPr>
          <w:rFonts w:ascii="Times New Roman" w:eastAsia="Times New Roman" w:hAnsi="Times New Roman"/>
          <w:i/>
          <w:sz w:val="24"/>
          <w:szCs w:val="24"/>
        </w:rPr>
        <w:t>(</w:t>
      </w:r>
      <w:r w:rsidR="00671784" w:rsidRPr="002B47BD">
        <w:rPr>
          <w:rFonts w:ascii="Times New Roman" w:eastAsia="Times New Roman" w:hAnsi="Times New Roman"/>
          <w:i/>
          <w:iCs/>
          <w:sz w:val="24"/>
          <w:szCs w:val="24"/>
        </w:rPr>
        <w:t>nurodant savybes neturi būti sudaroma situacija, kad tik konkretus tiekėjas galėtų pateikti prekes, atlikti paslaugas ar darbu</w:t>
      </w:r>
      <w:r w:rsidR="00671784" w:rsidRPr="00085543">
        <w:rPr>
          <w:rFonts w:ascii="Times New Roman" w:eastAsia="Times New Roman" w:hAnsi="Times New Roman"/>
          <w:iCs/>
          <w:sz w:val="24"/>
          <w:szCs w:val="24"/>
        </w:rPr>
        <w:t>s</w:t>
      </w:r>
      <w:r w:rsidR="00671784" w:rsidRPr="00085543">
        <w:rPr>
          <w:rFonts w:ascii="Times New Roman" w:eastAsia="Times New Roman" w:hAnsi="Times New Roman"/>
          <w:sz w:val="24"/>
          <w:szCs w:val="24"/>
        </w:rPr>
        <w:t>).</w:t>
      </w:r>
    </w:p>
    <w:p w:rsidR="00671784" w:rsidRPr="002B47BD" w:rsidRDefault="00671784" w:rsidP="00332317">
      <w:pPr>
        <w:pStyle w:val="ListParagraph"/>
        <w:numPr>
          <w:ilvl w:val="0"/>
          <w:numId w:val="2"/>
        </w:numPr>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rPr>
      </w:pPr>
      <w:r w:rsidRPr="002B47BD">
        <w:rPr>
          <w:rFonts w:ascii="Times New Roman" w:eastAsia="Times New Roman" w:hAnsi="Times New Roman"/>
          <w:sz w:val="24"/>
          <w:szCs w:val="24"/>
        </w:rPr>
        <w:t>Apibūdinant pirkimo objektą neturėtų būti nurodytas konkretus modelis ar šaltinis, konkretus procesas ar prekės ženklas, patentas, tipai, konkreti kilmė ar gamyba, dėl kurių tam tikroms įmonėms ar tam tikriems produktams būtų sudarytos palankesnės sąlygos arba jie būtų atmesti, išskyrus atvejus, kai neįmanoma tiksliai ir suprantamai apibūdinti pirkimo objektą. Šiuo atveju tiekėjams būtina nurodyti, kad priimtini ir savo savybėmis lygiaverčiai objektai.</w:t>
      </w:r>
    </w:p>
    <w:p w:rsidR="00671784" w:rsidRPr="002B47BD" w:rsidRDefault="00671784" w:rsidP="00332317">
      <w:pPr>
        <w:pStyle w:val="ListParagraph"/>
        <w:numPr>
          <w:ilvl w:val="0"/>
          <w:numId w:val="2"/>
        </w:numPr>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rPr>
      </w:pPr>
      <w:r w:rsidRPr="002B47BD">
        <w:rPr>
          <w:rFonts w:ascii="Times New Roman" w:eastAsia="Times New Roman" w:hAnsi="Times New Roman"/>
          <w:sz w:val="24"/>
          <w:szCs w:val="24"/>
        </w:rPr>
        <w:t>Nurodytos pirkimo objekto savybės turėtų būti suderintos su pirkimo iniciatoriumi – Organizacijos darbuotoju, kuris nurodė reikalingas prekes, paslaugas arba dar</w:t>
      </w:r>
      <w:r w:rsidR="00267F89">
        <w:rPr>
          <w:rFonts w:ascii="Times New Roman" w:eastAsia="Times New Roman" w:hAnsi="Times New Roman"/>
          <w:sz w:val="24"/>
          <w:szCs w:val="24"/>
        </w:rPr>
        <w:t>bus, taip pat su Organizacijos v</w:t>
      </w:r>
      <w:r w:rsidRPr="002B47BD">
        <w:rPr>
          <w:rFonts w:ascii="Times New Roman" w:eastAsia="Times New Roman" w:hAnsi="Times New Roman"/>
          <w:sz w:val="24"/>
          <w:szCs w:val="24"/>
        </w:rPr>
        <w:t>ad</w:t>
      </w:r>
      <w:r w:rsidR="00267F89">
        <w:rPr>
          <w:rFonts w:ascii="Times New Roman" w:eastAsia="Times New Roman" w:hAnsi="Times New Roman"/>
          <w:sz w:val="24"/>
          <w:szCs w:val="24"/>
        </w:rPr>
        <w:t>ov</w:t>
      </w:r>
      <w:r w:rsidRPr="002B47BD">
        <w:rPr>
          <w:rFonts w:ascii="Times New Roman" w:eastAsia="Times New Roman" w:hAnsi="Times New Roman"/>
          <w:sz w:val="24"/>
          <w:szCs w:val="24"/>
        </w:rPr>
        <w:t xml:space="preserve">u, jeigu ji priima atskirą sprendimą derinti pirkimo objekto savybes. </w:t>
      </w:r>
    </w:p>
    <w:p w:rsidR="00671784" w:rsidRPr="002B47BD" w:rsidRDefault="00671784" w:rsidP="00DC0F85">
      <w:pPr>
        <w:autoSpaceDE w:val="0"/>
        <w:autoSpaceDN w:val="0"/>
        <w:adjustRightInd w:val="0"/>
        <w:spacing w:after="0" w:line="240" w:lineRule="auto"/>
        <w:jc w:val="center"/>
        <w:rPr>
          <w:rFonts w:ascii="Times New Roman" w:eastAsia="Times New Roman" w:hAnsi="Times New Roman"/>
          <w:sz w:val="24"/>
          <w:szCs w:val="24"/>
        </w:rPr>
      </w:pPr>
    </w:p>
    <w:p w:rsidR="00671784" w:rsidRDefault="00671784" w:rsidP="00C14A18">
      <w:pPr>
        <w:autoSpaceDE w:val="0"/>
        <w:autoSpaceDN w:val="0"/>
        <w:adjustRightInd w:val="0"/>
        <w:spacing w:after="0" w:line="240" w:lineRule="auto"/>
        <w:jc w:val="center"/>
        <w:rPr>
          <w:rFonts w:ascii="Times New Roman" w:eastAsia="Times New Roman" w:hAnsi="Times New Roman"/>
          <w:b/>
          <w:sz w:val="24"/>
          <w:szCs w:val="24"/>
        </w:rPr>
      </w:pPr>
      <w:r w:rsidRPr="002B47BD">
        <w:rPr>
          <w:rFonts w:ascii="Times New Roman" w:eastAsia="Times New Roman" w:hAnsi="Times New Roman"/>
          <w:b/>
          <w:sz w:val="24"/>
          <w:szCs w:val="24"/>
        </w:rPr>
        <w:t>V. SUPAPRASTINTŲ</w:t>
      </w:r>
      <w:r w:rsidR="00C14A18">
        <w:rPr>
          <w:rFonts w:ascii="Times New Roman" w:eastAsia="Times New Roman" w:hAnsi="Times New Roman"/>
          <w:b/>
          <w:sz w:val="24"/>
          <w:szCs w:val="24"/>
        </w:rPr>
        <w:t xml:space="preserve"> </w:t>
      </w:r>
      <w:r w:rsidRPr="002B47BD">
        <w:rPr>
          <w:rFonts w:ascii="Times New Roman" w:eastAsia="Times New Roman" w:hAnsi="Times New Roman"/>
          <w:b/>
          <w:sz w:val="24"/>
          <w:szCs w:val="24"/>
        </w:rPr>
        <w:t>VIEŠŲJŲ PIRKIMŲ PASKELBIMO YPATUMAI</w:t>
      </w:r>
    </w:p>
    <w:p w:rsidR="00C14A18" w:rsidRPr="002B47BD" w:rsidRDefault="00C14A18" w:rsidP="00C14A18">
      <w:pPr>
        <w:autoSpaceDE w:val="0"/>
        <w:autoSpaceDN w:val="0"/>
        <w:adjustRightInd w:val="0"/>
        <w:spacing w:after="0" w:line="240" w:lineRule="auto"/>
        <w:jc w:val="center"/>
        <w:rPr>
          <w:rFonts w:ascii="Times New Roman" w:eastAsia="Times New Roman" w:hAnsi="Times New Roman"/>
          <w:b/>
          <w:sz w:val="24"/>
          <w:szCs w:val="24"/>
        </w:rPr>
      </w:pPr>
    </w:p>
    <w:p w:rsidR="00664710" w:rsidRDefault="00664710" w:rsidP="00664710">
      <w:pPr>
        <w:numPr>
          <w:ilvl w:val="0"/>
          <w:numId w:val="2"/>
        </w:numPr>
        <w:tabs>
          <w:tab w:val="left" w:pos="600"/>
          <w:tab w:val="left" w:pos="993"/>
        </w:tabs>
        <w:autoSpaceDE w:val="0"/>
        <w:autoSpaceDN w:val="0"/>
        <w:adjustRightInd w:val="0"/>
        <w:spacing w:after="0" w:line="240" w:lineRule="auto"/>
        <w:ind w:left="0" w:firstLine="426"/>
        <w:jc w:val="both"/>
        <w:rPr>
          <w:rFonts w:ascii="Times New Roman" w:eastAsia="Times New Roman" w:hAnsi="Times New Roman"/>
          <w:sz w:val="24"/>
          <w:szCs w:val="24"/>
        </w:rPr>
      </w:pPr>
      <w:r w:rsidRPr="00D527BD">
        <w:rPr>
          <w:rFonts w:ascii="Times New Roman" w:eastAsia="Times New Roman" w:hAnsi="Times New Roman"/>
          <w:sz w:val="24"/>
          <w:szCs w:val="24"/>
        </w:rPr>
        <w:t>Perkančioji organizacija skelbia apie kiekvieną supaprastintą pirkimą, išskyrus Taisyklėse nustatytus, atsižvelgiant į Viešųjų pirkimų įstatymo 92 straipsnio 3, 4, 5, 6, 7 dalies nuostatas, atvejus.</w:t>
      </w:r>
    </w:p>
    <w:p w:rsidR="00664710" w:rsidRPr="002B47BD" w:rsidRDefault="00664710" w:rsidP="00664710">
      <w:pPr>
        <w:pStyle w:val="ListParagraph"/>
        <w:numPr>
          <w:ilvl w:val="0"/>
          <w:numId w:val="2"/>
        </w:numPr>
        <w:tabs>
          <w:tab w:val="left" w:pos="567"/>
        </w:tabs>
        <w:autoSpaceDE w:val="0"/>
        <w:autoSpaceDN w:val="0"/>
        <w:adjustRightInd w:val="0"/>
        <w:spacing w:after="0" w:line="240" w:lineRule="auto"/>
        <w:ind w:left="0" w:firstLine="426"/>
        <w:jc w:val="both"/>
        <w:rPr>
          <w:rFonts w:ascii="Times New Roman" w:eastAsia="Times New Roman" w:hAnsi="Times New Roman"/>
          <w:sz w:val="24"/>
          <w:szCs w:val="24"/>
        </w:rPr>
      </w:pPr>
      <w:r w:rsidRPr="002B47BD">
        <w:rPr>
          <w:rFonts w:ascii="Times New Roman" w:eastAsia="Times New Roman" w:hAnsi="Times New Roman"/>
          <w:sz w:val="24"/>
          <w:szCs w:val="24"/>
        </w:rPr>
        <w:t xml:space="preserve">Visais atvejais nurodytais Viešųjų pirkimų įstatymo 92 straipsnio 2 dalyje, Organizacija atlikusi prekių, paslaugų ar darbų pirkimą apie jį nepaskelbus, </w:t>
      </w:r>
      <w:r>
        <w:rPr>
          <w:rFonts w:ascii="Times New Roman" w:eastAsia="Times New Roman" w:hAnsi="Times New Roman"/>
          <w:sz w:val="24"/>
          <w:szCs w:val="24"/>
        </w:rPr>
        <w:t xml:space="preserve">gali </w:t>
      </w:r>
      <w:r w:rsidRPr="002B47BD">
        <w:rPr>
          <w:rFonts w:ascii="Times New Roman" w:eastAsia="Times New Roman" w:hAnsi="Times New Roman"/>
          <w:sz w:val="24"/>
          <w:szCs w:val="24"/>
        </w:rPr>
        <w:t>paskelb</w:t>
      </w:r>
      <w:r>
        <w:rPr>
          <w:rFonts w:ascii="Times New Roman" w:eastAsia="Times New Roman" w:hAnsi="Times New Roman"/>
          <w:sz w:val="24"/>
          <w:szCs w:val="24"/>
        </w:rPr>
        <w:t>ti</w:t>
      </w:r>
      <w:r w:rsidRPr="002B47BD">
        <w:rPr>
          <w:rFonts w:ascii="Times New Roman" w:eastAsia="Times New Roman" w:hAnsi="Times New Roman"/>
          <w:sz w:val="24"/>
          <w:szCs w:val="24"/>
        </w:rPr>
        <w:t xml:space="preserve"> informacinį pranešimą Viešųjų pirkimų įstatymo nustatyta tvarka.</w:t>
      </w:r>
    </w:p>
    <w:p w:rsidR="00671784" w:rsidRPr="002B47BD" w:rsidRDefault="00671784" w:rsidP="00664710">
      <w:pPr>
        <w:pStyle w:val="ListParagraph"/>
        <w:numPr>
          <w:ilvl w:val="0"/>
          <w:numId w:val="2"/>
        </w:numPr>
        <w:tabs>
          <w:tab w:val="left" w:pos="993"/>
        </w:tabs>
        <w:autoSpaceDE w:val="0"/>
        <w:autoSpaceDN w:val="0"/>
        <w:adjustRightInd w:val="0"/>
        <w:spacing w:after="0" w:line="240" w:lineRule="auto"/>
        <w:ind w:left="0" w:firstLine="360"/>
        <w:jc w:val="both"/>
        <w:rPr>
          <w:rFonts w:ascii="Times New Roman" w:eastAsia="Times New Roman" w:hAnsi="Times New Roman"/>
          <w:sz w:val="24"/>
          <w:szCs w:val="24"/>
        </w:rPr>
      </w:pPr>
      <w:r w:rsidRPr="002B47BD">
        <w:rPr>
          <w:rFonts w:ascii="Times New Roman" w:eastAsia="Times New Roman" w:hAnsi="Times New Roman"/>
          <w:sz w:val="24"/>
          <w:szCs w:val="24"/>
        </w:rPr>
        <w:t>Organizacija skelbimą apie supaprastintą pirkimą, kurį pagal šias Taisykles numatyta skelbti viešai, ir informacinį pranešimą skelbia Centrinėje viešųjų pirkimų informacinėje sistemoje</w:t>
      </w:r>
      <w:r w:rsidR="00267F89">
        <w:rPr>
          <w:rFonts w:ascii="Times New Roman" w:eastAsia="Times New Roman" w:hAnsi="Times New Roman"/>
          <w:sz w:val="24"/>
          <w:szCs w:val="24"/>
        </w:rPr>
        <w:t xml:space="preserve"> (toliau – CVP IS)</w:t>
      </w:r>
      <w:r w:rsidRPr="002B47BD">
        <w:rPr>
          <w:rFonts w:ascii="Times New Roman" w:eastAsia="Times New Roman" w:hAnsi="Times New Roman"/>
          <w:sz w:val="24"/>
          <w:szCs w:val="24"/>
        </w:rPr>
        <w:t xml:space="preserve"> ir </w:t>
      </w:r>
      <w:r w:rsidR="00267F89">
        <w:rPr>
          <w:rFonts w:ascii="Times New Roman" w:eastAsia="Times New Roman" w:hAnsi="Times New Roman"/>
          <w:sz w:val="24"/>
          <w:szCs w:val="24"/>
        </w:rPr>
        <w:t>leidinio „Valstybės žinios“</w:t>
      </w:r>
      <w:r w:rsidRPr="002B47BD">
        <w:rPr>
          <w:rFonts w:ascii="Times New Roman" w:eastAsia="Times New Roman" w:hAnsi="Times New Roman"/>
          <w:sz w:val="24"/>
          <w:szCs w:val="24"/>
        </w:rPr>
        <w:t xml:space="preserve"> priede </w:t>
      </w:r>
      <w:r w:rsidR="00267F89">
        <w:rPr>
          <w:rFonts w:ascii="Times New Roman" w:eastAsia="Times New Roman" w:hAnsi="Times New Roman"/>
          <w:sz w:val="24"/>
          <w:szCs w:val="24"/>
        </w:rPr>
        <w:t>„</w:t>
      </w:r>
      <w:r w:rsidRPr="002B47BD">
        <w:rPr>
          <w:rFonts w:ascii="Times New Roman" w:eastAsia="Times New Roman" w:hAnsi="Times New Roman"/>
          <w:sz w:val="24"/>
          <w:szCs w:val="24"/>
        </w:rPr>
        <w:t>Informaciniai pranešimai</w:t>
      </w:r>
      <w:r w:rsidR="00267F89">
        <w:rPr>
          <w:rFonts w:ascii="Times New Roman" w:eastAsia="Times New Roman" w:hAnsi="Times New Roman"/>
          <w:sz w:val="24"/>
          <w:szCs w:val="24"/>
        </w:rPr>
        <w:t>“</w:t>
      </w:r>
      <w:r w:rsidRPr="002B47BD">
        <w:rPr>
          <w:rFonts w:ascii="Times New Roman" w:eastAsia="Times New Roman" w:hAnsi="Times New Roman"/>
          <w:sz w:val="24"/>
          <w:szCs w:val="24"/>
        </w:rPr>
        <w:t xml:space="preserve">. Apie mažos vertės pirkimą, kurį pagal šias Taisykles Organizacija privalo skelbti viešai, skelbiama </w:t>
      </w:r>
      <w:r w:rsidR="00267F89">
        <w:rPr>
          <w:rFonts w:ascii="Times New Roman" w:eastAsia="Times New Roman" w:hAnsi="Times New Roman"/>
          <w:sz w:val="24"/>
          <w:szCs w:val="24"/>
        </w:rPr>
        <w:t>CVP IS</w:t>
      </w:r>
      <w:r w:rsidR="00370B25">
        <w:rPr>
          <w:rFonts w:ascii="Times New Roman" w:eastAsia="Times New Roman" w:hAnsi="Times New Roman"/>
          <w:sz w:val="24"/>
          <w:szCs w:val="24"/>
        </w:rPr>
        <w:t xml:space="preserve"> arba savo tinklapyje</w:t>
      </w:r>
      <w:r w:rsidRPr="002B47BD">
        <w:rPr>
          <w:rFonts w:ascii="Times New Roman" w:eastAsia="Times New Roman" w:hAnsi="Times New Roman"/>
          <w:sz w:val="24"/>
          <w:szCs w:val="24"/>
        </w:rPr>
        <w:t>.</w:t>
      </w:r>
    </w:p>
    <w:p w:rsidR="00664710" w:rsidRDefault="00664710" w:rsidP="00664710">
      <w:pPr>
        <w:numPr>
          <w:ilvl w:val="0"/>
          <w:numId w:val="2"/>
        </w:numPr>
        <w:tabs>
          <w:tab w:val="left" w:pos="600"/>
          <w:tab w:val="left" w:pos="993"/>
        </w:tabs>
        <w:autoSpaceDE w:val="0"/>
        <w:autoSpaceDN w:val="0"/>
        <w:adjustRightInd w:val="0"/>
        <w:spacing w:after="0" w:line="240" w:lineRule="auto"/>
        <w:ind w:left="0" w:firstLine="426"/>
        <w:jc w:val="both"/>
        <w:rPr>
          <w:rFonts w:ascii="Times New Roman" w:eastAsia="Times New Roman" w:hAnsi="Times New Roman"/>
          <w:sz w:val="24"/>
          <w:szCs w:val="24"/>
        </w:rPr>
      </w:pPr>
      <w:r w:rsidRPr="00D527BD">
        <w:rPr>
          <w:rFonts w:ascii="Times New Roman" w:eastAsia="Times New Roman" w:hAnsi="Times New Roman"/>
          <w:spacing w:val="-2"/>
          <w:sz w:val="24"/>
          <w:szCs w:val="24"/>
        </w:rPr>
        <w:t>Perkančioji organizacija apie supaprastintą pirkimą skelbia Viešųjų pirkimų įstatymo 86 straipsnyje ir Taisyklėse nustatyta tvarka.</w:t>
      </w:r>
    </w:p>
    <w:p w:rsidR="00671784" w:rsidRPr="001737F5" w:rsidRDefault="00671784" w:rsidP="00664710">
      <w:pPr>
        <w:pStyle w:val="ListParagraph"/>
        <w:numPr>
          <w:ilvl w:val="0"/>
          <w:numId w:val="2"/>
        </w:numPr>
        <w:tabs>
          <w:tab w:val="left" w:pos="993"/>
        </w:tabs>
        <w:autoSpaceDE w:val="0"/>
        <w:autoSpaceDN w:val="0"/>
        <w:adjustRightInd w:val="0"/>
        <w:spacing w:after="0" w:line="240" w:lineRule="auto"/>
        <w:ind w:left="0" w:firstLine="360"/>
        <w:jc w:val="both"/>
        <w:rPr>
          <w:rFonts w:ascii="Times New Roman" w:eastAsia="Times New Roman" w:hAnsi="Times New Roman"/>
          <w:sz w:val="24"/>
          <w:szCs w:val="24"/>
        </w:rPr>
      </w:pPr>
      <w:r w:rsidRPr="002B47BD">
        <w:rPr>
          <w:rFonts w:ascii="Times New Roman" w:eastAsia="Times New Roman" w:hAnsi="Times New Roman"/>
          <w:sz w:val="24"/>
          <w:szCs w:val="24"/>
        </w:rPr>
        <w:t xml:space="preserve">Neskelbiant apie pirkimą perkamos prekės, paslaugos ar darbai, tais atvejais, kurie yra numatyti Viešųjų pirkimų įstatyme. Organizacija turi teisę neskelbti apie pirkimą, jei jis yra mažos vertės ir prekių (paslaugų) pirkimo sutarties vertė mažesnė kaip </w:t>
      </w:r>
      <w:r w:rsidR="00085543" w:rsidRPr="001737F5">
        <w:rPr>
          <w:rFonts w:ascii="Times New Roman" w:eastAsia="Times New Roman" w:hAnsi="Times New Roman"/>
          <w:sz w:val="24"/>
          <w:szCs w:val="24"/>
        </w:rPr>
        <w:t>5</w:t>
      </w:r>
      <w:r w:rsidR="00664710">
        <w:rPr>
          <w:rFonts w:ascii="Times New Roman" w:eastAsia="Times New Roman" w:hAnsi="Times New Roman"/>
          <w:sz w:val="24"/>
          <w:szCs w:val="24"/>
        </w:rPr>
        <w:t>8</w:t>
      </w:r>
      <w:r w:rsidR="00267F89" w:rsidRPr="001737F5">
        <w:rPr>
          <w:rFonts w:ascii="Times New Roman" w:eastAsia="Times New Roman" w:hAnsi="Times New Roman"/>
          <w:sz w:val="24"/>
          <w:szCs w:val="24"/>
        </w:rPr>
        <w:t> 000 (</w:t>
      </w:r>
      <w:r w:rsidR="00085543" w:rsidRPr="001737F5">
        <w:rPr>
          <w:rFonts w:ascii="Times New Roman" w:eastAsia="Times New Roman" w:hAnsi="Times New Roman"/>
          <w:sz w:val="24"/>
          <w:szCs w:val="24"/>
        </w:rPr>
        <w:t>penkiasdešimt</w:t>
      </w:r>
      <w:r w:rsidR="00267F89" w:rsidRPr="001737F5">
        <w:rPr>
          <w:rFonts w:ascii="Times New Roman" w:eastAsia="Times New Roman" w:hAnsi="Times New Roman"/>
          <w:sz w:val="24"/>
          <w:szCs w:val="24"/>
        </w:rPr>
        <w:t xml:space="preserve"> </w:t>
      </w:r>
      <w:r w:rsidR="00664710">
        <w:rPr>
          <w:rFonts w:ascii="Times New Roman" w:eastAsia="Times New Roman" w:hAnsi="Times New Roman"/>
          <w:sz w:val="24"/>
          <w:szCs w:val="24"/>
        </w:rPr>
        <w:t xml:space="preserve">aštuoni </w:t>
      </w:r>
      <w:r w:rsidR="00267F89" w:rsidRPr="001737F5">
        <w:rPr>
          <w:rFonts w:ascii="Times New Roman" w:eastAsia="Times New Roman" w:hAnsi="Times New Roman"/>
          <w:sz w:val="24"/>
          <w:szCs w:val="24"/>
        </w:rPr>
        <w:t>tūkstanči</w:t>
      </w:r>
      <w:r w:rsidR="00234925">
        <w:rPr>
          <w:rFonts w:ascii="Times New Roman" w:eastAsia="Times New Roman" w:hAnsi="Times New Roman"/>
          <w:sz w:val="24"/>
          <w:szCs w:val="24"/>
        </w:rPr>
        <w:t>ai</w:t>
      </w:r>
      <w:r w:rsidR="00267F89" w:rsidRPr="001737F5">
        <w:rPr>
          <w:rFonts w:ascii="Times New Roman" w:eastAsia="Times New Roman" w:hAnsi="Times New Roman"/>
          <w:sz w:val="24"/>
          <w:szCs w:val="24"/>
        </w:rPr>
        <w:t>)</w:t>
      </w:r>
      <w:r w:rsidRPr="001737F5">
        <w:rPr>
          <w:rFonts w:ascii="Times New Roman" w:eastAsia="Times New Roman" w:hAnsi="Times New Roman"/>
          <w:sz w:val="24"/>
          <w:szCs w:val="24"/>
        </w:rPr>
        <w:t xml:space="preserve"> </w:t>
      </w:r>
      <w:r w:rsidR="00664710">
        <w:rPr>
          <w:rFonts w:ascii="Times New Roman" w:eastAsia="Times New Roman" w:hAnsi="Times New Roman"/>
          <w:sz w:val="24"/>
          <w:szCs w:val="24"/>
        </w:rPr>
        <w:t>Eur</w:t>
      </w:r>
      <w:r w:rsidRPr="001737F5">
        <w:rPr>
          <w:rFonts w:ascii="Times New Roman" w:eastAsia="Times New Roman" w:hAnsi="Times New Roman"/>
          <w:sz w:val="24"/>
          <w:szCs w:val="24"/>
        </w:rPr>
        <w:t xml:space="preserve"> be PVM, o darbų mažesnė kaip </w:t>
      </w:r>
      <w:r w:rsidR="00664710">
        <w:rPr>
          <w:rFonts w:ascii="Times New Roman" w:eastAsia="Times New Roman" w:hAnsi="Times New Roman"/>
          <w:sz w:val="24"/>
          <w:szCs w:val="24"/>
        </w:rPr>
        <w:t>145</w:t>
      </w:r>
      <w:r w:rsidR="00267F89" w:rsidRPr="001737F5">
        <w:rPr>
          <w:rFonts w:ascii="Times New Roman" w:eastAsia="Times New Roman" w:hAnsi="Times New Roman"/>
          <w:sz w:val="24"/>
          <w:szCs w:val="24"/>
        </w:rPr>
        <w:t> 000 (</w:t>
      </w:r>
      <w:r w:rsidR="00664710">
        <w:rPr>
          <w:rFonts w:ascii="Times New Roman" w:eastAsia="Times New Roman" w:hAnsi="Times New Roman"/>
          <w:sz w:val="24"/>
          <w:szCs w:val="24"/>
        </w:rPr>
        <w:t>vienas šimtas keturiasdešimt penki</w:t>
      </w:r>
      <w:r w:rsidR="00267F89" w:rsidRPr="001737F5">
        <w:rPr>
          <w:rFonts w:ascii="Times New Roman" w:eastAsia="Times New Roman" w:hAnsi="Times New Roman"/>
          <w:sz w:val="24"/>
          <w:szCs w:val="24"/>
        </w:rPr>
        <w:t xml:space="preserve"> tūkstanči</w:t>
      </w:r>
      <w:r w:rsidR="00664710">
        <w:rPr>
          <w:rFonts w:ascii="Times New Roman" w:eastAsia="Times New Roman" w:hAnsi="Times New Roman"/>
          <w:sz w:val="24"/>
          <w:szCs w:val="24"/>
        </w:rPr>
        <w:t>ai) Eur</w:t>
      </w:r>
      <w:r w:rsidRPr="001737F5">
        <w:rPr>
          <w:rFonts w:ascii="Times New Roman" w:eastAsia="Times New Roman" w:hAnsi="Times New Roman"/>
          <w:sz w:val="24"/>
          <w:szCs w:val="24"/>
        </w:rPr>
        <w:t xml:space="preserve"> be PVM.</w:t>
      </w:r>
    </w:p>
    <w:p w:rsidR="00664710" w:rsidRDefault="00664710" w:rsidP="00664710">
      <w:pPr>
        <w:numPr>
          <w:ilvl w:val="0"/>
          <w:numId w:val="2"/>
        </w:numPr>
        <w:tabs>
          <w:tab w:val="left" w:pos="600"/>
          <w:tab w:val="left" w:pos="993"/>
        </w:tabs>
        <w:autoSpaceDE w:val="0"/>
        <w:autoSpaceDN w:val="0"/>
        <w:adjustRightInd w:val="0"/>
        <w:spacing w:after="0" w:line="240" w:lineRule="auto"/>
        <w:ind w:left="0" w:firstLine="426"/>
        <w:jc w:val="both"/>
        <w:rPr>
          <w:rFonts w:ascii="Times New Roman" w:eastAsia="Times New Roman" w:hAnsi="Times New Roman"/>
          <w:sz w:val="24"/>
          <w:szCs w:val="24"/>
        </w:rPr>
      </w:pPr>
      <w:r w:rsidRPr="00D527BD">
        <w:rPr>
          <w:rFonts w:ascii="TimesLT" w:eastAsia="Times New Roman" w:hAnsi="TimesLT"/>
          <w:sz w:val="24"/>
          <w:szCs w:val="24"/>
        </w:rPr>
        <w:t xml:space="preserve">Perkančioji organizacija skelbimą apie supaprastintą pirkimą, Viešųjų pirkimų įstatymo 92 straipsnio 8 dalyje nurodytą </w:t>
      </w:r>
      <w:r w:rsidRPr="00D527BD">
        <w:rPr>
          <w:rFonts w:ascii="Times New Roman" w:eastAsia="Times New Roman" w:hAnsi="Times New Roman"/>
          <w:sz w:val="24"/>
          <w:szCs w:val="24"/>
        </w:rPr>
        <w:t xml:space="preserve">informacinį pranešimą ir šio straipsnio 8 dalyje nurodytą pranešimą dėl savanoriško </w:t>
      </w:r>
      <w:r w:rsidRPr="00D527BD">
        <w:rPr>
          <w:rFonts w:ascii="Times New Roman" w:eastAsia="Times New Roman" w:hAnsi="Times New Roman"/>
          <w:i/>
          <w:sz w:val="24"/>
          <w:szCs w:val="24"/>
        </w:rPr>
        <w:t>ex ante</w:t>
      </w:r>
      <w:r w:rsidRPr="00D527BD">
        <w:rPr>
          <w:rFonts w:ascii="Times New Roman" w:eastAsia="Times New Roman" w:hAnsi="Times New Roman"/>
          <w:sz w:val="24"/>
          <w:szCs w:val="24"/>
        </w:rPr>
        <w:t xml:space="preserve"> skaidrumo, kuriuos pagal Viešųjų pirkimų įstatymą ir šias Taisykles numatyta paskelbti viešai, skelbia Centrinėje viešųjų pirkimų informacinėje sistemoje (toliau - CVP IS), o pranešimus dėl savanoriško </w:t>
      </w:r>
      <w:r w:rsidRPr="00D527BD">
        <w:rPr>
          <w:rFonts w:ascii="Times New Roman" w:eastAsia="Times New Roman" w:hAnsi="Times New Roman"/>
          <w:i/>
          <w:sz w:val="24"/>
          <w:szCs w:val="24"/>
        </w:rPr>
        <w:t>ex ante</w:t>
      </w:r>
      <w:r w:rsidRPr="00D527BD">
        <w:rPr>
          <w:rFonts w:ascii="Times New Roman" w:eastAsia="Times New Roman" w:hAnsi="Times New Roman"/>
          <w:sz w:val="24"/>
          <w:szCs w:val="24"/>
        </w:rPr>
        <w:t xml:space="preserve"> skaidrumo – ir Europos Sąjungos oficialiajame leidinyje. Skelbimai,</w:t>
      </w:r>
      <w:r w:rsidRPr="00D527BD">
        <w:rPr>
          <w:rFonts w:ascii="TimesLT" w:eastAsia="Times New Roman" w:hAnsi="TimesLT"/>
          <w:sz w:val="24"/>
          <w:szCs w:val="24"/>
        </w:rPr>
        <w:t xml:space="preserve"> informaciniai pranešimai ir pranešimai dėl savanoriško </w:t>
      </w:r>
      <w:r w:rsidRPr="00D527BD">
        <w:rPr>
          <w:rFonts w:ascii="TimesLT" w:eastAsia="Times New Roman" w:hAnsi="TimesLT"/>
          <w:i/>
          <w:sz w:val="24"/>
          <w:szCs w:val="24"/>
        </w:rPr>
        <w:t>ex ante</w:t>
      </w:r>
      <w:r w:rsidRPr="00D527BD">
        <w:rPr>
          <w:rFonts w:ascii="TimesLT" w:eastAsia="Times New Roman" w:hAnsi="TimesLT"/>
          <w:sz w:val="24"/>
          <w:szCs w:val="24"/>
        </w:rPr>
        <w:t xml:space="preserve"> skaidrumo gali būti </w:t>
      </w:r>
      <w:r w:rsidRPr="00D527BD">
        <w:rPr>
          <w:rFonts w:ascii="TimesLT" w:eastAsia="Times New Roman" w:hAnsi="TimesLT"/>
          <w:sz w:val="24"/>
          <w:szCs w:val="24"/>
        </w:rPr>
        <w:lastRenderedPageBreak/>
        <w:t xml:space="preserve">papildomai skelbiami perkančiosios organizacijos tinklalapyje, kitur internete, leidiniuose ar kitomis priemonėmis. </w:t>
      </w:r>
    </w:p>
    <w:p w:rsidR="00234925" w:rsidRDefault="00234925" w:rsidP="00DC0F85">
      <w:pPr>
        <w:autoSpaceDE w:val="0"/>
        <w:autoSpaceDN w:val="0"/>
        <w:adjustRightInd w:val="0"/>
        <w:spacing w:after="0" w:line="240" w:lineRule="auto"/>
        <w:jc w:val="center"/>
        <w:rPr>
          <w:rFonts w:ascii="Times New Roman" w:eastAsia="Times New Roman" w:hAnsi="Times New Roman"/>
          <w:b/>
          <w:sz w:val="24"/>
          <w:szCs w:val="24"/>
        </w:rPr>
      </w:pPr>
    </w:p>
    <w:p w:rsidR="00671784" w:rsidRPr="002B47BD" w:rsidRDefault="00671784" w:rsidP="00DC0F85">
      <w:pPr>
        <w:autoSpaceDE w:val="0"/>
        <w:autoSpaceDN w:val="0"/>
        <w:adjustRightInd w:val="0"/>
        <w:spacing w:after="0" w:line="240" w:lineRule="auto"/>
        <w:jc w:val="center"/>
        <w:rPr>
          <w:rFonts w:ascii="Times New Roman" w:eastAsia="Times New Roman" w:hAnsi="Times New Roman"/>
          <w:b/>
          <w:sz w:val="24"/>
          <w:szCs w:val="24"/>
        </w:rPr>
      </w:pPr>
      <w:r w:rsidRPr="002B47BD">
        <w:rPr>
          <w:rFonts w:ascii="Times New Roman" w:eastAsia="Times New Roman" w:hAnsi="Times New Roman"/>
          <w:b/>
          <w:sz w:val="24"/>
          <w:szCs w:val="24"/>
        </w:rPr>
        <w:t>VI. SUPAPRASTINTŲ PIRKIMŲ VYKDYMO BŪDAI IR TVARKA</w:t>
      </w:r>
    </w:p>
    <w:p w:rsidR="00671784" w:rsidRPr="002B47BD" w:rsidRDefault="00671784" w:rsidP="00DC0F85">
      <w:pPr>
        <w:spacing w:after="0" w:line="240" w:lineRule="auto"/>
        <w:ind w:firstLine="567"/>
        <w:rPr>
          <w:rFonts w:ascii="Times New Roman" w:eastAsia="Times New Roman" w:hAnsi="Times New Roman"/>
          <w:sz w:val="24"/>
          <w:szCs w:val="24"/>
        </w:rPr>
      </w:pPr>
    </w:p>
    <w:p w:rsidR="00671784" w:rsidRPr="002B47BD" w:rsidRDefault="00671784" w:rsidP="00664710">
      <w:pPr>
        <w:pStyle w:val="ListParagraph"/>
        <w:numPr>
          <w:ilvl w:val="0"/>
          <w:numId w:val="2"/>
        </w:numPr>
        <w:tabs>
          <w:tab w:val="left" w:pos="993"/>
        </w:tabs>
        <w:spacing w:after="0" w:line="240" w:lineRule="auto"/>
        <w:ind w:left="0" w:firstLine="426"/>
        <w:rPr>
          <w:rFonts w:ascii="Times New Roman" w:eastAsia="Times New Roman" w:hAnsi="Times New Roman"/>
          <w:sz w:val="24"/>
          <w:szCs w:val="24"/>
        </w:rPr>
      </w:pPr>
      <w:r w:rsidRPr="002B47BD">
        <w:rPr>
          <w:rFonts w:ascii="Times New Roman" w:eastAsia="Times New Roman" w:hAnsi="Times New Roman"/>
          <w:sz w:val="24"/>
          <w:szCs w:val="24"/>
        </w:rPr>
        <w:t>Organizacija nustato šiuos supaprastintų pirkimų vykdymo būdus:</w:t>
      </w:r>
    </w:p>
    <w:p w:rsidR="00671784" w:rsidRPr="002B47BD" w:rsidRDefault="00671784" w:rsidP="00664710">
      <w:pPr>
        <w:pStyle w:val="ListParagraph"/>
        <w:numPr>
          <w:ilvl w:val="1"/>
          <w:numId w:val="2"/>
        </w:numPr>
        <w:tabs>
          <w:tab w:val="left" w:pos="993"/>
        </w:tabs>
        <w:spacing w:after="0" w:line="240" w:lineRule="auto"/>
        <w:ind w:left="0" w:firstLine="426"/>
        <w:rPr>
          <w:rFonts w:ascii="Times New Roman" w:eastAsia="Times New Roman" w:hAnsi="Times New Roman"/>
          <w:sz w:val="24"/>
          <w:szCs w:val="24"/>
        </w:rPr>
      </w:pPr>
      <w:r w:rsidRPr="002B47BD">
        <w:rPr>
          <w:rFonts w:ascii="Times New Roman" w:eastAsia="Times New Roman" w:hAnsi="Times New Roman"/>
          <w:sz w:val="24"/>
          <w:szCs w:val="24"/>
        </w:rPr>
        <w:t>supaprastintas atviras konkursas;</w:t>
      </w:r>
    </w:p>
    <w:p w:rsidR="00671784" w:rsidRPr="002B47BD" w:rsidRDefault="00671784" w:rsidP="00664710">
      <w:pPr>
        <w:pStyle w:val="ListParagraph"/>
        <w:numPr>
          <w:ilvl w:val="1"/>
          <w:numId w:val="2"/>
        </w:numPr>
        <w:tabs>
          <w:tab w:val="left" w:pos="993"/>
        </w:tabs>
        <w:spacing w:after="0" w:line="240" w:lineRule="auto"/>
        <w:ind w:left="0" w:firstLine="426"/>
        <w:rPr>
          <w:rFonts w:ascii="Times New Roman" w:eastAsia="Times New Roman" w:hAnsi="Times New Roman"/>
          <w:sz w:val="24"/>
          <w:szCs w:val="24"/>
        </w:rPr>
      </w:pPr>
      <w:r w:rsidRPr="002B47BD">
        <w:rPr>
          <w:rFonts w:ascii="Times New Roman" w:eastAsia="Times New Roman" w:hAnsi="Times New Roman"/>
          <w:sz w:val="24"/>
          <w:szCs w:val="24"/>
        </w:rPr>
        <w:t>supaprastintos skelbiamos derybos;</w:t>
      </w:r>
    </w:p>
    <w:p w:rsidR="00671784" w:rsidRPr="002B47BD" w:rsidRDefault="00671784" w:rsidP="00664710">
      <w:pPr>
        <w:pStyle w:val="ListParagraph"/>
        <w:numPr>
          <w:ilvl w:val="1"/>
          <w:numId w:val="2"/>
        </w:numPr>
        <w:tabs>
          <w:tab w:val="left" w:pos="993"/>
        </w:tabs>
        <w:spacing w:after="0" w:line="240" w:lineRule="auto"/>
        <w:ind w:left="0" w:firstLine="426"/>
        <w:rPr>
          <w:rFonts w:ascii="Times New Roman" w:eastAsia="Times New Roman" w:hAnsi="Times New Roman"/>
          <w:sz w:val="24"/>
          <w:szCs w:val="24"/>
        </w:rPr>
      </w:pPr>
      <w:r w:rsidRPr="002B47BD">
        <w:rPr>
          <w:rFonts w:ascii="Times New Roman" w:eastAsia="Times New Roman" w:hAnsi="Times New Roman"/>
          <w:sz w:val="24"/>
          <w:szCs w:val="24"/>
        </w:rPr>
        <w:t>supaprastintos neskelbiamos derybos;</w:t>
      </w:r>
    </w:p>
    <w:p w:rsidR="00671784" w:rsidRDefault="00671784" w:rsidP="00664710">
      <w:pPr>
        <w:pStyle w:val="ListParagraph"/>
        <w:numPr>
          <w:ilvl w:val="1"/>
          <w:numId w:val="2"/>
        </w:numPr>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rPr>
      </w:pPr>
      <w:r w:rsidRPr="002B47BD">
        <w:rPr>
          <w:rFonts w:ascii="Times New Roman" w:eastAsia="Times New Roman" w:hAnsi="Times New Roman"/>
          <w:sz w:val="24"/>
          <w:szCs w:val="24"/>
        </w:rPr>
        <w:t>tiekėjų apklausa.</w:t>
      </w:r>
    </w:p>
    <w:p w:rsidR="00671784" w:rsidRDefault="00671784" w:rsidP="00664710">
      <w:pPr>
        <w:pStyle w:val="ListParagraph"/>
        <w:numPr>
          <w:ilvl w:val="0"/>
          <w:numId w:val="2"/>
        </w:numPr>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rPr>
      </w:pPr>
      <w:r w:rsidRPr="002B47BD">
        <w:rPr>
          <w:rFonts w:ascii="Times New Roman" w:eastAsia="Times New Roman" w:hAnsi="Times New Roman"/>
          <w:sz w:val="24"/>
          <w:szCs w:val="24"/>
        </w:rPr>
        <w:t xml:space="preserve">Organizacija supaprastintus viešuosius pirkimus gali atlikti </w:t>
      </w:r>
      <w:r w:rsidR="007E09FC">
        <w:rPr>
          <w:rFonts w:ascii="Times New Roman" w:eastAsia="Times New Roman" w:hAnsi="Times New Roman"/>
          <w:sz w:val="24"/>
          <w:szCs w:val="24"/>
        </w:rPr>
        <w:t>CVP IS</w:t>
      </w:r>
      <w:r w:rsidRPr="002B47BD">
        <w:rPr>
          <w:rFonts w:ascii="Times New Roman" w:eastAsia="Times New Roman" w:hAnsi="Times New Roman"/>
          <w:sz w:val="24"/>
          <w:szCs w:val="24"/>
        </w:rPr>
        <w:t xml:space="preserve"> priemonėmis (kai pirkimo atveju elektroninėmis priemonėmis pateikiamas skelbimas apie pirkimą (neskelbiamų pirkimų atveju – kvietimas), kiti pirkimo dokumentai ir priimami tiekėjų pasiūlymai, naudojantis </w:t>
      </w:r>
      <w:r w:rsidR="007E09FC">
        <w:rPr>
          <w:rFonts w:ascii="Times New Roman" w:eastAsia="Times New Roman" w:hAnsi="Times New Roman"/>
          <w:sz w:val="24"/>
          <w:szCs w:val="24"/>
        </w:rPr>
        <w:t>CVP IS</w:t>
      </w:r>
      <w:r w:rsidRPr="002B47BD">
        <w:rPr>
          <w:rFonts w:ascii="Times New Roman" w:eastAsia="Times New Roman" w:hAnsi="Times New Roman"/>
          <w:sz w:val="24"/>
          <w:szCs w:val="24"/>
        </w:rPr>
        <w:t xml:space="preserve"> priemonėmis bendraujama su tiekėjais).</w:t>
      </w:r>
    </w:p>
    <w:p w:rsidR="00671784" w:rsidRDefault="00671784" w:rsidP="00664710">
      <w:pPr>
        <w:pStyle w:val="ListParagraph"/>
        <w:numPr>
          <w:ilvl w:val="0"/>
          <w:numId w:val="2"/>
        </w:numPr>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rPr>
      </w:pPr>
      <w:r w:rsidRPr="002B47BD">
        <w:rPr>
          <w:rFonts w:ascii="Times New Roman" w:eastAsia="Times New Roman" w:hAnsi="Times New Roman"/>
          <w:sz w:val="24"/>
          <w:szCs w:val="24"/>
        </w:rPr>
        <w:t>Supaprastintas atviras konkursas gali būti vykdomas visais atvejais. Derybos supaprastinto atviro konkurso metu yra draudžiamos.</w:t>
      </w:r>
    </w:p>
    <w:p w:rsidR="00671784" w:rsidRDefault="00671784" w:rsidP="00664710">
      <w:pPr>
        <w:pStyle w:val="ListParagraph"/>
        <w:numPr>
          <w:ilvl w:val="0"/>
          <w:numId w:val="2"/>
        </w:numPr>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rPr>
      </w:pPr>
      <w:r w:rsidRPr="002B47BD">
        <w:rPr>
          <w:rFonts w:ascii="Times New Roman" w:eastAsia="Times New Roman" w:hAnsi="Times New Roman"/>
          <w:sz w:val="24"/>
          <w:szCs w:val="24"/>
        </w:rPr>
        <w:t xml:space="preserve">Supaprastintos skelbiamos derybos gali būti vykdomos visais atvejais. </w:t>
      </w:r>
    </w:p>
    <w:p w:rsidR="00671784" w:rsidRDefault="00671784" w:rsidP="00664710">
      <w:pPr>
        <w:pStyle w:val="ListParagraph"/>
        <w:numPr>
          <w:ilvl w:val="0"/>
          <w:numId w:val="2"/>
        </w:numPr>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rPr>
      </w:pPr>
      <w:r w:rsidRPr="002B47BD">
        <w:rPr>
          <w:rFonts w:ascii="Times New Roman" w:eastAsia="Times New Roman" w:hAnsi="Times New Roman"/>
          <w:sz w:val="24"/>
          <w:szCs w:val="24"/>
        </w:rPr>
        <w:t>Supaprastintos neskelbiamos derybos gali būti vykdomos Viešųjų pirkimų įstatyme nustatytais atvejai</w:t>
      </w:r>
      <w:r w:rsidR="007E09FC">
        <w:rPr>
          <w:rFonts w:ascii="Times New Roman" w:eastAsia="Times New Roman" w:hAnsi="Times New Roman"/>
          <w:sz w:val="24"/>
          <w:szCs w:val="24"/>
        </w:rPr>
        <w:t>s, kuomet apie pirkimą neprivalu</w:t>
      </w:r>
      <w:r w:rsidRPr="002B47BD">
        <w:rPr>
          <w:rFonts w:ascii="Times New Roman" w:eastAsia="Times New Roman" w:hAnsi="Times New Roman"/>
          <w:sz w:val="24"/>
          <w:szCs w:val="24"/>
        </w:rPr>
        <w:t xml:space="preserve"> skelbti. </w:t>
      </w:r>
    </w:p>
    <w:p w:rsidR="00671784" w:rsidRDefault="00671784" w:rsidP="00664710">
      <w:pPr>
        <w:pStyle w:val="ListParagraph"/>
        <w:numPr>
          <w:ilvl w:val="0"/>
          <w:numId w:val="2"/>
        </w:numPr>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rPr>
      </w:pPr>
      <w:r w:rsidRPr="002B47BD">
        <w:rPr>
          <w:rFonts w:ascii="Times New Roman" w:eastAsia="Times New Roman" w:hAnsi="Times New Roman"/>
          <w:sz w:val="24"/>
          <w:szCs w:val="24"/>
        </w:rPr>
        <w:t>Tiekėjų apklausos būdu pirkimas gali būti atliekamas šiose Tai</w:t>
      </w:r>
      <w:r w:rsidR="002B47BD">
        <w:rPr>
          <w:rFonts w:ascii="Times New Roman" w:eastAsia="Times New Roman" w:hAnsi="Times New Roman"/>
          <w:sz w:val="24"/>
          <w:szCs w:val="24"/>
        </w:rPr>
        <w:t>syklėse nustatytomis sąlygomis.</w:t>
      </w:r>
    </w:p>
    <w:p w:rsidR="00671784" w:rsidRDefault="00671784" w:rsidP="00664710">
      <w:pPr>
        <w:pStyle w:val="ListParagraph"/>
        <w:numPr>
          <w:ilvl w:val="0"/>
          <w:numId w:val="2"/>
        </w:numPr>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rPr>
      </w:pPr>
      <w:r w:rsidRPr="002B47BD">
        <w:rPr>
          <w:rFonts w:ascii="Times New Roman" w:eastAsia="Times New Roman" w:hAnsi="Times New Roman"/>
          <w:sz w:val="24"/>
          <w:szCs w:val="24"/>
        </w:rPr>
        <w:t xml:space="preserve">Organizacija, vykdydama supaprastintą pirkimą, apie kurį pagal šias Taisykles yra numatyta skelbti (išskyrus mažos vertės pirkimą ir supaprastintų neskelbiamų derybų būdu vykdomus pirkimus), pirkimo dokumentuose pateikia visą informaciją apie pirkimo sąlygas ir procedūras, vadovaudamasi </w:t>
      </w:r>
      <w:r w:rsidR="007E09FC">
        <w:rPr>
          <w:rFonts w:ascii="Times New Roman" w:eastAsia="Times New Roman" w:hAnsi="Times New Roman"/>
          <w:sz w:val="24"/>
          <w:szCs w:val="24"/>
        </w:rPr>
        <w:t>V</w:t>
      </w:r>
      <w:r w:rsidRPr="002B47BD">
        <w:rPr>
          <w:rFonts w:ascii="Times New Roman" w:eastAsia="Times New Roman" w:hAnsi="Times New Roman"/>
          <w:sz w:val="24"/>
          <w:szCs w:val="24"/>
        </w:rPr>
        <w:t>iešųjų pirkimų įstatymo 24 straipsniu kiek tai būtina konkretaus pirkimo atveju ir privaloma pagal Viešųjų pirkimų įstatymo reikalavimus.</w:t>
      </w:r>
    </w:p>
    <w:p w:rsidR="00671784" w:rsidRPr="002B47BD" w:rsidRDefault="00671784" w:rsidP="00664710">
      <w:pPr>
        <w:pStyle w:val="ListParagraph"/>
        <w:numPr>
          <w:ilvl w:val="0"/>
          <w:numId w:val="2"/>
        </w:numPr>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rPr>
      </w:pPr>
      <w:r w:rsidRPr="002B47BD">
        <w:rPr>
          <w:rFonts w:ascii="Times New Roman" w:eastAsia="Times New Roman" w:hAnsi="Times New Roman"/>
          <w:sz w:val="24"/>
          <w:szCs w:val="24"/>
        </w:rPr>
        <w:t>Organizacija pirkimo dokumentuose privalo numatyti:</w:t>
      </w:r>
    </w:p>
    <w:p w:rsidR="0005617C" w:rsidRDefault="0005617C" w:rsidP="00664710">
      <w:pPr>
        <w:pStyle w:val="ListParagraph"/>
        <w:numPr>
          <w:ilvl w:val="1"/>
          <w:numId w:val="2"/>
        </w:numPr>
        <w:tabs>
          <w:tab w:val="left" w:pos="993"/>
        </w:tabs>
        <w:autoSpaceDE w:val="0"/>
        <w:autoSpaceDN w:val="0"/>
        <w:adjustRightInd w:val="0"/>
        <w:spacing w:after="0" w:line="240" w:lineRule="auto"/>
        <w:ind w:left="0" w:firstLine="360"/>
        <w:jc w:val="both"/>
        <w:rPr>
          <w:rFonts w:ascii="Times New Roman" w:eastAsia="Times New Roman" w:hAnsi="Times New Roman"/>
          <w:sz w:val="24"/>
          <w:szCs w:val="24"/>
        </w:rPr>
      </w:pPr>
      <w:r>
        <w:rPr>
          <w:rFonts w:ascii="Times New Roman" w:eastAsia="Times New Roman" w:hAnsi="Times New Roman"/>
          <w:sz w:val="24"/>
          <w:szCs w:val="24"/>
        </w:rPr>
        <w:t>reikalavimą</w:t>
      </w:r>
      <w:r w:rsidRPr="0005617C">
        <w:rPr>
          <w:rFonts w:ascii="Times New Roman" w:eastAsia="Times New Roman" w:hAnsi="Times New Roman"/>
          <w:sz w:val="24"/>
          <w:szCs w:val="24"/>
        </w:rPr>
        <w:t>, kad kandidatas ar dalyvis savo pasiūlyme nurodytų, kokius subrangovus, subtiekėjus ar su</w:t>
      </w:r>
      <w:r>
        <w:rPr>
          <w:rFonts w:ascii="Times New Roman" w:eastAsia="Times New Roman" w:hAnsi="Times New Roman"/>
          <w:sz w:val="24"/>
          <w:szCs w:val="24"/>
        </w:rPr>
        <w:t xml:space="preserve">bteikėjus jis ketina pasitelkti; taip pat </w:t>
      </w:r>
      <w:r w:rsidRPr="0005617C">
        <w:rPr>
          <w:rFonts w:ascii="Times New Roman" w:eastAsia="Times New Roman" w:hAnsi="Times New Roman"/>
          <w:sz w:val="24"/>
          <w:szCs w:val="24"/>
        </w:rPr>
        <w:t xml:space="preserve">gali būti reikalaujama, kad kandidatas ar dalyvis savo pasiūlyme nurodytų, kokiai pirkimo daliai jis ketina pasitelkti subrangovus, subtiekėjus ar subteikėjus. Jeigu darbų pirkimo sutarčiai vykdyti pasitelkiami subrangovai, pagrindinius darbus, kuriuos nustato </w:t>
      </w:r>
      <w:r>
        <w:rPr>
          <w:rFonts w:ascii="Times New Roman" w:eastAsia="Times New Roman" w:hAnsi="Times New Roman"/>
          <w:sz w:val="24"/>
          <w:szCs w:val="24"/>
        </w:rPr>
        <w:t>O</w:t>
      </w:r>
      <w:r w:rsidRPr="0005617C">
        <w:rPr>
          <w:rFonts w:ascii="Times New Roman" w:eastAsia="Times New Roman" w:hAnsi="Times New Roman"/>
          <w:sz w:val="24"/>
          <w:szCs w:val="24"/>
        </w:rPr>
        <w:t>rganizacija, privalo atlikti tiekėjas. Toks nurodymas nekeičia pagrindinio tiekėjo atsakomybės dėl numatomos sudaryti pirkimo sutarties įvykdymo.</w:t>
      </w:r>
    </w:p>
    <w:p w:rsidR="00671784" w:rsidRPr="002B47BD" w:rsidRDefault="00671784" w:rsidP="00664710">
      <w:pPr>
        <w:pStyle w:val="ListParagraph"/>
        <w:numPr>
          <w:ilvl w:val="1"/>
          <w:numId w:val="2"/>
        </w:numPr>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rPr>
      </w:pPr>
      <w:r w:rsidRPr="002B47BD">
        <w:rPr>
          <w:rFonts w:ascii="Times New Roman" w:eastAsia="Times New Roman" w:hAnsi="Times New Roman"/>
          <w:sz w:val="24"/>
          <w:szCs w:val="24"/>
        </w:rPr>
        <w:t xml:space="preserve">Organizacijos siūlomos šalims pasirašyti pirkimo sutarties sąlygas pagal </w:t>
      </w:r>
      <w:r w:rsidR="006F52A7">
        <w:rPr>
          <w:rFonts w:ascii="Times New Roman" w:eastAsia="Times New Roman" w:hAnsi="Times New Roman"/>
          <w:sz w:val="24"/>
          <w:szCs w:val="24"/>
        </w:rPr>
        <w:t>V</w:t>
      </w:r>
      <w:r w:rsidRPr="002B47BD">
        <w:rPr>
          <w:rFonts w:ascii="Times New Roman" w:eastAsia="Times New Roman" w:hAnsi="Times New Roman"/>
          <w:sz w:val="24"/>
          <w:szCs w:val="24"/>
        </w:rPr>
        <w:t xml:space="preserve">iešųjų pirkimų įstatymo 18 straipsnio 6 dalies reikalavimus, taip pat </w:t>
      </w:r>
      <w:r w:rsidR="006F52A7">
        <w:rPr>
          <w:rFonts w:ascii="Times New Roman" w:eastAsia="Times New Roman" w:hAnsi="Times New Roman"/>
          <w:sz w:val="24"/>
          <w:szCs w:val="24"/>
        </w:rPr>
        <w:t xml:space="preserve">pirkimo </w:t>
      </w:r>
      <w:r w:rsidRPr="002B47BD">
        <w:rPr>
          <w:rFonts w:ascii="Times New Roman" w:eastAsia="Times New Roman" w:hAnsi="Times New Roman"/>
          <w:sz w:val="24"/>
          <w:szCs w:val="24"/>
        </w:rPr>
        <w:t>sutarties projektą, jeigu jis yra parengtas</w:t>
      </w:r>
      <w:r w:rsidR="0005617C">
        <w:rPr>
          <w:rFonts w:ascii="Times New Roman" w:eastAsia="Times New Roman" w:hAnsi="Times New Roman"/>
          <w:sz w:val="24"/>
          <w:szCs w:val="24"/>
        </w:rPr>
        <w:t xml:space="preserve"> (išskyrus mažos vertės pirkimus)</w:t>
      </w:r>
      <w:r w:rsidRPr="002B47BD">
        <w:rPr>
          <w:rFonts w:ascii="Times New Roman" w:eastAsia="Times New Roman" w:hAnsi="Times New Roman"/>
          <w:sz w:val="24"/>
          <w:szCs w:val="24"/>
        </w:rPr>
        <w:t>;</w:t>
      </w:r>
    </w:p>
    <w:p w:rsidR="00671784" w:rsidRPr="002B47BD" w:rsidRDefault="00671784" w:rsidP="00664710">
      <w:pPr>
        <w:pStyle w:val="ListParagraph"/>
        <w:numPr>
          <w:ilvl w:val="1"/>
          <w:numId w:val="2"/>
        </w:numPr>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rPr>
      </w:pPr>
      <w:r w:rsidRPr="002B47BD">
        <w:rPr>
          <w:rFonts w:ascii="Times New Roman" w:eastAsia="Times New Roman" w:hAnsi="Times New Roman"/>
          <w:sz w:val="24"/>
          <w:szCs w:val="24"/>
        </w:rPr>
        <w:t>informaciją apie atidėjimo termino taikymą, ginčų nagrinėjimo tvarką</w:t>
      </w:r>
      <w:r w:rsidR="0005617C">
        <w:rPr>
          <w:rFonts w:ascii="Times New Roman" w:eastAsia="Times New Roman" w:hAnsi="Times New Roman"/>
          <w:sz w:val="24"/>
          <w:szCs w:val="24"/>
        </w:rPr>
        <w:t xml:space="preserve"> (išskyrus mažos vertės pirkimus)</w:t>
      </w:r>
      <w:r w:rsidR="003A466B">
        <w:rPr>
          <w:rFonts w:ascii="Times New Roman" w:eastAsia="Times New Roman" w:hAnsi="Times New Roman"/>
          <w:sz w:val="24"/>
          <w:szCs w:val="24"/>
        </w:rPr>
        <w:t>;</w:t>
      </w:r>
    </w:p>
    <w:p w:rsidR="00671784" w:rsidRDefault="00671784" w:rsidP="00664710">
      <w:pPr>
        <w:pStyle w:val="ListParagraph"/>
        <w:numPr>
          <w:ilvl w:val="1"/>
          <w:numId w:val="2"/>
        </w:numPr>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rPr>
      </w:pPr>
      <w:r w:rsidRPr="002B47BD">
        <w:rPr>
          <w:rFonts w:ascii="Times New Roman" w:eastAsia="Times New Roman" w:hAnsi="Times New Roman"/>
          <w:sz w:val="24"/>
          <w:szCs w:val="24"/>
        </w:rPr>
        <w:t>kitą informaciją, kuri privaloma pagal Viešųjų pirkimų įstatymo reikalavimus.</w:t>
      </w:r>
    </w:p>
    <w:p w:rsidR="00671784" w:rsidRDefault="00671784" w:rsidP="00664710">
      <w:pPr>
        <w:pStyle w:val="ListParagraph"/>
        <w:numPr>
          <w:ilvl w:val="0"/>
          <w:numId w:val="2"/>
        </w:numPr>
        <w:tabs>
          <w:tab w:val="left" w:pos="993"/>
        </w:tabs>
        <w:autoSpaceDE w:val="0"/>
        <w:autoSpaceDN w:val="0"/>
        <w:adjustRightInd w:val="0"/>
        <w:spacing w:after="0" w:line="240" w:lineRule="auto"/>
        <w:ind w:left="0" w:firstLine="360"/>
        <w:jc w:val="both"/>
        <w:rPr>
          <w:rFonts w:ascii="Times New Roman" w:eastAsia="Times New Roman" w:hAnsi="Times New Roman"/>
          <w:sz w:val="24"/>
          <w:szCs w:val="24"/>
        </w:rPr>
      </w:pPr>
      <w:r w:rsidRPr="00026EEE">
        <w:rPr>
          <w:rFonts w:ascii="Times New Roman" w:eastAsia="Times New Roman" w:hAnsi="Times New Roman"/>
          <w:sz w:val="24"/>
          <w:szCs w:val="24"/>
        </w:rPr>
        <w:t xml:space="preserve">Jei pirkimas yra vykdomas CVP IS priemonėmis, Organizacija pirkimo dokumentus, kuriuos įmanoma pateikti elektroninėmis priemonėmis, įskaitant technines specifikacijas, dokumentų paaiškinimus (patikslinimus), taip pat atsakymus į tiekėjų paklausimus, pateikia per CVP IS. </w:t>
      </w:r>
    </w:p>
    <w:p w:rsidR="00671784" w:rsidRDefault="00671784" w:rsidP="00664710">
      <w:pPr>
        <w:pStyle w:val="ListParagraph"/>
        <w:numPr>
          <w:ilvl w:val="0"/>
          <w:numId w:val="2"/>
        </w:numPr>
        <w:tabs>
          <w:tab w:val="left" w:pos="993"/>
        </w:tabs>
        <w:autoSpaceDE w:val="0"/>
        <w:autoSpaceDN w:val="0"/>
        <w:adjustRightInd w:val="0"/>
        <w:spacing w:after="0" w:line="240" w:lineRule="auto"/>
        <w:ind w:left="0" w:firstLine="360"/>
        <w:jc w:val="both"/>
        <w:rPr>
          <w:rFonts w:ascii="Times New Roman" w:eastAsia="Times New Roman" w:hAnsi="Times New Roman"/>
          <w:sz w:val="24"/>
          <w:szCs w:val="24"/>
        </w:rPr>
      </w:pPr>
      <w:r w:rsidRPr="00026EEE">
        <w:rPr>
          <w:rFonts w:ascii="Times New Roman" w:eastAsia="Times New Roman" w:hAnsi="Times New Roman"/>
          <w:sz w:val="24"/>
          <w:szCs w:val="24"/>
        </w:rPr>
        <w:t>Jeigu pirkimo dokumentų neįmanoma pateikti CVP IS</w:t>
      </w:r>
      <w:r w:rsidR="007E09FC">
        <w:rPr>
          <w:rFonts w:ascii="Times New Roman" w:eastAsia="Times New Roman" w:hAnsi="Times New Roman"/>
          <w:sz w:val="24"/>
          <w:szCs w:val="24"/>
        </w:rPr>
        <w:t xml:space="preserve"> priemonėmis</w:t>
      </w:r>
      <w:r w:rsidRPr="00026EEE">
        <w:rPr>
          <w:rFonts w:ascii="Times New Roman" w:eastAsia="Times New Roman" w:hAnsi="Times New Roman"/>
          <w:sz w:val="24"/>
          <w:szCs w:val="24"/>
        </w:rPr>
        <w:t>, Organizacija</w:t>
      </w:r>
      <w:r w:rsidR="007E09FC">
        <w:rPr>
          <w:rFonts w:ascii="Times New Roman" w:eastAsia="Times New Roman" w:hAnsi="Times New Roman"/>
          <w:sz w:val="24"/>
          <w:szCs w:val="24"/>
        </w:rPr>
        <w:t xml:space="preserve"> pirkimo dokumentus, tiekėjui</w:t>
      </w:r>
      <w:r w:rsidRPr="00026EEE">
        <w:rPr>
          <w:rFonts w:ascii="Times New Roman" w:eastAsia="Times New Roman" w:hAnsi="Times New Roman"/>
          <w:sz w:val="24"/>
          <w:szCs w:val="24"/>
        </w:rPr>
        <w:t xml:space="preserve"> paprašius, nedelsdama pateikia kitomis priemonėmis. </w:t>
      </w:r>
    </w:p>
    <w:p w:rsidR="00671784" w:rsidRDefault="007E09FC" w:rsidP="00664710">
      <w:pPr>
        <w:pStyle w:val="ListParagraph"/>
        <w:numPr>
          <w:ilvl w:val="0"/>
          <w:numId w:val="2"/>
        </w:numPr>
        <w:tabs>
          <w:tab w:val="left" w:pos="993"/>
        </w:tabs>
        <w:autoSpaceDE w:val="0"/>
        <w:autoSpaceDN w:val="0"/>
        <w:adjustRightInd w:val="0"/>
        <w:spacing w:after="0" w:line="240" w:lineRule="auto"/>
        <w:ind w:left="0" w:firstLine="360"/>
        <w:jc w:val="both"/>
        <w:rPr>
          <w:rFonts w:ascii="Times New Roman" w:eastAsia="Times New Roman" w:hAnsi="Times New Roman"/>
          <w:sz w:val="24"/>
          <w:szCs w:val="24"/>
        </w:rPr>
      </w:pPr>
      <w:r>
        <w:rPr>
          <w:rFonts w:ascii="Times New Roman" w:eastAsia="Times New Roman" w:hAnsi="Times New Roman"/>
          <w:sz w:val="24"/>
          <w:szCs w:val="24"/>
        </w:rPr>
        <w:t xml:space="preserve">Jei apie supaprastintą </w:t>
      </w:r>
      <w:r w:rsidR="00671784" w:rsidRPr="00026EEE">
        <w:rPr>
          <w:rFonts w:ascii="Times New Roman" w:eastAsia="Times New Roman" w:hAnsi="Times New Roman"/>
          <w:sz w:val="24"/>
          <w:szCs w:val="24"/>
        </w:rPr>
        <w:t xml:space="preserve">pirkimą nėra skelbiama ir pirkimas nėra vykdomas CVP IS priemonėmis, Organizacija pirkimo dokumentus, tarp jų ir kvietimus, pranešimus, paaiškinimus, papildymus, tiekėjams pateikia asmeniškai, siunčia registruotu laišku, faksu, elektroniniu paštu. </w:t>
      </w:r>
    </w:p>
    <w:p w:rsidR="00671784" w:rsidRDefault="00671784" w:rsidP="00664710">
      <w:pPr>
        <w:pStyle w:val="ListParagraph"/>
        <w:numPr>
          <w:ilvl w:val="0"/>
          <w:numId w:val="2"/>
        </w:numPr>
        <w:tabs>
          <w:tab w:val="left" w:pos="993"/>
        </w:tabs>
        <w:autoSpaceDE w:val="0"/>
        <w:autoSpaceDN w:val="0"/>
        <w:adjustRightInd w:val="0"/>
        <w:spacing w:after="0" w:line="240" w:lineRule="auto"/>
        <w:ind w:left="0" w:firstLine="360"/>
        <w:jc w:val="both"/>
        <w:rPr>
          <w:rFonts w:ascii="Times New Roman" w:eastAsia="Times New Roman" w:hAnsi="Times New Roman"/>
          <w:sz w:val="24"/>
          <w:szCs w:val="24"/>
        </w:rPr>
      </w:pPr>
      <w:r w:rsidRPr="00026EEE">
        <w:rPr>
          <w:rFonts w:ascii="Times New Roman" w:eastAsia="Times New Roman" w:hAnsi="Times New Roman"/>
          <w:sz w:val="24"/>
          <w:szCs w:val="24"/>
        </w:rPr>
        <w:lastRenderedPageBreak/>
        <w:t>Pirkimo dokumentai negali būti teikiami (skelbiami) anksčiau nei apie supaprastintą pirkimą paskelbta, apklausos atveju – pateikti kvietimai dalyvauti pirkimo procedūrose.</w:t>
      </w:r>
    </w:p>
    <w:p w:rsidR="00671784" w:rsidRDefault="00671784" w:rsidP="00664710">
      <w:pPr>
        <w:pStyle w:val="ListParagraph"/>
        <w:numPr>
          <w:ilvl w:val="0"/>
          <w:numId w:val="2"/>
        </w:numPr>
        <w:tabs>
          <w:tab w:val="left" w:pos="993"/>
        </w:tabs>
        <w:autoSpaceDE w:val="0"/>
        <w:autoSpaceDN w:val="0"/>
        <w:adjustRightInd w:val="0"/>
        <w:spacing w:after="0" w:line="240" w:lineRule="auto"/>
        <w:ind w:left="0" w:firstLine="360"/>
        <w:jc w:val="both"/>
        <w:rPr>
          <w:rFonts w:ascii="Times New Roman" w:eastAsia="Times New Roman" w:hAnsi="Times New Roman"/>
          <w:sz w:val="24"/>
          <w:szCs w:val="24"/>
        </w:rPr>
      </w:pPr>
      <w:r w:rsidRPr="00026EEE">
        <w:rPr>
          <w:rFonts w:ascii="Times New Roman" w:eastAsia="Times New Roman" w:hAnsi="Times New Roman"/>
          <w:sz w:val="24"/>
          <w:szCs w:val="24"/>
        </w:rPr>
        <w:t>Tiekėjas gali paprašyti, kad Organizacija paaiškintų pirkimo dokumentus. Organizacija atsako į kiekvieną tiekėjo rašytinį prašymą paaiškinti pirkimo dokumentus, jeigu prašymas gautas ne vėliau kaip prieš 4 darbo dienas iki pirkimo pasiūlymų pateikimo termino pabaigos. Organizacija į gautą prašymą atsako ne vėliau kaip per 3 darbo dienas nuo jo gavimo dienos. Vykdydama mažos vertės pirkimus perkančioji organizacija gali nesivadovauti minėtais terminais jeigu nebus pažeisti viešųjų pirkimų principai.</w:t>
      </w:r>
    </w:p>
    <w:p w:rsidR="00671784" w:rsidRDefault="00671784" w:rsidP="00664710">
      <w:pPr>
        <w:pStyle w:val="ListParagraph"/>
        <w:numPr>
          <w:ilvl w:val="0"/>
          <w:numId w:val="2"/>
        </w:numPr>
        <w:tabs>
          <w:tab w:val="left" w:pos="993"/>
        </w:tabs>
        <w:autoSpaceDE w:val="0"/>
        <w:autoSpaceDN w:val="0"/>
        <w:adjustRightInd w:val="0"/>
        <w:spacing w:after="0" w:line="240" w:lineRule="auto"/>
        <w:ind w:left="0" w:firstLine="360"/>
        <w:jc w:val="both"/>
        <w:rPr>
          <w:rFonts w:ascii="Times New Roman" w:eastAsia="Times New Roman" w:hAnsi="Times New Roman"/>
          <w:sz w:val="24"/>
          <w:szCs w:val="24"/>
        </w:rPr>
      </w:pPr>
      <w:r w:rsidRPr="00026EEE">
        <w:rPr>
          <w:rFonts w:ascii="Times New Roman" w:eastAsia="Times New Roman" w:hAnsi="Times New Roman"/>
          <w:sz w:val="24"/>
          <w:szCs w:val="24"/>
        </w:rPr>
        <w:t>Jeigu Organizacija</w:t>
      </w:r>
      <w:r w:rsidRPr="00026EEE">
        <w:rPr>
          <w:rFonts w:ascii="Times New Roman" w:eastAsia="Times New Roman" w:hAnsi="Times New Roman"/>
          <w:i/>
          <w:sz w:val="24"/>
          <w:szCs w:val="24"/>
        </w:rPr>
        <w:t xml:space="preserve"> </w:t>
      </w:r>
      <w:r w:rsidRPr="00026EEE">
        <w:rPr>
          <w:rFonts w:ascii="Times New Roman" w:eastAsia="Times New Roman" w:hAnsi="Times New Roman"/>
          <w:sz w:val="24"/>
          <w:szCs w:val="24"/>
        </w:rPr>
        <w:t>pirkimo dokumentus paaiškina (patikslina) arba jei ji negali pirkimo dokumentų paaiškinimų (patikslinimų) pateikti taip, kad visi tiekėjai juos gautų ne vėliau kaip likus 1 darbo dienai iki pasiūlymų pateikimo termino pabaigos, ji privalo perkelti pasiūlymų pateikimo terminą protingumo kriterijų atitinkančiam laikui, per kurį tiekėjai, rengdami pirkimo pasiūlymus, galėtų atsižvelgti į šiuos paaiškinimus (patikslinimus), apie tai paskelbdama patikslinant</w:t>
      </w:r>
      <w:r w:rsidR="007E09FC">
        <w:rPr>
          <w:rFonts w:ascii="Times New Roman" w:eastAsia="Times New Roman" w:hAnsi="Times New Roman"/>
          <w:sz w:val="24"/>
          <w:szCs w:val="24"/>
        </w:rPr>
        <w:t>į</w:t>
      </w:r>
      <w:r w:rsidRPr="00026EEE">
        <w:rPr>
          <w:rFonts w:ascii="Times New Roman" w:eastAsia="Times New Roman" w:hAnsi="Times New Roman"/>
          <w:sz w:val="24"/>
          <w:szCs w:val="24"/>
        </w:rPr>
        <w:t xml:space="preserve"> skelbimą.</w:t>
      </w:r>
    </w:p>
    <w:p w:rsidR="00671784" w:rsidRDefault="00671784" w:rsidP="00664710">
      <w:pPr>
        <w:pStyle w:val="ListParagraph"/>
        <w:numPr>
          <w:ilvl w:val="0"/>
          <w:numId w:val="2"/>
        </w:numPr>
        <w:tabs>
          <w:tab w:val="left" w:pos="993"/>
        </w:tabs>
        <w:autoSpaceDE w:val="0"/>
        <w:autoSpaceDN w:val="0"/>
        <w:adjustRightInd w:val="0"/>
        <w:spacing w:after="0" w:line="240" w:lineRule="auto"/>
        <w:ind w:left="0" w:firstLine="360"/>
        <w:jc w:val="both"/>
        <w:rPr>
          <w:rFonts w:ascii="Times New Roman" w:eastAsia="Times New Roman" w:hAnsi="Times New Roman"/>
          <w:sz w:val="24"/>
          <w:szCs w:val="24"/>
        </w:rPr>
      </w:pPr>
      <w:r w:rsidRPr="00026EEE">
        <w:rPr>
          <w:rFonts w:ascii="Times New Roman" w:eastAsia="Times New Roman" w:hAnsi="Times New Roman"/>
          <w:sz w:val="24"/>
          <w:szCs w:val="24"/>
        </w:rPr>
        <w:t xml:space="preserve">Pasiūlymas galioja jame tiekėjo nurodytą laiką. Šis laikas turi būti ne trumpesnis, negu yra nustatyta pirkimo dokumentuose. Jeigu pasiūlyme nenurodytas jo galiojimo laikas, laikoma, kad pasiūlymas galioja tiek, kiek nustatyta pirkimo dokumentuose. </w:t>
      </w:r>
    </w:p>
    <w:p w:rsidR="00671784" w:rsidRDefault="00671784" w:rsidP="00664710">
      <w:pPr>
        <w:pStyle w:val="ListParagraph"/>
        <w:numPr>
          <w:ilvl w:val="0"/>
          <w:numId w:val="2"/>
        </w:numPr>
        <w:tabs>
          <w:tab w:val="left" w:pos="993"/>
        </w:tabs>
        <w:autoSpaceDE w:val="0"/>
        <w:autoSpaceDN w:val="0"/>
        <w:adjustRightInd w:val="0"/>
        <w:spacing w:after="0" w:line="240" w:lineRule="auto"/>
        <w:ind w:left="0" w:firstLine="360"/>
        <w:jc w:val="both"/>
        <w:rPr>
          <w:rFonts w:ascii="Times New Roman" w:eastAsia="Times New Roman" w:hAnsi="Times New Roman"/>
          <w:sz w:val="24"/>
          <w:szCs w:val="24"/>
        </w:rPr>
      </w:pPr>
      <w:r w:rsidRPr="00026EEE">
        <w:rPr>
          <w:rFonts w:ascii="Times New Roman" w:eastAsia="Times New Roman" w:hAnsi="Times New Roman"/>
          <w:sz w:val="24"/>
          <w:szCs w:val="24"/>
        </w:rPr>
        <w:t>Nesibaigus pasiūlymų galiojimo terminui, šis terminas gali būti pratęstas. Pasiūlymų galiojimo terminą gali pratęsti pasiūlymus pateikę dalyviai Organizacijos prašymu.</w:t>
      </w:r>
    </w:p>
    <w:p w:rsidR="00671784" w:rsidRDefault="00671784" w:rsidP="00664710">
      <w:pPr>
        <w:pStyle w:val="ListParagraph"/>
        <w:numPr>
          <w:ilvl w:val="0"/>
          <w:numId w:val="2"/>
        </w:numPr>
        <w:tabs>
          <w:tab w:val="left" w:pos="993"/>
        </w:tabs>
        <w:autoSpaceDE w:val="0"/>
        <w:autoSpaceDN w:val="0"/>
        <w:adjustRightInd w:val="0"/>
        <w:spacing w:after="0" w:line="240" w:lineRule="auto"/>
        <w:ind w:left="0" w:firstLine="360"/>
        <w:jc w:val="both"/>
        <w:rPr>
          <w:rFonts w:ascii="Times New Roman" w:eastAsia="Times New Roman" w:hAnsi="Times New Roman"/>
          <w:sz w:val="24"/>
          <w:szCs w:val="24"/>
        </w:rPr>
      </w:pPr>
      <w:r w:rsidRPr="00026EEE">
        <w:rPr>
          <w:rFonts w:ascii="Times New Roman" w:eastAsia="Times New Roman" w:hAnsi="Times New Roman"/>
          <w:sz w:val="24"/>
          <w:szCs w:val="24"/>
        </w:rPr>
        <w:t xml:space="preserve">Organizacija priklausomai nuo perkamo objekto specifikos ir sudėtingumo gali prašyti tiekėjų pasiūlymo galiojimo ar </w:t>
      </w:r>
      <w:r w:rsidR="006F52A7">
        <w:rPr>
          <w:rFonts w:ascii="Times New Roman" w:eastAsia="Times New Roman" w:hAnsi="Times New Roman"/>
          <w:sz w:val="24"/>
          <w:szCs w:val="24"/>
        </w:rPr>
        <w:t xml:space="preserve">pirkimo </w:t>
      </w:r>
      <w:r w:rsidRPr="00026EEE">
        <w:rPr>
          <w:rFonts w:ascii="Times New Roman" w:eastAsia="Times New Roman" w:hAnsi="Times New Roman"/>
          <w:sz w:val="24"/>
          <w:szCs w:val="24"/>
        </w:rPr>
        <w:t>sutarties įvykdymo užtikrinimo.</w:t>
      </w:r>
    </w:p>
    <w:p w:rsidR="001F3CF7" w:rsidRDefault="001F3CF7" w:rsidP="00664710">
      <w:pPr>
        <w:pStyle w:val="ListParagraph"/>
        <w:numPr>
          <w:ilvl w:val="0"/>
          <w:numId w:val="2"/>
        </w:numPr>
        <w:tabs>
          <w:tab w:val="left" w:pos="993"/>
        </w:tabs>
        <w:autoSpaceDE w:val="0"/>
        <w:autoSpaceDN w:val="0"/>
        <w:adjustRightInd w:val="0"/>
        <w:spacing w:after="0" w:line="240" w:lineRule="auto"/>
        <w:ind w:left="0" w:firstLine="360"/>
        <w:jc w:val="both"/>
        <w:rPr>
          <w:rFonts w:ascii="Times New Roman" w:eastAsia="Times New Roman" w:hAnsi="Times New Roman"/>
          <w:sz w:val="24"/>
          <w:szCs w:val="24"/>
        </w:rPr>
      </w:pPr>
      <w:r w:rsidRPr="001F3CF7">
        <w:rPr>
          <w:rFonts w:ascii="Times New Roman" w:eastAsia="Times New Roman" w:hAnsi="Times New Roman"/>
          <w:sz w:val="24"/>
          <w:szCs w:val="24"/>
        </w:rPr>
        <w:t xml:space="preserve">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neskelbiamų derybų būdu atliekamo pirkimo ir </w:t>
      </w:r>
      <w:r>
        <w:rPr>
          <w:rFonts w:ascii="Times New Roman" w:eastAsia="Times New Roman" w:hAnsi="Times New Roman"/>
          <w:sz w:val="24"/>
          <w:szCs w:val="24"/>
        </w:rPr>
        <w:t>mažos vertės pirkimų</w:t>
      </w:r>
      <w:r w:rsidRPr="001F3CF7">
        <w:rPr>
          <w:rFonts w:ascii="Times New Roman" w:eastAsia="Times New Roman" w:hAnsi="Times New Roman"/>
          <w:sz w:val="24"/>
          <w:szCs w:val="24"/>
        </w:rPr>
        <w:t xml:space="preserve"> procedūras.</w:t>
      </w:r>
    </w:p>
    <w:p w:rsidR="00671784" w:rsidRDefault="00671784" w:rsidP="00664710">
      <w:pPr>
        <w:pStyle w:val="ListParagraph"/>
        <w:numPr>
          <w:ilvl w:val="0"/>
          <w:numId w:val="2"/>
        </w:numPr>
        <w:tabs>
          <w:tab w:val="left" w:pos="993"/>
        </w:tabs>
        <w:autoSpaceDE w:val="0"/>
        <w:autoSpaceDN w:val="0"/>
        <w:adjustRightInd w:val="0"/>
        <w:spacing w:after="0" w:line="240" w:lineRule="auto"/>
        <w:ind w:left="0" w:firstLine="360"/>
        <w:jc w:val="both"/>
        <w:rPr>
          <w:rFonts w:ascii="Times New Roman" w:eastAsia="Times New Roman" w:hAnsi="Times New Roman"/>
          <w:sz w:val="24"/>
          <w:szCs w:val="24"/>
        </w:rPr>
      </w:pPr>
      <w:r w:rsidRPr="00026EEE">
        <w:rPr>
          <w:rFonts w:ascii="Times New Roman" w:eastAsia="Times New Roman" w:hAnsi="Times New Roman"/>
          <w:sz w:val="24"/>
          <w:szCs w:val="24"/>
        </w:rPr>
        <w:t>Organizacija</w:t>
      </w:r>
      <w:r w:rsidRPr="00026EEE">
        <w:rPr>
          <w:rFonts w:ascii="Times New Roman" w:eastAsia="Times New Roman" w:hAnsi="Times New Roman"/>
          <w:i/>
          <w:sz w:val="24"/>
          <w:szCs w:val="24"/>
        </w:rPr>
        <w:t>,</w:t>
      </w:r>
      <w:r w:rsidRPr="00026EEE">
        <w:rPr>
          <w:rFonts w:ascii="Times New Roman" w:eastAsia="Times New Roman" w:hAnsi="Times New Roman"/>
          <w:sz w:val="24"/>
          <w:szCs w:val="24"/>
        </w:rPr>
        <w:t xml:space="preserve"> skelbdama apie supaprastintą pirkimą, kiekvienu konkrečiu atveju, atsižvelgdama į perkamo objekto sudėtingumą, nustato pakankamą pasiūlymų pateikimo terminą, kuris negali būti trumpesnis kaip 7 darbo dienos nuo skelbimo apie pirkimą paskelbimo C</w:t>
      </w:r>
      <w:r w:rsidR="007E09FC">
        <w:rPr>
          <w:rFonts w:ascii="Times New Roman" w:eastAsia="Times New Roman" w:hAnsi="Times New Roman"/>
          <w:sz w:val="24"/>
          <w:szCs w:val="24"/>
        </w:rPr>
        <w:t>VP IS</w:t>
      </w:r>
      <w:r w:rsidRPr="00026EEE">
        <w:rPr>
          <w:rFonts w:ascii="Times New Roman" w:eastAsia="Times New Roman" w:hAnsi="Times New Roman"/>
          <w:sz w:val="24"/>
          <w:szCs w:val="24"/>
        </w:rPr>
        <w:t xml:space="preserve"> dienos. </w:t>
      </w:r>
    </w:p>
    <w:p w:rsidR="00671784" w:rsidRDefault="00671784" w:rsidP="00664710">
      <w:pPr>
        <w:pStyle w:val="ListParagraph"/>
        <w:numPr>
          <w:ilvl w:val="0"/>
          <w:numId w:val="2"/>
        </w:numPr>
        <w:tabs>
          <w:tab w:val="left" w:pos="993"/>
        </w:tabs>
        <w:autoSpaceDE w:val="0"/>
        <w:autoSpaceDN w:val="0"/>
        <w:adjustRightInd w:val="0"/>
        <w:spacing w:after="0" w:line="240" w:lineRule="auto"/>
        <w:ind w:left="0" w:firstLine="360"/>
        <w:jc w:val="both"/>
        <w:rPr>
          <w:rFonts w:ascii="Times New Roman" w:eastAsia="Times New Roman" w:hAnsi="Times New Roman"/>
          <w:sz w:val="24"/>
          <w:szCs w:val="24"/>
        </w:rPr>
      </w:pPr>
      <w:r w:rsidRPr="00026EEE">
        <w:rPr>
          <w:rFonts w:ascii="Times New Roman" w:eastAsia="Times New Roman" w:hAnsi="Times New Roman"/>
          <w:sz w:val="24"/>
          <w:szCs w:val="24"/>
        </w:rPr>
        <w:t>Organizacija vietoj kvalifikaciją patvirtinančių dokumentų tiekėjų gali prašyti pateikti jos nustatytos formos pirkimo dokumentuose nurodytų minimalių kvalifikacinių reikalavimų atitikties deklaracijos, kai tiekėjų kvalifikacijos patikrinimas nėra būtinas prieš tiekėjų pateiktų pasiūlymų vertinimo ir palyginimo procedūrą (nėra atliekama kvalifikacinė atranka), o pasirinktas pasiūlymų vertinimo kriterijus yra mažiausia kaina. Tokiais atvejais pirkimo dokumentuose nurodoma, kad atitiktį minimaliems kvalifikaciniams reikalavimams patvirtinančių dokumentų reikalaujama tik iš to tiekėjo, kurio pasiūlymas pagal vertinimo rezultatus gali būti pripažintas laimėjusiu (iki pasiūlymų eilės nustatymo).</w:t>
      </w:r>
    </w:p>
    <w:p w:rsidR="00671784" w:rsidRPr="00026EEE" w:rsidRDefault="00671784" w:rsidP="00664710">
      <w:pPr>
        <w:pStyle w:val="ListParagraph"/>
        <w:numPr>
          <w:ilvl w:val="0"/>
          <w:numId w:val="2"/>
        </w:numPr>
        <w:tabs>
          <w:tab w:val="left" w:pos="993"/>
        </w:tabs>
        <w:autoSpaceDE w:val="0"/>
        <w:autoSpaceDN w:val="0"/>
        <w:adjustRightInd w:val="0"/>
        <w:spacing w:after="0" w:line="240" w:lineRule="auto"/>
        <w:ind w:left="0" w:firstLine="360"/>
        <w:jc w:val="both"/>
        <w:rPr>
          <w:rFonts w:ascii="Times New Roman" w:eastAsia="Times New Roman" w:hAnsi="Times New Roman"/>
          <w:sz w:val="24"/>
          <w:szCs w:val="24"/>
        </w:rPr>
      </w:pPr>
      <w:r w:rsidRPr="00026EEE">
        <w:rPr>
          <w:rFonts w:ascii="Times New Roman" w:eastAsia="Times New Roman" w:hAnsi="Times New Roman"/>
          <w:sz w:val="24"/>
          <w:szCs w:val="24"/>
        </w:rPr>
        <w:t xml:space="preserve">Parinkdama tiekėją, Organizacija, vadovaujasi </w:t>
      </w:r>
      <w:r w:rsidR="007E09FC">
        <w:rPr>
          <w:rFonts w:ascii="Times New Roman" w:eastAsia="Times New Roman" w:hAnsi="Times New Roman"/>
          <w:sz w:val="24"/>
          <w:szCs w:val="24"/>
        </w:rPr>
        <w:t>V</w:t>
      </w:r>
      <w:r w:rsidRPr="00026EEE">
        <w:rPr>
          <w:rFonts w:ascii="Times New Roman" w:eastAsia="Times New Roman" w:hAnsi="Times New Roman"/>
          <w:sz w:val="24"/>
          <w:szCs w:val="24"/>
        </w:rPr>
        <w:t>iešųjų pirkimų įstatymo 32–38 straipsniais ir įsitikina, ar tiekėjas bus pajėgus įvykdyti pirkimo sutartį.</w:t>
      </w:r>
      <w:r w:rsidRPr="00026EEE">
        <w:rPr>
          <w:rFonts w:ascii="Times New Roman" w:eastAsia="Times New Roman" w:hAnsi="Times New Roman"/>
          <w:color w:val="000000"/>
          <w:sz w:val="24"/>
          <w:szCs w:val="24"/>
        </w:rPr>
        <w:t xml:space="preserve"> </w:t>
      </w:r>
    </w:p>
    <w:p w:rsidR="00671784" w:rsidRPr="00026EEE" w:rsidRDefault="00671784" w:rsidP="00664710">
      <w:pPr>
        <w:pStyle w:val="ListParagraph"/>
        <w:numPr>
          <w:ilvl w:val="0"/>
          <w:numId w:val="2"/>
        </w:numPr>
        <w:tabs>
          <w:tab w:val="left" w:pos="993"/>
        </w:tabs>
        <w:autoSpaceDE w:val="0"/>
        <w:autoSpaceDN w:val="0"/>
        <w:adjustRightInd w:val="0"/>
        <w:spacing w:after="0" w:line="240" w:lineRule="auto"/>
        <w:ind w:left="0" w:firstLine="360"/>
        <w:jc w:val="both"/>
        <w:rPr>
          <w:rFonts w:ascii="Times New Roman" w:eastAsia="Times New Roman" w:hAnsi="Times New Roman"/>
          <w:sz w:val="24"/>
          <w:szCs w:val="24"/>
        </w:rPr>
      </w:pPr>
      <w:r w:rsidRPr="00026EEE">
        <w:rPr>
          <w:rFonts w:ascii="Times New Roman" w:eastAsia="Times New Roman" w:hAnsi="Times New Roman"/>
          <w:color w:val="000000"/>
          <w:sz w:val="24"/>
          <w:szCs w:val="24"/>
        </w:rPr>
        <w:t xml:space="preserve">Tiekėjų kvalifikacijos neprivaloma tikrinti, kai: </w:t>
      </w:r>
    </w:p>
    <w:p w:rsidR="00671784" w:rsidRPr="00026EEE" w:rsidRDefault="00671784" w:rsidP="00664710">
      <w:pPr>
        <w:pStyle w:val="ListParagraph"/>
        <w:numPr>
          <w:ilvl w:val="1"/>
          <w:numId w:val="2"/>
        </w:numPr>
        <w:tabs>
          <w:tab w:val="left" w:pos="993"/>
        </w:tabs>
        <w:autoSpaceDE w:val="0"/>
        <w:autoSpaceDN w:val="0"/>
        <w:adjustRightInd w:val="0"/>
        <w:spacing w:after="0" w:line="240" w:lineRule="auto"/>
        <w:jc w:val="both"/>
        <w:rPr>
          <w:rFonts w:ascii="Times New Roman" w:eastAsia="Times New Roman" w:hAnsi="Times New Roman"/>
          <w:sz w:val="24"/>
          <w:szCs w:val="24"/>
        </w:rPr>
      </w:pPr>
      <w:r w:rsidRPr="00026EEE">
        <w:rPr>
          <w:rFonts w:ascii="Times New Roman" w:eastAsia="Times New Roman" w:hAnsi="Times New Roman"/>
          <w:color w:val="000000"/>
          <w:sz w:val="24"/>
          <w:szCs w:val="24"/>
        </w:rPr>
        <w:t>vykdomi mažos vertės pirkimai;</w:t>
      </w:r>
    </w:p>
    <w:p w:rsidR="00671784" w:rsidRPr="00026EEE" w:rsidRDefault="00671784" w:rsidP="00664710">
      <w:pPr>
        <w:pStyle w:val="ListParagraph"/>
        <w:numPr>
          <w:ilvl w:val="1"/>
          <w:numId w:val="2"/>
        </w:numPr>
        <w:tabs>
          <w:tab w:val="left" w:pos="993"/>
        </w:tabs>
        <w:autoSpaceDE w:val="0"/>
        <w:autoSpaceDN w:val="0"/>
        <w:adjustRightInd w:val="0"/>
        <w:spacing w:after="0" w:line="240" w:lineRule="auto"/>
        <w:ind w:left="0" w:firstLine="360"/>
        <w:jc w:val="both"/>
        <w:rPr>
          <w:rFonts w:ascii="Times New Roman" w:eastAsia="Times New Roman" w:hAnsi="Times New Roman"/>
          <w:sz w:val="24"/>
          <w:szCs w:val="24"/>
        </w:rPr>
      </w:pPr>
      <w:r w:rsidRPr="00026EEE">
        <w:rPr>
          <w:rFonts w:ascii="Times New Roman" w:eastAsia="Times New Roman" w:hAnsi="Times New Roman"/>
          <w:color w:val="000000"/>
          <w:sz w:val="24"/>
          <w:szCs w:val="24"/>
        </w:rPr>
        <w:t>kitais atvejais, kuomet vadovaujantis Viešųjų pirkimų įstatymu neprivalu skelbti apie konkursą.</w:t>
      </w:r>
    </w:p>
    <w:p w:rsidR="00671784" w:rsidRDefault="00671784" w:rsidP="00664710">
      <w:pPr>
        <w:pStyle w:val="ListParagraph"/>
        <w:numPr>
          <w:ilvl w:val="0"/>
          <w:numId w:val="2"/>
        </w:numPr>
        <w:tabs>
          <w:tab w:val="left" w:pos="993"/>
        </w:tabs>
        <w:autoSpaceDE w:val="0"/>
        <w:autoSpaceDN w:val="0"/>
        <w:adjustRightInd w:val="0"/>
        <w:spacing w:after="0" w:line="240" w:lineRule="auto"/>
        <w:ind w:left="0" w:firstLine="360"/>
        <w:jc w:val="both"/>
        <w:rPr>
          <w:rFonts w:ascii="Times New Roman" w:eastAsia="Times New Roman" w:hAnsi="Times New Roman"/>
          <w:sz w:val="24"/>
          <w:szCs w:val="24"/>
        </w:rPr>
      </w:pPr>
      <w:r w:rsidRPr="00026EEE">
        <w:rPr>
          <w:rFonts w:ascii="Times New Roman" w:eastAsia="Times New Roman" w:hAnsi="Times New Roman"/>
          <w:sz w:val="24"/>
          <w:szCs w:val="24"/>
        </w:rPr>
        <w:t xml:space="preserve">Vokai su pasiūlymais 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w:t>
      </w:r>
      <w:r w:rsidRPr="00026EEE">
        <w:rPr>
          <w:rFonts w:ascii="Times New Roman" w:eastAsia="Times New Roman" w:hAnsi="Times New Roman"/>
          <w:sz w:val="24"/>
          <w:szCs w:val="24"/>
        </w:rPr>
        <w:lastRenderedPageBreak/>
        <w:t>vokų atplėšimo posėdį nekviečiami, o su vokų atplėšimo metu skelbtina informacija supažindinami CVP IS priemonėmis.</w:t>
      </w:r>
    </w:p>
    <w:p w:rsidR="00671784" w:rsidRDefault="00671784" w:rsidP="00664710">
      <w:pPr>
        <w:pStyle w:val="ListParagraph"/>
        <w:numPr>
          <w:ilvl w:val="0"/>
          <w:numId w:val="2"/>
        </w:numPr>
        <w:tabs>
          <w:tab w:val="left" w:pos="993"/>
        </w:tabs>
        <w:autoSpaceDE w:val="0"/>
        <w:autoSpaceDN w:val="0"/>
        <w:adjustRightInd w:val="0"/>
        <w:spacing w:after="0" w:line="240" w:lineRule="auto"/>
        <w:ind w:left="0" w:firstLine="360"/>
        <w:jc w:val="both"/>
        <w:rPr>
          <w:rFonts w:ascii="Times New Roman" w:eastAsia="Times New Roman" w:hAnsi="Times New Roman"/>
          <w:sz w:val="24"/>
          <w:szCs w:val="24"/>
        </w:rPr>
      </w:pPr>
      <w:r w:rsidRPr="00026EEE">
        <w:rPr>
          <w:rFonts w:ascii="Times New Roman" w:eastAsia="Times New Roman" w:hAnsi="Times New Roman"/>
          <w:sz w:val="24"/>
          <w:szCs w:val="24"/>
        </w:rPr>
        <w:t xml:space="preserve">Tiekėjų pasiūlymai vertinami vadovaujantis </w:t>
      </w:r>
      <w:r w:rsidR="007E09FC">
        <w:rPr>
          <w:rFonts w:ascii="Times New Roman" w:eastAsia="Times New Roman" w:hAnsi="Times New Roman"/>
          <w:sz w:val="24"/>
          <w:szCs w:val="24"/>
        </w:rPr>
        <w:t>V</w:t>
      </w:r>
      <w:r w:rsidRPr="00026EEE">
        <w:rPr>
          <w:rFonts w:ascii="Times New Roman" w:eastAsia="Times New Roman" w:hAnsi="Times New Roman"/>
          <w:sz w:val="24"/>
          <w:szCs w:val="24"/>
        </w:rPr>
        <w:t xml:space="preserve">iešųjų pirkimų įstatymo 39 straipsniu. </w:t>
      </w:r>
    </w:p>
    <w:p w:rsidR="00671784" w:rsidRPr="00026EEE" w:rsidRDefault="00671784" w:rsidP="00664710">
      <w:pPr>
        <w:pStyle w:val="ListParagraph"/>
        <w:numPr>
          <w:ilvl w:val="0"/>
          <w:numId w:val="2"/>
        </w:numPr>
        <w:tabs>
          <w:tab w:val="left" w:pos="993"/>
        </w:tabs>
        <w:autoSpaceDE w:val="0"/>
        <w:autoSpaceDN w:val="0"/>
        <w:adjustRightInd w:val="0"/>
        <w:spacing w:after="0" w:line="240" w:lineRule="auto"/>
        <w:ind w:left="0" w:firstLine="360"/>
        <w:jc w:val="both"/>
        <w:rPr>
          <w:rFonts w:ascii="Times New Roman" w:eastAsia="Times New Roman" w:hAnsi="Times New Roman"/>
          <w:sz w:val="24"/>
          <w:szCs w:val="24"/>
        </w:rPr>
      </w:pPr>
      <w:r w:rsidRPr="00026EEE">
        <w:rPr>
          <w:rFonts w:ascii="Times New Roman" w:eastAsia="Times New Roman" w:hAnsi="Times New Roman"/>
          <w:sz w:val="24"/>
          <w:szCs w:val="24"/>
        </w:rPr>
        <w:t>Jeigu pateiktame pasiūlyme nurodyta prekių, paslaugų ar darbų kaina yra neįprastai maža, Organizacija, priklausomai nuo perkamo objekto specifikos, reikalauja dalyvio pagrįsti siūlomą kainą, o jeigu dalyvis nepateikia tinkamų kainos pagrįstumo įrodymų, pasiūlymą atmeta</w:t>
      </w:r>
      <w:r w:rsidR="00950F4D">
        <w:rPr>
          <w:rFonts w:ascii="Times New Roman" w:eastAsia="Times New Roman" w:hAnsi="Times New Roman"/>
          <w:sz w:val="24"/>
          <w:szCs w:val="24"/>
        </w:rPr>
        <w:t xml:space="preserve"> (išskyrus mažos vertės pirkimus, kai Organizacija gali, bet neprivalo prašyti pagrįsti neįprastai mažą kainą)</w:t>
      </w:r>
      <w:r w:rsidRPr="00026EEE">
        <w:rPr>
          <w:rFonts w:ascii="Times New Roman" w:eastAsia="Times New Roman" w:hAnsi="Times New Roman"/>
          <w:sz w:val="24"/>
          <w:szCs w:val="24"/>
        </w:rPr>
        <w:t>.</w:t>
      </w:r>
    </w:p>
    <w:p w:rsidR="00671784" w:rsidRPr="002B47BD" w:rsidRDefault="00671784" w:rsidP="003E4330">
      <w:pPr>
        <w:tabs>
          <w:tab w:val="left" w:pos="993"/>
        </w:tabs>
        <w:spacing w:after="0" w:line="240" w:lineRule="auto"/>
        <w:rPr>
          <w:rFonts w:ascii="Times New Roman" w:eastAsia="Times New Roman" w:hAnsi="Times New Roman"/>
          <w:sz w:val="24"/>
          <w:szCs w:val="24"/>
        </w:rPr>
      </w:pPr>
    </w:p>
    <w:p w:rsidR="00671784" w:rsidRDefault="00671784" w:rsidP="00DC0F85">
      <w:pPr>
        <w:spacing w:after="0" w:line="240" w:lineRule="auto"/>
        <w:jc w:val="center"/>
        <w:rPr>
          <w:rFonts w:ascii="Times New Roman" w:eastAsia="Times New Roman" w:hAnsi="Times New Roman"/>
          <w:b/>
          <w:sz w:val="24"/>
          <w:szCs w:val="24"/>
        </w:rPr>
      </w:pPr>
      <w:r w:rsidRPr="002B47BD">
        <w:rPr>
          <w:rFonts w:ascii="Times New Roman" w:eastAsia="Times New Roman" w:hAnsi="Times New Roman"/>
          <w:b/>
          <w:sz w:val="24"/>
          <w:szCs w:val="24"/>
        </w:rPr>
        <w:t>VII. SUPAPRASTINTAS ATVIRAS KONKURSAS</w:t>
      </w:r>
    </w:p>
    <w:p w:rsidR="00026EEE" w:rsidRPr="002B47BD" w:rsidRDefault="00026EEE" w:rsidP="00DC0F85">
      <w:pPr>
        <w:spacing w:after="0" w:line="240" w:lineRule="auto"/>
        <w:jc w:val="center"/>
        <w:rPr>
          <w:rFonts w:ascii="Times New Roman" w:eastAsia="Times New Roman" w:hAnsi="Times New Roman"/>
          <w:b/>
          <w:sz w:val="24"/>
          <w:szCs w:val="24"/>
        </w:rPr>
      </w:pPr>
    </w:p>
    <w:p w:rsidR="00671784" w:rsidRPr="00026EEE" w:rsidRDefault="00671784" w:rsidP="00664710">
      <w:pPr>
        <w:pStyle w:val="ListParagraph"/>
        <w:numPr>
          <w:ilvl w:val="0"/>
          <w:numId w:val="2"/>
        </w:numPr>
        <w:tabs>
          <w:tab w:val="left" w:pos="993"/>
        </w:tabs>
        <w:spacing w:after="0" w:line="240" w:lineRule="auto"/>
        <w:ind w:left="0" w:firstLine="360"/>
        <w:jc w:val="both"/>
        <w:outlineLvl w:val="2"/>
        <w:rPr>
          <w:rFonts w:ascii="Times New Roman" w:eastAsia="Times New Roman" w:hAnsi="Times New Roman"/>
          <w:b/>
          <w:sz w:val="24"/>
          <w:szCs w:val="24"/>
        </w:rPr>
      </w:pPr>
      <w:r w:rsidRPr="00026EEE">
        <w:rPr>
          <w:rFonts w:ascii="Times New Roman" w:eastAsia="Times New Roman" w:hAnsi="Times New Roman"/>
          <w:sz w:val="24"/>
          <w:szCs w:val="24"/>
        </w:rPr>
        <w:t xml:space="preserve">Vykdant supaprastintą atvirą konkursą, dalyvių skaičius neribojamas. Apie pirkimą skelbiama šiose Taisyklėse nustatyta tvarka. </w:t>
      </w:r>
    </w:p>
    <w:p w:rsidR="00671784" w:rsidRPr="00026EEE" w:rsidRDefault="00671784" w:rsidP="00664710">
      <w:pPr>
        <w:pStyle w:val="ListParagraph"/>
        <w:numPr>
          <w:ilvl w:val="0"/>
          <w:numId w:val="2"/>
        </w:numPr>
        <w:tabs>
          <w:tab w:val="left" w:pos="993"/>
        </w:tabs>
        <w:spacing w:after="0" w:line="240" w:lineRule="auto"/>
        <w:ind w:left="0" w:firstLine="360"/>
        <w:jc w:val="both"/>
        <w:outlineLvl w:val="2"/>
        <w:rPr>
          <w:rFonts w:ascii="Times New Roman" w:eastAsia="Times New Roman" w:hAnsi="Times New Roman"/>
          <w:b/>
          <w:sz w:val="24"/>
          <w:szCs w:val="24"/>
        </w:rPr>
      </w:pPr>
      <w:r w:rsidRPr="00026EEE">
        <w:rPr>
          <w:rFonts w:ascii="Times New Roman" w:eastAsia="Times New Roman" w:hAnsi="Times New Roman"/>
          <w:sz w:val="24"/>
          <w:szCs w:val="24"/>
        </w:rPr>
        <w:t>Supaprastintame atvirame konkurse derybos tarp Organizacijos ir dalyvių yra draudžiamos.</w:t>
      </w:r>
    </w:p>
    <w:p w:rsidR="00671784" w:rsidRPr="00026EEE" w:rsidRDefault="00671784" w:rsidP="00664710">
      <w:pPr>
        <w:pStyle w:val="ListParagraph"/>
        <w:numPr>
          <w:ilvl w:val="0"/>
          <w:numId w:val="2"/>
        </w:numPr>
        <w:tabs>
          <w:tab w:val="left" w:pos="993"/>
        </w:tabs>
        <w:spacing w:after="0" w:line="240" w:lineRule="auto"/>
        <w:ind w:left="0" w:firstLine="360"/>
        <w:jc w:val="both"/>
        <w:outlineLvl w:val="2"/>
        <w:rPr>
          <w:rFonts w:ascii="Times New Roman" w:eastAsia="Times New Roman" w:hAnsi="Times New Roman"/>
          <w:b/>
          <w:sz w:val="24"/>
          <w:szCs w:val="24"/>
        </w:rPr>
      </w:pPr>
      <w:r w:rsidRPr="00026EEE">
        <w:rPr>
          <w:rFonts w:ascii="Times New Roman" w:eastAsia="Times New Roman" w:hAnsi="Times New Roman"/>
          <w:sz w:val="24"/>
          <w:szCs w:val="24"/>
        </w:rPr>
        <w:t>Pasiūlymų pateikimo terminas negali būti trumpesnis negu 7 darbo dienų nuo skelbimo apie pirkimą paskelbimo dienos.</w:t>
      </w:r>
    </w:p>
    <w:p w:rsidR="00671784" w:rsidRPr="002B47BD" w:rsidRDefault="00671784" w:rsidP="003E4330">
      <w:pPr>
        <w:tabs>
          <w:tab w:val="left" w:pos="993"/>
        </w:tabs>
        <w:autoSpaceDE w:val="0"/>
        <w:autoSpaceDN w:val="0"/>
        <w:adjustRightInd w:val="0"/>
        <w:spacing w:after="0" w:line="240" w:lineRule="auto"/>
        <w:ind w:firstLine="360"/>
        <w:jc w:val="both"/>
        <w:rPr>
          <w:rFonts w:ascii="Times New Roman" w:eastAsia="Times New Roman" w:hAnsi="Times New Roman"/>
          <w:sz w:val="24"/>
          <w:szCs w:val="24"/>
        </w:rPr>
      </w:pPr>
    </w:p>
    <w:p w:rsidR="00671784" w:rsidRPr="002B47BD" w:rsidRDefault="00671784" w:rsidP="00DC0F85">
      <w:pPr>
        <w:autoSpaceDE w:val="0"/>
        <w:autoSpaceDN w:val="0"/>
        <w:adjustRightInd w:val="0"/>
        <w:spacing w:after="0" w:line="240" w:lineRule="auto"/>
        <w:ind w:firstLine="360"/>
        <w:jc w:val="center"/>
        <w:rPr>
          <w:rFonts w:ascii="Times New Roman" w:eastAsia="Times New Roman" w:hAnsi="Times New Roman"/>
          <w:b/>
          <w:sz w:val="24"/>
          <w:szCs w:val="24"/>
        </w:rPr>
      </w:pPr>
      <w:r w:rsidRPr="002B47BD">
        <w:rPr>
          <w:rFonts w:ascii="Times New Roman" w:eastAsia="Times New Roman" w:hAnsi="Times New Roman"/>
          <w:b/>
          <w:sz w:val="24"/>
          <w:szCs w:val="24"/>
        </w:rPr>
        <w:t>VIII. SUPAPRASTINTOS SKELBIAMOS DERYBOS</w:t>
      </w:r>
    </w:p>
    <w:p w:rsidR="00671784" w:rsidRPr="002B47BD" w:rsidRDefault="00671784" w:rsidP="00DC0F85">
      <w:pPr>
        <w:autoSpaceDE w:val="0"/>
        <w:autoSpaceDN w:val="0"/>
        <w:adjustRightInd w:val="0"/>
        <w:spacing w:after="0" w:line="240" w:lineRule="auto"/>
        <w:ind w:firstLine="360"/>
        <w:jc w:val="both"/>
        <w:rPr>
          <w:rFonts w:ascii="Times New Roman" w:eastAsia="Times New Roman" w:hAnsi="Times New Roman"/>
          <w:sz w:val="24"/>
          <w:szCs w:val="24"/>
        </w:rPr>
      </w:pPr>
    </w:p>
    <w:p w:rsidR="00671784" w:rsidRDefault="00671784" w:rsidP="00664710">
      <w:pPr>
        <w:pStyle w:val="ListParagraph"/>
        <w:numPr>
          <w:ilvl w:val="0"/>
          <w:numId w:val="2"/>
        </w:numPr>
        <w:tabs>
          <w:tab w:val="left" w:pos="993"/>
        </w:tabs>
        <w:autoSpaceDE w:val="0"/>
        <w:autoSpaceDN w:val="0"/>
        <w:adjustRightInd w:val="0"/>
        <w:spacing w:after="0" w:line="240" w:lineRule="auto"/>
        <w:ind w:left="0" w:firstLine="360"/>
        <w:jc w:val="both"/>
        <w:rPr>
          <w:rFonts w:ascii="Times New Roman" w:eastAsia="Times New Roman" w:hAnsi="Times New Roman"/>
          <w:sz w:val="24"/>
          <w:szCs w:val="24"/>
        </w:rPr>
      </w:pPr>
      <w:r w:rsidRPr="00026EEE">
        <w:rPr>
          <w:rFonts w:ascii="Times New Roman" w:eastAsia="Times New Roman" w:hAnsi="Times New Roman"/>
          <w:sz w:val="24"/>
          <w:szCs w:val="24"/>
        </w:rPr>
        <w:t>Vykdant supaprastintas skelbiamas derybas, apie pirkimą skelbiama šiose Taisyklėse nustatyta tvarka. Derybos laikomos įvykusiomis, jei yra bent vienas neatmestas pasiūlymas.</w:t>
      </w:r>
    </w:p>
    <w:p w:rsidR="00671784" w:rsidRDefault="00671784" w:rsidP="00664710">
      <w:pPr>
        <w:pStyle w:val="ListParagraph"/>
        <w:numPr>
          <w:ilvl w:val="0"/>
          <w:numId w:val="2"/>
        </w:numPr>
        <w:tabs>
          <w:tab w:val="left" w:pos="993"/>
        </w:tabs>
        <w:autoSpaceDE w:val="0"/>
        <w:autoSpaceDN w:val="0"/>
        <w:adjustRightInd w:val="0"/>
        <w:spacing w:after="0" w:line="240" w:lineRule="auto"/>
        <w:ind w:left="0" w:firstLine="360"/>
        <w:jc w:val="both"/>
        <w:rPr>
          <w:rFonts w:ascii="Times New Roman" w:eastAsia="Times New Roman" w:hAnsi="Times New Roman"/>
          <w:sz w:val="24"/>
          <w:szCs w:val="24"/>
        </w:rPr>
      </w:pPr>
      <w:r w:rsidRPr="00026EEE">
        <w:rPr>
          <w:rFonts w:ascii="Times New Roman" w:eastAsia="Times New Roman" w:hAnsi="Times New Roman"/>
          <w:sz w:val="24"/>
          <w:szCs w:val="24"/>
        </w:rPr>
        <w:t xml:space="preserve">Tiekėjai prašomi pateikti pirminius pasiūlymus iki pirkimo dokumentuose nurodyto termino, kuris negali būti trumpesnis nei nurodyta 48 punkte. </w:t>
      </w:r>
    </w:p>
    <w:p w:rsidR="00671784" w:rsidRPr="00026EEE" w:rsidRDefault="00671784" w:rsidP="00664710">
      <w:pPr>
        <w:pStyle w:val="ListParagraph"/>
        <w:numPr>
          <w:ilvl w:val="0"/>
          <w:numId w:val="2"/>
        </w:numPr>
        <w:tabs>
          <w:tab w:val="left" w:pos="993"/>
        </w:tabs>
        <w:autoSpaceDE w:val="0"/>
        <w:autoSpaceDN w:val="0"/>
        <w:adjustRightInd w:val="0"/>
        <w:spacing w:after="0" w:line="240" w:lineRule="auto"/>
        <w:ind w:left="0" w:firstLine="360"/>
        <w:jc w:val="both"/>
        <w:rPr>
          <w:rFonts w:ascii="Times New Roman" w:eastAsia="Times New Roman" w:hAnsi="Times New Roman"/>
          <w:sz w:val="24"/>
          <w:szCs w:val="24"/>
        </w:rPr>
      </w:pPr>
      <w:r w:rsidRPr="00026EEE">
        <w:rPr>
          <w:rFonts w:ascii="Times New Roman" w:eastAsia="Times New Roman" w:hAnsi="Times New Roman"/>
          <w:sz w:val="24"/>
          <w:szCs w:val="24"/>
        </w:rPr>
        <w:t>Organizacija derybas vykdo tokiais etapais:</w:t>
      </w:r>
    </w:p>
    <w:p w:rsidR="00671784" w:rsidRPr="00026EEE" w:rsidRDefault="00671784" w:rsidP="00664710">
      <w:pPr>
        <w:pStyle w:val="ListParagraph"/>
        <w:numPr>
          <w:ilvl w:val="1"/>
          <w:numId w:val="2"/>
        </w:numPr>
        <w:tabs>
          <w:tab w:val="left" w:pos="993"/>
        </w:tabs>
        <w:autoSpaceDE w:val="0"/>
        <w:autoSpaceDN w:val="0"/>
        <w:adjustRightInd w:val="0"/>
        <w:spacing w:after="0" w:line="240" w:lineRule="auto"/>
        <w:ind w:left="0" w:firstLine="360"/>
        <w:jc w:val="both"/>
        <w:rPr>
          <w:rFonts w:ascii="Times New Roman" w:eastAsia="Times New Roman" w:hAnsi="Times New Roman"/>
          <w:sz w:val="24"/>
          <w:szCs w:val="24"/>
        </w:rPr>
      </w:pPr>
      <w:r w:rsidRPr="00026EEE">
        <w:rPr>
          <w:rFonts w:ascii="Times New Roman" w:eastAsia="Times New Roman" w:hAnsi="Times New Roman"/>
          <w:sz w:val="24"/>
          <w:szCs w:val="24"/>
        </w:rPr>
        <w:t>tiekėjai prašomi pateikti pirminius pasiūlymus iki skelbime nurodyto termino pabaigos;</w:t>
      </w:r>
    </w:p>
    <w:p w:rsidR="00671784" w:rsidRPr="00026EEE" w:rsidRDefault="00671784" w:rsidP="00664710">
      <w:pPr>
        <w:pStyle w:val="ListParagraph"/>
        <w:numPr>
          <w:ilvl w:val="1"/>
          <w:numId w:val="2"/>
        </w:numPr>
        <w:tabs>
          <w:tab w:val="left" w:pos="993"/>
        </w:tabs>
        <w:autoSpaceDE w:val="0"/>
        <w:autoSpaceDN w:val="0"/>
        <w:adjustRightInd w:val="0"/>
        <w:spacing w:after="0" w:line="240" w:lineRule="auto"/>
        <w:ind w:left="0" w:firstLine="360"/>
        <w:jc w:val="both"/>
        <w:rPr>
          <w:rFonts w:ascii="Times New Roman" w:eastAsia="Times New Roman" w:hAnsi="Times New Roman"/>
          <w:sz w:val="24"/>
          <w:szCs w:val="24"/>
        </w:rPr>
      </w:pPr>
      <w:r w:rsidRPr="00026EEE">
        <w:rPr>
          <w:rFonts w:ascii="Times New Roman" w:eastAsia="Times New Roman" w:hAnsi="Times New Roman"/>
          <w:sz w:val="24"/>
          <w:szCs w:val="24"/>
        </w:rPr>
        <w:t xml:space="preserve">Organizacija susipažįsta su pirminiais pasiūlymais ir minimalius kvalifikacijos reikalavimus atitinkančius dalyvius kviečia derėtis; </w:t>
      </w:r>
    </w:p>
    <w:p w:rsidR="00671784" w:rsidRPr="00026EEE" w:rsidRDefault="00671784" w:rsidP="00664710">
      <w:pPr>
        <w:pStyle w:val="ListParagraph"/>
        <w:numPr>
          <w:ilvl w:val="1"/>
          <w:numId w:val="2"/>
        </w:numPr>
        <w:tabs>
          <w:tab w:val="left" w:pos="993"/>
        </w:tabs>
        <w:autoSpaceDE w:val="0"/>
        <w:autoSpaceDN w:val="0"/>
        <w:adjustRightInd w:val="0"/>
        <w:spacing w:after="0" w:line="240" w:lineRule="auto"/>
        <w:ind w:left="0" w:firstLine="360"/>
        <w:jc w:val="both"/>
        <w:rPr>
          <w:rFonts w:ascii="Times New Roman" w:eastAsia="Times New Roman" w:hAnsi="Times New Roman"/>
          <w:sz w:val="24"/>
          <w:szCs w:val="24"/>
        </w:rPr>
      </w:pPr>
      <w:r w:rsidRPr="00026EEE">
        <w:rPr>
          <w:rFonts w:ascii="Times New Roman" w:eastAsia="Times New Roman" w:hAnsi="Times New Roman"/>
          <w:sz w:val="24"/>
          <w:szCs w:val="24"/>
        </w:rPr>
        <w:t>su kiekvienu tiekėju atskirai arba su visais tiekėjais kartu deramasi dėl pasiūlymo sąlygų, siekiant geriausio rezultato. Kai deramasi su kiekvienu tiekėju atskirai, pabaigus derybas, dalyvių gali būti prašoma pateikti galutinius kainos pasiūlymus užklijuotuose vokuose. Vokų atplėšimas ir kainos paskelbimas vyksta viešame posėdyje, kuriame turi teisę dalyvauti visi pasiūlymus pateikę tiekėjai ar jų įgalioti atstovai;</w:t>
      </w:r>
    </w:p>
    <w:p w:rsidR="00671784" w:rsidRDefault="00671784" w:rsidP="00664710">
      <w:pPr>
        <w:pStyle w:val="ListParagraph"/>
        <w:numPr>
          <w:ilvl w:val="1"/>
          <w:numId w:val="2"/>
        </w:numPr>
        <w:tabs>
          <w:tab w:val="left" w:pos="993"/>
        </w:tabs>
        <w:autoSpaceDE w:val="0"/>
        <w:autoSpaceDN w:val="0"/>
        <w:adjustRightInd w:val="0"/>
        <w:spacing w:after="0" w:line="240" w:lineRule="auto"/>
        <w:ind w:left="0" w:firstLine="360"/>
        <w:jc w:val="both"/>
        <w:rPr>
          <w:rFonts w:ascii="Times New Roman" w:eastAsia="Times New Roman" w:hAnsi="Times New Roman"/>
          <w:sz w:val="24"/>
          <w:szCs w:val="24"/>
        </w:rPr>
      </w:pPr>
      <w:r w:rsidRPr="00026EEE">
        <w:rPr>
          <w:rFonts w:ascii="Times New Roman" w:eastAsia="Times New Roman" w:hAnsi="Times New Roman"/>
          <w:sz w:val="24"/>
          <w:szCs w:val="24"/>
        </w:rPr>
        <w:t xml:space="preserve">vadovaujantis pirkimo dokumentuose nustatyta pasiūlymų vertinimo tvarka ir kriterijais, pagal derybų rezultatus, užfiksuotus pasiūlymuose ir derybų protokoluose, nustatomas geriausias pasiūlymas. </w:t>
      </w:r>
    </w:p>
    <w:p w:rsidR="00671784" w:rsidRDefault="00671784" w:rsidP="00664710">
      <w:pPr>
        <w:pStyle w:val="ListParagraph"/>
        <w:numPr>
          <w:ilvl w:val="0"/>
          <w:numId w:val="2"/>
        </w:numPr>
        <w:tabs>
          <w:tab w:val="left" w:pos="993"/>
        </w:tabs>
        <w:autoSpaceDE w:val="0"/>
        <w:autoSpaceDN w:val="0"/>
        <w:adjustRightInd w:val="0"/>
        <w:spacing w:after="0" w:line="240" w:lineRule="auto"/>
        <w:ind w:left="0" w:firstLine="360"/>
        <w:jc w:val="both"/>
        <w:rPr>
          <w:rFonts w:ascii="Times New Roman" w:eastAsia="Times New Roman" w:hAnsi="Times New Roman"/>
          <w:sz w:val="24"/>
          <w:szCs w:val="24"/>
        </w:rPr>
      </w:pPr>
      <w:r w:rsidRPr="00026EEE">
        <w:rPr>
          <w:rFonts w:ascii="Times New Roman" w:eastAsia="Times New Roman" w:hAnsi="Times New Roman"/>
          <w:sz w:val="24"/>
          <w:szCs w:val="24"/>
        </w:rPr>
        <w:t xml:space="preserve">Organizacija gali derėtis su kiekvienu tiekėju atskirai. Derėjimosi tvarka turi būti nurodyta pirkimo dokumentuose. </w:t>
      </w:r>
    </w:p>
    <w:p w:rsidR="00671784" w:rsidRPr="00026EEE" w:rsidRDefault="00671784" w:rsidP="00664710">
      <w:pPr>
        <w:pStyle w:val="ListParagraph"/>
        <w:numPr>
          <w:ilvl w:val="0"/>
          <w:numId w:val="2"/>
        </w:numPr>
        <w:tabs>
          <w:tab w:val="left" w:pos="993"/>
        </w:tabs>
        <w:autoSpaceDE w:val="0"/>
        <w:autoSpaceDN w:val="0"/>
        <w:adjustRightInd w:val="0"/>
        <w:spacing w:after="0" w:line="240" w:lineRule="auto"/>
        <w:ind w:left="0" w:firstLine="360"/>
        <w:jc w:val="both"/>
        <w:rPr>
          <w:rFonts w:ascii="Times New Roman" w:eastAsia="Times New Roman" w:hAnsi="Times New Roman"/>
          <w:sz w:val="24"/>
          <w:szCs w:val="24"/>
        </w:rPr>
      </w:pPr>
      <w:r w:rsidRPr="00026EEE">
        <w:rPr>
          <w:rFonts w:ascii="Times New Roman" w:eastAsia="Times New Roman" w:hAnsi="Times New Roman"/>
          <w:sz w:val="24"/>
          <w:szCs w:val="24"/>
        </w:rPr>
        <w:t>Derybų metu turi būti laikomasi šių reikalavimų:</w:t>
      </w:r>
    </w:p>
    <w:p w:rsidR="00671784" w:rsidRPr="00026EEE" w:rsidRDefault="00671784" w:rsidP="00664710">
      <w:pPr>
        <w:pStyle w:val="ListParagraph"/>
        <w:numPr>
          <w:ilvl w:val="1"/>
          <w:numId w:val="2"/>
        </w:numPr>
        <w:tabs>
          <w:tab w:val="left" w:pos="993"/>
        </w:tabs>
        <w:spacing w:after="0" w:line="240" w:lineRule="auto"/>
        <w:ind w:left="0" w:firstLine="360"/>
        <w:jc w:val="both"/>
        <w:rPr>
          <w:rFonts w:ascii="Times New Roman" w:eastAsia="Times New Roman" w:hAnsi="Times New Roman"/>
          <w:sz w:val="24"/>
          <w:szCs w:val="24"/>
        </w:rPr>
      </w:pPr>
      <w:r w:rsidRPr="00026EEE">
        <w:rPr>
          <w:rFonts w:ascii="Times New Roman" w:eastAsia="Times New Roman" w:hAnsi="Times New Roman"/>
          <w:sz w:val="24"/>
          <w:szCs w:val="24"/>
        </w:rPr>
        <w:t>tretiesiems asmenims Organizacija negali atskleisti jokios iš tiekėjo gautos informacijos be jo sutikimo, taip pat tiekėjas negali būti informuojamas apie susitarimus, pasiektus su kitais tiekėjais;</w:t>
      </w:r>
    </w:p>
    <w:p w:rsidR="00671784" w:rsidRPr="00026EEE" w:rsidRDefault="00671784" w:rsidP="00664710">
      <w:pPr>
        <w:pStyle w:val="ListParagraph"/>
        <w:numPr>
          <w:ilvl w:val="1"/>
          <w:numId w:val="2"/>
        </w:numPr>
        <w:tabs>
          <w:tab w:val="left" w:pos="993"/>
        </w:tabs>
        <w:spacing w:after="0" w:line="240" w:lineRule="auto"/>
        <w:ind w:left="0" w:firstLine="360"/>
        <w:jc w:val="both"/>
        <w:rPr>
          <w:rFonts w:ascii="Times New Roman" w:eastAsia="Times New Roman" w:hAnsi="Times New Roman"/>
          <w:sz w:val="24"/>
          <w:szCs w:val="24"/>
        </w:rPr>
      </w:pPr>
      <w:r w:rsidRPr="00026EEE">
        <w:rPr>
          <w:rFonts w:ascii="Times New Roman" w:eastAsia="Times New Roman" w:hAnsi="Times New Roman"/>
          <w:sz w:val="24"/>
          <w:szCs w:val="24"/>
        </w:rPr>
        <w:t>visiems dalyviams turi būti taikomi vienodi reikalavimai, suteikiamos vienodos galimybės ir pateikiama vienoda informacija; teikdama informaciją Organizacija neturi diskriminuoti vienų tiekėjų kitų naudai;</w:t>
      </w:r>
    </w:p>
    <w:p w:rsidR="00671784" w:rsidRDefault="00671784" w:rsidP="00664710">
      <w:pPr>
        <w:pStyle w:val="ListParagraph"/>
        <w:numPr>
          <w:ilvl w:val="1"/>
          <w:numId w:val="2"/>
        </w:numPr>
        <w:tabs>
          <w:tab w:val="left" w:pos="993"/>
        </w:tabs>
        <w:spacing w:after="0" w:line="240" w:lineRule="auto"/>
        <w:ind w:left="0" w:firstLine="360"/>
        <w:jc w:val="both"/>
        <w:rPr>
          <w:rFonts w:ascii="Times New Roman" w:eastAsia="Times New Roman" w:hAnsi="Times New Roman"/>
          <w:sz w:val="24"/>
          <w:szCs w:val="24"/>
        </w:rPr>
      </w:pPr>
      <w:r w:rsidRPr="00026EEE">
        <w:rPr>
          <w:rFonts w:ascii="Times New Roman" w:eastAsia="Times New Roman" w:hAnsi="Times New Roman"/>
          <w:sz w:val="24"/>
          <w:szCs w:val="24"/>
        </w:rPr>
        <w:t>derybų eiga turi būti įforminta raštu. Derybų protokolą pasirašo derybose dalyvavę Komisijos nariai ir dalyvio, su kuriuo derėtasi, įgaliotas atstovas. CVP IS priemonėmis derybos vykdomos naudojant funkciją „Susirašinėjimas“.</w:t>
      </w:r>
    </w:p>
    <w:p w:rsidR="00A75B8F" w:rsidRDefault="00A75B8F" w:rsidP="00A75B8F">
      <w:pPr>
        <w:pStyle w:val="ListParagraph"/>
        <w:tabs>
          <w:tab w:val="left" w:pos="993"/>
        </w:tabs>
        <w:spacing w:after="0" w:line="240" w:lineRule="auto"/>
        <w:ind w:left="360"/>
        <w:jc w:val="both"/>
        <w:rPr>
          <w:rFonts w:ascii="Times New Roman" w:eastAsia="Times New Roman" w:hAnsi="Times New Roman"/>
          <w:sz w:val="24"/>
          <w:szCs w:val="24"/>
        </w:rPr>
      </w:pPr>
    </w:p>
    <w:p w:rsidR="00A75B8F" w:rsidRPr="00026EEE" w:rsidRDefault="00A75B8F" w:rsidP="00A75B8F">
      <w:pPr>
        <w:pStyle w:val="ListParagraph"/>
        <w:tabs>
          <w:tab w:val="left" w:pos="993"/>
        </w:tabs>
        <w:spacing w:after="0" w:line="240" w:lineRule="auto"/>
        <w:ind w:left="360"/>
        <w:jc w:val="both"/>
        <w:rPr>
          <w:rFonts w:ascii="Times New Roman" w:eastAsia="Times New Roman" w:hAnsi="Times New Roman"/>
          <w:sz w:val="24"/>
          <w:szCs w:val="24"/>
        </w:rPr>
      </w:pPr>
    </w:p>
    <w:p w:rsidR="00671784" w:rsidRPr="002B47BD" w:rsidRDefault="00671784" w:rsidP="00DC0F85">
      <w:pPr>
        <w:spacing w:after="0" w:line="240" w:lineRule="auto"/>
        <w:jc w:val="both"/>
        <w:rPr>
          <w:rFonts w:ascii="Times New Roman" w:eastAsia="Times New Roman" w:hAnsi="Times New Roman"/>
          <w:i/>
          <w:sz w:val="24"/>
          <w:szCs w:val="24"/>
        </w:rPr>
      </w:pPr>
    </w:p>
    <w:p w:rsidR="00671784" w:rsidRPr="002B47BD" w:rsidRDefault="00671784" w:rsidP="00DC0F85">
      <w:pPr>
        <w:spacing w:after="0" w:line="240" w:lineRule="auto"/>
        <w:ind w:left="-360"/>
        <w:jc w:val="center"/>
        <w:outlineLvl w:val="2"/>
        <w:rPr>
          <w:rFonts w:ascii="Times New Roman" w:eastAsia="Times New Roman" w:hAnsi="Times New Roman"/>
          <w:b/>
          <w:sz w:val="24"/>
          <w:szCs w:val="24"/>
        </w:rPr>
      </w:pPr>
      <w:r w:rsidRPr="002B47BD">
        <w:rPr>
          <w:rFonts w:ascii="Times New Roman" w:eastAsia="Times New Roman" w:hAnsi="Times New Roman"/>
          <w:b/>
          <w:sz w:val="24"/>
          <w:szCs w:val="24"/>
        </w:rPr>
        <w:lastRenderedPageBreak/>
        <w:t>IX. SUPAPRASTINTOS NESKELBIAMOS DERYBOS</w:t>
      </w:r>
    </w:p>
    <w:p w:rsidR="00671784" w:rsidRPr="002B47BD" w:rsidRDefault="00671784" w:rsidP="00DC0F85">
      <w:pPr>
        <w:spacing w:after="0" w:line="240" w:lineRule="auto"/>
        <w:ind w:left="-360"/>
        <w:jc w:val="both"/>
        <w:outlineLvl w:val="2"/>
        <w:rPr>
          <w:rFonts w:ascii="Times New Roman" w:eastAsia="Times New Roman" w:hAnsi="Times New Roman"/>
          <w:b/>
          <w:sz w:val="24"/>
          <w:szCs w:val="24"/>
        </w:rPr>
      </w:pPr>
    </w:p>
    <w:p w:rsidR="00950F4D" w:rsidRPr="00950F4D" w:rsidRDefault="00950F4D" w:rsidP="00664710">
      <w:pPr>
        <w:pStyle w:val="ListParagraph"/>
        <w:numPr>
          <w:ilvl w:val="0"/>
          <w:numId w:val="2"/>
        </w:numPr>
        <w:tabs>
          <w:tab w:val="left" w:pos="993"/>
        </w:tabs>
        <w:spacing w:after="0" w:line="240" w:lineRule="auto"/>
        <w:ind w:left="0" w:firstLine="360"/>
        <w:jc w:val="both"/>
        <w:outlineLvl w:val="2"/>
        <w:rPr>
          <w:rFonts w:ascii="Times New Roman" w:eastAsia="Times New Roman" w:hAnsi="Times New Roman"/>
          <w:sz w:val="24"/>
          <w:szCs w:val="24"/>
        </w:rPr>
      </w:pPr>
      <w:r w:rsidRPr="00950F4D">
        <w:rPr>
          <w:rFonts w:ascii="Times New Roman" w:eastAsia="Times New Roman" w:hAnsi="Times New Roman"/>
          <w:sz w:val="24"/>
          <w:szCs w:val="24"/>
        </w:rPr>
        <w:t>Pirkimas neskelbiamų derybų būdu gali būti pradedamas tik gavus Viešųjų pirkimų tarnybos sutikimą dėl tokio pirkimo būdo pasirinkimo.</w:t>
      </w:r>
    </w:p>
    <w:p w:rsidR="00671784" w:rsidRPr="00026EEE" w:rsidRDefault="00671784" w:rsidP="00664710">
      <w:pPr>
        <w:pStyle w:val="ListParagraph"/>
        <w:numPr>
          <w:ilvl w:val="0"/>
          <w:numId w:val="2"/>
        </w:numPr>
        <w:tabs>
          <w:tab w:val="left" w:pos="993"/>
        </w:tabs>
        <w:spacing w:after="0" w:line="240" w:lineRule="auto"/>
        <w:ind w:left="0" w:firstLine="426"/>
        <w:jc w:val="both"/>
        <w:outlineLvl w:val="2"/>
        <w:rPr>
          <w:rFonts w:ascii="Times New Roman" w:eastAsia="Times New Roman" w:hAnsi="Times New Roman"/>
          <w:b/>
          <w:sz w:val="24"/>
          <w:szCs w:val="24"/>
        </w:rPr>
      </w:pPr>
      <w:r w:rsidRPr="00026EEE">
        <w:rPr>
          <w:rFonts w:ascii="Times New Roman" w:eastAsia="Times New Roman" w:hAnsi="Times New Roman"/>
          <w:sz w:val="24"/>
          <w:szCs w:val="24"/>
        </w:rPr>
        <w:t>Organizacija, atlikdama pirkimą supaprastintas neskelbiamų derybų būdu:</w:t>
      </w:r>
    </w:p>
    <w:p w:rsidR="00671784" w:rsidRPr="00026EEE" w:rsidRDefault="00671784" w:rsidP="00664710">
      <w:pPr>
        <w:pStyle w:val="ListParagraph"/>
        <w:numPr>
          <w:ilvl w:val="1"/>
          <w:numId w:val="2"/>
        </w:numPr>
        <w:tabs>
          <w:tab w:val="left" w:pos="993"/>
        </w:tabs>
        <w:spacing w:after="0" w:line="240" w:lineRule="auto"/>
        <w:ind w:left="0" w:firstLine="426"/>
        <w:jc w:val="both"/>
        <w:rPr>
          <w:rFonts w:ascii="Times New Roman" w:eastAsia="Times New Roman" w:hAnsi="Times New Roman"/>
          <w:b/>
          <w:sz w:val="24"/>
          <w:szCs w:val="24"/>
        </w:rPr>
      </w:pPr>
      <w:r w:rsidRPr="00026EEE">
        <w:rPr>
          <w:rFonts w:ascii="Times New Roman" w:eastAsia="Times New Roman" w:hAnsi="Times New Roman"/>
          <w:sz w:val="24"/>
          <w:szCs w:val="24"/>
        </w:rPr>
        <w:t>kai kviečia jose dalyvauti daugiau kaip vieną kandidatą, patikrina, ar kandidatų kvalifikacija atitinka keliamus reikalavimus, derasi su jais siekdama geriausio rezultato ir pagal derybų rezultatus bei pirkimo dokumentuose nustatytus vertinimo kriterijus nustato geriausią pasiūlymą;</w:t>
      </w:r>
    </w:p>
    <w:p w:rsidR="00671784" w:rsidRPr="00026EEE" w:rsidRDefault="00671784" w:rsidP="00664710">
      <w:pPr>
        <w:pStyle w:val="ListParagraph"/>
        <w:numPr>
          <w:ilvl w:val="1"/>
          <w:numId w:val="2"/>
        </w:numPr>
        <w:tabs>
          <w:tab w:val="left" w:pos="993"/>
        </w:tabs>
        <w:spacing w:after="0" w:line="240" w:lineRule="auto"/>
        <w:ind w:left="0" w:firstLine="426"/>
        <w:jc w:val="both"/>
        <w:rPr>
          <w:rFonts w:ascii="Times New Roman" w:eastAsia="Times New Roman" w:hAnsi="Times New Roman"/>
          <w:b/>
          <w:sz w:val="24"/>
          <w:szCs w:val="24"/>
        </w:rPr>
      </w:pPr>
      <w:r w:rsidRPr="00026EEE">
        <w:rPr>
          <w:rFonts w:ascii="Times New Roman" w:eastAsia="Times New Roman" w:hAnsi="Times New Roman"/>
          <w:sz w:val="24"/>
          <w:szCs w:val="24"/>
        </w:rPr>
        <w:t xml:space="preserve">kai kviečia jose dalyvauti tik vieną kandidatą, patikrina, ar kandidato kvalifikacija atitinka keliamus reikalavimus, derasi su juo siekdama geriausio rezultato. Supaprastintų neskelbiamų derybų atveju, kai į derybas kviečiamas tik vienas kandidatas, Organizacija šiam kandidatui turi teisę pateikti ne visą </w:t>
      </w:r>
      <w:r w:rsidR="007E09FC">
        <w:rPr>
          <w:rFonts w:ascii="Times New Roman" w:eastAsia="Times New Roman" w:hAnsi="Times New Roman"/>
          <w:sz w:val="24"/>
          <w:szCs w:val="24"/>
        </w:rPr>
        <w:t>V</w:t>
      </w:r>
      <w:r w:rsidRPr="00026EEE">
        <w:rPr>
          <w:rFonts w:ascii="Times New Roman" w:eastAsia="Times New Roman" w:hAnsi="Times New Roman"/>
          <w:sz w:val="24"/>
          <w:szCs w:val="24"/>
        </w:rPr>
        <w:t>iešųjų pirkimų įstatymo 24 straipsnyje nurodytą informaciją, jeigu mano, kad kita informacija yra nereikalinga.</w:t>
      </w:r>
    </w:p>
    <w:p w:rsidR="00671784" w:rsidRPr="00026EEE" w:rsidRDefault="00671784" w:rsidP="00664710">
      <w:pPr>
        <w:pStyle w:val="ListParagraph"/>
        <w:numPr>
          <w:ilvl w:val="0"/>
          <w:numId w:val="2"/>
        </w:numPr>
        <w:tabs>
          <w:tab w:val="left" w:pos="993"/>
        </w:tabs>
        <w:spacing w:after="0" w:line="240" w:lineRule="auto"/>
        <w:ind w:left="0" w:firstLine="426"/>
        <w:jc w:val="both"/>
        <w:rPr>
          <w:rFonts w:ascii="Times New Roman" w:eastAsia="Times New Roman" w:hAnsi="Times New Roman"/>
          <w:b/>
          <w:sz w:val="24"/>
          <w:szCs w:val="24"/>
        </w:rPr>
      </w:pPr>
      <w:r w:rsidRPr="00026EEE">
        <w:rPr>
          <w:rFonts w:ascii="Times New Roman" w:eastAsia="Times New Roman" w:hAnsi="Times New Roman"/>
          <w:sz w:val="24"/>
          <w:szCs w:val="24"/>
        </w:rPr>
        <w:t>Derybos laikomos įvykusiomis, jeigu yra bent vienas tiekėjas, kurio pasiūlymas ir derybų su juo rezultatai atitinka Organizacijos keliamus reikalavimus.</w:t>
      </w:r>
    </w:p>
    <w:p w:rsidR="00671784" w:rsidRPr="00026EEE" w:rsidRDefault="00671784" w:rsidP="00664710">
      <w:pPr>
        <w:pStyle w:val="ListParagraph"/>
        <w:numPr>
          <w:ilvl w:val="0"/>
          <w:numId w:val="2"/>
        </w:numPr>
        <w:tabs>
          <w:tab w:val="left" w:pos="993"/>
        </w:tabs>
        <w:spacing w:after="0" w:line="240" w:lineRule="auto"/>
        <w:ind w:left="0" w:firstLine="426"/>
        <w:jc w:val="both"/>
        <w:rPr>
          <w:rFonts w:ascii="Times New Roman" w:eastAsia="Times New Roman" w:hAnsi="Times New Roman"/>
          <w:b/>
          <w:sz w:val="24"/>
          <w:szCs w:val="24"/>
        </w:rPr>
      </w:pPr>
      <w:r w:rsidRPr="00026EEE">
        <w:rPr>
          <w:rFonts w:ascii="Times New Roman" w:eastAsia="Times New Roman" w:hAnsi="Times New Roman"/>
          <w:sz w:val="24"/>
          <w:szCs w:val="24"/>
        </w:rPr>
        <w:t>Derybų procedūrų metu Organizacija turi laikytis sąlygų nustatytų Taisyklių 52-5</w:t>
      </w:r>
      <w:r w:rsidR="00950F4D">
        <w:rPr>
          <w:rFonts w:ascii="Times New Roman" w:eastAsia="Times New Roman" w:hAnsi="Times New Roman"/>
          <w:sz w:val="24"/>
          <w:szCs w:val="24"/>
        </w:rPr>
        <w:t>4</w:t>
      </w:r>
      <w:r w:rsidRPr="00026EEE">
        <w:rPr>
          <w:rFonts w:ascii="Times New Roman" w:eastAsia="Times New Roman" w:hAnsi="Times New Roman"/>
          <w:sz w:val="24"/>
          <w:szCs w:val="24"/>
        </w:rPr>
        <w:t xml:space="preserve"> punktuose.</w:t>
      </w:r>
    </w:p>
    <w:p w:rsidR="00671784" w:rsidRPr="00026EEE" w:rsidRDefault="00671784" w:rsidP="00664710">
      <w:pPr>
        <w:pStyle w:val="ListParagraph"/>
        <w:numPr>
          <w:ilvl w:val="0"/>
          <w:numId w:val="2"/>
        </w:numPr>
        <w:tabs>
          <w:tab w:val="left" w:pos="993"/>
        </w:tabs>
        <w:spacing w:after="0" w:line="240" w:lineRule="auto"/>
        <w:ind w:left="0" w:firstLine="426"/>
        <w:jc w:val="both"/>
        <w:rPr>
          <w:rFonts w:ascii="Times New Roman" w:eastAsia="Times New Roman" w:hAnsi="Times New Roman"/>
          <w:b/>
          <w:sz w:val="24"/>
          <w:szCs w:val="24"/>
        </w:rPr>
      </w:pPr>
      <w:r w:rsidRPr="00026EEE">
        <w:rPr>
          <w:rFonts w:ascii="Times New Roman" w:eastAsia="Times New Roman" w:hAnsi="Times New Roman"/>
          <w:sz w:val="24"/>
          <w:szCs w:val="24"/>
        </w:rPr>
        <w:t>Supaprastintų neskelbiamų derybų galutiniai pasiūlymai nagrinėjami, vertinami ir lyginami šių Taisyklių nustatyta tvarka.</w:t>
      </w:r>
    </w:p>
    <w:p w:rsidR="00671784" w:rsidRPr="002B47BD" w:rsidRDefault="00671784" w:rsidP="00DC0F85">
      <w:pPr>
        <w:autoSpaceDE w:val="0"/>
        <w:autoSpaceDN w:val="0"/>
        <w:adjustRightInd w:val="0"/>
        <w:spacing w:after="0" w:line="240" w:lineRule="auto"/>
        <w:jc w:val="both"/>
        <w:rPr>
          <w:rFonts w:ascii="Times New Roman" w:eastAsia="Times New Roman" w:hAnsi="Times New Roman"/>
          <w:sz w:val="24"/>
          <w:szCs w:val="24"/>
        </w:rPr>
      </w:pPr>
    </w:p>
    <w:p w:rsidR="00671784" w:rsidRPr="002B47BD" w:rsidRDefault="00671784" w:rsidP="00716278">
      <w:pPr>
        <w:tabs>
          <w:tab w:val="left" w:pos="993"/>
        </w:tabs>
        <w:autoSpaceDE w:val="0"/>
        <w:autoSpaceDN w:val="0"/>
        <w:adjustRightInd w:val="0"/>
        <w:spacing w:after="0" w:line="240" w:lineRule="auto"/>
        <w:ind w:firstLine="426"/>
        <w:jc w:val="center"/>
        <w:rPr>
          <w:rFonts w:ascii="Times New Roman" w:eastAsia="Times New Roman" w:hAnsi="Times New Roman"/>
          <w:b/>
          <w:bCs/>
          <w:caps/>
          <w:sz w:val="24"/>
          <w:szCs w:val="24"/>
        </w:rPr>
      </w:pPr>
      <w:r w:rsidRPr="002B47BD">
        <w:rPr>
          <w:rFonts w:ascii="Times New Roman" w:eastAsia="Times New Roman" w:hAnsi="Times New Roman"/>
          <w:b/>
          <w:bCs/>
          <w:caps/>
          <w:sz w:val="24"/>
          <w:szCs w:val="24"/>
        </w:rPr>
        <w:t>X. MAŽOS VERTĖS PIRKIMŲ YPATUMAI</w:t>
      </w:r>
    </w:p>
    <w:p w:rsidR="00671784" w:rsidRPr="002B47BD" w:rsidRDefault="00671784" w:rsidP="00716278">
      <w:pPr>
        <w:tabs>
          <w:tab w:val="left" w:pos="993"/>
        </w:tabs>
        <w:spacing w:after="0" w:line="240" w:lineRule="auto"/>
        <w:ind w:firstLine="426"/>
        <w:jc w:val="center"/>
        <w:rPr>
          <w:rFonts w:ascii="Times New Roman" w:eastAsia="Times New Roman" w:hAnsi="Times New Roman"/>
          <w:sz w:val="24"/>
          <w:szCs w:val="24"/>
        </w:rPr>
      </w:pPr>
    </w:p>
    <w:p w:rsidR="00671784" w:rsidRDefault="00671784" w:rsidP="00664710">
      <w:pPr>
        <w:pStyle w:val="ListParagraph"/>
        <w:numPr>
          <w:ilvl w:val="0"/>
          <w:numId w:val="2"/>
        </w:numPr>
        <w:tabs>
          <w:tab w:val="left" w:pos="993"/>
        </w:tabs>
        <w:spacing w:after="0" w:line="240" w:lineRule="auto"/>
        <w:ind w:left="0" w:firstLine="426"/>
        <w:jc w:val="both"/>
        <w:rPr>
          <w:rFonts w:ascii="Times New Roman" w:eastAsia="Times New Roman" w:hAnsi="Times New Roman"/>
          <w:sz w:val="24"/>
          <w:szCs w:val="24"/>
        </w:rPr>
      </w:pPr>
      <w:r w:rsidRPr="00026EEE">
        <w:rPr>
          <w:rFonts w:ascii="Times New Roman" w:eastAsia="Times New Roman" w:hAnsi="Times New Roman"/>
          <w:sz w:val="24"/>
          <w:szCs w:val="24"/>
        </w:rPr>
        <w:t>Jei apie mažos vertės pirkimą nėra skelbiama</w:t>
      </w:r>
      <w:r w:rsidR="00A20F98">
        <w:rPr>
          <w:rFonts w:ascii="Times New Roman" w:eastAsia="Times New Roman" w:hAnsi="Times New Roman"/>
          <w:sz w:val="24"/>
          <w:szCs w:val="24"/>
        </w:rPr>
        <w:t>,</w:t>
      </w:r>
      <w:r w:rsidRPr="00026EEE">
        <w:rPr>
          <w:rFonts w:ascii="Times New Roman" w:eastAsia="Times New Roman" w:hAnsi="Times New Roman"/>
          <w:sz w:val="24"/>
          <w:szCs w:val="24"/>
        </w:rPr>
        <w:t xml:space="preserve"> jis gali būti atliekamas </w:t>
      </w:r>
      <w:r w:rsidR="001915A6">
        <w:rPr>
          <w:rFonts w:ascii="Times New Roman" w:eastAsia="Times New Roman" w:hAnsi="Times New Roman"/>
          <w:sz w:val="24"/>
          <w:szCs w:val="24"/>
        </w:rPr>
        <w:t>t</w:t>
      </w:r>
      <w:r w:rsidRPr="00026EEE">
        <w:rPr>
          <w:rFonts w:ascii="Times New Roman" w:eastAsia="Times New Roman" w:hAnsi="Times New Roman"/>
          <w:sz w:val="24"/>
          <w:szCs w:val="24"/>
        </w:rPr>
        <w:t xml:space="preserve">iekėjų apklausos būdu. </w:t>
      </w:r>
    </w:p>
    <w:p w:rsidR="00671784" w:rsidRDefault="00671784" w:rsidP="00664710">
      <w:pPr>
        <w:pStyle w:val="ListParagraph"/>
        <w:numPr>
          <w:ilvl w:val="0"/>
          <w:numId w:val="2"/>
        </w:numPr>
        <w:tabs>
          <w:tab w:val="left" w:pos="993"/>
        </w:tabs>
        <w:spacing w:after="0" w:line="240" w:lineRule="auto"/>
        <w:ind w:left="0" w:firstLine="426"/>
        <w:jc w:val="both"/>
        <w:rPr>
          <w:rFonts w:ascii="Times New Roman" w:eastAsia="Times New Roman" w:hAnsi="Times New Roman"/>
          <w:sz w:val="24"/>
          <w:szCs w:val="24"/>
        </w:rPr>
      </w:pPr>
      <w:r w:rsidRPr="00026EEE">
        <w:rPr>
          <w:rFonts w:ascii="Times New Roman" w:eastAsia="Times New Roman" w:hAnsi="Times New Roman"/>
          <w:sz w:val="24"/>
          <w:szCs w:val="24"/>
        </w:rPr>
        <w:t>Atliekant mažos vertės pirkimus</w:t>
      </w:r>
      <w:r w:rsidR="00A20F98">
        <w:rPr>
          <w:rFonts w:ascii="Times New Roman" w:eastAsia="Times New Roman" w:hAnsi="Times New Roman"/>
          <w:sz w:val="24"/>
          <w:szCs w:val="24"/>
        </w:rPr>
        <w:t>,</w:t>
      </w:r>
      <w:r w:rsidRPr="00026EEE">
        <w:rPr>
          <w:rFonts w:ascii="Times New Roman" w:eastAsia="Times New Roman" w:hAnsi="Times New Roman"/>
          <w:sz w:val="24"/>
          <w:szCs w:val="24"/>
        </w:rPr>
        <w:t xml:space="preserve"> apie kiekvieną pirkimą gali būti skelbiama CVP IS</w:t>
      </w:r>
      <w:r w:rsidR="007E09FC">
        <w:rPr>
          <w:rFonts w:ascii="Times New Roman" w:eastAsia="Times New Roman" w:hAnsi="Times New Roman"/>
          <w:sz w:val="24"/>
          <w:szCs w:val="24"/>
        </w:rPr>
        <w:t xml:space="preserve"> priemonėmis</w:t>
      </w:r>
      <w:r w:rsidRPr="00026EEE">
        <w:rPr>
          <w:rFonts w:ascii="Times New Roman" w:eastAsia="Times New Roman" w:hAnsi="Times New Roman"/>
          <w:sz w:val="24"/>
          <w:szCs w:val="24"/>
        </w:rPr>
        <w:t xml:space="preserve">. </w:t>
      </w:r>
    </w:p>
    <w:p w:rsidR="00671784" w:rsidRPr="00026EEE" w:rsidRDefault="00671784" w:rsidP="00664710">
      <w:pPr>
        <w:pStyle w:val="ListParagraph"/>
        <w:numPr>
          <w:ilvl w:val="0"/>
          <w:numId w:val="2"/>
        </w:numPr>
        <w:tabs>
          <w:tab w:val="left" w:pos="993"/>
        </w:tabs>
        <w:spacing w:after="0" w:line="240" w:lineRule="auto"/>
        <w:ind w:left="0" w:firstLine="426"/>
        <w:jc w:val="both"/>
        <w:rPr>
          <w:rFonts w:ascii="Times New Roman" w:eastAsia="Times New Roman" w:hAnsi="Times New Roman"/>
          <w:sz w:val="24"/>
          <w:szCs w:val="24"/>
        </w:rPr>
      </w:pPr>
      <w:r w:rsidRPr="00026EEE">
        <w:rPr>
          <w:rFonts w:ascii="Times New Roman" w:eastAsia="Times New Roman" w:hAnsi="Times New Roman"/>
          <w:sz w:val="24"/>
          <w:szCs w:val="24"/>
        </w:rPr>
        <w:t>Vykdydama mažos vertės pirkimus Organizacija neprivalo vadovautis Taisyklių 6  skyriaus reikalavimais, tačiau turi užtikrinti Viešųjų pirkimų įstatyme numatytų principų laikymąsi.</w:t>
      </w:r>
    </w:p>
    <w:p w:rsidR="00671784" w:rsidRPr="002B47BD" w:rsidRDefault="00671784" w:rsidP="00DC0F85">
      <w:pPr>
        <w:autoSpaceDE w:val="0"/>
        <w:autoSpaceDN w:val="0"/>
        <w:adjustRightInd w:val="0"/>
        <w:spacing w:after="0" w:line="240" w:lineRule="auto"/>
        <w:jc w:val="both"/>
        <w:rPr>
          <w:rFonts w:ascii="Times New Roman" w:eastAsia="Times New Roman" w:hAnsi="Times New Roman"/>
          <w:sz w:val="24"/>
          <w:szCs w:val="24"/>
        </w:rPr>
      </w:pPr>
    </w:p>
    <w:p w:rsidR="00671784" w:rsidRPr="002B47BD" w:rsidRDefault="00671784" w:rsidP="00DC0F85">
      <w:pPr>
        <w:autoSpaceDE w:val="0"/>
        <w:autoSpaceDN w:val="0"/>
        <w:adjustRightInd w:val="0"/>
        <w:spacing w:after="0" w:line="240" w:lineRule="auto"/>
        <w:jc w:val="center"/>
        <w:rPr>
          <w:rFonts w:ascii="Times New Roman" w:eastAsia="Times New Roman" w:hAnsi="Times New Roman"/>
          <w:b/>
          <w:bCs/>
          <w:caps/>
          <w:sz w:val="24"/>
          <w:szCs w:val="24"/>
        </w:rPr>
      </w:pPr>
      <w:r w:rsidRPr="002B47BD">
        <w:rPr>
          <w:rFonts w:ascii="Times New Roman" w:eastAsia="Times New Roman" w:hAnsi="Times New Roman"/>
          <w:b/>
          <w:bCs/>
          <w:caps/>
          <w:sz w:val="24"/>
          <w:szCs w:val="24"/>
        </w:rPr>
        <w:t>xI. TIEKĖJŲ APKLAUSA</w:t>
      </w:r>
    </w:p>
    <w:p w:rsidR="00671784" w:rsidRPr="002B47BD" w:rsidRDefault="00671784" w:rsidP="00DC0F85">
      <w:pPr>
        <w:autoSpaceDE w:val="0"/>
        <w:autoSpaceDN w:val="0"/>
        <w:adjustRightInd w:val="0"/>
        <w:spacing w:after="0" w:line="240" w:lineRule="auto"/>
        <w:ind w:firstLine="312"/>
        <w:jc w:val="both"/>
        <w:rPr>
          <w:rFonts w:ascii="Times New Roman" w:eastAsia="Times New Roman" w:hAnsi="Times New Roman"/>
          <w:sz w:val="24"/>
          <w:szCs w:val="24"/>
        </w:rPr>
      </w:pPr>
    </w:p>
    <w:p w:rsidR="00671784" w:rsidRDefault="00671784" w:rsidP="00664710">
      <w:pPr>
        <w:pStyle w:val="ListParagraph"/>
        <w:numPr>
          <w:ilvl w:val="0"/>
          <w:numId w:val="2"/>
        </w:numPr>
        <w:tabs>
          <w:tab w:val="left" w:pos="993"/>
        </w:tabs>
        <w:autoSpaceDE w:val="0"/>
        <w:autoSpaceDN w:val="0"/>
        <w:adjustRightInd w:val="0"/>
        <w:spacing w:after="0" w:line="240" w:lineRule="auto"/>
        <w:ind w:left="0" w:firstLine="360"/>
        <w:jc w:val="both"/>
        <w:rPr>
          <w:rFonts w:ascii="Times New Roman" w:eastAsia="Times New Roman" w:hAnsi="Times New Roman"/>
          <w:sz w:val="24"/>
          <w:szCs w:val="24"/>
        </w:rPr>
      </w:pPr>
      <w:r w:rsidRPr="00026EEE">
        <w:rPr>
          <w:rFonts w:ascii="Times New Roman" w:eastAsia="Times New Roman" w:hAnsi="Times New Roman"/>
          <w:sz w:val="24"/>
          <w:szCs w:val="24"/>
        </w:rPr>
        <w:t>Visais šiose Taisyklėse numatytais atvejais, kai nėra skelbiama apie mažos vertės pirkimus ir siekiant nustatyti tiekėją, su kuriuo bus sudaroma pirkimo sutartis, apklausiami potencialūs tiekėjai.</w:t>
      </w:r>
    </w:p>
    <w:p w:rsidR="00671784" w:rsidRDefault="00671784" w:rsidP="00664710">
      <w:pPr>
        <w:pStyle w:val="ListParagraph"/>
        <w:numPr>
          <w:ilvl w:val="0"/>
          <w:numId w:val="2"/>
        </w:numPr>
        <w:tabs>
          <w:tab w:val="left" w:pos="993"/>
        </w:tabs>
        <w:autoSpaceDE w:val="0"/>
        <w:autoSpaceDN w:val="0"/>
        <w:adjustRightInd w:val="0"/>
        <w:spacing w:after="0" w:line="240" w:lineRule="auto"/>
        <w:ind w:left="0" w:firstLine="360"/>
        <w:jc w:val="both"/>
        <w:rPr>
          <w:rFonts w:ascii="Times New Roman" w:eastAsia="Times New Roman" w:hAnsi="Times New Roman"/>
          <w:sz w:val="24"/>
          <w:szCs w:val="24"/>
        </w:rPr>
      </w:pPr>
      <w:r w:rsidRPr="00026EEE">
        <w:rPr>
          <w:rFonts w:ascii="Times New Roman" w:eastAsia="Times New Roman" w:hAnsi="Times New Roman"/>
          <w:sz w:val="24"/>
          <w:szCs w:val="24"/>
        </w:rPr>
        <w:t>Pirkim</w:t>
      </w:r>
      <w:r w:rsidR="001915A6">
        <w:rPr>
          <w:rFonts w:ascii="Times New Roman" w:eastAsia="Times New Roman" w:hAnsi="Times New Roman"/>
          <w:sz w:val="24"/>
          <w:szCs w:val="24"/>
        </w:rPr>
        <w:t>ų</w:t>
      </w:r>
      <w:r w:rsidRPr="00026EEE">
        <w:rPr>
          <w:rFonts w:ascii="Times New Roman" w:eastAsia="Times New Roman" w:hAnsi="Times New Roman"/>
          <w:sz w:val="24"/>
          <w:szCs w:val="24"/>
        </w:rPr>
        <w:t xml:space="preserve"> organizatorius ar </w:t>
      </w:r>
      <w:r w:rsidR="007E09FC">
        <w:rPr>
          <w:rFonts w:ascii="Times New Roman" w:eastAsia="Times New Roman" w:hAnsi="Times New Roman"/>
          <w:sz w:val="24"/>
          <w:szCs w:val="24"/>
        </w:rPr>
        <w:t>K</w:t>
      </w:r>
      <w:r w:rsidRPr="00026EEE">
        <w:rPr>
          <w:rFonts w:ascii="Times New Roman" w:eastAsia="Times New Roman" w:hAnsi="Times New Roman"/>
          <w:sz w:val="24"/>
          <w:szCs w:val="24"/>
        </w:rPr>
        <w:t xml:space="preserve">omisija vykdo apklausą žodžiu arba raštu. </w:t>
      </w:r>
    </w:p>
    <w:p w:rsidR="00671784" w:rsidRPr="00026EEE" w:rsidRDefault="00671784" w:rsidP="00664710">
      <w:pPr>
        <w:pStyle w:val="ListParagraph"/>
        <w:numPr>
          <w:ilvl w:val="0"/>
          <w:numId w:val="2"/>
        </w:numPr>
        <w:tabs>
          <w:tab w:val="left" w:pos="993"/>
        </w:tabs>
        <w:autoSpaceDE w:val="0"/>
        <w:autoSpaceDN w:val="0"/>
        <w:adjustRightInd w:val="0"/>
        <w:spacing w:after="0" w:line="240" w:lineRule="auto"/>
        <w:ind w:left="0" w:firstLine="360"/>
        <w:jc w:val="both"/>
        <w:rPr>
          <w:rFonts w:ascii="Times New Roman" w:eastAsia="Times New Roman" w:hAnsi="Times New Roman"/>
          <w:sz w:val="24"/>
          <w:szCs w:val="24"/>
        </w:rPr>
      </w:pPr>
      <w:r w:rsidRPr="00026EEE">
        <w:rPr>
          <w:rFonts w:ascii="Times New Roman" w:eastAsia="Times New Roman" w:hAnsi="Times New Roman"/>
          <w:sz w:val="24"/>
          <w:szCs w:val="24"/>
        </w:rPr>
        <w:t>Pirkim</w:t>
      </w:r>
      <w:r w:rsidR="001915A6">
        <w:rPr>
          <w:rFonts w:ascii="Times New Roman" w:eastAsia="Times New Roman" w:hAnsi="Times New Roman"/>
          <w:sz w:val="24"/>
          <w:szCs w:val="24"/>
        </w:rPr>
        <w:t>ų</w:t>
      </w:r>
      <w:r w:rsidRPr="00026EEE">
        <w:rPr>
          <w:rFonts w:ascii="Times New Roman" w:eastAsia="Times New Roman" w:hAnsi="Times New Roman"/>
          <w:sz w:val="24"/>
          <w:szCs w:val="24"/>
        </w:rPr>
        <w:t xml:space="preserve"> organizatorius ar </w:t>
      </w:r>
      <w:r w:rsidR="007E09FC">
        <w:rPr>
          <w:rFonts w:ascii="Times New Roman" w:eastAsia="Times New Roman" w:hAnsi="Times New Roman"/>
          <w:sz w:val="24"/>
          <w:szCs w:val="24"/>
        </w:rPr>
        <w:t>K</w:t>
      </w:r>
      <w:r w:rsidRPr="00026EEE">
        <w:rPr>
          <w:rFonts w:ascii="Times New Roman" w:eastAsia="Times New Roman" w:hAnsi="Times New Roman"/>
          <w:sz w:val="24"/>
          <w:szCs w:val="24"/>
        </w:rPr>
        <w:t>omisija gali pasinaudoti viešai tiekėjų pateikta informacija (pvz., apsilankymas parduotuvėje ir kt.) apie siūlomas prekes, paslaugas, darbus. Toks informacijos gavimas prilyginamas žodinei tiekėjų apklausai:</w:t>
      </w:r>
    </w:p>
    <w:p w:rsidR="00671784" w:rsidRPr="00026EEE" w:rsidRDefault="00671784" w:rsidP="00664710">
      <w:pPr>
        <w:pStyle w:val="ListParagraph"/>
        <w:numPr>
          <w:ilvl w:val="1"/>
          <w:numId w:val="2"/>
        </w:numPr>
        <w:tabs>
          <w:tab w:val="left" w:pos="993"/>
        </w:tabs>
        <w:autoSpaceDE w:val="0"/>
        <w:autoSpaceDN w:val="0"/>
        <w:adjustRightInd w:val="0"/>
        <w:spacing w:after="0" w:line="240" w:lineRule="auto"/>
        <w:ind w:left="0" w:firstLine="360"/>
        <w:jc w:val="both"/>
        <w:rPr>
          <w:rFonts w:ascii="Times New Roman" w:eastAsia="Times New Roman" w:hAnsi="Times New Roman"/>
          <w:sz w:val="24"/>
          <w:szCs w:val="24"/>
        </w:rPr>
      </w:pPr>
      <w:r w:rsidRPr="00026EEE">
        <w:rPr>
          <w:rFonts w:ascii="Times New Roman" w:eastAsia="Times New Roman" w:hAnsi="Times New Roman"/>
          <w:sz w:val="24"/>
          <w:szCs w:val="24"/>
        </w:rPr>
        <w:t xml:space="preserve">žodžiu apklausa gali būti vykdoma, kuomet numatoma sudaryti prekių, paslaugų ar darbų </w:t>
      </w:r>
      <w:r w:rsidR="006F52A7">
        <w:rPr>
          <w:rFonts w:ascii="Times New Roman" w:eastAsia="Times New Roman" w:hAnsi="Times New Roman"/>
          <w:sz w:val="24"/>
          <w:szCs w:val="24"/>
        </w:rPr>
        <w:t>pirkimo</w:t>
      </w:r>
      <w:r w:rsidRPr="00026EEE">
        <w:rPr>
          <w:rFonts w:ascii="Times New Roman" w:eastAsia="Times New Roman" w:hAnsi="Times New Roman"/>
          <w:sz w:val="24"/>
          <w:szCs w:val="24"/>
        </w:rPr>
        <w:t xml:space="preserve"> sutartį, kurios vertė be PVM neviršija </w:t>
      </w:r>
      <w:r w:rsidR="00A75B8F">
        <w:rPr>
          <w:rFonts w:ascii="Times New Roman" w:eastAsia="Times New Roman" w:hAnsi="Times New Roman"/>
          <w:sz w:val="24"/>
          <w:szCs w:val="24"/>
        </w:rPr>
        <w:t>5</w:t>
      </w:r>
      <w:r w:rsidRPr="00026EEE">
        <w:rPr>
          <w:rFonts w:ascii="Times New Roman" w:eastAsia="Times New Roman" w:hAnsi="Times New Roman"/>
          <w:sz w:val="24"/>
          <w:szCs w:val="24"/>
        </w:rPr>
        <w:t xml:space="preserve"> 000 </w:t>
      </w:r>
      <w:r w:rsidR="00A75B8F">
        <w:rPr>
          <w:rFonts w:ascii="Times New Roman" w:eastAsia="Times New Roman" w:hAnsi="Times New Roman"/>
          <w:sz w:val="24"/>
          <w:szCs w:val="24"/>
        </w:rPr>
        <w:t>(penkių</w:t>
      </w:r>
      <w:r w:rsidR="00234925">
        <w:rPr>
          <w:rFonts w:ascii="Times New Roman" w:eastAsia="Times New Roman" w:hAnsi="Times New Roman"/>
          <w:sz w:val="24"/>
          <w:szCs w:val="24"/>
        </w:rPr>
        <w:t xml:space="preserve"> tūkstančių) Eur</w:t>
      </w:r>
      <w:r w:rsidRPr="00026EEE">
        <w:rPr>
          <w:rFonts w:ascii="Times New Roman" w:eastAsia="Times New Roman" w:hAnsi="Times New Roman"/>
          <w:sz w:val="24"/>
          <w:szCs w:val="24"/>
        </w:rPr>
        <w:t xml:space="preserve">; </w:t>
      </w:r>
    </w:p>
    <w:p w:rsidR="00671784" w:rsidRPr="00026EEE" w:rsidRDefault="00671784" w:rsidP="00664710">
      <w:pPr>
        <w:pStyle w:val="ListParagraph"/>
        <w:numPr>
          <w:ilvl w:val="1"/>
          <w:numId w:val="2"/>
        </w:numPr>
        <w:tabs>
          <w:tab w:val="left" w:pos="993"/>
        </w:tabs>
        <w:autoSpaceDE w:val="0"/>
        <w:autoSpaceDN w:val="0"/>
        <w:adjustRightInd w:val="0"/>
        <w:spacing w:after="0" w:line="240" w:lineRule="auto"/>
        <w:ind w:left="0" w:firstLine="360"/>
        <w:jc w:val="both"/>
        <w:rPr>
          <w:rFonts w:ascii="Times New Roman" w:eastAsia="Times New Roman" w:hAnsi="Times New Roman"/>
          <w:sz w:val="24"/>
          <w:szCs w:val="24"/>
        </w:rPr>
      </w:pPr>
      <w:r w:rsidRPr="00026EEE">
        <w:rPr>
          <w:rFonts w:ascii="Times New Roman" w:eastAsia="Times New Roman" w:hAnsi="Times New Roman"/>
          <w:sz w:val="24"/>
          <w:szCs w:val="24"/>
        </w:rPr>
        <w:t xml:space="preserve">perkama esant ypatingoms aplinkybėms: avarijai, stichinei nelaimei, epidemijai ir kitokiam nenugalimos jėgos poveikiui, kai dėl skubos neįmanoma gauti siūlymų raštu. </w:t>
      </w:r>
    </w:p>
    <w:p w:rsidR="00671784" w:rsidRPr="00026EEE" w:rsidRDefault="00671784" w:rsidP="00664710">
      <w:pPr>
        <w:pStyle w:val="ListParagraph"/>
        <w:numPr>
          <w:ilvl w:val="0"/>
          <w:numId w:val="2"/>
        </w:numPr>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rPr>
      </w:pPr>
      <w:r w:rsidRPr="00026EEE">
        <w:rPr>
          <w:rFonts w:ascii="Times New Roman" w:eastAsia="Times New Roman" w:hAnsi="Times New Roman"/>
          <w:sz w:val="24"/>
          <w:szCs w:val="24"/>
        </w:rPr>
        <w:t>Žodžiu pirkimas vykdomas:</w:t>
      </w:r>
    </w:p>
    <w:p w:rsidR="00671784" w:rsidRPr="00026EEE" w:rsidRDefault="00671784" w:rsidP="00664710">
      <w:pPr>
        <w:pStyle w:val="ListParagraph"/>
        <w:numPr>
          <w:ilvl w:val="1"/>
          <w:numId w:val="2"/>
        </w:numPr>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rPr>
      </w:pPr>
      <w:r w:rsidRPr="00026EEE">
        <w:rPr>
          <w:rFonts w:ascii="Times New Roman" w:eastAsia="Times New Roman" w:hAnsi="Times New Roman"/>
          <w:sz w:val="24"/>
          <w:szCs w:val="24"/>
        </w:rPr>
        <w:t>telefonu, t. y. kai skambinama telefonu tiekėjams;</w:t>
      </w:r>
    </w:p>
    <w:p w:rsidR="00671784" w:rsidRDefault="00671784" w:rsidP="00664710">
      <w:pPr>
        <w:pStyle w:val="ListParagraph"/>
        <w:numPr>
          <w:ilvl w:val="1"/>
          <w:numId w:val="2"/>
        </w:numPr>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rPr>
      </w:pPr>
      <w:r w:rsidRPr="00026EEE">
        <w:rPr>
          <w:rFonts w:ascii="Times New Roman" w:eastAsia="Times New Roman" w:hAnsi="Times New Roman"/>
          <w:sz w:val="24"/>
          <w:szCs w:val="24"/>
        </w:rPr>
        <w:t xml:space="preserve">tiesiogiai bendraujant su potencialiu tiekėju, t. y. vykstant į potencialaus tiekėjo buveinę – parduotuvę ar kt. ir surašant reikalingų prekių, paslaugų kainas, o </w:t>
      </w:r>
      <w:r w:rsidR="006F52A7">
        <w:rPr>
          <w:rFonts w:ascii="Times New Roman" w:eastAsia="Times New Roman" w:hAnsi="Times New Roman"/>
          <w:sz w:val="24"/>
          <w:szCs w:val="24"/>
        </w:rPr>
        <w:t>grįžus į darbo vietą užpildoma t</w:t>
      </w:r>
      <w:r w:rsidRPr="00026EEE">
        <w:rPr>
          <w:rFonts w:ascii="Times New Roman" w:eastAsia="Times New Roman" w:hAnsi="Times New Roman"/>
          <w:sz w:val="24"/>
          <w:szCs w:val="24"/>
        </w:rPr>
        <w:t>iekė</w:t>
      </w:r>
      <w:r w:rsidR="00124848">
        <w:rPr>
          <w:rFonts w:ascii="Times New Roman" w:eastAsia="Times New Roman" w:hAnsi="Times New Roman"/>
          <w:sz w:val="24"/>
          <w:szCs w:val="24"/>
        </w:rPr>
        <w:t>jų apklausos pažyma (1 priedas)</w:t>
      </w:r>
      <w:r w:rsidRPr="00026EEE">
        <w:rPr>
          <w:rFonts w:ascii="Times New Roman" w:eastAsia="Times New Roman" w:hAnsi="Times New Roman"/>
          <w:sz w:val="24"/>
          <w:szCs w:val="24"/>
        </w:rPr>
        <w:t xml:space="preserve">. </w:t>
      </w:r>
    </w:p>
    <w:p w:rsidR="00671784" w:rsidRDefault="00671784" w:rsidP="00664710">
      <w:pPr>
        <w:pStyle w:val="ListParagraph"/>
        <w:numPr>
          <w:ilvl w:val="0"/>
          <w:numId w:val="2"/>
        </w:numPr>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rPr>
      </w:pPr>
      <w:r w:rsidRPr="00026EEE">
        <w:rPr>
          <w:rFonts w:ascii="Times New Roman" w:eastAsia="Times New Roman" w:hAnsi="Times New Roman"/>
          <w:sz w:val="24"/>
          <w:szCs w:val="24"/>
        </w:rPr>
        <w:t xml:space="preserve">Raštu pirkimas vykdomas, kai prekių, paslaugų ar darbų </w:t>
      </w:r>
      <w:r w:rsidR="006F52A7">
        <w:rPr>
          <w:rFonts w:ascii="Times New Roman" w:eastAsia="Times New Roman" w:hAnsi="Times New Roman"/>
          <w:sz w:val="24"/>
          <w:szCs w:val="24"/>
        </w:rPr>
        <w:t>pirkimo</w:t>
      </w:r>
      <w:r w:rsidRPr="00026EEE">
        <w:rPr>
          <w:rFonts w:ascii="Times New Roman" w:eastAsia="Times New Roman" w:hAnsi="Times New Roman"/>
          <w:sz w:val="24"/>
          <w:szCs w:val="24"/>
        </w:rPr>
        <w:t xml:space="preserve"> sutarties vertė be PVM yra didesnė nei </w:t>
      </w:r>
      <w:r w:rsidR="0086705C">
        <w:rPr>
          <w:rFonts w:ascii="Times New Roman" w:eastAsia="Times New Roman" w:hAnsi="Times New Roman"/>
          <w:sz w:val="24"/>
          <w:szCs w:val="24"/>
        </w:rPr>
        <w:t>5</w:t>
      </w:r>
      <w:r w:rsidRPr="00026EEE">
        <w:rPr>
          <w:rFonts w:ascii="Times New Roman" w:eastAsia="Times New Roman" w:hAnsi="Times New Roman"/>
          <w:sz w:val="24"/>
          <w:szCs w:val="24"/>
        </w:rPr>
        <w:t xml:space="preserve"> 000 </w:t>
      </w:r>
      <w:r w:rsidR="007E09FC">
        <w:rPr>
          <w:rFonts w:ascii="Times New Roman" w:eastAsia="Times New Roman" w:hAnsi="Times New Roman"/>
          <w:sz w:val="24"/>
          <w:szCs w:val="24"/>
        </w:rPr>
        <w:t>(</w:t>
      </w:r>
      <w:r w:rsidR="0086705C">
        <w:rPr>
          <w:rFonts w:ascii="Times New Roman" w:eastAsia="Times New Roman" w:hAnsi="Times New Roman"/>
          <w:sz w:val="24"/>
          <w:szCs w:val="24"/>
        </w:rPr>
        <w:t>penki</w:t>
      </w:r>
      <w:r w:rsidR="007E09FC">
        <w:rPr>
          <w:rFonts w:ascii="Times New Roman" w:eastAsia="Times New Roman" w:hAnsi="Times New Roman"/>
          <w:sz w:val="24"/>
          <w:szCs w:val="24"/>
        </w:rPr>
        <w:t xml:space="preserve"> tūkstanč</w:t>
      </w:r>
      <w:r w:rsidR="00234925">
        <w:rPr>
          <w:rFonts w:ascii="Times New Roman" w:eastAsia="Times New Roman" w:hAnsi="Times New Roman"/>
          <w:sz w:val="24"/>
          <w:szCs w:val="24"/>
        </w:rPr>
        <w:t>iai</w:t>
      </w:r>
      <w:r w:rsidR="007E09FC">
        <w:rPr>
          <w:rFonts w:ascii="Times New Roman" w:eastAsia="Times New Roman" w:hAnsi="Times New Roman"/>
          <w:sz w:val="24"/>
          <w:szCs w:val="24"/>
        </w:rPr>
        <w:t xml:space="preserve">) </w:t>
      </w:r>
      <w:r w:rsidR="00234925">
        <w:rPr>
          <w:rFonts w:ascii="Times New Roman" w:eastAsia="Times New Roman" w:hAnsi="Times New Roman"/>
          <w:sz w:val="24"/>
          <w:szCs w:val="24"/>
        </w:rPr>
        <w:t>Eur</w:t>
      </w:r>
      <w:r w:rsidRPr="00026EEE">
        <w:rPr>
          <w:rFonts w:ascii="Times New Roman" w:eastAsia="Times New Roman" w:hAnsi="Times New Roman"/>
          <w:sz w:val="24"/>
          <w:szCs w:val="24"/>
        </w:rPr>
        <w:t>.</w:t>
      </w:r>
    </w:p>
    <w:p w:rsidR="00671784" w:rsidRDefault="00671784" w:rsidP="00664710">
      <w:pPr>
        <w:pStyle w:val="ListParagraph"/>
        <w:numPr>
          <w:ilvl w:val="0"/>
          <w:numId w:val="2"/>
        </w:numPr>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rPr>
      </w:pPr>
      <w:r w:rsidRPr="00026EEE">
        <w:rPr>
          <w:rFonts w:ascii="Times New Roman" w:eastAsia="Times New Roman" w:hAnsi="Times New Roman"/>
          <w:sz w:val="24"/>
          <w:szCs w:val="24"/>
        </w:rPr>
        <w:lastRenderedPageBreak/>
        <w:t xml:space="preserve">Raštu kreipiantis į tiekėjus yra suformuluojamos pirkimo sąlygos, kuriose </w:t>
      </w:r>
      <w:r w:rsidR="007E09FC">
        <w:rPr>
          <w:rFonts w:ascii="Times New Roman" w:eastAsia="Times New Roman" w:hAnsi="Times New Roman"/>
          <w:sz w:val="24"/>
          <w:szCs w:val="24"/>
        </w:rPr>
        <w:t>p</w:t>
      </w:r>
      <w:r w:rsidRPr="00026EEE">
        <w:rPr>
          <w:rFonts w:ascii="Times New Roman" w:eastAsia="Times New Roman" w:hAnsi="Times New Roman"/>
          <w:sz w:val="24"/>
          <w:szCs w:val="24"/>
        </w:rPr>
        <w:t>irkim</w:t>
      </w:r>
      <w:r w:rsidR="007E09FC">
        <w:rPr>
          <w:rFonts w:ascii="Times New Roman" w:eastAsia="Times New Roman" w:hAnsi="Times New Roman"/>
          <w:sz w:val="24"/>
          <w:szCs w:val="24"/>
        </w:rPr>
        <w:t>ų</w:t>
      </w:r>
      <w:r w:rsidRPr="00026EEE">
        <w:rPr>
          <w:rFonts w:ascii="Times New Roman" w:eastAsia="Times New Roman" w:hAnsi="Times New Roman"/>
          <w:sz w:val="24"/>
          <w:szCs w:val="24"/>
        </w:rPr>
        <w:t xml:space="preserve"> organizatorius ar Komisijos pirmininkas, </w:t>
      </w:r>
      <w:r w:rsidR="007E09FC">
        <w:rPr>
          <w:rFonts w:ascii="Times New Roman" w:eastAsia="Times New Roman" w:hAnsi="Times New Roman"/>
          <w:sz w:val="24"/>
          <w:szCs w:val="24"/>
        </w:rPr>
        <w:t>K</w:t>
      </w:r>
      <w:r w:rsidRPr="00026EEE">
        <w:rPr>
          <w:rFonts w:ascii="Times New Roman" w:eastAsia="Times New Roman" w:hAnsi="Times New Roman"/>
          <w:sz w:val="24"/>
          <w:szCs w:val="24"/>
        </w:rPr>
        <w:t xml:space="preserve">omisijos vardu, kreipiasi raštu į potencialius </w:t>
      </w:r>
      <w:r w:rsidR="007E09FC">
        <w:rPr>
          <w:rFonts w:ascii="Times New Roman" w:eastAsia="Times New Roman" w:hAnsi="Times New Roman"/>
          <w:sz w:val="24"/>
          <w:szCs w:val="24"/>
        </w:rPr>
        <w:t>t</w:t>
      </w:r>
      <w:r w:rsidRPr="00026EEE">
        <w:rPr>
          <w:rFonts w:ascii="Times New Roman" w:eastAsia="Times New Roman" w:hAnsi="Times New Roman"/>
          <w:sz w:val="24"/>
          <w:szCs w:val="24"/>
        </w:rPr>
        <w:t xml:space="preserve">iekėjus. Šios pirkimo sąlygos potencialiems tiekėjams pateikiamos CVP IS priemonėmis, paštu, faksu, elektroniniu paštu arba asmeniškai. </w:t>
      </w:r>
    </w:p>
    <w:p w:rsidR="00671784" w:rsidRPr="00026EEE" w:rsidRDefault="00671784" w:rsidP="00664710">
      <w:pPr>
        <w:pStyle w:val="ListParagraph"/>
        <w:numPr>
          <w:ilvl w:val="0"/>
          <w:numId w:val="2"/>
        </w:numPr>
        <w:tabs>
          <w:tab w:val="left" w:pos="993"/>
        </w:tabs>
        <w:autoSpaceDE w:val="0"/>
        <w:autoSpaceDN w:val="0"/>
        <w:adjustRightInd w:val="0"/>
        <w:spacing w:after="0" w:line="240" w:lineRule="auto"/>
        <w:ind w:left="0" w:firstLine="360"/>
        <w:jc w:val="both"/>
        <w:rPr>
          <w:rFonts w:ascii="Times New Roman" w:eastAsia="Times New Roman" w:hAnsi="Times New Roman"/>
          <w:sz w:val="24"/>
          <w:szCs w:val="24"/>
        </w:rPr>
      </w:pPr>
      <w:r w:rsidRPr="00026EEE">
        <w:rPr>
          <w:rFonts w:ascii="Times New Roman" w:eastAsia="Times New Roman" w:hAnsi="Times New Roman"/>
          <w:sz w:val="24"/>
          <w:szCs w:val="24"/>
        </w:rPr>
        <w:t>Raštu atlieka</w:t>
      </w:r>
      <w:r w:rsidR="007E09FC">
        <w:rPr>
          <w:rFonts w:ascii="Times New Roman" w:eastAsia="Times New Roman" w:hAnsi="Times New Roman"/>
          <w:sz w:val="24"/>
          <w:szCs w:val="24"/>
        </w:rPr>
        <w:t>nt pirkimą</w:t>
      </w:r>
      <w:r w:rsidRPr="00026EEE">
        <w:rPr>
          <w:rFonts w:ascii="Times New Roman" w:eastAsia="Times New Roman" w:hAnsi="Times New Roman"/>
          <w:sz w:val="24"/>
          <w:szCs w:val="24"/>
        </w:rPr>
        <w:t xml:space="preserve"> apklausos </w:t>
      </w:r>
      <w:r w:rsidR="007E09FC">
        <w:rPr>
          <w:rFonts w:ascii="Times New Roman" w:eastAsia="Times New Roman" w:hAnsi="Times New Roman"/>
          <w:sz w:val="24"/>
          <w:szCs w:val="24"/>
        </w:rPr>
        <w:t xml:space="preserve">būdu, </w:t>
      </w:r>
      <w:r w:rsidRPr="00026EEE">
        <w:rPr>
          <w:rFonts w:ascii="Times New Roman" w:eastAsia="Times New Roman" w:hAnsi="Times New Roman"/>
          <w:sz w:val="24"/>
          <w:szCs w:val="24"/>
        </w:rPr>
        <w:t>tiekėjams turėtų būti pateikta ši informacija:</w:t>
      </w:r>
    </w:p>
    <w:p w:rsidR="00671784" w:rsidRPr="00026EEE" w:rsidRDefault="00671784" w:rsidP="00664710">
      <w:pPr>
        <w:pStyle w:val="ListParagraph"/>
        <w:numPr>
          <w:ilvl w:val="1"/>
          <w:numId w:val="2"/>
        </w:numPr>
        <w:tabs>
          <w:tab w:val="left" w:pos="993"/>
        </w:tabs>
        <w:autoSpaceDE w:val="0"/>
        <w:autoSpaceDN w:val="0"/>
        <w:adjustRightInd w:val="0"/>
        <w:spacing w:after="0" w:line="240" w:lineRule="auto"/>
        <w:ind w:left="0" w:firstLine="360"/>
        <w:jc w:val="both"/>
        <w:rPr>
          <w:rFonts w:ascii="Times New Roman" w:eastAsia="Times New Roman" w:hAnsi="Times New Roman"/>
          <w:sz w:val="24"/>
          <w:szCs w:val="24"/>
        </w:rPr>
      </w:pPr>
      <w:r w:rsidRPr="00026EEE">
        <w:rPr>
          <w:rFonts w:ascii="Times New Roman" w:eastAsia="Times New Roman" w:hAnsi="Times New Roman"/>
          <w:sz w:val="24"/>
          <w:szCs w:val="24"/>
        </w:rPr>
        <w:t>pageidaujamos pirkimo objekto savybės;</w:t>
      </w:r>
    </w:p>
    <w:p w:rsidR="00671784" w:rsidRPr="00026EEE" w:rsidRDefault="00671784" w:rsidP="00664710">
      <w:pPr>
        <w:pStyle w:val="ListParagraph"/>
        <w:numPr>
          <w:ilvl w:val="1"/>
          <w:numId w:val="2"/>
        </w:numPr>
        <w:tabs>
          <w:tab w:val="left" w:pos="993"/>
        </w:tabs>
        <w:autoSpaceDE w:val="0"/>
        <w:autoSpaceDN w:val="0"/>
        <w:adjustRightInd w:val="0"/>
        <w:spacing w:after="0" w:line="240" w:lineRule="auto"/>
        <w:ind w:left="0" w:firstLine="360"/>
        <w:jc w:val="both"/>
        <w:rPr>
          <w:rFonts w:ascii="Times New Roman" w:eastAsia="Times New Roman" w:hAnsi="Times New Roman"/>
          <w:sz w:val="24"/>
          <w:szCs w:val="24"/>
        </w:rPr>
      </w:pPr>
      <w:r w:rsidRPr="00026EEE">
        <w:rPr>
          <w:rFonts w:ascii="Times New Roman" w:eastAsia="Times New Roman" w:hAnsi="Times New Roman"/>
          <w:sz w:val="24"/>
          <w:szCs w:val="24"/>
        </w:rPr>
        <w:t>svarbiausios pirkimo sutarties sąlygos;</w:t>
      </w:r>
    </w:p>
    <w:p w:rsidR="00671784" w:rsidRPr="00026EEE" w:rsidRDefault="00671784" w:rsidP="00664710">
      <w:pPr>
        <w:pStyle w:val="ListParagraph"/>
        <w:numPr>
          <w:ilvl w:val="1"/>
          <w:numId w:val="2"/>
        </w:numPr>
        <w:tabs>
          <w:tab w:val="left" w:pos="993"/>
        </w:tabs>
        <w:autoSpaceDE w:val="0"/>
        <w:autoSpaceDN w:val="0"/>
        <w:adjustRightInd w:val="0"/>
        <w:spacing w:after="0" w:line="240" w:lineRule="auto"/>
        <w:ind w:left="0" w:firstLine="360"/>
        <w:jc w:val="both"/>
        <w:rPr>
          <w:rFonts w:ascii="Times New Roman" w:eastAsia="Times New Roman" w:hAnsi="Times New Roman"/>
          <w:sz w:val="24"/>
          <w:szCs w:val="24"/>
        </w:rPr>
      </w:pPr>
      <w:r w:rsidRPr="00026EEE">
        <w:rPr>
          <w:rFonts w:ascii="Times New Roman" w:eastAsia="Times New Roman" w:hAnsi="Times New Roman"/>
          <w:sz w:val="24"/>
          <w:szCs w:val="24"/>
        </w:rPr>
        <w:t xml:space="preserve">kokiais kriterijais vadovaujantis bus pasirenkamas tiekėjas, su kuriuo bus sudaroma pirkimo sutartis; </w:t>
      </w:r>
    </w:p>
    <w:p w:rsidR="00671784" w:rsidRDefault="00671784" w:rsidP="00664710">
      <w:pPr>
        <w:pStyle w:val="ListParagraph"/>
        <w:numPr>
          <w:ilvl w:val="1"/>
          <w:numId w:val="2"/>
        </w:numPr>
        <w:tabs>
          <w:tab w:val="left" w:pos="993"/>
        </w:tabs>
        <w:autoSpaceDE w:val="0"/>
        <w:autoSpaceDN w:val="0"/>
        <w:adjustRightInd w:val="0"/>
        <w:spacing w:after="0" w:line="240" w:lineRule="auto"/>
        <w:ind w:left="0" w:firstLine="360"/>
        <w:jc w:val="both"/>
        <w:rPr>
          <w:rFonts w:ascii="Times New Roman" w:eastAsia="Times New Roman" w:hAnsi="Times New Roman"/>
          <w:sz w:val="24"/>
          <w:szCs w:val="24"/>
        </w:rPr>
      </w:pPr>
      <w:r w:rsidRPr="00026EEE">
        <w:rPr>
          <w:rFonts w:ascii="Times New Roman" w:eastAsia="Times New Roman" w:hAnsi="Times New Roman"/>
          <w:sz w:val="24"/>
          <w:szCs w:val="24"/>
        </w:rPr>
        <w:t xml:space="preserve">kokius dalykus turi nurodyti siūlantis savo prekes, paslaugas ar darbus tiekėjas, kokia forma ir iki kada jis tai turi padaryti. </w:t>
      </w:r>
    </w:p>
    <w:p w:rsidR="00671784" w:rsidRDefault="00671784" w:rsidP="00664710">
      <w:pPr>
        <w:pStyle w:val="ListParagraph"/>
        <w:numPr>
          <w:ilvl w:val="0"/>
          <w:numId w:val="2"/>
        </w:numPr>
        <w:tabs>
          <w:tab w:val="left" w:pos="993"/>
        </w:tabs>
        <w:autoSpaceDE w:val="0"/>
        <w:autoSpaceDN w:val="0"/>
        <w:adjustRightInd w:val="0"/>
        <w:spacing w:after="0" w:line="240" w:lineRule="auto"/>
        <w:ind w:left="0" w:firstLine="360"/>
        <w:jc w:val="both"/>
        <w:rPr>
          <w:rFonts w:ascii="Times New Roman" w:eastAsia="Times New Roman" w:hAnsi="Times New Roman"/>
          <w:sz w:val="24"/>
          <w:szCs w:val="24"/>
        </w:rPr>
      </w:pPr>
      <w:r w:rsidRPr="00E2605F">
        <w:rPr>
          <w:rFonts w:ascii="Times New Roman" w:eastAsia="Times New Roman" w:hAnsi="Times New Roman"/>
          <w:sz w:val="24"/>
          <w:szCs w:val="24"/>
        </w:rPr>
        <w:t>Taisyklių 6</w:t>
      </w:r>
      <w:r w:rsidR="009E21D6">
        <w:rPr>
          <w:rFonts w:ascii="Times New Roman" w:eastAsia="Times New Roman" w:hAnsi="Times New Roman"/>
          <w:sz w:val="24"/>
          <w:szCs w:val="24"/>
        </w:rPr>
        <w:t>9</w:t>
      </w:r>
      <w:r w:rsidRPr="00E2605F">
        <w:rPr>
          <w:rFonts w:ascii="Times New Roman" w:eastAsia="Times New Roman" w:hAnsi="Times New Roman"/>
          <w:sz w:val="24"/>
          <w:szCs w:val="24"/>
        </w:rPr>
        <w:t xml:space="preserve"> punkte nustatyta informacija tiekėjams gali būti neteikiama tik tuo atveju, jeigu dėl Taisyklių </w:t>
      </w:r>
      <w:r w:rsidR="009E21D6">
        <w:rPr>
          <w:rFonts w:ascii="Times New Roman" w:eastAsia="Times New Roman" w:hAnsi="Times New Roman"/>
          <w:sz w:val="24"/>
          <w:szCs w:val="24"/>
        </w:rPr>
        <w:t>79</w:t>
      </w:r>
      <w:r w:rsidRPr="00E2605F">
        <w:rPr>
          <w:rFonts w:ascii="Times New Roman" w:eastAsia="Times New Roman" w:hAnsi="Times New Roman"/>
          <w:sz w:val="24"/>
          <w:szCs w:val="24"/>
        </w:rPr>
        <w:t xml:space="preserve"> punkte nurodytų priežasčių apklausiamas tik vienas tiekėjas</w:t>
      </w:r>
      <w:r w:rsidR="00CD1209">
        <w:rPr>
          <w:rFonts w:ascii="Times New Roman" w:eastAsia="Times New Roman" w:hAnsi="Times New Roman"/>
          <w:sz w:val="24"/>
          <w:szCs w:val="24"/>
        </w:rPr>
        <w:t>, taip pat, kuomet informacija apie siūlomas prekes ar paslaugas vertinima pagal internetinėje svetainėje (el. parduotuvėje) pateiktus duomenis</w:t>
      </w:r>
      <w:r w:rsidR="00CB1683">
        <w:rPr>
          <w:rFonts w:ascii="Times New Roman" w:eastAsia="Times New Roman" w:hAnsi="Times New Roman"/>
          <w:sz w:val="24"/>
          <w:szCs w:val="24"/>
        </w:rPr>
        <w:t xml:space="preserve"> (charakteristikas, kainas ir pan)</w:t>
      </w:r>
      <w:r w:rsidRPr="00E2605F">
        <w:rPr>
          <w:rFonts w:ascii="Times New Roman" w:eastAsia="Times New Roman" w:hAnsi="Times New Roman"/>
          <w:sz w:val="24"/>
          <w:szCs w:val="24"/>
        </w:rPr>
        <w:t>.</w:t>
      </w:r>
    </w:p>
    <w:p w:rsidR="00671784" w:rsidRDefault="00671784" w:rsidP="00664710">
      <w:pPr>
        <w:pStyle w:val="ListParagraph"/>
        <w:numPr>
          <w:ilvl w:val="0"/>
          <w:numId w:val="2"/>
        </w:numPr>
        <w:tabs>
          <w:tab w:val="left" w:pos="993"/>
        </w:tabs>
        <w:autoSpaceDE w:val="0"/>
        <w:autoSpaceDN w:val="0"/>
        <w:adjustRightInd w:val="0"/>
        <w:spacing w:after="0" w:line="240" w:lineRule="auto"/>
        <w:ind w:left="0" w:firstLine="360"/>
        <w:jc w:val="both"/>
        <w:rPr>
          <w:rFonts w:ascii="Times New Roman" w:eastAsia="Times New Roman" w:hAnsi="Times New Roman"/>
          <w:sz w:val="24"/>
          <w:szCs w:val="24"/>
        </w:rPr>
      </w:pPr>
      <w:r w:rsidRPr="00E2605F">
        <w:rPr>
          <w:rFonts w:ascii="Times New Roman" w:eastAsia="Times New Roman" w:hAnsi="Times New Roman"/>
          <w:sz w:val="24"/>
          <w:szCs w:val="24"/>
        </w:rPr>
        <w:t>Organizacija turi įsitikinti, kad pasiūlymą pateikęs tiekėjas yra pajėgus</w:t>
      </w:r>
      <w:r w:rsidR="007E09FC">
        <w:rPr>
          <w:rFonts w:ascii="Times New Roman" w:eastAsia="Times New Roman" w:hAnsi="Times New Roman"/>
          <w:sz w:val="24"/>
          <w:szCs w:val="24"/>
        </w:rPr>
        <w:t xml:space="preserve"> įvykd</w:t>
      </w:r>
      <w:r w:rsidR="001915A6">
        <w:rPr>
          <w:rFonts w:ascii="Times New Roman" w:eastAsia="Times New Roman" w:hAnsi="Times New Roman"/>
          <w:sz w:val="24"/>
          <w:szCs w:val="24"/>
        </w:rPr>
        <w:t>yti pirkimo sutartį. Tam pirkimų</w:t>
      </w:r>
      <w:r w:rsidR="007E09FC">
        <w:rPr>
          <w:rFonts w:ascii="Times New Roman" w:eastAsia="Times New Roman" w:hAnsi="Times New Roman"/>
          <w:sz w:val="24"/>
          <w:szCs w:val="24"/>
        </w:rPr>
        <w:t xml:space="preserve"> organizatorius ar K</w:t>
      </w:r>
      <w:r w:rsidRPr="00E2605F">
        <w:rPr>
          <w:rFonts w:ascii="Times New Roman" w:eastAsia="Times New Roman" w:hAnsi="Times New Roman"/>
          <w:sz w:val="24"/>
          <w:szCs w:val="24"/>
        </w:rPr>
        <w:t>omisija gali kelti reikalavimus tiekėjų kvalifikacijai ir prašyti informacijos apie jų kvalifikaciją. Visiems tiekėjams turi būti keliami vienodi reikalavimai ir prašoma pateikti to paties pobūdžio informaciją. Nei keliami reikalavimai, nei prašoma informacija negali</w:t>
      </w:r>
      <w:r w:rsidRPr="00E2605F">
        <w:rPr>
          <w:rFonts w:ascii="Times New Roman" w:eastAsia="Times New Roman" w:hAnsi="Times New Roman"/>
          <w:color w:val="00B0F0"/>
          <w:sz w:val="24"/>
          <w:szCs w:val="24"/>
        </w:rPr>
        <w:t xml:space="preserve"> </w:t>
      </w:r>
      <w:r w:rsidRPr="00E2605F">
        <w:rPr>
          <w:rFonts w:ascii="Times New Roman" w:eastAsia="Times New Roman" w:hAnsi="Times New Roman"/>
          <w:sz w:val="24"/>
          <w:szCs w:val="24"/>
        </w:rPr>
        <w:t>diskriminuoti tiekėjų.</w:t>
      </w:r>
    </w:p>
    <w:p w:rsidR="00671784" w:rsidRDefault="00671784" w:rsidP="00664710">
      <w:pPr>
        <w:pStyle w:val="ListParagraph"/>
        <w:numPr>
          <w:ilvl w:val="0"/>
          <w:numId w:val="2"/>
        </w:numPr>
        <w:tabs>
          <w:tab w:val="left" w:pos="993"/>
        </w:tabs>
        <w:autoSpaceDE w:val="0"/>
        <w:autoSpaceDN w:val="0"/>
        <w:adjustRightInd w:val="0"/>
        <w:spacing w:after="0" w:line="240" w:lineRule="auto"/>
        <w:ind w:left="0" w:firstLine="360"/>
        <w:jc w:val="both"/>
        <w:rPr>
          <w:rFonts w:ascii="Times New Roman" w:eastAsia="Times New Roman" w:hAnsi="Times New Roman"/>
          <w:sz w:val="24"/>
          <w:szCs w:val="24"/>
        </w:rPr>
      </w:pPr>
      <w:r w:rsidRPr="00E2605F">
        <w:rPr>
          <w:rFonts w:ascii="Times New Roman" w:eastAsia="Times New Roman" w:hAnsi="Times New Roman"/>
          <w:sz w:val="24"/>
          <w:szCs w:val="24"/>
        </w:rPr>
        <w:t xml:space="preserve">Apklausiant tiekėją ar </w:t>
      </w:r>
      <w:r w:rsidR="007E09FC">
        <w:rPr>
          <w:rFonts w:ascii="Times New Roman" w:eastAsia="Times New Roman" w:hAnsi="Times New Roman"/>
          <w:sz w:val="24"/>
          <w:szCs w:val="24"/>
        </w:rPr>
        <w:t>tiekėjui atskirai kreipiantis, pirkim</w:t>
      </w:r>
      <w:r w:rsidR="001915A6">
        <w:rPr>
          <w:rFonts w:ascii="Times New Roman" w:eastAsia="Times New Roman" w:hAnsi="Times New Roman"/>
          <w:sz w:val="24"/>
          <w:szCs w:val="24"/>
        </w:rPr>
        <w:t>ų</w:t>
      </w:r>
      <w:r w:rsidR="007E09FC">
        <w:rPr>
          <w:rFonts w:ascii="Times New Roman" w:eastAsia="Times New Roman" w:hAnsi="Times New Roman"/>
          <w:sz w:val="24"/>
          <w:szCs w:val="24"/>
        </w:rPr>
        <w:t xml:space="preserve"> organizatorius arba K</w:t>
      </w:r>
      <w:r w:rsidRPr="00E2605F">
        <w:rPr>
          <w:rFonts w:ascii="Times New Roman" w:eastAsia="Times New Roman" w:hAnsi="Times New Roman"/>
          <w:sz w:val="24"/>
          <w:szCs w:val="24"/>
        </w:rPr>
        <w:t xml:space="preserve">omisija turi atsakyti į visus tiekėjo klausimus, kurie </w:t>
      </w:r>
      <w:r w:rsidR="007E09FC">
        <w:rPr>
          <w:rFonts w:ascii="Times New Roman" w:eastAsia="Times New Roman" w:hAnsi="Times New Roman"/>
          <w:sz w:val="24"/>
          <w:szCs w:val="24"/>
        </w:rPr>
        <w:t xml:space="preserve">yra </w:t>
      </w:r>
      <w:r w:rsidRPr="00E2605F">
        <w:rPr>
          <w:rFonts w:ascii="Times New Roman" w:eastAsia="Times New Roman" w:hAnsi="Times New Roman"/>
          <w:sz w:val="24"/>
          <w:szCs w:val="24"/>
        </w:rPr>
        <w:t xml:space="preserve">susiję su pirkimu ir tiekėjui reikalingi geriau suprasti Organizacijos poreikius ir galimybes, tačiau tiekėjui negali būti pateikta komercinė, tarnybos ar valstybės paslaptimi laikoma informacija arba informacija, kurios atskleidimas pakenktų viešiesiems interesams ar trukdytų sąžiningai konkurencijai. </w:t>
      </w:r>
    </w:p>
    <w:p w:rsidR="00671784" w:rsidRDefault="00671784" w:rsidP="00664710">
      <w:pPr>
        <w:pStyle w:val="ListParagraph"/>
        <w:numPr>
          <w:ilvl w:val="0"/>
          <w:numId w:val="2"/>
        </w:numPr>
        <w:tabs>
          <w:tab w:val="left" w:pos="993"/>
        </w:tabs>
        <w:autoSpaceDE w:val="0"/>
        <w:autoSpaceDN w:val="0"/>
        <w:adjustRightInd w:val="0"/>
        <w:spacing w:after="0" w:line="240" w:lineRule="auto"/>
        <w:ind w:left="0" w:firstLine="360"/>
        <w:jc w:val="both"/>
        <w:rPr>
          <w:rFonts w:ascii="Times New Roman" w:eastAsia="Times New Roman" w:hAnsi="Times New Roman"/>
          <w:sz w:val="24"/>
          <w:szCs w:val="24"/>
        </w:rPr>
      </w:pPr>
      <w:r w:rsidRPr="00E2605F">
        <w:rPr>
          <w:rFonts w:ascii="Times New Roman" w:eastAsia="Times New Roman" w:hAnsi="Times New Roman"/>
          <w:sz w:val="24"/>
          <w:szCs w:val="24"/>
        </w:rPr>
        <w:t>Tame pačiame pirkime apklausiamiems tiekėjams turi būti pateikta tokia pati informacija.</w:t>
      </w:r>
    </w:p>
    <w:p w:rsidR="00671784" w:rsidRDefault="00671784" w:rsidP="00664710">
      <w:pPr>
        <w:pStyle w:val="ListParagraph"/>
        <w:numPr>
          <w:ilvl w:val="0"/>
          <w:numId w:val="2"/>
        </w:numPr>
        <w:tabs>
          <w:tab w:val="left" w:pos="993"/>
        </w:tabs>
        <w:autoSpaceDE w:val="0"/>
        <w:autoSpaceDN w:val="0"/>
        <w:adjustRightInd w:val="0"/>
        <w:spacing w:after="0" w:line="240" w:lineRule="auto"/>
        <w:ind w:left="0" w:firstLine="360"/>
        <w:jc w:val="both"/>
        <w:rPr>
          <w:rFonts w:ascii="Times New Roman" w:eastAsia="Times New Roman" w:hAnsi="Times New Roman"/>
          <w:sz w:val="24"/>
          <w:szCs w:val="24"/>
        </w:rPr>
      </w:pPr>
      <w:r w:rsidRPr="00E2605F">
        <w:rPr>
          <w:rFonts w:ascii="Times New Roman" w:eastAsia="Times New Roman" w:hAnsi="Times New Roman"/>
          <w:sz w:val="24"/>
          <w:szCs w:val="24"/>
        </w:rPr>
        <w:t>Apklausiant tiekėjus, jeigu tai nesukelia pernelyg didelių organizacinių sunkumų, galima derėtis dėl palankesnių tiekėjo siūlomų sąlygų. Derybų metu tiekėjai neturi būti diskriminuojami jiems pateikiant skirtingą informaciją ar kaip nors kitaip ribojant atskirų tiekėjų galimybes pagerinti savo pasiūlymus. Jei pirkimą atlieka komisija ir yra deramasi, turėtų būti rašomas derybų protokolas, kurį pasirašo komisijos pirmininkas ir tiekėjo atstovas. Prekės, paslaugos ar darbai perkami iš to tiekėjo, kuris pateikė ekonomiškai naudingiausią pasiūlymą arba pasiūlė mažiausią kainą.</w:t>
      </w:r>
    </w:p>
    <w:p w:rsidR="00671784" w:rsidRDefault="00671784" w:rsidP="00664710">
      <w:pPr>
        <w:pStyle w:val="ListParagraph"/>
        <w:numPr>
          <w:ilvl w:val="0"/>
          <w:numId w:val="2"/>
        </w:numPr>
        <w:tabs>
          <w:tab w:val="left" w:pos="993"/>
        </w:tabs>
        <w:autoSpaceDE w:val="0"/>
        <w:autoSpaceDN w:val="0"/>
        <w:adjustRightInd w:val="0"/>
        <w:spacing w:after="0" w:line="240" w:lineRule="auto"/>
        <w:ind w:left="0" w:firstLine="360"/>
        <w:jc w:val="both"/>
        <w:rPr>
          <w:rFonts w:ascii="Times New Roman" w:eastAsia="Times New Roman" w:hAnsi="Times New Roman"/>
          <w:sz w:val="24"/>
          <w:szCs w:val="24"/>
        </w:rPr>
      </w:pPr>
      <w:r w:rsidRPr="00E2605F">
        <w:rPr>
          <w:rFonts w:ascii="Times New Roman" w:eastAsia="Times New Roman" w:hAnsi="Times New Roman"/>
          <w:sz w:val="24"/>
          <w:szCs w:val="24"/>
        </w:rPr>
        <w:t>Jeigu apklausiant tiekėjus paaiškėja, kad reikia pakeisti Organizacijos pageidaujamas pirkimo objekto savyb</w:t>
      </w:r>
      <w:r w:rsidR="007E09FC">
        <w:rPr>
          <w:rFonts w:ascii="Times New Roman" w:eastAsia="Times New Roman" w:hAnsi="Times New Roman"/>
          <w:sz w:val="24"/>
          <w:szCs w:val="24"/>
        </w:rPr>
        <w:t>es arba kitas pirkimo sąlygas, p</w:t>
      </w:r>
      <w:r w:rsidRPr="00E2605F">
        <w:rPr>
          <w:rFonts w:ascii="Times New Roman" w:eastAsia="Times New Roman" w:hAnsi="Times New Roman"/>
          <w:sz w:val="24"/>
          <w:szCs w:val="24"/>
        </w:rPr>
        <w:t>irkim</w:t>
      </w:r>
      <w:r w:rsidR="001915A6">
        <w:rPr>
          <w:rFonts w:ascii="Times New Roman" w:eastAsia="Times New Roman" w:hAnsi="Times New Roman"/>
          <w:sz w:val="24"/>
          <w:szCs w:val="24"/>
        </w:rPr>
        <w:t>ų</w:t>
      </w:r>
      <w:r w:rsidRPr="00E2605F">
        <w:rPr>
          <w:rFonts w:ascii="Times New Roman" w:eastAsia="Times New Roman" w:hAnsi="Times New Roman"/>
          <w:sz w:val="24"/>
          <w:szCs w:val="24"/>
        </w:rPr>
        <w:t xml:space="preserve"> organizatorius arba </w:t>
      </w:r>
      <w:r w:rsidR="007E09FC">
        <w:rPr>
          <w:rFonts w:ascii="Times New Roman" w:eastAsia="Times New Roman" w:hAnsi="Times New Roman"/>
          <w:sz w:val="24"/>
          <w:szCs w:val="24"/>
        </w:rPr>
        <w:t>K</w:t>
      </w:r>
      <w:r w:rsidRPr="00E2605F">
        <w:rPr>
          <w:rFonts w:ascii="Times New Roman" w:eastAsia="Times New Roman" w:hAnsi="Times New Roman"/>
          <w:sz w:val="24"/>
          <w:szCs w:val="24"/>
        </w:rPr>
        <w:t xml:space="preserve">omisija turi tai padaryti, esant reikalui derindami su Organizacijos vadovu ir </w:t>
      </w:r>
      <w:r w:rsidR="007E09FC">
        <w:rPr>
          <w:rFonts w:ascii="Times New Roman" w:eastAsia="Times New Roman" w:hAnsi="Times New Roman"/>
          <w:sz w:val="24"/>
          <w:szCs w:val="24"/>
        </w:rPr>
        <w:t>U</w:t>
      </w:r>
      <w:r w:rsidRPr="00E2605F">
        <w:rPr>
          <w:rFonts w:ascii="Times New Roman" w:eastAsia="Times New Roman" w:hAnsi="Times New Roman"/>
          <w:sz w:val="24"/>
          <w:szCs w:val="24"/>
        </w:rPr>
        <w:t>ž verčių apskaitą atsakingu asmeniu, ir iš naujo apklausti tiekėjus.</w:t>
      </w:r>
    </w:p>
    <w:p w:rsidR="00671784" w:rsidRDefault="00671784" w:rsidP="00664710">
      <w:pPr>
        <w:pStyle w:val="ListParagraph"/>
        <w:numPr>
          <w:ilvl w:val="0"/>
          <w:numId w:val="2"/>
        </w:numPr>
        <w:tabs>
          <w:tab w:val="left" w:pos="993"/>
        </w:tabs>
        <w:autoSpaceDE w:val="0"/>
        <w:autoSpaceDN w:val="0"/>
        <w:adjustRightInd w:val="0"/>
        <w:spacing w:after="0" w:line="240" w:lineRule="auto"/>
        <w:ind w:left="0" w:firstLine="360"/>
        <w:jc w:val="both"/>
        <w:rPr>
          <w:rFonts w:ascii="Times New Roman" w:eastAsia="Times New Roman" w:hAnsi="Times New Roman"/>
          <w:sz w:val="24"/>
          <w:szCs w:val="24"/>
        </w:rPr>
      </w:pPr>
      <w:r w:rsidRPr="00E2605F">
        <w:rPr>
          <w:rFonts w:ascii="Times New Roman" w:eastAsia="Times New Roman" w:hAnsi="Times New Roman"/>
          <w:sz w:val="24"/>
          <w:szCs w:val="24"/>
        </w:rPr>
        <w:t>Siekiant nustatyti tiekėją, su kuriuo bus sudaroma p</w:t>
      </w:r>
      <w:r w:rsidR="001915A6">
        <w:rPr>
          <w:rFonts w:ascii="Times New Roman" w:eastAsia="Times New Roman" w:hAnsi="Times New Roman"/>
          <w:sz w:val="24"/>
          <w:szCs w:val="24"/>
        </w:rPr>
        <w:t xml:space="preserve">irkimo sutartis, apklausiami 3 </w:t>
      </w:r>
      <w:r w:rsidRPr="00E2605F">
        <w:rPr>
          <w:rFonts w:ascii="Times New Roman" w:eastAsia="Times New Roman" w:hAnsi="Times New Roman"/>
          <w:sz w:val="24"/>
          <w:szCs w:val="24"/>
        </w:rPr>
        <w:t>potencialūs tiekėjai arba vienas tiekėjas, jei yra Taisyklių 7</w:t>
      </w:r>
      <w:r w:rsidR="0018513A">
        <w:rPr>
          <w:rFonts w:ascii="Times New Roman" w:eastAsia="Times New Roman" w:hAnsi="Times New Roman"/>
          <w:sz w:val="24"/>
          <w:szCs w:val="24"/>
        </w:rPr>
        <w:t>8</w:t>
      </w:r>
      <w:r w:rsidRPr="00E2605F">
        <w:rPr>
          <w:rFonts w:ascii="Times New Roman" w:eastAsia="Times New Roman" w:hAnsi="Times New Roman"/>
          <w:sz w:val="24"/>
          <w:szCs w:val="24"/>
        </w:rPr>
        <w:t xml:space="preserve"> punkte numatytos aplinkybės. </w:t>
      </w:r>
    </w:p>
    <w:p w:rsidR="00671784" w:rsidRPr="00E2605F" w:rsidRDefault="00671784" w:rsidP="00664710">
      <w:pPr>
        <w:pStyle w:val="ListParagraph"/>
        <w:numPr>
          <w:ilvl w:val="0"/>
          <w:numId w:val="2"/>
        </w:numPr>
        <w:tabs>
          <w:tab w:val="left" w:pos="993"/>
        </w:tabs>
        <w:autoSpaceDE w:val="0"/>
        <w:autoSpaceDN w:val="0"/>
        <w:adjustRightInd w:val="0"/>
        <w:spacing w:after="0" w:line="240" w:lineRule="auto"/>
        <w:ind w:left="0" w:firstLine="360"/>
        <w:jc w:val="both"/>
        <w:rPr>
          <w:rFonts w:ascii="Times New Roman" w:eastAsia="Times New Roman" w:hAnsi="Times New Roman"/>
          <w:sz w:val="24"/>
          <w:szCs w:val="24"/>
        </w:rPr>
      </w:pPr>
      <w:r w:rsidRPr="00E2605F">
        <w:rPr>
          <w:rFonts w:ascii="Times New Roman" w:eastAsia="Times New Roman" w:hAnsi="Times New Roman"/>
          <w:sz w:val="24"/>
          <w:szCs w:val="24"/>
        </w:rPr>
        <w:t>Mažiau tiekėjų, nei nurodyta 7</w:t>
      </w:r>
      <w:r w:rsidR="0018513A">
        <w:rPr>
          <w:rFonts w:ascii="Times New Roman" w:eastAsia="Times New Roman" w:hAnsi="Times New Roman"/>
          <w:sz w:val="24"/>
          <w:szCs w:val="24"/>
        </w:rPr>
        <w:t>6</w:t>
      </w:r>
      <w:r w:rsidRPr="00E2605F">
        <w:rPr>
          <w:rFonts w:ascii="Times New Roman" w:eastAsia="Times New Roman" w:hAnsi="Times New Roman"/>
          <w:sz w:val="24"/>
          <w:szCs w:val="24"/>
        </w:rPr>
        <w:t xml:space="preserve"> punkte, gali būti apklausiama šiais atvejais:</w:t>
      </w:r>
    </w:p>
    <w:p w:rsidR="00671784" w:rsidRPr="00E2605F" w:rsidRDefault="007E09FC" w:rsidP="00664710">
      <w:pPr>
        <w:pStyle w:val="ListParagraph"/>
        <w:numPr>
          <w:ilvl w:val="1"/>
          <w:numId w:val="2"/>
        </w:numPr>
        <w:tabs>
          <w:tab w:val="left" w:pos="993"/>
        </w:tabs>
        <w:autoSpaceDE w:val="0"/>
        <w:autoSpaceDN w:val="0"/>
        <w:adjustRightInd w:val="0"/>
        <w:spacing w:after="0" w:line="240" w:lineRule="auto"/>
        <w:ind w:left="0" w:firstLine="360"/>
        <w:jc w:val="both"/>
        <w:rPr>
          <w:rFonts w:ascii="Times New Roman" w:eastAsia="Times New Roman" w:hAnsi="Times New Roman"/>
          <w:sz w:val="24"/>
          <w:szCs w:val="24"/>
        </w:rPr>
      </w:pPr>
      <w:r>
        <w:rPr>
          <w:rFonts w:ascii="Times New Roman" w:eastAsia="Times New Roman" w:hAnsi="Times New Roman"/>
          <w:sz w:val="24"/>
          <w:szCs w:val="24"/>
        </w:rPr>
        <w:t>p</w:t>
      </w:r>
      <w:r w:rsidR="001915A6">
        <w:rPr>
          <w:rFonts w:ascii="Times New Roman" w:eastAsia="Times New Roman" w:hAnsi="Times New Roman"/>
          <w:sz w:val="24"/>
          <w:szCs w:val="24"/>
        </w:rPr>
        <w:t>irkimų</w:t>
      </w:r>
      <w:r w:rsidR="00671784" w:rsidRPr="00E2605F">
        <w:rPr>
          <w:rFonts w:ascii="Times New Roman" w:eastAsia="Times New Roman" w:hAnsi="Times New Roman"/>
          <w:sz w:val="24"/>
          <w:szCs w:val="24"/>
        </w:rPr>
        <w:t xml:space="preserve"> organizatorius arba </w:t>
      </w:r>
      <w:r>
        <w:rPr>
          <w:rFonts w:ascii="Times New Roman" w:eastAsia="Times New Roman" w:hAnsi="Times New Roman"/>
          <w:sz w:val="24"/>
          <w:szCs w:val="24"/>
        </w:rPr>
        <w:t>K</w:t>
      </w:r>
      <w:r w:rsidR="00671784" w:rsidRPr="00E2605F">
        <w:rPr>
          <w:rFonts w:ascii="Times New Roman" w:eastAsia="Times New Roman" w:hAnsi="Times New Roman"/>
          <w:sz w:val="24"/>
          <w:szCs w:val="24"/>
        </w:rPr>
        <w:t xml:space="preserve">omisija sužino, kad yra mažiau tiekėjų, kurie gali patiekti reikalingas prekes, </w:t>
      </w:r>
      <w:r>
        <w:rPr>
          <w:rFonts w:ascii="Times New Roman" w:eastAsia="Times New Roman" w:hAnsi="Times New Roman"/>
          <w:sz w:val="24"/>
          <w:szCs w:val="24"/>
        </w:rPr>
        <w:t>suteikti</w:t>
      </w:r>
      <w:r w:rsidR="00671784" w:rsidRPr="00E2605F">
        <w:rPr>
          <w:rFonts w:ascii="Times New Roman" w:eastAsia="Times New Roman" w:hAnsi="Times New Roman"/>
          <w:sz w:val="24"/>
          <w:szCs w:val="24"/>
        </w:rPr>
        <w:t xml:space="preserve"> paslaugas ar </w:t>
      </w:r>
      <w:r>
        <w:rPr>
          <w:rFonts w:ascii="Times New Roman" w:eastAsia="Times New Roman" w:hAnsi="Times New Roman"/>
          <w:sz w:val="24"/>
          <w:szCs w:val="24"/>
        </w:rPr>
        <w:t xml:space="preserve">atlikti </w:t>
      </w:r>
      <w:r w:rsidR="00671784" w:rsidRPr="00E2605F">
        <w:rPr>
          <w:rFonts w:ascii="Times New Roman" w:eastAsia="Times New Roman" w:hAnsi="Times New Roman"/>
          <w:sz w:val="24"/>
          <w:szCs w:val="24"/>
        </w:rPr>
        <w:t>darbus;</w:t>
      </w:r>
    </w:p>
    <w:p w:rsidR="00671784" w:rsidRPr="006D08B7" w:rsidRDefault="00671784" w:rsidP="00664710">
      <w:pPr>
        <w:pStyle w:val="ListParagraph"/>
        <w:numPr>
          <w:ilvl w:val="1"/>
          <w:numId w:val="2"/>
        </w:numPr>
        <w:tabs>
          <w:tab w:val="left" w:pos="993"/>
        </w:tabs>
        <w:autoSpaceDE w:val="0"/>
        <w:autoSpaceDN w:val="0"/>
        <w:adjustRightInd w:val="0"/>
        <w:spacing w:after="0" w:line="240" w:lineRule="auto"/>
        <w:ind w:left="0" w:firstLine="360"/>
        <w:jc w:val="both"/>
        <w:rPr>
          <w:rFonts w:ascii="Times New Roman" w:eastAsia="Times New Roman" w:hAnsi="Times New Roman"/>
          <w:sz w:val="24"/>
          <w:szCs w:val="24"/>
        </w:rPr>
      </w:pPr>
      <w:r w:rsidRPr="006D08B7">
        <w:rPr>
          <w:rFonts w:ascii="Times New Roman" w:eastAsia="Times New Roman" w:hAnsi="Times New Roman"/>
          <w:sz w:val="24"/>
          <w:szCs w:val="24"/>
        </w:rPr>
        <w:t>perkama v</w:t>
      </w:r>
      <w:r w:rsidR="007E09FC" w:rsidRPr="006D08B7">
        <w:rPr>
          <w:rFonts w:ascii="Times New Roman" w:eastAsia="Times New Roman" w:hAnsi="Times New Roman"/>
          <w:sz w:val="24"/>
          <w:szCs w:val="24"/>
        </w:rPr>
        <w:t>adovaujantis</w:t>
      </w:r>
      <w:r w:rsidRPr="006D08B7">
        <w:rPr>
          <w:rFonts w:ascii="Times New Roman" w:eastAsia="Times New Roman" w:hAnsi="Times New Roman"/>
          <w:sz w:val="24"/>
          <w:szCs w:val="24"/>
        </w:rPr>
        <w:t xml:space="preserve"> </w:t>
      </w:r>
      <w:r w:rsidR="007E09FC" w:rsidRPr="006D08B7">
        <w:rPr>
          <w:rFonts w:ascii="Times New Roman" w:eastAsia="Times New Roman" w:hAnsi="Times New Roman"/>
          <w:sz w:val="24"/>
          <w:szCs w:val="24"/>
        </w:rPr>
        <w:t>Taisyklių 7</w:t>
      </w:r>
      <w:r w:rsidR="0018513A">
        <w:rPr>
          <w:rFonts w:ascii="Times New Roman" w:eastAsia="Times New Roman" w:hAnsi="Times New Roman"/>
          <w:sz w:val="24"/>
          <w:szCs w:val="24"/>
        </w:rPr>
        <w:t>8</w:t>
      </w:r>
      <w:r w:rsidR="007E09FC" w:rsidRPr="006D08B7">
        <w:rPr>
          <w:rFonts w:ascii="Times New Roman" w:eastAsia="Times New Roman" w:hAnsi="Times New Roman"/>
          <w:sz w:val="24"/>
          <w:szCs w:val="24"/>
        </w:rPr>
        <w:t xml:space="preserve"> punkto reikalavimais</w:t>
      </w:r>
      <w:r w:rsidRPr="006D08B7">
        <w:rPr>
          <w:rFonts w:ascii="Times New Roman" w:eastAsia="Times New Roman" w:hAnsi="Times New Roman"/>
          <w:sz w:val="24"/>
          <w:szCs w:val="24"/>
        </w:rPr>
        <w:t xml:space="preserve">; </w:t>
      </w:r>
    </w:p>
    <w:p w:rsidR="00671784" w:rsidRPr="00E2605F" w:rsidRDefault="00671784" w:rsidP="00664710">
      <w:pPr>
        <w:pStyle w:val="ListParagraph"/>
        <w:numPr>
          <w:ilvl w:val="1"/>
          <w:numId w:val="2"/>
        </w:numPr>
        <w:tabs>
          <w:tab w:val="left" w:pos="993"/>
        </w:tabs>
        <w:autoSpaceDE w:val="0"/>
        <w:autoSpaceDN w:val="0"/>
        <w:adjustRightInd w:val="0"/>
        <w:spacing w:after="0" w:line="240" w:lineRule="auto"/>
        <w:ind w:left="0" w:firstLine="360"/>
        <w:jc w:val="both"/>
        <w:rPr>
          <w:rFonts w:ascii="Times New Roman" w:eastAsia="Times New Roman" w:hAnsi="Times New Roman"/>
          <w:sz w:val="24"/>
          <w:szCs w:val="24"/>
        </w:rPr>
      </w:pPr>
      <w:r w:rsidRPr="00E2605F">
        <w:rPr>
          <w:rFonts w:ascii="Times New Roman" w:eastAsia="Times New Roman" w:hAnsi="Times New Roman"/>
          <w:sz w:val="24"/>
          <w:szCs w:val="24"/>
        </w:rPr>
        <w:t xml:space="preserve">didesnio tiekėjų skaičiaus apklausa reikalautų neproporcingai didelių pirkimų organizatoriaus arba </w:t>
      </w:r>
      <w:r w:rsidR="007E09FC">
        <w:rPr>
          <w:rFonts w:ascii="Times New Roman" w:eastAsia="Times New Roman" w:hAnsi="Times New Roman"/>
          <w:sz w:val="24"/>
          <w:szCs w:val="24"/>
        </w:rPr>
        <w:t>K</w:t>
      </w:r>
      <w:r w:rsidRPr="00E2605F">
        <w:rPr>
          <w:rFonts w:ascii="Times New Roman" w:eastAsia="Times New Roman" w:hAnsi="Times New Roman"/>
          <w:sz w:val="24"/>
          <w:szCs w:val="24"/>
        </w:rPr>
        <w:t>omisijos pastangų, laiko ir/arba lėšų sąnaudų;</w:t>
      </w:r>
    </w:p>
    <w:p w:rsidR="00671784" w:rsidRDefault="00671784" w:rsidP="00664710">
      <w:pPr>
        <w:pStyle w:val="ListParagraph"/>
        <w:numPr>
          <w:ilvl w:val="1"/>
          <w:numId w:val="2"/>
        </w:numPr>
        <w:tabs>
          <w:tab w:val="left" w:pos="993"/>
        </w:tabs>
        <w:autoSpaceDE w:val="0"/>
        <w:autoSpaceDN w:val="0"/>
        <w:adjustRightInd w:val="0"/>
        <w:spacing w:after="0" w:line="240" w:lineRule="auto"/>
        <w:ind w:left="0" w:firstLine="360"/>
        <w:jc w:val="both"/>
        <w:rPr>
          <w:rFonts w:ascii="Times New Roman" w:eastAsia="Times New Roman" w:hAnsi="Times New Roman"/>
          <w:sz w:val="24"/>
          <w:szCs w:val="24"/>
        </w:rPr>
      </w:pPr>
      <w:r w:rsidRPr="00E2605F">
        <w:rPr>
          <w:rFonts w:ascii="Times New Roman" w:eastAsia="Times New Roman" w:hAnsi="Times New Roman"/>
          <w:sz w:val="24"/>
          <w:szCs w:val="24"/>
        </w:rPr>
        <w:t>esant kitoms objektyviai pateisinamoms aplinkybėms, dėl kurių neįmanoma apklausti daugiau tiekėjų. Šios aplinkybės negali priklausyti nuo Organizacijos delsimo arba neveiklumo.</w:t>
      </w:r>
    </w:p>
    <w:p w:rsidR="00671784" w:rsidRPr="00E2605F" w:rsidRDefault="00671784" w:rsidP="00664710">
      <w:pPr>
        <w:pStyle w:val="ListParagraph"/>
        <w:numPr>
          <w:ilvl w:val="0"/>
          <w:numId w:val="2"/>
        </w:numPr>
        <w:tabs>
          <w:tab w:val="left" w:pos="993"/>
        </w:tabs>
        <w:autoSpaceDE w:val="0"/>
        <w:autoSpaceDN w:val="0"/>
        <w:adjustRightInd w:val="0"/>
        <w:spacing w:after="0" w:line="240" w:lineRule="auto"/>
        <w:ind w:left="0" w:firstLine="360"/>
        <w:jc w:val="both"/>
        <w:rPr>
          <w:rFonts w:ascii="Times New Roman" w:eastAsia="Times New Roman" w:hAnsi="Times New Roman"/>
          <w:sz w:val="24"/>
          <w:szCs w:val="24"/>
        </w:rPr>
      </w:pPr>
      <w:r w:rsidRPr="00E2605F">
        <w:rPr>
          <w:rFonts w:ascii="Times New Roman" w:eastAsia="Times New Roman" w:hAnsi="Times New Roman"/>
          <w:sz w:val="24"/>
          <w:szCs w:val="24"/>
        </w:rPr>
        <w:t xml:space="preserve">Vienas tiekėjas, tiesiogiai kreipiantis į jį pateikti pasiūlymą ar sudaryti </w:t>
      </w:r>
      <w:r w:rsidR="006F52A7">
        <w:rPr>
          <w:rFonts w:ascii="Times New Roman" w:eastAsia="Times New Roman" w:hAnsi="Times New Roman"/>
          <w:sz w:val="24"/>
          <w:szCs w:val="24"/>
        </w:rPr>
        <w:t xml:space="preserve">pirkimo </w:t>
      </w:r>
      <w:r w:rsidRPr="00E2605F">
        <w:rPr>
          <w:rFonts w:ascii="Times New Roman" w:eastAsia="Times New Roman" w:hAnsi="Times New Roman"/>
          <w:sz w:val="24"/>
          <w:szCs w:val="24"/>
        </w:rPr>
        <w:t>sutartį, gali būti kai:</w:t>
      </w:r>
    </w:p>
    <w:p w:rsidR="00671784" w:rsidRPr="00E2605F" w:rsidRDefault="00671784" w:rsidP="00664710">
      <w:pPr>
        <w:pStyle w:val="ListParagraph"/>
        <w:numPr>
          <w:ilvl w:val="1"/>
          <w:numId w:val="2"/>
        </w:numPr>
        <w:tabs>
          <w:tab w:val="left" w:pos="993"/>
        </w:tabs>
        <w:autoSpaceDE w:val="0"/>
        <w:autoSpaceDN w:val="0"/>
        <w:adjustRightInd w:val="0"/>
        <w:spacing w:after="0" w:line="240" w:lineRule="auto"/>
        <w:ind w:left="0" w:firstLine="360"/>
        <w:jc w:val="both"/>
        <w:rPr>
          <w:rFonts w:ascii="Times New Roman" w:eastAsia="Times New Roman" w:hAnsi="Times New Roman"/>
          <w:iCs/>
          <w:sz w:val="24"/>
          <w:szCs w:val="24"/>
        </w:rPr>
      </w:pPr>
      <w:r w:rsidRPr="00E2605F">
        <w:rPr>
          <w:rFonts w:ascii="Times New Roman" w:eastAsia="Times New Roman" w:hAnsi="Times New Roman"/>
          <w:sz w:val="24"/>
          <w:szCs w:val="24"/>
        </w:rPr>
        <w:lastRenderedPageBreak/>
        <w:t>yra tik konkretus tiekėjas, kuris gali patiekti reikalingas prekes, pateikti paslaugas ar atlikti darbus ir nėra jokios kitos priimtinos alternatyvos (</w:t>
      </w:r>
      <w:r w:rsidRPr="00E2605F">
        <w:rPr>
          <w:rFonts w:ascii="Times New Roman" w:eastAsia="Times New Roman" w:hAnsi="Times New Roman"/>
          <w:iCs/>
          <w:sz w:val="24"/>
          <w:szCs w:val="24"/>
        </w:rPr>
        <w:t>pvz., perkamos meninio pobūdžio paslaugos, dalyvavimas seminaruose, konferencijose, dalyvio mokestis parodose, automobilio parkavimo paslaugos pagal patvirtintus įkainius ir pan.);</w:t>
      </w:r>
    </w:p>
    <w:p w:rsidR="00671784" w:rsidRPr="00E2605F" w:rsidRDefault="00671784" w:rsidP="00664710">
      <w:pPr>
        <w:pStyle w:val="ListParagraph"/>
        <w:numPr>
          <w:ilvl w:val="1"/>
          <w:numId w:val="2"/>
        </w:numPr>
        <w:tabs>
          <w:tab w:val="left" w:pos="993"/>
        </w:tabs>
        <w:autoSpaceDE w:val="0"/>
        <w:autoSpaceDN w:val="0"/>
        <w:adjustRightInd w:val="0"/>
        <w:spacing w:after="0" w:line="240" w:lineRule="auto"/>
        <w:ind w:left="0" w:firstLine="360"/>
        <w:jc w:val="both"/>
        <w:rPr>
          <w:rFonts w:ascii="Times New Roman" w:eastAsia="Times New Roman" w:hAnsi="Times New Roman"/>
          <w:sz w:val="24"/>
          <w:szCs w:val="24"/>
        </w:rPr>
      </w:pPr>
      <w:r w:rsidRPr="00E2605F">
        <w:rPr>
          <w:rFonts w:ascii="Times New Roman" w:eastAsia="Times New Roman" w:hAnsi="Times New Roman"/>
          <w:sz w:val="24"/>
          <w:szCs w:val="24"/>
        </w:rPr>
        <w:t>įkainiai yra patvirtinti Lietuvos Respublikos įstatymais ar kitais teisės aktais, o tiekėjas nėra perkančioji organizacija (apmokėjimai už automobilių tech. apžiūrą ir pan.);</w:t>
      </w:r>
    </w:p>
    <w:p w:rsidR="00671784" w:rsidRPr="00E2605F" w:rsidRDefault="00671784" w:rsidP="00664710">
      <w:pPr>
        <w:pStyle w:val="ListParagraph"/>
        <w:numPr>
          <w:ilvl w:val="1"/>
          <w:numId w:val="2"/>
        </w:numPr>
        <w:tabs>
          <w:tab w:val="left" w:pos="993"/>
        </w:tabs>
        <w:autoSpaceDE w:val="0"/>
        <w:autoSpaceDN w:val="0"/>
        <w:adjustRightInd w:val="0"/>
        <w:spacing w:after="0" w:line="240" w:lineRule="auto"/>
        <w:ind w:left="0" w:firstLine="360"/>
        <w:jc w:val="both"/>
        <w:rPr>
          <w:rFonts w:ascii="Times New Roman" w:eastAsia="Times New Roman" w:hAnsi="Times New Roman"/>
          <w:sz w:val="24"/>
          <w:szCs w:val="24"/>
        </w:rPr>
      </w:pPr>
      <w:r w:rsidRPr="00E2605F">
        <w:rPr>
          <w:rFonts w:ascii="Times New Roman" w:eastAsia="Times New Roman" w:hAnsi="Times New Roman"/>
          <w:sz w:val="24"/>
          <w:szCs w:val="24"/>
        </w:rPr>
        <w:t>perkamos reprezentacijai skirtos prekės ar paslaugos;</w:t>
      </w:r>
    </w:p>
    <w:p w:rsidR="00671784" w:rsidRPr="00E2605F" w:rsidRDefault="007E09FC" w:rsidP="00664710">
      <w:pPr>
        <w:pStyle w:val="ListParagraph"/>
        <w:numPr>
          <w:ilvl w:val="1"/>
          <w:numId w:val="2"/>
        </w:numPr>
        <w:tabs>
          <w:tab w:val="left" w:pos="993"/>
        </w:tabs>
        <w:autoSpaceDE w:val="0"/>
        <w:autoSpaceDN w:val="0"/>
        <w:adjustRightInd w:val="0"/>
        <w:spacing w:after="0" w:line="240" w:lineRule="auto"/>
        <w:ind w:left="0" w:firstLine="360"/>
        <w:jc w:val="both"/>
        <w:rPr>
          <w:rFonts w:ascii="Times New Roman" w:eastAsia="Times New Roman" w:hAnsi="Times New Roman"/>
          <w:iCs/>
          <w:sz w:val="24"/>
          <w:szCs w:val="24"/>
        </w:rPr>
      </w:pPr>
      <w:r>
        <w:rPr>
          <w:rFonts w:ascii="Times New Roman" w:eastAsia="Times New Roman" w:hAnsi="Times New Roman"/>
          <w:sz w:val="24"/>
          <w:szCs w:val="24"/>
        </w:rPr>
        <w:t xml:space="preserve">perkamos </w:t>
      </w:r>
      <w:r w:rsidR="00671784" w:rsidRPr="00E2605F">
        <w:rPr>
          <w:rFonts w:ascii="Times New Roman" w:eastAsia="Times New Roman" w:hAnsi="Times New Roman"/>
          <w:sz w:val="24"/>
          <w:szCs w:val="24"/>
        </w:rPr>
        <w:t>technikos aptarnavimo garantiniu laikotarpiu paslaugos;</w:t>
      </w:r>
    </w:p>
    <w:p w:rsidR="00671784" w:rsidRPr="00E2605F" w:rsidRDefault="00671784" w:rsidP="00664710">
      <w:pPr>
        <w:pStyle w:val="ListParagraph"/>
        <w:numPr>
          <w:ilvl w:val="1"/>
          <w:numId w:val="2"/>
        </w:numPr>
        <w:tabs>
          <w:tab w:val="left" w:pos="993"/>
        </w:tabs>
        <w:autoSpaceDE w:val="0"/>
        <w:autoSpaceDN w:val="0"/>
        <w:adjustRightInd w:val="0"/>
        <w:spacing w:after="0" w:line="240" w:lineRule="auto"/>
        <w:ind w:left="0" w:firstLine="360"/>
        <w:jc w:val="both"/>
        <w:rPr>
          <w:rFonts w:ascii="Times New Roman" w:eastAsia="Times New Roman" w:hAnsi="Times New Roman"/>
          <w:sz w:val="24"/>
          <w:szCs w:val="24"/>
        </w:rPr>
      </w:pPr>
      <w:r w:rsidRPr="00E2605F">
        <w:rPr>
          <w:rFonts w:ascii="Times New Roman" w:eastAsia="Times New Roman" w:hAnsi="Times New Roman"/>
          <w:sz w:val="24"/>
          <w:szCs w:val="24"/>
        </w:rPr>
        <w:t xml:space="preserve">pirkimą būtina atlikti labai greitai; </w:t>
      </w:r>
    </w:p>
    <w:p w:rsidR="00671784" w:rsidRPr="001737F5" w:rsidRDefault="006F52A7" w:rsidP="00664710">
      <w:pPr>
        <w:pStyle w:val="ListParagraph"/>
        <w:numPr>
          <w:ilvl w:val="1"/>
          <w:numId w:val="2"/>
        </w:numPr>
        <w:tabs>
          <w:tab w:val="left" w:pos="993"/>
        </w:tabs>
        <w:autoSpaceDE w:val="0"/>
        <w:autoSpaceDN w:val="0"/>
        <w:adjustRightInd w:val="0"/>
        <w:spacing w:after="0" w:line="240" w:lineRule="auto"/>
        <w:ind w:left="0" w:firstLine="360"/>
        <w:jc w:val="both"/>
        <w:rPr>
          <w:rFonts w:ascii="Times New Roman" w:eastAsia="Times New Roman" w:hAnsi="Times New Roman"/>
          <w:sz w:val="24"/>
          <w:szCs w:val="24"/>
        </w:rPr>
      </w:pPr>
      <w:r>
        <w:rPr>
          <w:rFonts w:ascii="Times New Roman" w:eastAsia="Times New Roman" w:hAnsi="Times New Roman"/>
          <w:sz w:val="24"/>
          <w:szCs w:val="24"/>
        </w:rPr>
        <w:t xml:space="preserve">pirkimo </w:t>
      </w:r>
      <w:r w:rsidR="00671784" w:rsidRPr="00E2605F">
        <w:rPr>
          <w:rFonts w:ascii="Times New Roman" w:eastAsia="Times New Roman" w:hAnsi="Times New Roman"/>
          <w:sz w:val="24"/>
          <w:szCs w:val="24"/>
        </w:rPr>
        <w:t>sutarties vertė perkant prekes, paslaugas</w:t>
      </w:r>
      <w:r w:rsidR="005939AA">
        <w:rPr>
          <w:rFonts w:ascii="Times New Roman" w:eastAsia="Times New Roman" w:hAnsi="Times New Roman"/>
          <w:sz w:val="24"/>
          <w:szCs w:val="24"/>
        </w:rPr>
        <w:t xml:space="preserve"> ar darbus</w:t>
      </w:r>
      <w:r w:rsidR="00671784" w:rsidRPr="00E2605F">
        <w:rPr>
          <w:rFonts w:ascii="Times New Roman" w:eastAsia="Times New Roman" w:hAnsi="Times New Roman"/>
          <w:sz w:val="24"/>
          <w:szCs w:val="24"/>
        </w:rPr>
        <w:t xml:space="preserve"> neviršija </w:t>
      </w:r>
      <w:r w:rsidR="00F717AF">
        <w:rPr>
          <w:rFonts w:ascii="Times New Roman" w:eastAsia="Times New Roman" w:hAnsi="Times New Roman"/>
          <w:sz w:val="24"/>
          <w:szCs w:val="24"/>
        </w:rPr>
        <w:t>14</w:t>
      </w:r>
      <w:r w:rsidR="00CD1209" w:rsidRPr="001737F5">
        <w:rPr>
          <w:rFonts w:ascii="Times New Roman" w:eastAsia="Times New Roman" w:hAnsi="Times New Roman"/>
          <w:sz w:val="24"/>
          <w:szCs w:val="24"/>
        </w:rPr>
        <w:t xml:space="preserve"> </w:t>
      </w:r>
      <w:r w:rsidR="00F717AF">
        <w:rPr>
          <w:rFonts w:ascii="Times New Roman" w:eastAsia="Times New Roman" w:hAnsi="Times New Roman"/>
          <w:sz w:val="24"/>
          <w:szCs w:val="24"/>
        </w:rPr>
        <w:t>5</w:t>
      </w:r>
      <w:r w:rsidR="00671784" w:rsidRPr="001737F5">
        <w:rPr>
          <w:rFonts w:ascii="Times New Roman" w:eastAsia="Times New Roman" w:hAnsi="Times New Roman"/>
          <w:sz w:val="24"/>
          <w:szCs w:val="24"/>
        </w:rPr>
        <w:t>00</w:t>
      </w:r>
      <w:r w:rsidR="007E09FC" w:rsidRPr="001737F5">
        <w:rPr>
          <w:rFonts w:ascii="Times New Roman" w:eastAsia="Times New Roman" w:hAnsi="Times New Roman"/>
          <w:sz w:val="24"/>
          <w:szCs w:val="24"/>
        </w:rPr>
        <w:t xml:space="preserve"> (</w:t>
      </w:r>
      <w:r w:rsidR="00F717AF">
        <w:rPr>
          <w:rFonts w:ascii="Times New Roman" w:eastAsia="Times New Roman" w:hAnsi="Times New Roman"/>
          <w:sz w:val="24"/>
          <w:szCs w:val="24"/>
        </w:rPr>
        <w:t>keturiolika</w:t>
      </w:r>
      <w:r w:rsidR="00CD1209" w:rsidRPr="001737F5">
        <w:rPr>
          <w:rFonts w:ascii="Times New Roman" w:eastAsia="Times New Roman" w:hAnsi="Times New Roman"/>
          <w:sz w:val="24"/>
          <w:szCs w:val="24"/>
        </w:rPr>
        <w:t xml:space="preserve"> </w:t>
      </w:r>
      <w:r w:rsidR="007E09FC" w:rsidRPr="001737F5">
        <w:rPr>
          <w:rFonts w:ascii="Times New Roman" w:eastAsia="Times New Roman" w:hAnsi="Times New Roman"/>
          <w:sz w:val="24"/>
          <w:szCs w:val="24"/>
        </w:rPr>
        <w:t>tūkstančių</w:t>
      </w:r>
      <w:r w:rsidR="00F717AF">
        <w:rPr>
          <w:rFonts w:ascii="Times New Roman" w:eastAsia="Times New Roman" w:hAnsi="Times New Roman"/>
          <w:sz w:val="24"/>
          <w:szCs w:val="24"/>
        </w:rPr>
        <w:t xml:space="preserve"> penki šimtai</w:t>
      </w:r>
      <w:r w:rsidR="007E09FC" w:rsidRPr="001737F5">
        <w:rPr>
          <w:rFonts w:ascii="Times New Roman" w:eastAsia="Times New Roman" w:hAnsi="Times New Roman"/>
          <w:sz w:val="24"/>
          <w:szCs w:val="24"/>
        </w:rPr>
        <w:t xml:space="preserve">) </w:t>
      </w:r>
      <w:r w:rsidR="00F717AF">
        <w:rPr>
          <w:rFonts w:ascii="Times New Roman" w:eastAsia="Times New Roman" w:hAnsi="Times New Roman"/>
          <w:sz w:val="24"/>
          <w:szCs w:val="24"/>
        </w:rPr>
        <w:t>Eur</w:t>
      </w:r>
      <w:r w:rsidR="005939AA" w:rsidRPr="001737F5">
        <w:rPr>
          <w:rFonts w:ascii="Times New Roman" w:eastAsia="Times New Roman" w:hAnsi="Times New Roman"/>
          <w:sz w:val="24"/>
          <w:szCs w:val="24"/>
        </w:rPr>
        <w:t xml:space="preserve"> be PVM</w:t>
      </w:r>
      <w:r w:rsidR="00671784" w:rsidRPr="001737F5">
        <w:rPr>
          <w:rFonts w:ascii="Times New Roman" w:eastAsia="Times New Roman" w:hAnsi="Times New Roman"/>
          <w:sz w:val="24"/>
          <w:szCs w:val="24"/>
        </w:rPr>
        <w:t>;</w:t>
      </w:r>
    </w:p>
    <w:p w:rsidR="00671784" w:rsidRPr="00E2605F" w:rsidRDefault="00671784" w:rsidP="00664710">
      <w:pPr>
        <w:pStyle w:val="ListParagraph"/>
        <w:numPr>
          <w:ilvl w:val="1"/>
          <w:numId w:val="2"/>
        </w:numPr>
        <w:tabs>
          <w:tab w:val="left" w:pos="993"/>
        </w:tabs>
        <w:autoSpaceDE w:val="0"/>
        <w:autoSpaceDN w:val="0"/>
        <w:adjustRightInd w:val="0"/>
        <w:spacing w:after="0" w:line="240" w:lineRule="auto"/>
        <w:ind w:left="0" w:firstLine="360"/>
        <w:jc w:val="both"/>
        <w:rPr>
          <w:rFonts w:ascii="Times New Roman" w:eastAsia="Times New Roman" w:hAnsi="Times New Roman"/>
          <w:iCs/>
          <w:sz w:val="24"/>
          <w:szCs w:val="24"/>
        </w:rPr>
      </w:pPr>
      <w:r w:rsidRPr="00E2605F">
        <w:rPr>
          <w:rFonts w:ascii="Times New Roman" w:eastAsia="Times New Roman" w:hAnsi="Times New Roman"/>
          <w:sz w:val="24"/>
          <w:szCs w:val="24"/>
        </w:rPr>
        <w:t xml:space="preserve">perkamos sudėtingos </w:t>
      </w:r>
      <w:r w:rsidRPr="00E2605F">
        <w:rPr>
          <w:rFonts w:ascii="Times New Roman" w:eastAsia="Times New Roman" w:hAnsi="Times New Roman"/>
          <w:iCs/>
          <w:sz w:val="24"/>
          <w:szCs w:val="24"/>
        </w:rPr>
        <w:t>mokslinio pobūdžio paslaugos;</w:t>
      </w:r>
    </w:p>
    <w:p w:rsidR="00671784" w:rsidRDefault="007E09FC" w:rsidP="00664710">
      <w:pPr>
        <w:pStyle w:val="ListParagraph"/>
        <w:numPr>
          <w:ilvl w:val="1"/>
          <w:numId w:val="2"/>
        </w:numPr>
        <w:tabs>
          <w:tab w:val="left" w:pos="993"/>
        </w:tabs>
        <w:autoSpaceDE w:val="0"/>
        <w:autoSpaceDN w:val="0"/>
        <w:adjustRightInd w:val="0"/>
        <w:spacing w:after="0" w:line="240" w:lineRule="auto"/>
        <w:ind w:left="0" w:firstLine="360"/>
        <w:jc w:val="both"/>
        <w:rPr>
          <w:rFonts w:ascii="Times New Roman" w:eastAsia="Times New Roman" w:hAnsi="Times New Roman"/>
          <w:sz w:val="24"/>
          <w:szCs w:val="24"/>
        </w:rPr>
      </w:pPr>
      <w:r>
        <w:rPr>
          <w:rFonts w:ascii="Times New Roman" w:eastAsia="Times New Roman" w:hAnsi="Times New Roman"/>
          <w:sz w:val="24"/>
          <w:szCs w:val="24"/>
        </w:rPr>
        <w:t>yra kitų</w:t>
      </w:r>
      <w:r w:rsidR="00671784" w:rsidRPr="00E2605F">
        <w:rPr>
          <w:rFonts w:ascii="Times New Roman" w:eastAsia="Times New Roman" w:hAnsi="Times New Roman"/>
          <w:sz w:val="24"/>
          <w:szCs w:val="24"/>
        </w:rPr>
        <w:t>, objektyviai pateisina</w:t>
      </w:r>
      <w:r>
        <w:rPr>
          <w:rFonts w:ascii="Times New Roman" w:eastAsia="Times New Roman" w:hAnsi="Times New Roman"/>
          <w:sz w:val="24"/>
          <w:szCs w:val="24"/>
        </w:rPr>
        <w:t>nčių aplinkybių</w:t>
      </w:r>
      <w:r w:rsidR="00671784" w:rsidRPr="00E2605F">
        <w:rPr>
          <w:rFonts w:ascii="Times New Roman" w:eastAsia="Times New Roman" w:hAnsi="Times New Roman"/>
          <w:sz w:val="24"/>
          <w:szCs w:val="24"/>
        </w:rPr>
        <w:t xml:space="preserve">, dėl kurių neįmanoma apklausti daugiau nei vieną tiekėją. </w:t>
      </w:r>
    </w:p>
    <w:p w:rsidR="00671784" w:rsidRPr="00E2605F" w:rsidRDefault="00671784" w:rsidP="00664710">
      <w:pPr>
        <w:pStyle w:val="ListParagraph"/>
        <w:numPr>
          <w:ilvl w:val="0"/>
          <w:numId w:val="2"/>
        </w:numPr>
        <w:tabs>
          <w:tab w:val="left" w:pos="993"/>
        </w:tabs>
        <w:autoSpaceDE w:val="0"/>
        <w:autoSpaceDN w:val="0"/>
        <w:adjustRightInd w:val="0"/>
        <w:spacing w:after="0" w:line="240" w:lineRule="auto"/>
        <w:ind w:left="0" w:firstLine="360"/>
        <w:jc w:val="both"/>
        <w:rPr>
          <w:rFonts w:ascii="Times New Roman" w:eastAsia="Times New Roman" w:hAnsi="Times New Roman"/>
          <w:sz w:val="24"/>
          <w:szCs w:val="24"/>
        </w:rPr>
      </w:pPr>
      <w:r w:rsidRPr="00E2605F">
        <w:rPr>
          <w:rFonts w:ascii="TimesLT" w:eastAsia="Times New Roman" w:hAnsi="TimesLT"/>
          <w:sz w:val="24"/>
          <w:szCs w:val="24"/>
        </w:rPr>
        <w:t xml:space="preserve">Perkančioji organizacija suinteresuotiems dalyviams, išskyrus atvejus, kai supaprastinto pirkimo sutarties vertė mažesnė kaip </w:t>
      </w:r>
      <w:r w:rsidR="0086705C">
        <w:rPr>
          <w:rFonts w:ascii="TimesLT" w:eastAsia="Times New Roman" w:hAnsi="TimesLT"/>
          <w:sz w:val="24"/>
          <w:szCs w:val="24"/>
        </w:rPr>
        <w:t>5</w:t>
      </w:r>
      <w:r w:rsidRPr="00E2605F">
        <w:rPr>
          <w:rFonts w:ascii="TimesLT" w:eastAsia="Times New Roman" w:hAnsi="TimesLT"/>
          <w:sz w:val="24"/>
          <w:szCs w:val="24"/>
        </w:rPr>
        <w:t xml:space="preserve"> 000 </w:t>
      </w:r>
      <w:r w:rsidR="00386132">
        <w:rPr>
          <w:rFonts w:ascii="TimesLT" w:eastAsia="Times New Roman" w:hAnsi="TimesLT"/>
          <w:sz w:val="24"/>
          <w:szCs w:val="24"/>
        </w:rPr>
        <w:t>(</w:t>
      </w:r>
      <w:r w:rsidR="0086705C">
        <w:rPr>
          <w:rFonts w:ascii="TimesLT" w:eastAsia="Times New Roman" w:hAnsi="TimesLT"/>
          <w:sz w:val="24"/>
          <w:szCs w:val="24"/>
        </w:rPr>
        <w:t>penki</w:t>
      </w:r>
      <w:r w:rsidR="00386132">
        <w:rPr>
          <w:rFonts w:ascii="TimesLT" w:eastAsia="Times New Roman" w:hAnsi="TimesLT"/>
          <w:sz w:val="24"/>
          <w:szCs w:val="24"/>
        </w:rPr>
        <w:t xml:space="preserve"> tūkstanči</w:t>
      </w:r>
      <w:r w:rsidR="00F717AF">
        <w:rPr>
          <w:rFonts w:ascii="TimesLT" w:eastAsia="Times New Roman" w:hAnsi="TimesLT"/>
          <w:sz w:val="24"/>
          <w:szCs w:val="24"/>
        </w:rPr>
        <w:t>ai</w:t>
      </w:r>
      <w:r w:rsidR="00386132">
        <w:rPr>
          <w:rFonts w:ascii="TimesLT" w:eastAsia="Times New Roman" w:hAnsi="TimesLT"/>
          <w:sz w:val="24"/>
          <w:szCs w:val="24"/>
        </w:rPr>
        <w:t xml:space="preserve">) </w:t>
      </w:r>
      <w:r w:rsidR="00F717AF">
        <w:rPr>
          <w:rFonts w:ascii="TimesLT" w:eastAsia="Times New Roman" w:hAnsi="TimesLT"/>
          <w:sz w:val="24"/>
          <w:szCs w:val="24"/>
        </w:rPr>
        <w:t>Eur</w:t>
      </w:r>
      <w:r w:rsidRPr="00E2605F">
        <w:rPr>
          <w:rFonts w:ascii="TimesLT" w:eastAsia="Times New Roman" w:hAnsi="TimesLT"/>
          <w:sz w:val="24"/>
          <w:szCs w:val="24"/>
        </w:rPr>
        <w:t xml:space="preserve"> be PVM, nedelsdama (ne vėliau kaip per 5 darbo dienas) raštu praneša apie priimtą sprendimą sudaryti pirkimo</w:t>
      </w:r>
      <w:r w:rsidRPr="00E2605F">
        <w:rPr>
          <w:rFonts w:ascii="TimesLT" w:eastAsia="Times New Roman" w:hAnsi="TimesLT"/>
          <w:b/>
          <w:bCs/>
          <w:sz w:val="24"/>
          <w:szCs w:val="24"/>
        </w:rPr>
        <w:t xml:space="preserve"> </w:t>
      </w:r>
      <w:r w:rsidRPr="00E2605F">
        <w:rPr>
          <w:rFonts w:ascii="TimesLT" w:eastAsia="Times New Roman" w:hAnsi="TimesLT"/>
          <w:sz w:val="24"/>
          <w:szCs w:val="24"/>
        </w:rPr>
        <w:t>sutartį.</w:t>
      </w:r>
    </w:p>
    <w:p w:rsidR="00671784" w:rsidRPr="002B47BD" w:rsidRDefault="00671784" w:rsidP="00DC0F85">
      <w:pPr>
        <w:autoSpaceDE w:val="0"/>
        <w:autoSpaceDN w:val="0"/>
        <w:adjustRightInd w:val="0"/>
        <w:spacing w:after="0" w:line="240" w:lineRule="auto"/>
        <w:jc w:val="center"/>
        <w:rPr>
          <w:rFonts w:ascii="Times New Roman" w:eastAsia="Times New Roman" w:hAnsi="Times New Roman"/>
          <w:b/>
          <w:bCs/>
          <w:caps/>
          <w:sz w:val="24"/>
          <w:szCs w:val="24"/>
        </w:rPr>
      </w:pPr>
    </w:p>
    <w:p w:rsidR="00671784" w:rsidRPr="002B47BD" w:rsidRDefault="00671784" w:rsidP="00DC0F85">
      <w:pPr>
        <w:autoSpaceDE w:val="0"/>
        <w:autoSpaceDN w:val="0"/>
        <w:adjustRightInd w:val="0"/>
        <w:spacing w:after="0" w:line="240" w:lineRule="auto"/>
        <w:jc w:val="center"/>
        <w:rPr>
          <w:rFonts w:ascii="Times New Roman" w:eastAsia="Times New Roman" w:hAnsi="Times New Roman"/>
          <w:b/>
          <w:bCs/>
          <w:caps/>
          <w:sz w:val="24"/>
          <w:szCs w:val="24"/>
        </w:rPr>
      </w:pPr>
      <w:r w:rsidRPr="002B47BD">
        <w:rPr>
          <w:rFonts w:ascii="Times New Roman" w:eastAsia="Times New Roman" w:hAnsi="Times New Roman"/>
          <w:b/>
          <w:bCs/>
          <w:caps/>
          <w:sz w:val="24"/>
          <w:szCs w:val="24"/>
        </w:rPr>
        <w:t>XII. PIRKIMO SUTARTIS</w:t>
      </w:r>
    </w:p>
    <w:p w:rsidR="00671784" w:rsidRPr="002B47BD" w:rsidRDefault="00671784" w:rsidP="00DC0F85">
      <w:pPr>
        <w:autoSpaceDE w:val="0"/>
        <w:autoSpaceDN w:val="0"/>
        <w:adjustRightInd w:val="0"/>
        <w:spacing w:after="0" w:line="240" w:lineRule="auto"/>
        <w:ind w:firstLine="312"/>
        <w:jc w:val="both"/>
        <w:rPr>
          <w:rFonts w:ascii="Times New Roman" w:eastAsia="Times New Roman" w:hAnsi="Times New Roman"/>
          <w:sz w:val="24"/>
          <w:szCs w:val="24"/>
        </w:rPr>
      </w:pPr>
    </w:p>
    <w:p w:rsidR="00671784" w:rsidRDefault="00671784" w:rsidP="00664710">
      <w:pPr>
        <w:pStyle w:val="ListParagraph"/>
        <w:numPr>
          <w:ilvl w:val="0"/>
          <w:numId w:val="2"/>
        </w:numPr>
        <w:tabs>
          <w:tab w:val="left" w:pos="993"/>
        </w:tabs>
        <w:autoSpaceDE w:val="0"/>
        <w:autoSpaceDN w:val="0"/>
        <w:adjustRightInd w:val="0"/>
        <w:spacing w:after="0" w:line="240" w:lineRule="auto"/>
        <w:ind w:left="0" w:firstLine="360"/>
        <w:jc w:val="both"/>
        <w:rPr>
          <w:rFonts w:ascii="Times New Roman" w:eastAsia="Times New Roman" w:hAnsi="Times New Roman"/>
          <w:sz w:val="24"/>
          <w:szCs w:val="24"/>
        </w:rPr>
      </w:pPr>
      <w:r w:rsidRPr="00E2605F">
        <w:rPr>
          <w:rFonts w:ascii="Times New Roman" w:eastAsia="Times New Roman" w:hAnsi="Times New Roman"/>
          <w:sz w:val="24"/>
          <w:szCs w:val="24"/>
        </w:rPr>
        <w:t xml:space="preserve">Pirkimo sutartis sudaroma su geriausią pasiūlymą pateikusiu tiekėju arba, kai kreipiamasi į vieną tiekėją, su tiekėju, kurio pasiūlymas atitinka Organizacijos poreikius. </w:t>
      </w:r>
    </w:p>
    <w:p w:rsidR="00671784" w:rsidRPr="00E2605F" w:rsidRDefault="00671784" w:rsidP="00664710">
      <w:pPr>
        <w:pStyle w:val="ListParagraph"/>
        <w:numPr>
          <w:ilvl w:val="0"/>
          <w:numId w:val="2"/>
        </w:numPr>
        <w:tabs>
          <w:tab w:val="left" w:pos="993"/>
        </w:tabs>
        <w:autoSpaceDE w:val="0"/>
        <w:autoSpaceDN w:val="0"/>
        <w:adjustRightInd w:val="0"/>
        <w:spacing w:after="0" w:line="240" w:lineRule="auto"/>
        <w:ind w:left="0" w:firstLine="360"/>
        <w:jc w:val="both"/>
        <w:rPr>
          <w:rFonts w:ascii="Times New Roman" w:eastAsia="Times New Roman" w:hAnsi="Times New Roman"/>
          <w:sz w:val="24"/>
          <w:szCs w:val="24"/>
        </w:rPr>
      </w:pPr>
      <w:r w:rsidRPr="00E2605F">
        <w:rPr>
          <w:rFonts w:ascii="Times New Roman" w:eastAsia="Times New Roman" w:hAnsi="Times New Roman"/>
          <w:sz w:val="24"/>
          <w:szCs w:val="24"/>
        </w:rPr>
        <w:t>Pirkimo sutartis turi būti sudaroma nedelsiant, bet ne anksčiau negu pasibaigė atidėjimo terminas. Atidėjimo terminas gali būti netaikomas, kai:</w:t>
      </w:r>
    </w:p>
    <w:p w:rsidR="00671784" w:rsidRPr="00E2605F" w:rsidRDefault="00671784" w:rsidP="00664710">
      <w:pPr>
        <w:pStyle w:val="ListParagraph"/>
        <w:numPr>
          <w:ilvl w:val="1"/>
          <w:numId w:val="2"/>
        </w:numPr>
        <w:tabs>
          <w:tab w:val="left" w:pos="993"/>
        </w:tabs>
        <w:spacing w:after="0" w:line="240" w:lineRule="auto"/>
        <w:ind w:left="0" w:firstLine="360"/>
        <w:jc w:val="both"/>
        <w:rPr>
          <w:rFonts w:ascii="Times New Roman" w:eastAsia="Times New Roman" w:hAnsi="Times New Roman"/>
          <w:sz w:val="24"/>
          <w:szCs w:val="24"/>
        </w:rPr>
      </w:pPr>
      <w:r w:rsidRPr="00E2605F">
        <w:rPr>
          <w:rFonts w:ascii="Times New Roman" w:eastAsia="Times New Roman" w:hAnsi="Times New Roman"/>
          <w:sz w:val="24"/>
          <w:szCs w:val="24"/>
        </w:rPr>
        <w:t xml:space="preserve">vienintelis suinteresuotas dalyvis yra tas, su kuriuo sudaroma pirkimo sutartis, ir nėra suinteresuotų kandidatų; </w:t>
      </w:r>
    </w:p>
    <w:p w:rsidR="00671784" w:rsidRPr="00E2605F" w:rsidRDefault="00671784" w:rsidP="00664710">
      <w:pPr>
        <w:pStyle w:val="ListParagraph"/>
        <w:numPr>
          <w:ilvl w:val="1"/>
          <w:numId w:val="2"/>
        </w:numPr>
        <w:tabs>
          <w:tab w:val="left" w:pos="993"/>
        </w:tabs>
        <w:spacing w:after="0" w:line="240" w:lineRule="auto"/>
        <w:ind w:left="0" w:firstLine="360"/>
        <w:jc w:val="both"/>
        <w:rPr>
          <w:rFonts w:ascii="Times New Roman" w:eastAsia="Times New Roman" w:hAnsi="Times New Roman"/>
          <w:sz w:val="24"/>
          <w:szCs w:val="24"/>
        </w:rPr>
      </w:pPr>
      <w:r w:rsidRPr="00E2605F">
        <w:rPr>
          <w:rFonts w:ascii="Times New Roman" w:eastAsia="Times New Roman" w:hAnsi="Times New Roman"/>
          <w:sz w:val="24"/>
          <w:szCs w:val="24"/>
        </w:rPr>
        <w:t xml:space="preserve">pirkimo sutartis sudaroma preliminariosios sutarties pagrindu; </w:t>
      </w:r>
    </w:p>
    <w:p w:rsidR="00671784" w:rsidRDefault="00671784" w:rsidP="00664710">
      <w:pPr>
        <w:pStyle w:val="ListParagraph"/>
        <w:numPr>
          <w:ilvl w:val="1"/>
          <w:numId w:val="2"/>
        </w:numPr>
        <w:tabs>
          <w:tab w:val="left" w:pos="993"/>
        </w:tabs>
        <w:spacing w:after="0" w:line="240" w:lineRule="auto"/>
        <w:ind w:left="0" w:firstLine="360"/>
        <w:jc w:val="both"/>
        <w:rPr>
          <w:rFonts w:ascii="Times New Roman" w:eastAsia="Times New Roman" w:hAnsi="Times New Roman"/>
          <w:sz w:val="24"/>
          <w:szCs w:val="24"/>
        </w:rPr>
      </w:pPr>
      <w:r w:rsidRPr="00E2605F">
        <w:rPr>
          <w:rFonts w:ascii="Times New Roman" w:eastAsia="Times New Roman" w:hAnsi="Times New Roman"/>
          <w:sz w:val="24"/>
          <w:szCs w:val="24"/>
        </w:rPr>
        <w:t xml:space="preserve">pirkimo sutarties vertė mažesnė kaip </w:t>
      </w:r>
      <w:r w:rsidR="0086705C">
        <w:rPr>
          <w:rFonts w:ascii="Times New Roman" w:eastAsia="Times New Roman" w:hAnsi="Times New Roman"/>
          <w:sz w:val="24"/>
          <w:szCs w:val="24"/>
        </w:rPr>
        <w:t>5</w:t>
      </w:r>
      <w:r w:rsidRPr="00E2605F">
        <w:rPr>
          <w:rFonts w:ascii="Times New Roman" w:eastAsia="Times New Roman" w:hAnsi="Times New Roman"/>
          <w:sz w:val="24"/>
          <w:szCs w:val="24"/>
        </w:rPr>
        <w:t xml:space="preserve"> 000 </w:t>
      </w:r>
      <w:r w:rsidR="001915A6">
        <w:rPr>
          <w:rFonts w:ascii="Times New Roman" w:eastAsia="Times New Roman" w:hAnsi="Times New Roman"/>
          <w:sz w:val="24"/>
          <w:szCs w:val="24"/>
        </w:rPr>
        <w:t>(</w:t>
      </w:r>
      <w:r w:rsidR="0086705C">
        <w:rPr>
          <w:rFonts w:ascii="Times New Roman" w:eastAsia="Times New Roman" w:hAnsi="Times New Roman"/>
          <w:sz w:val="24"/>
          <w:szCs w:val="24"/>
        </w:rPr>
        <w:t>penki</w:t>
      </w:r>
      <w:r w:rsidR="001915A6">
        <w:rPr>
          <w:rFonts w:ascii="Times New Roman" w:eastAsia="Times New Roman" w:hAnsi="Times New Roman"/>
          <w:sz w:val="24"/>
          <w:szCs w:val="24"/>
        </w:rPr>
        <w:t xml:space="preserve"> tūkstanči</w:t>
      </w:r>
      <w:r w:rsidR="00F717AF">
        <w:rPr>
          <w:rFonts w:ascii="Times New Roman" w:eastAsia="Times New Roman" w:hAnsi="Times New Roman"/>
          <w:sz w:val="24"/>
          <w:szCs w:val="24"/>
        </w:rPr>
        <w:t>ai</w:t>
      </w:r>
      <w:r w:rsidR="001915A6">
        <w:rPr>
          <w:rFonts w:ascii="Times New Roman" w:eastAsia="Times New Roman" w:hAnsi="Times New Roman"/>
          <w:sz w:val="24"/>
          <w:szCs w:val="24"/>
        </w:rPr>
        <w:t xml:space="preserve">) </w:t>
      </w:r>
      <w:r w:rsidR="00F717AF">
        <w:rPr>
          <w:rFonts w:ascii="Times New Roman" w:eastAsia="Times New Roman" w:hAnsi="Times New Roman"/>
          <w:sz w:val="24"/>
          <w:szCs w:val="24"/>
        </w:rPr>
        <w:t>Eur</w:t>
      </w:r>
      <w:r w:rsidRPr="00E2605F">
        <w:rPr>
          <w:rFonts w:ascii="Times New Roman" w:eastAsia="Times New Roman" w:hAnsi="Times New Roman"/>
          <w:sz w:val="24"/>
          <w:szCs w:val="24"/>
        </w:rPr>
        <w:t xml:space="preserve"> be PVM</w:t>
      </w:r>
      <w:r w:rsidR="006D08B7">
        <w:rPr>
          <w:rFonts w:ascii="Times New Roman" w:eastAsia="Times New Roman" w:hAnsi="Times New Roman"/>
          <w:sz w:val="24"/>
          <w:szCs w:val="24"/>
        </w:rPr>
        <w:t xml:space="preserve"> arba atliekamas mažos vertės pirkimas</w:t>
      </w:r>
      <w:r w:rsidRPr="00E2605F">
        <w:rPr>
          <w:rFonts w:ascii="Times New Roman" w:eastAsia="Times New Roman" w:hAnsi="Times New Roman"/>
          <w:sz w:val="24"/>
          <w:szCs w:val="24"/>
        </w:rPr>
        <w:t>.</w:t>
      </w:r>
    </w:p>
    <w:p w:rsidR="00671784" w:rsidRDefault="00671784" w:rsidP="00664710">
      <w:pPr>
        <w:pStyle w:val="ListParagraph"/>
        <w:numPr>
          <w:ilvl w:val="0"/>
          <w:numId w:val="2"/>
        </w:numPr>
        <w:tabs>
          <w:tab w:val="left" w:pos="993"/>
        </w:tabs>
        <w:spacing w:after="0" w:line="240" w:lineRule="auto"/>
        <w:ind w:left="0" w:firstLine="360"/>
        <w:jc w:val="both"/>
        <w:rPr>
          <w:rFonts w:ascii="Times New Roman" w:eastAsia="Times New Roman" w:hAnsi="Times New Roman"/>
          <w:sz w:val="24"/>
          <w:szCs w:val="24"/>
        </w:rPr>
      </w:pPr>
      <w:r w:rsidRPr="00E2605F">
        <w:rPr>
          <w:rFonts w:ascii="Times New Roman" w:eastAsia="Times New Roman" w:hAnsi="Times New Roman"/>
          <w:sz w:val="24"/>
          <w:szCs w:val="24"/>
        </w:rPr>
        <w:t xml:space="preserve">Jei pirkimo sutarties vertė didesnė nei </w:t>
      </w:r>
      <w:r w:rsidR="0086705C">
        <w:rPr>
          <w:rFonts w:ascii="Times New Roman" w:eastAsia="Times New Roman" w:hAnsi="Times New Roman"/>
          <w:sz w:val="24"/>
          <w:szCs w:val="24"/>
        </w:rPr>
        <w:t>5</w:t>
      </w:r>
      <w:r w:rsidRPr="00E2605F">
        <w:rPr>
          <w:rFonts w:ascii="Times New Roman" w:eastAsia="Times New Roman" w:hAnsi="Times New Roman"/>
          <w:sz w:val="24"/>
          <w:szCs w:val="24"/>
        </w:rPr>
        <w:t xml:space="preserve"> 000 </w:t>
      </w:r>
      <w:r w:rsidR="00386132">
        <w:rPr>
          <w:rFonts w:ascii="Times New Roman" w:eastAsia="Times New Roman" w:hAnsi="Times New Roman"/>
          <w:sz w:val="24"/>
          <w:szCs w:val="24"/>
        </w:rPr>
        <w:t>(</w:t>
      </w:r>
      <w:r w:rsidR="0086705C">
        <w:rPr>
          <w:rFonts w:ascii="Times New Roman" w:eastAsia="Times New Roman" w:hAnsi="Times New Roman"/>
          <w:sz w:val="24"/>
          <w:szCs w:val="24"/>
        </w:rPr>
        <w:t>penki</w:t>
      </w:r>
      <w:r w:rsidR="00F717AF">
        <w:rPr>
          <w:rFonts w:ascii="Times New Roman" w:eastAsia="Times New Roman" w:hAnsi="Times New Roman"/>
          <w:sz w:val="24"/>
          <w:szCs w:val="24"/>
        </w:rPr>
        <w:t xml:space="preserve"> </w:t>
      </w:r>
      <w:r w:rsidR="00386132">
        <w:rPr>
          <w:rFonts w:ascii="Times New Roman" w:eastAsia="Times New Roman" w:hAnsi="Times New Roman"/>
          <w:sz w:val="24"/>
          <w:szCs w:val="24"/>
        </w:rPr>
        <w:t>tūkstanči</w:t>
      </w:r>
      <w:r w:rsidR="00F717AF">
        <w:rPr>
          <w:rFonts w:ascii="Times New Roman" w:eastAsia="Times New Roman" w:hAnsi="Times New Roman"/>
          <w:sz w:val="24"/>
          <w:szCs w:val="24"/>
        </w:rPr>
        <w:t>ai</w:t>
      </w:r>
      <w:r w:rsidR="00386132">
        <w:rPr>
          <w:rFonts w:ascii="Times New Roman" w:eastAsia="Times New Roman" w:hAnsi="Times New Roman"/>
          <w:sz w:val="24"/>
          <w:szCs w:val="24"/>
        </w:rPr>
        <w:t xml:space="preserve">) </w:t>
      </w:r>
      <w:r w:rsidR="00F717AF">
        <w:rPr>
          <w:rFonts w:ascii="Times New Roman" w:eastAsia="Times New Roman" w:hAnsi="Times New Roman"/>
          <w:sz w:val="24"/>
          <w:szCs w:val="24"/>
        </w:rPr>
        <w:t>Eur</w:t>
      </w:r>
      <w:r w:rsidRPr="00E2605F">
        <w:rPr>
          <w:rFonts w:ascii="Times New Roman" w:eastAsia="Times New Roman" w:hAnsi="Times New Roman"/>
          <w:sz w:val="24"/>
          <w:szCs w:val="24"/>
        </w:rPr>
        <w:t xml:space="preserve"> be PVM, ji visuomet turi būti rašytinės formos.</w:t>
      </w:r>
    </w:p>
    <w:p w:rsidR="00671784" w:rsidRDefault="00671784" w:rsidP="00664710">
      <w:pPr>
        <w:pStyle w:val="ListParagraph"/>
        <w:numPr>
          <w:ilvl w:val="0"/>
          <w:numId w:val="2"/>
        </w:numPr>
        <w:tabs>
          <w:tab w:val="left" w:pos="993"/>
        </w:tabs>
        <w:spacing w:after="0" w:line="240" w:lineRule="auto"/>
        <w:ind w:left="0" w:firstLine="360"/>
        <w:jc w:val="both"/>
        <w:rPr>
          <w:rFonts w:ascii="Times New Roman" w:eastAsia="Times New Roman" w:hAnsi="Times New Roman"/>
          <w:sz w:val="24"/>
          <w:szCs w:val="24"/>
        </w:rPr>
      </w:pPr>
      <w:r w:rsidRPr="00E2605F">
        <w:rPr>
          <w:rFonts w:ascii="Times New Roman" w:eastAsia="Times New Roman" w:hAnsi="Times New Roman"/>
          <w:sz w:val="24"/>
          <w:szCs w:val="24"/>
        </w:rPr>
        <w:t xml:space="preserve">Pirkimus atliekantys asmenys turi stengtis sudaryti ilgalaikes, bet ne ilgesnes nei 3 metai, </w:t>
      </w:r>
      <w:r w:rsidR="00386132">
        <w:rPr>
          <w:rFonts w:ascii="Times New Roman" w:eastAsia="Times New Roman" w:hAnsi="Times New Roman"/>
          <w:sz w:val="24"/>
          <w:szCs w:val="24"/>
        </w:rPr>
        <w:t xml:space="preserve">pirkimo </w:t>
      </w:r>
      <w:r w:rsidRPr="00E2605F">
        <w:rPr>
          <w:rFonts w:ascii="Times New Roman" w:eastAsia="Times New Roman" w:hAnsi="Times New Roman"/>
          <w:sz w:val="24"/>
          <w:szCs w:val="24"/>
        </w:rPr>
        <w:t xml:space="preserve">sutartis su tiekėjais. </w:t>
      </w:r>
    </w:p>
    <w:p w:rsidR="00671784" w:rsidRPr="00E2605F" w:rsidRDefault="00671784" w:rsidP="00664710">
      <w:pPr>
        <w:pStyle w:val="ListParagraph"/>
        <w:numPr>
          <w:ilvl w:val="0"/>
          <w:numId w:val="2"/>
        </w:numPr>
        <w:tabs>
          <w:tab w:val="left" w:pos="993"/>
        </w:tabs>
        <w:spacing w:after="0" w:line="240" w:lineRule="auto"/>
        <w:ind w:left="0" w:firstLine="360"/>
        <w:jc w:val="both"/>
        <w:rPr>
          <w:rFonts w:ascii="Times New Roman" w:eastAsia="Times New Roman" w:hAnsi="Times New Roman"/>
          <w:sz w:val="24"/>
          <w:szCs w:val="24"/>
        </w:rPr>
      </w:pPr>
      <w:r w:rsidRPr="00E2605F">
        <w:rPr>
          <w:rFonts w:ascii="Times New Roman" w:eastAsia="Times New Roman" w:hAnsi="Times New Roman"/>
          <w:sz w:val="24"/>
          <w:szCs w:val="24"/>
        </w:rPr>
        <w:t xml:space="preserve">Pirkimo sutarties sąlygos sutarties galiojimo laikotarpiu negali būti keičiamos, išskyrus tokias pirkimo sutarties sąlygas, kurias pakeitus nebūtų pažeisti </w:t>
      </w:r>
      <w:r w:rsidR="00386132">
        <w:rPr>
          <w:rFonts w:ascii="Times New Roman" w:eastAsia="Times New Roman" w:hAnsi="Times New Roman"/>
          <w:sz w:val="24"/>
          <w:szCs w:val="24"/>
        </w:rPr>
        <w:t>V</w:t>
      </w:r>
      <w:r w:rsidRPr="00E2605F">
        <w:rPr>
          <w:rFonts w:ascii="Times New Roman" w:eastAsia="Times New Roman" w:hAnsi="Times New Roman"/>
          <w:sz w:val="24"/>
          <w:szCs w:val="24"/>
        </w:rPr>
        <w:t>iešųjų pirkimo įstatymo 3 straipsnyje nustatyti principai</w:t>
      </w:r>
      <w:r w:rsidR="00386132">
        <w:rPr>
          <w:rFonts w:ascii="Times New Roman" w:eastAsia="Times New Roman" w:hAnsi="Times New Roman"/>
          <w:sz w:val="24"/>
          <w:szCs w:val="24"/>
        </w:rPr>
        <w:t>,</w:t>
      </w:r>
      <w:r w:rsidRPr="00E2605F">
        <w:rPr>
          <w:rFonts w:ascii="Times New Roman" w:eastAsia="Times New Roman" w:hAnsi="Times New Roman"/>
          <w:sz w:val="24"/>
          <w:szCs w:val="24"/>
        </w:rPr>
        <w:t xml:space="preserve"> tikslai ir tokiems pirkimo sutarties sąlygų pakeitimams yra gautas Viešųjų pirkimų tarnybos sutikimas. </w:t>
      </w:r>
      <w:r w:rsidR="006D08B7" w:rsidRPr="006D08B7">
        <w:rPr>
          <w:rFonts w:ascii="Times New Roman" w:eastAsia="Times New Roman" w:hAnsi="Times New Roman"/>
          <w:sz w:val="24"/>
          <w:szCs w:val="24"/>
        </w:rPr>
        <w:t xml:space="preserve">Viešųjų pirkimų tarnybos sutikimo nereikalaujama, kai atlikus supaprastintą pirkimą sudarytos sutarties vertė yra mažesnė kaip </w:t>
      </w:r>
      <w:r w:rsidR="00CC0CFA">
        <w:rPr>
          <w:rFonts w:ascii="Times New Roman" w:eastAsia="Times New Roman" w:hAnsi="Times New Roman"/>
          <w:sz w:val="24"/>
          <w:szCs w:val="24"/>
        </w:rPr>
        <w:t>5</w:t>
      </w:r>
      <w:r w:rsidR="006D08B7" w:rsidRPr="006D08B7">
        <w:rPr>
          <w:rFonts w:ascii="Times New Roman" w:eastAsia="Times New Roman" w:hAnsi="Times New Roman"/>
          <w:sz w:val="24"/>
          <w:szCs w:val="24"/>
        </w:rPr>
        <w:t xml:space="preserve"> 000 </w:t>
      </w:r>
      <w:r w:rsidR="00F717AF">
        <w:rPr>
          <w:rFonts w:ascii="Times New Roman" w:eastAsia="Times New Roman" w:hAnsi="Times New Roman"/>
          <w:sz w:val="24"/>
          <w:szCs w:val="24"/>
        </w:rPr>
        <w:t>Eur</w:t>
      </w:r>
      <w:r w:rsidR="006D08B7" w:rsidRPr="006D08B7">
        <w:rPr>
          <w:rFonts w:ascii="Times New Roman" w:eastAsia="Times New Roman" w:hAnsi="Times New Roman"/>
          <w:sz w:val="24"/>
          <w:szCs w:val="24"/>
        </w:rPr>
        <w:t xml:space="preserve"> (be </w:t>
      </w:r>
      <w:r w:rsidR="00F86407">
        <w:rPr>
          <w:rFonts w:ascii="Times New Roman" w:eastAsia="Times New Roman" w:hAnsi="Times New Roman"/>
          <w:sz w:val="24"/>
          <w:szCs w:val="24"/>
        </w:rPr>
        <w:t>PVM</w:t>
      </w:r>
      <w:r w:rsidR="006D08B7" w:rsidRPr="006D08B7">
        <w:rPr>
          <w:rFonts w:ascii="Times New Roman" w:eastAsia="Times New Roman" w:hAnsi="Times New Roman"/>
          <w:sz w:val="24"/>
          <w:szCs w:val="24"/>
        </w:rPr>
        <w:t>) arba kai pirkimo sutartis sudaryta atlikus mažos vertės pirkimą.</w:t>
      </w:r>
    </w:p>
    <w:p w:rsidR="00671784" w:rsidRPr="002B47BD" w:rsidRDefault="00671784" w:rsidP="00DC0F85">
      <w:pPr>
        <w:spacing w:after="0" w:line="240" w:lineRule="auto"/>
        <w:ind w:firstLine="567"/>
        <w:jc w:val="both"/>
        <w:rPr>
          <w:rFonts w:ascii="Times New Roman" w:eastAsia="Times New Roman" w:hAnsi="Times New Roman"/>
          <w:sz w:val="24"/>
          <w:szCs w:val="24"/>
        </w:rPr>
      </w:pPr>
    </w:p>
    <w:p w:rsidR="00671784" w:rsidRPr="002B47BD" w:rsidRDefault="00671784" w:rsidP="00DC0F85">
      <w:pPr>
        <w:autoSpaceDE w:val="0"/>
        <w:autoSpaceDN w:val="0"/>
        <w:adjustRightInd w:val="0"/>
        <w:spacing w:after="0" w:line="240" w:lineRule="auto"/>
        <w:jc w:val="center"/>
        <w:rPr>
          <w:rFonts w:ascii="Times New Roman" w:eastAsia="Times New Roman" w:hAnsi="Times New Roman"/>
          <w:b/>
          <w:bCs/>
          <w:caps/>
          <w:sz w:val="24"/>
          <w:szCs w:val="24"/>
        </w:rPr>
      </w:pPr>
      <w:r w:rsidRPr="002B47BD">
        <w:rPr>
          <w:rFonts w:ascii="Times New Roman" w:eastAsia="Times New Roman" w:hAnsi="Times New Roman"/>
          <w:b/>
          <w:bCs/>
          <w:caps/>
          <w:sz w:val="24"/>
          <w:szCs w:val="24"/>
        </w:rPr>
        <w:t>XiII. PIRKIMŲ DOKUMENTAI</w:t>
      </w:r>
    </w:p>
    <w:p w:rsidR="00671784" w:rsidRPr="002B47BD" w:rsidRDefault="00671784" w:rsidP="00DC0F85">
      <w:pPr>
        <w:autoSpaceDE w:val="0"/>
        <w:autoSpaceDN w:val="0"/>
        <w:adjustRightInd w:val="0"/>
        <w:spacing w:after="0" w:line="240" w:lineRule="auto"/>
        <w:ind w:firstLine="312"/>
        <w:jc w:val="both"/>
        <w:rPr>
          <w:rFonts w:ascii="Times New Roman" w:eastAsia="Times New Roman" w:hAnsi="Times New Roman"/>
          <w:sz w:val="24"/>
          <w:szCs w:val="24"/>
        </w:rPr>
      </w:pPr>
    </w:p>
    <w:p w:rsidR="00671784" w:rsidRPr="00E2605F" w:rsidRDefault="00671784" w:rsidP="00664710">
      <w:pPr>
        <w:pStyle w:val="ListParagraph"/>
        <w:numPr>
          <w:ilvl w:val="0"/>
          <w:numId w:val="2"/>
        </w:numPr>
        <w:tabs>
          <w:tab w:val="left" w:pos="993"/>
        </w:tabs>
        <w:autoSpaceDE w:val="0"/>
        <w:autoSpaceDN w:val="0"/>
        <w:adjustRightInd w:val="0"/>
        <w:spacing w:after="0" w:line="240" w:lineRule="auto"/>
        <w:ind w:left="0" w:firstLine="360"/>
        <w:jc w:val="both"/>
        <w:rPr>
          <w:rFonts w:ascii="Times New Roman" w:eastAsia="Times New Roman" w:hAnsi="Times New Roman"/>
          <w:sz w:val="24"/>
          <w:szCs w:val="24"/>
        </w:rPr>
      </w:pPr>
      <w:r w:rsidRPr="00E2605F">
        <w:rPr>
          <w:rFonts w:ascii="Times New Roman" w:eastAsia="Times New Roman" w:hAnsi="Times New Roman"/>
          <w:sz w:val="24"/>
          <w:szCs w:val="24"/>
        </w:rPr>
        <w:t>Įvykdytos pirkimo sutartys, pasiūlymai, pirkimo dokumentai, pasiūlymų nagrinėjimo bei vertinimo dokumentai, kiti su pirkimu susiję dokumentai, nepaisant jų pateikimo būdo, formos ir laikmenos, saugomi Lietuvos Respublikos dokumentų ir archyvų įstatymo nustatyta tvarka, ne mažiau kaip 4 metus nuo</w:t>
      </w:r>
      <w:r w:rsidR="00386132">
        <w:rPr>
          <w:rFonts w:ascii="Times New Roman" w:eastAsia="Times New Roman" w:hAnsi="Times New Roman"/>
          <w:sz w:val="24"/>
          <w:szCs w:val="24"/>
        </w:rPr>
        <w:t xml:space="preserve"> pirkimo pabaigos. Organizacija</w:t>
      </w:r>
      <w:r w:rsidRPr="00E2605F">
        <w:rPr>
          <w:rFonts w:ascii="Times New Roman" w:eastAsia="Times New Roman" w:hAnsi="Times New Roman"/>
          <w:sz w:val="24"/>
          <w:szCs w:val="24"/>
        </w:rPr>
        <w:t xml:space="preserve"> įsipareigoja esant poreikiui pagal kompetenciją minėtus dokumentus pateikti viešųjų pirkimų kontrolę vykdančiai Viešųjų pirkimų tarnybai ir kitoms </w:t>
      </w:r>
      <w:r w:rsidRPr="00E2605F">
        <w:rPr>
          <w:rFonts w:ascii="Times New Roman" w:eastAsia="Times New Roman" w:hAnsi="Times New Roman"/>
          <w:sz w:val="24"/>
          <w:szCs w:val="24"/>
        </w:rPr>
        <w:lastRenderedPageBreak/>
        <w:t>įgaliotoms valstybės institucijoms, taip pat L</w:t>
      </w:r>
      <w:r w:rsidR="00386132">
        <w:rPr>
          <w:rFonts w:ascii="Times New Roman" w:eastAsia="Times New Roman" w:hAnsi="Times New Roman"/>
          <w:sz w:val="24"/>
          <w:szCs w:val="24"/>
        </w:rPr>
        <w:t xml:space="preserve">ietuvos </w:t>
      </w:r>
      <w:r w:rsidRPr="00E2605F">
        <w:rPr>
          <w:rFonts w:ascii="Times New Roman" w:eastAsia="Times New Roman" w:hAnsi="Times New Roman"/>
          <w:sz w:val="24"/>
          <w:szCs w:val="24"/>
        </w:rPr>
        <w:t>R</w:t>
      </w:r>
      <w:r w:rsidR="00386132">
        <w:rPr>
          <w:rFonts w:ascii="Times New Roman" w:eastAsia="Times New Roman" w:hAnsi="Times New Roman"/>
          <w:sz w:val="24"/>
          <w:szCs w:val="24"/>
        </w:rPr>
        <w:t xml:space="preserve">espublikos </w:t>
      </w:r>
      <w:r w:rsidRPr="00E2605F">
        <w:rPr>
          <w:rFonts w:ascii="Times New Roman" w:eastAsia="Times New Roman" w:hAnsi="Times New Roman"/>
          <w:sz w:val="24"/>
          <w:szCs w:val="24"/>
        </w:rPr>
        <w:t>V</w:t>
      </w:r>
      <w:r w:rsidR="00386132">
        <w:rPr>
          <w:rFonts w:ascii="Times New Roman" w:eastAsia="Times New Roman" w:hAnsi="Times New Roman"/>
          <w:sz w:val="24"/>
          <w:szCs w:val="24"/>
        </w:rPr>
        <w:t>yriausybės</w:t>
      </w:r>
      <w:r w:rsidRPr="00E2605F">
        <w:rPr>
          <w:rFonts w:ascii="Times New Roman" w:eastAsia="Times New Roman" w:hAnsi="Times New Roman"/>
          <w:sz w:val="24"/>
          <w:szCs w:val="24"/>
        </w:rPr>
        <w:t xml:space="preserve"> nutarimu įgaliotoms Europos Sąjungos finansinę paramą administruojantiems viešiesiems juridiniams asmenims.</w:t>
      </w:r>
    </w:p>
    <w:p w:rsidR="00671784" w:rsidRPr="002B47BD" w:rsidRDefault="00671784" w:rsidP="00DC0F85">
      <w:pPr>
        <w:autoSpaceDE w:val="0"/>
        <w:autoSpaceDN w:val="0"/>
        <w:adjustRightInd w:val="0"/>
        <w:spacing w:after="0" w:line="240" w:lineRule="auto"/>
        <w:ind w:firstLine="567"/>
        <w:jc w:val="both"/>
        <w:rPr>
          <w:rFonts w:ascii="Times New Roman" w:eastAsia="Times New Roman" w:hAnsi="Times New Roman"/>
          <w:sz w:val="24"/>
          <w:szCs w:val="24"/>
        </w:rPr>
      </w:pPr>
    </w:p>
    <w:p w:rsidR="00671784" w:rsidRPr="002B47BD" w:rsidRDefault="00671784" w:rsidP="00DC0F85">
      <w:pPr>
        <w:autoSpaceDE w:val="0"/>
        <w:autoSpaceDN w:val="0"/>
        <w:adjustRightInd w:val="0"/>
        <w:spacing w:after="0" w:line="240" w:lineRule="auto"/>
        <w:jc w:val="center"/>
        <w:rPr>
          <w:rFonts w:ascii="Times New Roman" w:eastAsia="Times New Roman" w:hAnsi="Times New Roman"/>
          <w:b/>
          <w:bCs/>
          <w:caps/>
          <w:sz w:val="24"/>
          <w:szCs w:val="24"/>
        </w:rPr>
      </w:pPr>
      <w:r w:rsidRPr="002B47BD">
        <w:rPr>
          <w:rFonts w:ascii="Times New Roman" w:eastAsia="Times New Roman" w:hAnsi="Times New Roman"/>
          <w:b/>
          <w:bCs/>
          <w:caps/>
          <w:sz w:val="24"/>
          <w:szCs w:val="24"/>
        </w:rPr>
        <w:t>XIV. GINČŲ NAGRINĖJIMAS</w:t>
      </w:r>
    </w:p>
    <w:p w:rsidR="00671784" w:rsidRPr="002B47BD" w:rsidRDefault="00671784" w:rsidP="00DC0F85">
      <w:pPr>
        <w:autoSpaceDE w:val="0"/>
        <w:autoSpaceDN w:val="0"/>
        <w:adjustRightInd w:val="0"/>
        <w:spacing w:after="0" w:line="240" w:lineRule="auto"/>
        <w:ind w:firstLine="312"/>
        <w:jc w:val="both"/>
        <w:rPr>
          <w:rFonts w:ascii="Times New Roman" w:eastAsia="Times New Roman" w:hAnsi="Times New Roman"/>
          <w:sz w:val="24"/>
          <w:szCs w:val="24"/>
        </w:rPr>
      </w:pPr>
    </w:p>
    <w:p w:rsidR="00671784" w:rsidRDefault="00671784" w:rsidP="00664710">
      <w:pPr>
        <w:pStyle w:val="ListParagraph"/>
        <w:numPr>
          <w:ilvl w:val="0"/>
          <w:numId w:val="2"/>
        </w:numPr>
        <w:tabs>
          <w:tab w:val="left" w:pos="993"/>
        </w:tabs>
        <w:autoSpaceDE w:val="0"/>
        <w:autoSpaceDN w:val="0"/>
        <w:adjustRightInd w:val="0"/>
        <w:spacing w:after="0" w:line="240" w:lineRule="auto"/>
        <w:ind w:left="0" w:firstLine="360"/>
        <w:jc w:val="both"/>
        <w:rPr>
          <w:rFonts w:ascii="Times New Roman" w:eastAsia="Times New Roman" w:hAnsi="Times New Roman"/>
          <w:sz w:val="24"/>
          <w:szCs w:val="24"/>
        </w:rPr>
      </w:pPr>
      <w:r w:rsidRPr="00E2605F">
        <w:rPr>
          <w:rFonts w:ascii="Times New Roman" w:eastAsia="Times New Roman" w:hAnsi="Times New Roman"/>
          <w:sz w:val="24"/>
          <w:szCs w:val="24"/>
        </w:rPr>
        <w:t>Tiekėjas, norėdamas iki pirkimo sutarties sudarymo ginčyti Organizacijos sprendimus ar veiksmus, pirmiausia turi pateikti pretenziją Organizacijai šiame skyriuje nustatyta tvarka. Organizacijos sprendimas, priimtas išnagrinėjus tiekėjo pretenziją, gali būti skundžiamas teismui šiame skyriuje nustatyta tvarka.</w:t>
      </w:r>
    </w:p>
    <w:p w:rsidR="00671784" w:rsidRDefault="00671784" w:rsidP="00664710">
      <w:pPr>
        <w:pStyle w:val="ListParagraph"/>
        <w:numPr>
          <w:ilvl w:val="0"/>
          <w:numId w:val="2"/>
        </w:numPr>
        <w:tabs>
          <w:tab w:val="left" w:pos="993"/>
        </w:tabs>
        <w:autoSpaceDE w:val="0"/>
        <w:autoSpaceDN w:val="0"/>
        <w:adjustRightInd w:val="0"/>
        <w:spacing w:after="0" w:line="240" w:lineRule="auto"/>
        <w:ind w:left="0" w:firstLine="360"/>
        <w:jc w:val="both"/>
        <w:rPr>
          <w:rFonts w:ascii="Times New Roman" w:eastAsia="Times New Roman" w:hAnsi="Times New Roman"/>
          <w:sz w:val="24"/>
          <w:szCs w:val="24"/>
        </w:rPr>
      </w:pPr>
      <w:r w:rsidRPr="00E2605F">
        <w:rPr>
          <w:rFonts w:ascii="Times New Roman" w:eastAsia="Times New Roman" w:hAnsi="Times New Roman"/>
          <w:sz w:val="24"/>
          <w:szCs w:val="24"/>
        </w:rPr>
        <w:t>Tiekėjas turi teisę pateikti pretenziją Organizacijai, prašymą ar pareikšti ieškinį teismui (išskyrus ieškinį dėl pirkimo sutarties pripažinimo negaliojančia):</w:t>
      </w:r>
    </w:p>
    <w:p w:rsidR="00671784" w:rsidRDefault="00671784" w:rsidP="00664710">
      <w:pPr>
        <w:pStyle w:val="ListParagraph"/>
        <w:numPr>
          <w:ilvl w:val="1"/>
          <w:numId w:val="2"/>
        </w:numPr>
        <w:tabs>
          <w:tab w:val="left" w:pos="993"/>
        </w:tabs>
        <w:autoSpaceDE w:val="0"/>
        <w:autoSpaceDN w:val="0"/>
        <w:adjustRightInd w:val="0"/>
        <w:spacing w:after="0" w:line="240" w:lineRule="auto"/>
        <w:ind w:left="0" w:firstLine="360"/>
        <w:jc w:val="both"/>
        <w:rPr>
          <w:rFonts w:ascii="Times New Roman" w:eastAsia="Times New Roman" w:hAnsi="Times New Roman"/>
          <w:sz w:val="24"/>
          <w:szCs w:val="24"/>
        </w:rPr>
      </w:pPr>
      <w:r w:rsidRPr="00E2605F">
        <w:rPr>
          <w:rFonts w:ascii="Times New Roman" w:eastAsia="Times New Roman" w:hAnsi="Times New Roman"/>
          <w:sz w:val="24"/>
          <w:szCs w:val="24"/>
        </w:rPr>
        <w:t>per 15 dienų nuo Organizacijos pranešimo raštu apie jos priimtą sprendimą išsiuntimo tiekėjams dienos;</w:t>
      </w:r>
    </w:p>
    <w:p w:rsidR="00671784" w:rsidRDefault="00671784" w:rsidP="00664710">
      <w:pPr>
        <w:pStyle w:val="ListParagraph"/>
        <w:numPr>
          <w:ilvl w:val="1"/>
          <w:numId w:val="2"/>
        </w:numPr>
        <w:tabs>
          <w:tab w:val="left" w:pos="993"/>
        </w:tabs>
        <w:autoSpaceDE w:val="0"/>
        <w:autoSpaceDN w:val="0"/>
        <w:adjustRightInd w:val="0"/>
        <w:spacing w:after="0" w:line="240" w:lineRule="auto"/>
        <w:ind w:left="0" w:firstLine="360"/>
        <w:jc w:val="both"/>
        <w:rPr>
          <w:rFonts w:ascii="Times New Roman" w:eastAsia="Times New Roman" w:hAnsi="Times New Roman"/>
          <w:sz w:val="24"/>
          <w:szCs w:val="24"/>
        </w:rPr>
      </w:pPr>
      <w:r w:rsidRPr="00E2605F">
        <w:rPr>
          <w:rFonts w:ascii="Times New Roman" w:eastAsia="Times New Roman" w:hAnsi="Times New Roman"/>
          <w:sz w:val="24"/>
          <w:szCs w:val="24"/>
        </w:rPr>
        <w:t>per 5 darbo dienas nuo paskelbimo apie Organizacijos priimtą sprendimą dienos, jeigu šiose Taisyklėse nėra reikalavimo raštu informuoti tiekėjus apie Organizacijos priimtus sprendimus. Organizacija nagrinėja tik tas tiekėjų pretenzijas, kurios gautos iki pirkimo sutarties sudarymo.</w:t>
      </w:r>
    </w:p>
    <w:p w:rsidR="00671784" w:rsidRDefault="00671784" w:rsidP="00664710">
      <w:pPr>
        <w:pStyle w:val="ListParagraph"/>
        <w:numPr>
          <w:ilvl w:val="0"/>
          <w:numId w:val="2"/>
        </w:numPr>
        <w:tabs>
          <w:tab w:val="left" w:pos="993"/>
        </w:tabs>
        <w:autoSpaceDE w:val="0"/>
        <w:autoSpaceDN w:val="0"/>
        <w:adjustRightInd w:val="0"/>
        <w:spacing w:after="0" w:line="240" w:lineRule="auto"/>
        <w:ind w:left="0" w:firstLine="360"/>
        <w:jc w:val="both"/>
        <w:rPr>
          <w:rFonts w:ascii="Times New Roman" w:eastAsia="Times New Roman" w:hAnsi="Times New Roman"/>
          <w:sz w:val="24"/>
          <w:szCs w:val="24"/>
        </w:rPr>
      </w:pPr>
      <w:r w:rsidRPr="00E2605F">
        <w:rPr>
          <w:rFonts w:ascii="Times New Roman" w:eastAsia="Times New Roman" w:hAnsi="Times New Roman"/>
          <w:sz w:val="24"/>
          <w:szCs w:val="24"/>
        </w:rPr>
        <w:t>Organizacija, gavusi tiekėjo pretenziją, sustabdo pirkimo procedūras, kol ši pretenzija bus išnagrinėta ir priimtas sprendimas.</w:t>
      </w:r>
    </w:p>
    <w:p w:rsidR="00671784" w:rsidRDefault="00671784" w:rsidP="00664710">
      <w:pPr>
        <w:pStyle w:val="ListParagraph"/>
        <w:numPr>
          <w:ilvl w:val="0"/>
          <w:numId w:val="2"/>
        </w:numPr>
        <w:tabs>
          <w:tab w:val="left" w:pos="993"/>
        </w:tabs>
        <w:autoSpaceDE w:val="0"/>
        <w:autoSpaceDN w:val="0"/>
        <w:adjustRightInd w:val="0"/>
        <w:spacing w:after="0" w:line="240" w:lineRule="auto"/>
        <w:ind w:left="0" w:firstLine="360"/>
        <w:jc w:val="both"/>
        <w:rPr>
          <w:rFonts w:ascii="Times New Roman" w:eastAsia="Times New Roman" w:hAnsi="Times New Roman"/>
          <w:sz w:val="24"/>
          <w:szCs w:val="24"/>
        </w:rPr>
      </w:pPr>
      <w:r w:rsidRPr="00E2605F">
        <w:rPr>
          <w:rFonts w:ascii="Times New Roman" w:eastAsia="Times New Roman" w:hAnsi="Times New Roman"/>
          <w:sz w:val="24"/>
          <w:szCs w:val="24"/>
        </w:rPr>
        <w:t>Organizacija privalo išnagrinėti pretenziją ir priimti motyvuotą sprendimą ne vėliau kaip per 5 dienas nuo pretenzijos gavimo dienos, o apie priimtą sprendimą ne vėliau kaip kitą darbo dieną pranešti pretenziją pateikusiam tiekėjui.</w:t>
      </w:r>
    </w:p>
    <w:p w:rsidR="00671784" w:rsidRDefault="00671784" w:rsidP="00664710">
      <w:pPr>
        <w:pStyle w:val="ListParagraph"/>
        <w:numPr>
          <w:ilvl w:val="0"/>
          <w:numId w:val="2"/>
        </w:numPr>
        <w:tabs>
          <w:tab w:val="left" w:pos="993"/>
        </w:tabs>
        <w:autoSpaceDE w:val="0"/>
        <w:autoSpaceDN w:val="0"/>
        <w:adjustRightInd w:val="0"/>
        <w:spacing w:after="0" w:line="240" w:lineRule="auto"/>
        <w:ind w:left="0" w:firstLine="360"/>
        <w:jc w:val="both"/>
        <w:rPr>
          <w:rFonts w:ascii="Times New Roman" w:eastAsia="Times New Roman" w:hAnsi="Times New Roman"/>
          <w:sz w:val="24"/>
          <w:szCs w:val="24"/>
        </w:rPr>
      </w:pPr>
      <w:r w:rsidRPr="00E2605F">
        <w:rPr>
          <w:rFonts w:ascii="Times New Roman" w:eastAsia="Times New Roman" w:hAnsi="Times New Roman"/>
          <w:sz w:val="24"/>
          <w:szCs w:val="24"/>
        </w:rPr>
        <w:t>Jeigu išnagrinėjus pretenziją nebuvo patenkinti tiekėjo reikalavimai ar reikalavimai buvo patenkinti tik iš dalies, ar pretenzija nebuvo išnagrinėta Viešųjų pirkimų įstatymo nustatyta tvarka ir terminais, tiekėjas turi teisę kreiptis į teismą. Tiekėjas turi teisę pareikšti ieškinį dėl pirkimo sutarties pripažinimo negaliojančia per 6 mėnesius nuo pirkimo sutarties sudarymo dienos.</w:t>
      </w:r>
    </w:p>
    <w:p w:rsidR="00671784" w:rsidRDefault="00671784" w:rsidP="00664710">
      <w:pPr>
        <w:pStyle w:val="ListParagraph"/>
        <w:numPr>
          <w:ilvl w:val="0"/>
          <w:numId w:val="2"/>
        </w:numPr>
        <w:tabs>
          <w:tab w:val="left" w:pos="993"/>
        </w:tabs>
        <w:autoSpaceDE w:val="0"/>
        <w:autoSpaceDN w:val="0"/>
        <w:adjustRightInd w:val="0"/>
        <w:spacing w:after="0" w:line="240" w:lineRule="auto"/>
        <w:ind w:left="0" w:firstLine="360"/>
        <w:jc w:val="both"/>
        <w:rPr>
          <w:rFonts w:ascii="Times New Roman" w:eastAsia="Times New Roman" w:hAnsi="Times New Roman"/>
          <w:sz w:val="24"/>
          <w:szCs w:val="24"/>
        </w:rPr>
      </w:pPr>
      <w:r w:rsidRPr="00E2605F">
        <w:rPr>
          <w:rFonts w:ascii="Times New Roman" w:eastAsia="Times New Roman" w:hAnsi="Times New Roman"/>
          <w:sz w:val="24"/>
          <w:szCs w:val="24"/>
        </w:rPr>
        <w:t xml:space="preserve">Tiekėjas, kuris mano, kad Organizacija nesilaikė </w:t>
      </w:r>
      <w:r w:rsidR="00386132">
        <w:rPr>
          <w:rFonts w:ascii="Times New Roman" w:eastAsia="Times New Roman" w:hAnsi="Times New Roman"/>
          <w:sz w:val="24"/>
          <w:szCs w:val="24"/>
        </w:rPr>
        <w:t xml:space="preserve">Viešųjų pirkimų </w:t>
      </w:r>
      <w:r w:rsidRPr="00E2605F">
        <w:rPr>
          <w:rFonts w:ascii="Times New Roman" w:eastAsia="Times New Roman" w:hAnsi="Times New Roman"/>
          <w:sz w:val="24"/>
          <w:szCs w:val="24"/>
        </w:rPr>
        <w:t xml:space="preserve">įstatymo reikalavimų ir tuo pažeidė ar pažeis jo teisėtus interesus, </w:t>
      </w:r>
      <w:r w:rsidR="00386132">
        <w:rPr>
          <w:rFonts w:ascii="Times New Roman" w:eastAsia="Times New Roman" w:hAnsi="Times New Roman"/>
          <w:sz w:val="24"/>
          <w:szCs w:val="24"/>
        </w:rPr>
        <w:t>Viešųjų pirkimų įstatymo V skyriuje</w:t>
      </w:r>
      <w:r w:rsidRPr="00E2605F">
        <w:rPr>
          <w:rFonts w:ascii="Times New Roman" w:eastAsia="Times New Roman" w:hAnsi="Times New Roman"/>
          <w:sz w:val="24"/>
          <w:szCs w:val="24"/>
        </w:rPr>
        <w:t xml:space="preserve"> nustatyta tvarka gali kreiptis į apygardos teismą, kaip pir</w:t>
      </w:r>
      <w:r w:rsidR="00E2605F">
        <w:rPr>
          <w:rFonts w:ascii="Times New Roman" w:eastAsia="Times New Roman" w:hAnsi="Times New Roman"/>
          <w:sz w:val="24"/>
          <w:szCs w:val="24"/>
        </w:rPr>
        <w:t>mosios instancijos teismą, dėl:</w:t>
      </w:r>
    </w:p>
    <w:p w:rsidR="00671784" w:rsidRDefault="00671784" w:rsidP="00664710">
      <w:pPr>
        <w:pStyle w:val="ListParagraph"/>
        <w:numPr>
          <w:ilvl w:val="1"/>
          <w:numId w:val="2"/>
        </w:numPr>
        <w:tabs>
          <w:tab w:val="left" w:pos="993"/>
        </w:tabs>
        <w:autoSpaceDE w:val="0"/>
        <w:autoSpaceDN w:val="0"/>
        <w:adjustRightInd w:val="0"/>
        <w:spacing w:after="0" w:line="240" w:lineRule="auto"/>
        <w:ind w:left="0" w:firstLine="360"/>
        <w:jc w:val="both"/>
        <w:rPr>
          <w:rFonts w:ascii="Times New Roman" w:eastAsia="Times New Roman" w:hAnsi="Times New Roman"/>
          <w:sz w:val="24"/>
          <w:szCs w:val="24"/>
        </w:rPr>
      </w:pPr>
      <w:r w:rsidRPr="00E2605F">
        <w:rPr>
          <w:rFonts w:ascii="Times New Roman" w:eastAsia="Times New Roman" w:hAnsi="Times New Roman"/>
          <w:sz w:val="24"/>
          <w:szCs w:val="24"/>
        </w:rPr>
        <w:t>laikinųjų apsaugos priemonių taikymo, įskaitant pirkimo procedūros sustabdymą ar Organizacijos priimto sprendimo vykdymo sustabdymą;</w:t>
      </w:r>
    </w:p>
    <w:p w:rsidR="00671784" w:rsidRDefault="00671784" w:rsidP="00664710">
      <w:pPr>
        <w:pStyle w:val="ListParagraph"/>
        <w:numPr>
          <w:ilvl w:val="1"/>
          <w:numId w:val="2"/>
        </w:numPr>
        <w:tabs>
          <w:tab w:val="left" w:pos="993"/>
        </w:tabs>
        <w:autoSpaceDE w:val="0"/>
        <w:autoSpaceDN w:val="0"/>
        <w:adjustRightInd w:val="0"/>
        <w:spacing w:after="0" w:line="240" w:lineRule="auto"/>
        <w:ind w:left="0" w:firstLine="360"/>
        <w:jc w:val="both"/>
        <w:rPr>
          <w:rFonts w:ascii="Times New Roman" w:eastAsia="Times New Roman" w:hAnsi="Times New Roman"/>
          <w:sz w:val="24"/>
          <w:szCs w:val="24"/>
        </w:rPr>
      </w:pPr>
      <w:r w:rsidRPr="00E2605F">
        <w:rPr>
          <w:rFonts w:ascii="Times New Roman" w:eastAsia="Times New Roman" w:hAnsi="Times New Roman"/>
          <w:sz w:val="24"/>
          <w:szCs w:val="24"/>
        </w:rPr>
        <w:t xml:space="preserve">Organizacijos sprendimų, kurie neatitinka </w:t>
      </w:r>
      <w:r w:rsidR="00386132">
        <w:rPr>
          <w:rFonts w:ascii="Times New Roman" w:eastAsia="Times New Roman" w:hAnsi="Times New Roman"/>
          <w:sz w:val="24"/>
          <w:szCs w:val="24"/>
        </w:rPr>
        <w:t xml:space="preserve">Viešųjų pirkimų </w:t>
      </w:r>
      <w:r w:rsidRPr="00E2605F">
        <w:rPr>
          <w:rFonts w:ascii="Times New Roman" w:eastAsia="Times New Roman" w:hAnsi="Times New Roman"/>
          <w:sz w:val="24"/>
          <w:szCs w:val="24"/>
        </w:rPr>
        <w:t>įstatymo reikalavimų, panaikinimo ar pakeitimo;</w:t>
      </w:r>
    </w:p>
    <w:p w:rsidR="00671784" w:rsidRDefault="00E2605F" w:rsidP="00664710">
      <w:pPr>
        <w:pStyle w:val="ListParagraph"/>
        <w:numPr>
          <w:ilvl w:val="1"/>
          <w:numId w:val="2"/>
        </w:numPr>
        <w:tabs>
          <w:tab w:val="left" w:pos="993"/>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žalos atlyginimo;</w:t>
      </w:r>
    </w:p>
    <w:p w:rsidR="00671784" w:rsidRDefault="00671784" w:rsidP="00664710">
      <w:pPr>
        <w:pStyle w:val="ListParagraph"/>
        <w:numPr>
          <w:ilvl w:val="1"/>
          <w:numId w:val="2"/>
        </w:numPr>
        <w:tabs>
          <w:tab w:val="left" w:pos="993"/>
        </w:tabs>
        <w:autoSpaceDE w:val="0"/>
        <w:autoSpaceDN w:val="0"/>
        <w:adjustRightInd w:val="0"/>
        <w:spacing w:after="0" w:line="240" w:lineRule="auto"/>
        <w:jc w:val="both"/>
        <w:rPr>
          <w:rFonts w:ascii="Times New Roman" w:eastAsia="Times New Roman" w:hAnsi="Times New Roman"/>
          <w:sz w:val="24"/>
          <w:szCs w:val="24"/>
        </w:rPr>
      </w:pPr>
      <w:r w:rsidRPr="00E2605F">
        <w:rPr>
          <w:rFonts w:ascii="Times New Roman" w:eastAsia="Times New Roman" w:hAnsi="Times New Roman"/>
          <w:sz w:val="24"/>
          <w:szCs w:val="24"/>
        </w:rPr>
        <w:t>pirkimo sutarties pripažinimo negaliojančia;</w:t>
      </w:r>
    </w:p>
    <w:p w:rsidR="00671784" w:rsidRDefault="00671784" w:rsidP="00664710">
      <w:pPr>
        <w:pStyle w:val="ListParagraph"/>
        <w:numPr>
          <w:ilvl w:val="1"/>
          <w:numId w:val="2"/>
        </w:numPr>
        <w:tabs>
          <w:tab w:val="left" w:pos="993"/>
        </w:tabs>
        <w:autoSpaceDE w:val="0"/>
        <w:autoSpaceDN w:val="0"/>
        <w:adjustRightInd w:val="0"/>
        <w:spacing w:after="0" w:line="240" w:lineRule="auto"/>
        <w:jc w:val="both"/>
        <w:rPr>
          <w:rFonts w:ascii="Times New Roman" w:eastAsia="Times New Roman" w:hAnsi="Times New Roman"/>
          <w:sz w:val="24"/>
          <w:szCs w:val="24"/>
        </w:rPr>
      </w:pPr>
      <w:r w:rsidRPr="00E2605F">
        <w:rPr>
          <w:rFonts w:ascii="Times New Roman" w:eastAsia="Times New Roman" w:hAnsi="Times New Roman"/>
          <w:sz w:val="24"/>
          <w:szCs w:val="24"/>
        </w:rPr>
        <w:t>alternatyvių sankcijų taikymo.</w:t>
      </w:r>
    </w:p>
    <w:p w:rsidR="00671784" w:rsidRPr="00E2605F" w:rsidRDefault="00671784" w:rsidP="00664710">
      <w:pPr>
        <w:pStyle w:val="ListParagraph"/>
        <w:numPr>
          <w:ilvl w:val="0"/>
          <w:numId w:val="2"/>
        </w:numPr>
        <w:tabs>
          <w:tab w:val="left" w:pos="993"/>
        </w:tabs>
        <w:autoSpaceDE w:val="0"/>
        <w:autoSpaceDN w:val="0"/>
        <w:adjustRightInd w:val="0"/>
        <w:spacing w:after="0" w:line="240" w:lineRule="auto"/>
        <w:ind w:left="0" w:firstLine="360"/>
        <w:jc w:val="both"/>
        <w:rPr>
          <w:rFonts w:ascii="Times New Roman" w:eastAsia="Times New Roman" w:hAnsi="Times New Roman"/>
          <w:sz w:val="24"/>
          <w:szCs w:val="24"/>
        </w:rPr>
      </w:pPr>
      <w:r w:rsidRPr="00E2605F">
        <w:rPr>
          <w:rFonts w:ascii="Times New Roman" w:eastAsia="Times New Roman" w:hAnsi="Times New Roman"/>
          <w:sz w:val="24"/>
          <w:szCs w:val="24"/>
        </w:rPr>
        <w:t>Ieškiniai nagrinėjami Lietuvos Respublikos civilinio proceso (Žin., 2002, Nr. 36-1340) kodekso nustatyta tvarka.</w:t>
      </w:r>
    </w:p>
    <w:p w:rsidR="00671784" w:rsidRPr="002B47BD" w:rsidRDefault="00671784" w:rsidP="00DC0F85">
      <w:pPr>
        <w:spacing w:after="0" w:line="240" w:lineRule="auto"/>
        <w:ind w:left="737"/>
        <w:jc w:val="both"/>
        <w:rPr>
          <w:rFonts w:ascii="Times New Roman" w:eastAsia="Times New Roman" w:hAnsi="Times New Roman"/>
          <w:b/>
          <w:color w:val="000000"/>
          <w:spacing w:val="2"/>
          <w:sz w:val="24"/>
          <w:szCs w:val="24"/>
        </w:rPr>
      </w:pPr>
    </w:p>
    <w:p w:rsidR="00671784" w:rsidRPr="002B47BD" w:rsidRDefault="00671784" w:rsidP="00DC0F85">
      <w:pPr>
        <w:spacing w:after="0" w:line="240" w:lineRule="auto"/>
        <w:jc w:val="center"/>
        <w:rPr>
          <w:rFonts w:ascii="Times New Roman" w:eastAsia="Times New Roman" w:hAnsi="Times New Roman"/>
          <w:sz w:val="24"/>
          <w:szCs w:val="24"/>
        </w:rPr>
      </w:pPr>
      <w:r w:rsidRPr="002B47BD">
        <w:rPr>
          <w:rFonts w:ascii="Times New Roman" w:eastAsia="Times New Roman" w:hAnsi="Times New Roman"/>
          <w:sz w:val="24"/>
          <w:szCs w:val="24"/>
        </w:rPr>
        <w:t>__________________________________________________</w:t>
      </w:r>
    </w:p>
    <w:p w:rsidR="002D4ECB" w:rsidRDefault="002271C4" w:rsidP="00C8644B">
      <w:pPr>
        <w:spacing w:after="0" w:line="240" w:lineRule="auto"/>
        <w:ind w:left="6521"/>
        <w:jc w:val="right"/>
        <w:rPr>
          <w:rFonts w:ascii="Times New Roman" w:hAnsi="Times New Roman"/>
          <w:color w:val="000000"/>
          <w:sz w:val="20"/>
          <w:szCs w:val="20"/>
        </w:rPr>
      </w:pPr>
      <w:r>
        <w:br w:type="page"/>
      </w:r>
      <w:r w:rsidR="00C8644B">
        <w:lastRenderedPageBreak/>
        <w:t xml:space="preserve">               </w:t>
      </w:r>
      <w:r w:rsidR="00C8644B">
        <w:rPr>
          <w:rFonts w:ascii="Times New Roman" w:hAnsi="Times New Roman"/>
          <w:sz w:val="20"/>
          <w:szCs w:val="20"/>
        </w:rPr>
        <w:t>Sodeliškių kaimo</w:t>
      </w:r>
      <w:r w:rsidR="00BB7A15">
        <w:rPr>
          <w:rFonts w:ascii="Times New Roman" w:hAnsi="Times New Roman"/>
          <w:sz w:val="20"/>
          <w:szCs w:val="20"/>
        </w:rPr>
        <w:t xml:space="preserve"> </w:t>
      </w:r>
      <w:r w:rsidR="00B5414D" w:rsidRPr="001737F5">
        <w:rPr>
          <w:rFonts w:ascii="Times New Roman" w:hAnsi="Times New Roman"/>
          <w:sz w:val="20"/>
          <w:szCs w:val="20"/>
        </w:rPr>
        <w:t xml:space="preserve"> </w:t>
      </w:r>
      <w:r w:rsidRPr="001737F5">
        <w:rPr>
          <w:rFonts w:ascii="Times New Roman" w:hAnsi="Times New Roman"/>
          <w:sz w:val="20"/>
          <w:szCs w:val="20"/>
        </w:rPr>
        <w:t>bendruomenės</w:t>
      </w:r>
      <w:r w:rsidRPr="00534E5A">
        <w:rPr>
          <w:rFonts w:ascii="Times New Roman" w:hAnsi="Times New Roman"/>
          <w:color w:val="FF0000"/>
          <w:sz w:val="20"/>
          <w:szCs w:val="20"/>
        </w:rPr>
        <w:t xml:space="preserve"> </w:t>
      </w:r>
      <w:r w:rsidR="00C8644B">
        <w:rPr>
          <w:rFonts w:ascii="Times New Roman" w:hAnsi="Times New Roman"/>
          <w:color w:val="FF0000"/>
          <w:sz w:val="20"/>
          <w:szCs w:val="20"/>
        </w:rPr>
        <w:t xml:space="preserve">        </w:t>
      </w:r>
      <w:r w:rsidRPr="002271C4">
        <w:rPr>
          <w:rFonts w:ascii="Times New Roman" w:hAnsi="Times New Roman"/>
          <w:color w:val="000000"/>
          <w:sz w:val="20"/>
          <w:szCs w:val="20"/>
        </w:rPr>
        <w:t>supaprastintų viešųjų pirkimų</w:t>
      </w:r>
    </w:p>
    <w:p w:rsidR="002271C4" w:rsidRPr="002271C4" w:rsidRDefault="002271C4" w:rsidP="00C8644B">
      <w:pPr>
        <w:spacing w:after="0" w:line="240" w:lineRule="auto"/>
        <w:ind w:left="6521"/>
        <w:jc w:val="right"/>
        <w:rPr>
          <w:rFonts w:ascii="Times New Roman" w:hAnsi="Times New Roman"/>
          <w:color w:val="000000"/>
          <w:sz w:val="20"/>
          <w:szCs w:val="20"/>
        </w:rPr>
      </w:pPr>
      <w:r w:rsidRPr="002271C4">
        <w:rPr>
          <w:rFonts w:ascii="Times New Roman" w:hAnsi="Times New Roman"/>
          <w:color w:val="000000"/>
          <w:sz w:val="20"/>
          <w:szCs w:val="20"/>
        </w:rPr>
        <w:t xml:space="preserve"> </w:t>
      </w:r>
      <w:r w:rsidR="002D4ECB">
        <w:rPr>
          <w:rFonts w:ascii="Times New Roman" w:hAnsi="Times New Roman"/>
          <w:color w:val="000000"/>
          <w:sz w:val="20"/>
          <w:szCs w:val="20"/>
        </w:rPr>
        <w:t>t</w:t>
      </w:r>
      <w:r w:rsidRPr="002271C4">
        <w:rPr>
          <w:rFonts w:ascii="Times New Roman" w:hAnsi="Times New Roman"/>
          <w:color w:val="000000"/>
          <w:sz w:val="20"/>
          <w:szCs w:val="20"/>
        </w:rPr>
        <w:t>aisyklių</w:t>
      </w:r>
      <w:r w:rsidR="002D4ECB">
        <w:rPr>
          <w:rFonts w:ascii="Times New Roman" w:hAnsi="Times New Roman"/>
          <w:color w:val="000000"/>
          <w:sz w:val="20"/>
          <w:szCs w:val="20"/>
        </w:rPr>
        <w:t xml:space="preserve"> </w:t>
      </w:r>
      <w:r w:rsidRPr="002271C4">
        <w:rPr>
          <w:rFonts w:ascii="Times New Roman" w:hAnsi="Times New Roman"/>
          <w:color w:val="000000"/>
          <w:sz w:val="20"/>
          <w:szCs w:val="20"/>
        </w:rPr>
        <w:t>priedas Nr. 2</w:t>
      </w:r>
    </w:p>
    <w:p w:rsidR="002271C4" w:rsidRPr="002271C4" w:rsidRDefault="002271C4" w:rsidP="00C8644B">
      <w:pPr>
        <w:spacing w:after="0" w:line="240" w:lineRule="auto"/>
        <w:ind w:left="6521"/>
        <w:jc w:val="right"/>
        <w:rPr>
          <w:rFonts w:ascii="Times New Roman" w:hAnsi="Times New Roman"/>
          <w:color w:val="000000"/>
          <w:sz w:val="20"/>
          <w:szCs w:val="20"/>
        </w:rPr>
      </w:pPr>
    </w:p>
    <w:p w:rsidR="002271C4" w:rsidRPr="00E42DE0" w:rsidRDefault="002271C4" w:rsidP="002271C4">
      <w:pPr>
        <w:pStyle w:val="Heading1"/>
        <w:spacing w:before="0" w:after="0"/>
        <w:rPr>
          <w:color w:val="000000"/>
          <w:sz w:val="22"/>
          <w:szCs w:val="22"/>
        </w:rPr>
      </w:pPr>
      <w:bookmarkStart w:id="0" w:name="_Toc255456485"/>
      <w:bookmarkStart w:id="1" w:name="_Toc260928612"/>
      <w:bookmarkStart w:id="2" w:name="_Toc268507293"/>
      <w:r w:rsidRPr="00E42DE0">
        <w:rPr>
          <w:color w:val="000000"/>
          <w:sz w:val="22"/>
          <w:szCs w:val="22"/>
        </w:rPr>
        <w:t>(Nešališkumo deklaracijos forma)</w:t>
      </w:r>
      <w:bookmarkEnd w:id="0"/>
      <w:bookmarkEnd w:id="1"/>
      <w:bookmarkEnd w:id="2"/>
    </w:p>
    <w:p w:rsidR="002271C4" w:rsidRPr="001737F5" w:rsidRDefault="00C8644B" w:rsidP="002271C4">
      <w:pPr>
        <w:pStyle w:val="BodyTextIndent2"/>
        <w:spacing w:after="0" w:line="240" w:lineRule="auto"/>
        <w:ind w:left="0"/>
        <w:jc w:val="center"/>
        <w:rPr>
          <w:b/>
          <w:sz w:val="22"/>
          <w:szCs w:val="22"/>
        </w:rPr>
      </w:pPr>
      <w:r>
        <w:rPr>
          <w:b/>
          <w:sz w:val="22"/>
          <w:szCs w:val="22"/>
        </w:rPr>
        <w:t>SODELIŠKIŲ KAIMO</w:t>
      </w:r>
      <w:r w:rsidR="00B5414D" w:rsidRPr="001737F5">
        <w:rPr>
          <w:b/>
          <w:sz w:val="22"/>
          <w:szCs w:val="22"/>
        </w:rPr>
        <w:t xml:space="preserve"> </w:t>
      </w:r>
      <w:r w:rsidR="002271C4" w:rsidRPr="001737F5">
        <w:rPr>
          <w:b/>
          <w:sz w:val="22"/>
          <w:szCs w:val="22"/>
        </w:rPr>
        <w:t>BENDRUOMENĖ</w:t>
      </w:r>
    </w:p>
    <w:tbl>
      <w:tblPr>
        <w:tblW w:w="0" w:type="auto"/>
        <w:tblLook w:val="01E0"/>
      </w:tblPr>
      <w:tblGrid>
        <w:gridCol w:w="9854"/>
      </w:tblGrid>
      <w:tr w:rsidR="002271C4" w:rsidRPr="00E42DE0" w:rsidTr="0015504D">
        <w:tc>
          <w:tcPr>
            <w:tcW w:w="9854" w:type="dxa"/>
            <w:tcBorders>
              <w:bottom w:val="single" w:sz="4" w:space="0" w:color="auto"/>
            </w:tcBorders>
          </w:tcPr>
          <w:p w:rsidR="002271C4" w:rsidRPr="00E42DE0" w:rsidRDefault="002271C4" w:rsidP="002271C4">
            <w:pPr>
              <w:spacing w:after="0" w:line="240" w:lineRule="auto"/>
              <w:jc w:val="center"/>
              <w:rPr>
                <w:rFonts w:ascii="Times New Roman" w:hAnsi="Times New Roman"/>
                <w:color w:val="000000"/>
              </w:rPr>
            </w:pPr>
          </w:p>
        </w:tc>
      </w:tr>
    </w:tbl>
    <w:p w:rsidR="002271C4" w:rsidRPr="00E42DE0" w:rsidRDefault="002271C4" w:rsidP="002271C4">
      <w:pPr>
        <w:spacing w:after="0" w:line="240" w:lineRule="auto"/>
        <w:jc w:val="center"/>
        <w:rPr>
          <w:rFonts w:ascii="Times New Roman" w:hAnsi="Times New Roman"/>
          <w:color w:val="000000"/>
        </w:rPr>
      </w:pPr>
      <w:r w:rsidRPr="00E42DE0">
        <w:rPr>
          <w:rFonts w:ascii="Times New Roman" w:hAnsi="Times New Roman"/>
          <w:color w:val="000000"/>
        </w:rPr>
        <w:t xml:space="preserve">(VIEŠOJO PIRKIMO </w:t>
      </w:r>
      <w:r w:rsidRPr="00E42DE0">
        <w:rPr>
          <w:rFonts w:ascii="Times New Roman" w:hAnsi="Times New Roman"/>
          <w:caps/>
          <w:color w:val="000000"/>
        </w:rPr>
        <w:t>komisijos</w:t>
      </w:r>
      <w:r w:rsidRPr="00E42DE0">
        <w:rPr>
          <w:rFonts w:ascii="Times New Roman" w:hAnsi="Times New Roman"/>
          <w:color w:val="000000"/>
        </w:rPr>
        <w:t xml:space="preserve"> PIRMININKO, NARIO, PIRKIMO ORGANIZATORIAUS AR EKSPERTO VARDAS IR PAVARDĖ, </w:t>
      </w:r>
      <w:r w:rsidRPr="00E42DE0">
        <w:rPr>
          <w:rFonts w:ascii="Times New Roman" w:hAnsi="Times New Roman"/>
          <w:color w:val="000000"/>
        </w:rPr>
        <w:br/>
      </w:r>
      <w:r w:rsidRPr="00E42DE0">
        <w:rPr>
          <w:rFonts w:ascii="Times New Roman" w:hAnsi="Times New Roman"/>
          <w:caps/>
          <w:color w:val="000000"/>
        </w:rPr>
        <w:t>Asmens kodas</w:t>
      </w:r>
      <w:r w:rsidRPr="00E42DE0">
        <w:rPr>
          <w:rFonts w:ascii="Times New Roman" w:hAnsi="Times New Roman"/>
          <w:color w:val="000000"/>
        </w:rPr>
        <w:t>)</w:t>
      </w:r>
    </w:p>
    <w:p w:rsidR="002271C4" w:rsidRPr="00E42DE0" w:rsidRDefault="002271C4" w:rsidP="002271C4">
      <w:pPr>
        <w:spacing w:after="0" w:line="240" w:lineRule="auto"/>
        <w:jc w:val="center"/>
        <w:rPr>
          <w:rFonts w:ascii="Times New Roman" w:hAnsi="Times New Roman"/>
          <w:b/>
          <w:color w:val="000000"/>
        </w:rPr>
      </w:pPr>
      <w:r w:rsidRPr="00E42DE0">
        <w:rPr>
          <w:rFonts w:ascii="Times New Roman" w:hAnsi="Times New Roman"/>
          <w:b/>
          <w:caps/>
          <w:color w:val="000000"/>
        </w:rPr>
        <w:t>ViešOJO pirkimO komisijos PIRMININKO, nario, pirkimo organizatoriaus AR eksperto</w:t>
      </w:r>
      <w:r w:rsidRPr="00E42DE0">
        <w:rPr>
          <w:rFonts w:ascii="Times New Roman" w:hAnsi="Times New Roman"/>
          <w:b/>
          <w:caps/>
          <w:color w:val="000000"/>
        </w:rPr>
        <w:br/>
      </w:r>
      <w:r w:rsidRPr="00E42DE0">
        <w:rPr>
          <w:rFonts w:ascii="Times New Roman" w:hAnsi="Times New Roman"/>
          <w:b/>
          <w:color w:val="000000"/>
        </w:rPr>
        <w:t>NEŠALIŠKUMO DEKLARACIJA</w:t>
      </w:r>
    </w:p>
    <w:p w:rsidR="002271C4" w:rsidRPr="00E42DE0" w:rsidRDefault="002271C4" w:rsidP="002271C4">
      <w:pPr>
        <w:spacing w:after="0" w:line="240" w:lineRule="auto"/>
        <w:jc w:val="center"/>
        <w:rPr>
          <w:rFonts w:ascii="Times New Roman" w:hAnsi="Times New Roman"/>
          <w:b/>
          <w:color w:val="000000"/>
        </w:rPr>
      </w:pPr>
    </w:p>
    <w:p w:rsidR="002271C4" w:rsidRPr="00E42DE0" w:rsidRDefault="002271C4" w:rsidP="002271C4">
      <w:pPr>
        <w:widowControl w:val="0"/>
        <w:adjustRightInd w:val="0"/>
        <w:spacing w:after="0" w:line="240" w:lineRule="auto"/>
        <w:jc w:val="center"/>
        <w:rPr>
          <w:rFonts w:ascii="Times New Roman" w:hAnsi="Times New Roman"/>
          <w:color w:val="000000"/>
        </w:rPr>
      </w:pPr>
      <w:r w:rsidRPr="00E42DE0">
        <w:rPr>
          <w:rFonts w:ascii="Times New Roman" w:hAnsi="Times New Roman"/>
          <w:color w:val="000000"/>
        </w:rPr>
        <w:t xml:space="preserve">    20____m. ______________d. </w:t>
      </w:r>
    </w:p>
    <w:p w:rsidR="002271C4" w:rsidRPr="00E42DE0" w:rsidRDefault="002271C4" w:rsidP="002271C4">
      <w:pPr>
        <w:widowControl w:val="0"/>
        <w:adjustRightInd w:val="0"/>
        <w:spacing w:after="0" w:line="240" w:lineRule="auto"/>
        <w:jc w:val="center"/>
        <w:rPr>
          <w:rFonts w:ascii="Times New Roman" w:hAnsi="Times New Roman"/>
          <w:i/>
          <w:color w:val="000000"/>
        </w:rPr>
      </w:pPr>
      <w:r w:rsidRPr="00E42DE0">
        <w:rPr>
          <w:rFonts w:ascii="Times New Roman" w:hAnsi="Times New Roman"/>
          <w:i/>
          <w:color w:val="000000"/>
        </w:rPr>
        <w:t xml:space="preserve"> (data)</w:t>
      </w:r>
    </w:p>
    <w:p w:rsidR="002271C4" w:rsidRPr="00E42DE0" w:rsidRDefault="002271C4" w:rsidP="002271C4">
      <w:pPr>
        <w:widowControl w:val="0"/>
        <w:adjustRightInd w:val="0"/>
        <w:spacing w:after="0" w:line="240" w:lineRule="auto"/>
        <w:jc w:val="center"/>
        <w:rPr>
          <w:rFonts w:ascii="Times New Roman" w:hAnsi="Times New Roman"/>
          <w:color w:val="000000"/>
        </w:rPr>
      </w:pPr>
      <w:r w:rsidRPr="00E42DE0">
        <w:rPr>
          <w:rFonts w:ascii="Times New Roman" w:hAnsi="Times New Roman"/>
          <w:color w:val="000000"/>
        </w:rPr>
        <w:t xml:space="preserve">  ______________</w:t>
      </w:r>
    </w:p>
    <w:p w:rsidR="002271C4" w:rsidRPr="00E42DE0" w:rsidRDefault="002271C4" w:rsidP="002271C4">
      <w:pPr>
        <w:widowControl w:val="0"/>
        <w:adjustRightInd w:val="0"/>
        <w:spacing w:after="0" w:line="240" w:lineRule="auto"/>
        <w:jc w:val="center"/>
        <w:rPr>
          <w:rFonts w:ascii="Times New Roman" w:hAnsi="Times New Roman"/>
          <w:i/>
          <w:color w:val="000000"/>
        </w:rPr>
      </w:pPr>
      <w:r w:rsidRPr="00E42DE0">
        <w:rPr>
          <w:rFonts w:ascii="Times New Roman" w:hAnsi="Times New Roman"/>
          <w:i/>
          <w:color w:val="000000"/>
        </w:rPr>
        <w:t xml:space="preserve"> (vieta) </w:t>
      </w:r>
    </w:p>
    <w:p w:rsidR="002271C4" w:rsidRPr="00E42DE0" w:rsidRDefault="002271C4" w:rsidP="002271C4">
      <w:pPr>
        <w:pStyle w:val="Linija"/>
        <w:ind w:right="-7" w:firstLine="567"/>
        <w:jc w:val="both"/>
        <w:rPr>
          <w:rFonts w:ascii="Times New Roman" w:hAnsi="Times New Roman"/>
          <w:color w:val="000000"/>
          <w:sz w:val="22"/>
          <w:szCs w:val="22"/>
          <w:lang w:val="lt-LT"/>
        </w:rPr>
      </w:pPr>
    </w:p>
    <w:p w:rsidR="002271C4" w:rsidRPr="00E42DE0" w:rsidRDefault="002271C4" w:rsidP="002271C4">
      <w:pPr>
        <w:pStyle w:val="Linija"/>
        <w:ind w:right="-7" w:firstLine="567"/>
        <w:jc w:val="both"/>
        <w:rPr>
          <w:rFonts w:ascii="Times New Roman" w:hAnsi="Times New Roman"/>
          <w:color w:val="000000"/>
          <w:sz w:val="22"/>
          <w:szCs w:val="22"/>
          <w:lang w:val="lt-LT"/>
        </w:rPr>
      </w:pPr>
    </w:p>
    <w:p w:rsidR="002271C4" w:rsidRPr="00E42DE0" w:rsidRDefault="002271C4" w:rsidP="002271C4">
      <w:pPr>
        <w:pStyle w:val="Linija"/>
        <w:ind w:right="-7" w:firstLine="567"/>
        <w:jc w:val="both"/>
        <w:rPr>
          <w:rFonts w:ascii="Times New Roman" w:hAnsi="Times New Roman"/>
          <w:color w:val="000000"/>
          <w:sz w:val="22"/>
          <w:szCs w:val="22"/>
          <w:lang w:val="lt-LT"/>
        </w:rPr>
      </w:pPr>
      <w:r w:rsidRPr="00E42DE0">
        <w:rPr>
          <w:rFonts w:ascii="Times New Roman" w:hAnsi="Times New Roman"/>
          <w:color w:val="000000"/>
          <w:sz w:val="22"/>
          <w:szCs w:val="22"/>
          <w:lang w:val="lt-LT"/>
        </w:rPr>
        <w:t xml:space="preserve">Būdamas (-a) supaprastintų viešųjų pirkimų _____________________________________, </w:t>
      </w:r>
    </w:p>
    <w:p w:rsidR="002271C4" w:rsidRPr="00E42DE0" w:rsidRDefault="002271C4" w:rsidP="001737F5">
      <w:pPr>
        <w:pStyle w:val="Linija"/>
        <w:ind w:right="-7" w:firstLine="720"/>
        <w:jc w:val="both"/>
        <w:rPr>
          <w:rFonts w:ascii="Times New Roman" w:hAnsi="Times New Roman"/>
          <w:i/>
          <w:color w:val="000000"/>
          <w:sz w:val="22"/>
          <w:szCs w:val="22"/>
          <w:lang w:val="lt-LT"/>
        </w:rPr>
      </w:pPr>
      <w:r w:rsidRPr="00E42DE0">
        <w:rPr>
          <w:rFonts w:ascii="Times New Roman" w:hAnsi="Times New Roman"/>
          <w:color w:val="000000"/>
          <w:sz w:val="22"/>
          <w:szCs w:val="22"/>
          <w:lang w:val="lt-LT"/>
        </w:rPr>
        <w:tab/>
      </w:r>
      <w:r w:rsidRPr="00E42DE0">
        <w:rPr>
          <w:rFonts w:ascii="Times New Roman" w:hAnsi="Times New Roman"/>
          <w:color w:val="000000"/>
          <w:sz w:val="22"/>
          <w:szCs w:val="22"/>
          <w:lang w:val="lt-LT"/>
        </w:rPr>
        <w:tab/>
        <w:t xml:space="preserve">                </w:t>
      </w:r>
      <w:r w:rsidRPr="00E42DE0">
        <w:rPr>
          <w:rFonts w:ascii="Times New Roman" w:hAnsi="Times New Roman"/>
          <w:color w:val="000000"/>
          <w:sz w:val="22"/>
          <w:szCs w:val="22"/>
          <w:lang w:val="lt-LT"/>
        </w:rPr>
        <w:tab/>
        <w:t xml:space="preserve">                     </w:t>
      </w:r>
      <w:r w:rsidRPr="00E42DE0">
        <w:rPr>
          <w:rFonts w:ascii="Times New Roman" w:hAnsi="Times New Roman"/>
          <w:i/>
          <w:color w:val="000000"/>
          <w:sz w:val="22"/>
          <w:szCs w:val="22"/>
          <w:lang w:val="lt-LT"/>
        </w:rPr>
        <w:t>(Komisijos Pirmininku ar nariu, pirkimo organizatoriumi, ekspertu)</w:t>
      </w:r>
    </w:p>
    <w:p w:rsidR="002271C4" w:rsidRPr="00E42DE0" w:rsidRDefault="002271C4" w:rsidP="002271C4">
      <w:pPr>
        <w:tabs>
          <w:tab w:val="left" w:pos="0"/>
        </w:tabs>
        <w:spacing w:after="0" w:line="240" w:lineRule="auto"/>
        <w:jc w:val="both"/>
        <w:rPr>
          <w:rFonts w:ascii="Times New Roman" w:hAnsi="Times New Roman"/>
          <w:b/>
          <w:color w:val="000000"/>
        </w:rPr>
      </w:pPr>
      <w:r w:rsidRPr="00E42DE0">
        <w:rPr>
          <w:rFonts w:ascii="Times New Roman" w:hAnsi="Times New Roman"/>
          <w:b/>
          <w:color w:val="000000"/>
        </w:rPr>
        <w:t>pasižadu:</w:t>
      </w:r>
    </w:p>
    <w:p w:rsidR="002271C4" w:rsidRPr="00E42DE0" w:rsidRDefault="002271C4" w:rsidP="002271C4">
      <w:pPr>
        <w:tabs>
          <w:tab w:val="left" w:pos="0"/>
        </w:tabs>
        <w:spacing w:after="0" w:line="240" w:lineRule="auto"/>
        <w:jc w:val="both"/>
        <w:rPr>
          <w:rFonts w:ascii="Times New Roman" w:hAnsi="Times New Roman"/>
          <w:b/>
          <w:color w:val="000000"/>
        </w:rPr>
      </w:pPr>
    </w:p>
    <w:p w:rsidR="002271C4" w:rsidRPr="00E42DE0" w:rsidRDefault="002271C4" w:rsidP="002271C4">
      <w:pPr>
        <w:pStyle w:val="Linija"/>
        <w:ind w:right="-57" w:firstLine="720"/>
        <w:jc w:val="both"/>
        <w:rPr>
          <w:rFonts w:ascii="Times New Roman" w:hAnsi="Times New Roman"/>
          <w:i/>
          <w:color w:val="000000"/>
          <w:sz w:val="22"/>
          <w:szCs w:val="22"/>
          <w:lang w:val="lt-LT"/>
        </w:rPr>
      </w:pPr>
      <w:r w:rsidRPr="00E42DE0">
        <w:rPr>
          <w:rFonts w:ascii="Times New Roman" w:hAnsi="Times New Roman"/>
          <w:color w:val="000000"/>
          <w:sz w:val="22"/>
          <w:szCs w:val="22"/>
          <w:lang w:val="lt-LT"/>
        </w:rPr>
        <w:t>1. Objektyviai, dalykiškai, be išankstinio nusistatymo, vadovaudamasis visų tiekėjų lygiateisiškumo, nediskriminavimo, proporcingumo, abipusio pripažinimo ir skaidrumo principais, atlikti Viešojo pirkimo _________________________________________ pareigas;</w:t>
      </w:r>
      <w:r w:rsidRPr="00E42DE0">
        <w:rPr>
          <w:rFonts w:ascii="Times New Roman" w:hAnsi="Times New Roman"/>
          <w:color w:val="000000"/>
          <w:sz w:val="22"/>
          <w:szCs w:val="22"/>
          <w:lang w:val="lt-LT"/>
        </w:rPr>
        <w:tab/>
      </w:r>
      <w:r w:rsidRPr="00E42DE0">
        <w:rPr>
          <w:rFonts w:ascii="Times New Roman" w:hAnsi="Times New Roman"/>
          <w:color w:val="000000"/>
          <w:sz w:val="22"/>
          <w:szCs w:val="22"/>
          <w:lang w:val="lt-LT"/>
        </w:rPr>
        <w:tab/>
      </w:r>
      <w:r w:rsidRPr="00E42DE0">
        <w:rPr>
          <w:rFonts w:ascii="Times New Roman" w:hAnsi="Times New Roman"/>
          <w:i/>
          <w:color w:val="000000"/>
          <w:sz w:val="22"/>
          <w:szCs w:val="22"/>
          <w:lang w:val="lt-LT"/>
        </w:rPr>
        <w:t xml:space="preserve">                                     </w:t>
      </w:r>
    </w:p>
    <w:p w:rsidR="002271C4" w:rsidRPr="00E42DE0" w:rsidRDefault="002271C4" w:rsidP="002271C4">
      <w:pPr>
        <w:pStyle w:val="Linija"/>
        <w:ind w:left="1404" w:right="-57" w:firstLine="720"/>
        <w:jc w:val="both"/>
        <w:rPr>
          <w:rFonts w:ascii="Times New Roman" w:hAnsi="Times New Roman"/>
          <w:i/>
          <w:color w:val="000000"/>
          <w:sz w:val="22"/>
          <w:szCs w:val="22"/>
          <w:lang w:val="lt-LT"/>
        </w:rPr>
      </w:pPr>
      <w:r w:rsidRPr="00E42DE0">
        <w:rPr>
          <w:rFonts w:ascii="Times New Roman" w:hAnsi="Times New Roman"/>
          <w:i/>
          <w:color w:val="000000"/>
          <w:sz w:val="22"/>
          <w:szCs w:val="22"/>
          <w:lang w:val="lt-LT"/>
        </w:rPr>
        <w:t>(Komisijos Pirmininko ar nario, pirkimo organizatoriaus, eksperto)</w:t>
      </w:r>
    </w:p>
    <w:p w:rsidR="002271C4" w:rsidRPr="00E42DE0" w:rsidRDefault="002271C4" w:rsidP="002271C4">
      <w:pPr>
        <w:pStyle w:val="Linija"/>
        <w:ind w:right="-7" w:firstLine="720"/>
        <w:jc w:val="both"/>
        <w:rPr>
          <w:rFonts w:ascii="Times New Roman" w:hAnsi="Times New Roman"/>
          <w:color w:val="000000"/>
          <w:sz w:val="22"/>
          <w:szCs w:val="22"/>
          <w:lang w:val="lt-LT"/>
        </w:rPr>
      </w:pPr>
      <w:r w:rsidRPr="00E42DE0">
        <w:rPr>
          <w:rFonts w:ascii="Times New Roman" w:hAnsi="Times New Roman"/>
          <w:color w:val="000000"/>
          <w:sz w:val="22"/>
          <w:szCs w:val="22"/>
          <w:lang w:val="lt-LT"/>
        </w:rPr>
        <w:t>2. Paaiškėjus, bent vienai iš šių aplinkybių:</w:t>
      </w:r>
    </w:p>
    <w:p w:rsidR="002271C4" w:rsidRPr="00E42DE0" w:rsidRDefault="002271C4" w:rsidP="002271C4">
      <w:pPr>
        <w:pStyle w:val="Linija"/>
        <w:ind w:right="-7" w:firstLine="720"/>
        <w:jc w:val="both"/>
        <w:rPr>
          <w:rFonts w:ascii="Times New Roman" w:hAnsi="Times New Roman"/>
          <w:color w:val="000000"/>
          <w:sz w:val="22"/>
          <w:szCs w:val="22"/>
          <w:lang w:val="lt-LT"/>
        </w:rPr>
      </w:pPr>
      <w:r w:rsidRPr="00E42DE0">
        <w:rPr>
          <w:rFonts w:ascii="Times New Roman" w:hAnsi="Times New Roman"/>
          <w:color w:val="000000"/>
          <w:sz w:val="22"/>
          <w:szCs w:val="22"/>
          <w:lang w:val="lt-LT"/>
        </w:rPr>
        <w:t xml:space="preserve">2.1. pirkimo procedūrose kaip tiekėjas dalyvauja asmuo, susijęs su manimi santuokos, artimos giminystės ar svainystės ryšiais, arba juridinis asmuo, kuriam vadovauja toks asmuo; </w:t>
      </w:r>
    </w:p>
    <w:p w:rsidR="002271C4" w:rsidRPr="00E42DE0" w:rsidRDefault="002271C4" w:rsidP="002271C4">
      <w:pPr>
        <w:pStyle w:val="Linija"/>
        <w:ind w:right="-7" w:firstLine="720"/>
        <w:jc w:val="both"/>
        <w:rPr>
          <w:rFonts w:ascii="Times New Roman" w:hAnsi="Times New Roman"/>
          <w:color w:val="000000"/>
          <w:sz w:val="22"/>
          <w:szCs w:val="22"/>
          <w:lang w:val="lt-LT"/>
        </w:rPr>
      </w:pPr>
      <w:r w:rsidRPr="00E42DE0">
        <w:rPr>
          <w:rFonts w:ascii="Times New Roman" w:hAnsi="Times New Roman"/>
          <w:color w:val="000000"/>
          <w:sz w:val="22"/>
          <w:szCs w:val="22"/>
          <w:lang w:val="lt-LT"/>
        </w:rPr>
        <w:t>2.2. aš arba asmuo, susijęs su manimi santuokos, artimos giminystės ar svainystės ryšiais:</w:t>
      </w:r>
    </w:p>
    <w:p w:rsidR="002271C4" w:rsidRPr="00E42DE0" w:rsidRDefault="002271C4" w:rsidP="002271C4">
      <w:pPr>
        <w:pStyle w:val="Linija"/>
        <w:ind w:right="-7" w:firstLine="720"/>
        <w:jc w:val="both"/>
        <w:rPr>
          <w:rFonts w:ascii="Times New Roman" w:hAnsi="Times New Roman"/>
          <w:color w:val="000000"/>
          <w:sz w:val="22"/>
          <w:szCs w:val="22"/>
          <w:lang w:val="lt-LT"/>
        </w:rPr>
      </w:pPr>
      <w:r w:rsidRPr="00E42DE0">
        <w:rPr>
          <w:rFonts w:ascii="Times New Roman" w:hAnsi="Times New Roman"/>
          <w:color w:val="000000"/>
          <w:sz w:val="22"/>
          <w:szCs w:val="22"/>
          <w:lang w:val="lt-LT"/>
        </w:rPr>
        <w:t xml:space="preserve">2.2.1. esu (yra) pirkimo procedūrose dalyvaujančio juridinio asmens valdymo organų narys, </w:t>
      </w:r>
    </w:p>
    <w:p w:rsidR="002271C4" w:rsidRPr="00E42DE0" w:rsidRDefault="002271C4" w:rsidP="002271C4">
      <w:pPr>
        <w:pStyle w:val="Linija"/>
        <w:ind w:right="-7" w:firstLine="720"/>
        <w:jc w:val="both"/>
        <w:rPr>
          <w:rFonts w:ascii="Times New Roman" w:hAnsi="Times New Roman"/>
          <w:color w:val="000000"/>
          <w:sz w:val="22"/>
          <w:szCs w:val="22"/>
          <w:lang w:val="lt-LT"/>
        </w:rPr>
      </w:pPr>
      <w:r w:rsidRPr="00E42DE0">
        <w:rPr>
          <w:rFonts w:ascii="Times New Roman" w:hAnsi="Times New Roman"/>
          <w:color w:val="000000"/>
          <w:sz w:val="22"/>
          <w:szCs w:val="22"/>
          <w:lang w:val="lt-LT"/>
        </w:rPr>
        <w:t>2.2.2. turiu(-i) pirkimo procedūrose dalyvaujančio juridinio asmens įstatinio kapitalo dalį arba turtinį įnašą jame,</w:t>
      </w:r>
    </w:p>
    <w:p w:rsidR="002271C4" w:rsidRPr="00E42DE0" w:rsidRDefault="002271C4" w:rsidP="002271C4">
      <w:pPr>
        <w:pStyle w:val="Linija"/>
        <w:ind w:right="-7" w:firstLine="720"/>
        <w:jc w:val="both"/>
        <w:rPr>
          <w:rFonts w:ascii="Times New Roman" w:hAnsi="Times New Roman"/>
          <w:color w:val="000000"/>
          <w:sz w:val="22"/>
          <w:szCs w:val="22"/>
          <w:lang w:val="lt-LT"/>
        </w:rPr>
      </w:pPr>
      <w:r w:rsidRPr="00E42DE0">
        <w:rPr>
          <w:rFonts w:ascii="Times New Roman" w:hAnsi="Times New Roman"/>
          <w:color w:val="000000"/>
          <w:sz w:val="22"/>
          <w:szCs w:val="22"/>
          <w:lang w:val="lt-LT"/>
        </w:rPr>
        <w:t>2.2.3. gaunu(-a) iš pirkimo procedūrose dalyvaujančio juridinio asmens bet kokios rūšies pajamų;</w:t>
      </w:r>
    </w:p>
    <w:p w:rsidR="002271C4" w:rsidRPr="00E42DE0" w:rsidRDefault="002271C4" w:rsidP="002271C4">
      <w:pPr>
        <w:pStyle w:val="Linija"/>
        <w:ind w:right="-7" w:firstLine="720"/>
        <w:jc w:val="both"/>
        <w:rPr>
          <w:rFonts w:ascii="Times New Roman" w:hAnsi="Times New Roman"/>
          <w:color w:val="000000"/>
          <w:sz w:val="22"/>
          <w:szCs w:val="22"/>
          <w:lang w:val="lt-LT"/>
        </w:rPr>
      </w:pPr>
      <w:r w:rsidRPr="00E42DE0">
        <w:rPr>
          <w:rFonts w:ascii="Times New Roman" w:hAnsi="Times New Roman"/>
          <w:color w:val="000000"/>
          <w:sz w:val="22"/>
          <w:szCs w:val="22"/>
          <w:lang w:val="lt-LT"/>
        </w:rPr>
        <w:t>2.3. dėl bet kokių kitų aplinkybių negaliu laikytis 1 punkte nustatytų principų, nedelsdamas raštu pranešti apie tai mane Viešojo pirkimo_________________________________________</w:t>
      </w:r>
    </w:p>
    <w:p w:rsidR="002271C4" w:rsidRPr="00E42DE0" w:rsidRDefault="002271C4" w:rsidP="002271C4">
      <w:pPr>
        <w:pStyle w:val="Linija"/>
        <w:ind w:left="3912" w:right="-7"/>
        <w:jc w:val="both"/>
        <w:rPr>
          <w:rFonts w:ascii="Times New Roman" w:hAnsi="Times New Roman"/>
          <w:color w:val="000000"/>
          <w:sz w:val="22"/>
          <w:szCs w:val="22"/>
          <w:lang w:val="lt-LT"/>
        </w:rPr>
      </w:pPr>
      <w:r w:rsidRPr="00E42DE0">
        <w:rPr>
          <w:rFonts w:ascii="Times New Roman" w:hAnsi="Times New Roman"/>
          <w:i/>
          <w:color w:val="000000"/>
          <w:sz w:val="22"/>
          <w:szCs w:val="22"/>
          <w:lang w:val="lt-LT"/>
        </w:rPr>
        <w:t xml:space="preserve">         (Komisijos Pirmininku ar nariu, pirkimo organizatoriumi, ekspertu)</w:t>
      </w:r>
    </w:p>
    <w:p w:rsidR="002271C4" w:rsidRPr="00E42DE0" w:rsidRDefault="002271C4" w:rsidP="002271C4">
      <w:pPr>
        <w:pStyle w:val="Linija"/>
        <w:ind w:right="-7"/>
        <w:jc w:val="both"/>
        <w:rPr>
          <w:rFonts w:ascii="Times New Roman" w:hAnsi="Times New Roman"/>
          <w:color w:val="000000"/>
          <w:sz w:val="22"/>
          <w:szCs w:val="22"/>
          <w:lang w:val="lt-LT"/>
        </w:rPr>
      </w:pPr>
      <w:r w:rsidRPr="00E42DE0">
        <w:rPr>
          <w:rFonts w:ascii="Times New Roman" w:hAnsi="Times New Roman"/>
          <w:color w:val="000000"/>
          <w:sz w:val="22"/>
          <w:szCs w:val="22"/>
          <w:lang w:val="lt-LT"/>
        </w:rPr>
        <w:t xml:space="preserve">paskyrusios Perkančiosios organizacijos vadovui ir nusišalinti. </w:t>
      </w:r>
    </w:p>
    <w:p w:rsidR="002271C4" w:rsidRPr="00E42DE0" w:rsidRDefault="002271C4" w:rsidP="002271C4">
      <w:pPr>
        <w:pStyle w:val="Linija"/>
        <w:ind w:right="-7" w:firstLine="720"/>
        <w:jc w:val="right"/>
        <w:rPr>
          <w:rFonts w:ascii="Times New Roman" w:hAnsi="Times New Roman"/>
          <w:color w:val="000000"/>
          <w:sz w:val="22"/>
          <w:szCs w:val="22"/>
          <w:lang w:val="lt-LT"/>
        </w:rPr>
      </w:pPr>
    </w:p>
    <w:p w:rsidR="002271C4" w:rsidRPr="00E42DE0" w:rsidRDefault="002271C4" w:rsidP="002271C4">
      <w:pPr>
        <w:tabs>
          <w:tab w:val="left" w:pos="0"/>
        </w:tabs>
        <w:spacing w:after="0" w:line="240" w:lineRule="auto"/>
        <w:jc w:val="both"/>
        <w:rPr>
          <w:rFonts w:ascii="Times New Roman" w:hAnsi="Times New Roman"/>
          <w:color w:val="000000"/>
        </w:rPr>
      </w:pPr>
      <w:r w:rsidRPr="00E42DE0">
        <w:rPr>
          <w:rFonts w:ascii="Times New Roman" w:hAnsi="Times New Roman"/>
          <w:color w:val="000000"/>
        </w:rPr>
        <w:tab/>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tbl>
      <w:tblPr>
        <w:tblW w:w="0" w:type="auto"/>
        <w:tblLook w:val="01E0"/>
      </w:tblPr>
      <w:tblGrid>
        <w:gridCol w:w="1970"/>
        <w:gridCol w:w="1971"/>
        <w:gridCol w:w="1971"/>
        <w:gridCol w:w="316"/>
        <w:gridCol w:w="3626"/>
      </w:tblGrid>
      <w:tr w:rsidR="002271C4" w:rsidRPr="00E42DE0" w:rsidTr="0015504D">
        <w:trPr>
          <w:trHeight w:hRule="exact" w:val="567"/>
        </w:trPr>
        <w:tc>
          <w:tcPr>
            <w:tcW w:w="1970" w:type="dxa"/>
          </w:tcPr>
          <w:p w:rsidR="002271C4" w:rsidRPr="00E42DE0" w:rsidRDefault="002271C4" w:rsidP="002271C4">
            <w:pPr>
              <w:spacing w:after="0" w:line="240" w:lineRule="auto"/>
              <w:rPr>
                <w:rFonts w:ascii="Times New Roman" w:hAnsi="Times New Roman"/>
                <w:color w:val="000000"/>
              </w:rPr>
            </w:pPr>
          </w:p>
        </w:tc>
        <w:tc>
          <w:tcPr>
            <w:tcW w:w="1971" w:type="dxa"/>
          </w:tcPr>
          <w:p w:rsidR="002271C4" w:rsidRPr="00E42DE0" w:rsidRDefault="002271C4" w:rsidP="002271C4">
            <w:pPr>
              <w:spacing w:after="0" w:line="240" w:lineRule="auto"/>
              <w:rPr>
                <w:rFonts w:ascii="Times New Roman" w:hAnsi="Times New Roman"/>
                <w:color w:val="000000"/>
              </w:rPr>
            </w:pPr>
          </w:p>
        </w:tc>
        <w:tc>
          <w:tcPr>
            <w:tcW w:w="1971" w:type="dxa"/>
            <w:tcBorders>
              <w:bottom w:val="single" w:sz="4" w:space="0" w:color="auto"/>
            </w:tcBorders>
          </w:tcPr>
          <w:p w:rsidR="002271C4" w:rsidRPr="00E42DE0" w:rsidRDefault="002271C4" w:rsidP="002271C4">
            <w:pPr>
              <w:spacing w:after="0" w:line="240" w:lineRule="auto"/>
              <w:rPr>
                <w:rFonts w:ascii="Times New Roman" w:hAnsi="Times New Roman"/>
                <w:color w:val="000000"/>
              </w:rPr>
            </w:pPr>
          </w:p>
        </w:tc>
        <w:tc>
          <w:tcPr>
            <w:tcW w:w="316" w:type="dxa"/>
          </w:tcPr>
          <w:p w:rsidR="002271C4" w:rsidRPr="00E42DE0" w:rsidRDefault="002271C4" w:rsidP="002271C4">
            <w:pPr>
              <w:spacing w:after="0" w:line="240" w:lineRule="auto"/>
              <w:jc w:val="center"/>
              <w:rPr>
                <w:rFonts w:ascii="Times New Roman" w:hAnsi="Times New Roman"/>
                <w:color w:val="000000"/>
              </w:rPr>
            </w:pPr>
          </w:p>
        </w:tc>
        <w:tc>
          <w:tcPr>
            <w:tcW w:w="3626" w:type="dxa"/>
            <w:tcBorders>
              <w:bottom w:val="single" w:sz="4" w:space="0" w:color="auto"/>
            </w:tcBorders>
          </w:tcPr>
          <w:p w:rsidR="002271C4" w:rsidRPr="00E42DE0" w:rsidRDefault="002271C4" w:rsidP="002271C4">
            <w:pPr>
              <w:spacing w:after="0" w:line="240" w:lineRule="auto"/>
              <w:rPr>
                <w:rFonts w:ascii="Times New Roman" w:hAnsi="Times New Roman"/>
                <w:color w:val="000000"/>
              </w:rPr>
            </w:pPr>
          </w:p>
        </w:tc>
      </w:tr>
      <w:tr w:rsidR="002271C4" w:rsidRPr="00E42DE0" w:rsidTr="0015504D">
        <w:tc>
          <w:tcPr>
            <w:tcW w:w="1970" w:type="dxa"/>
          </w:tcPr>
          <w:p w:rsidR="002271C4" w:rsidRPr="00E42DE0" w:rsidRDefault="002271C4" w:rsidP="002271C4">
            <w:pPr>
              <w:spacing w:after="0" w:line="240" w:lineRule="auto"/>
              <w:jc w:val="center"/>
              <w:rPr>
                <w:rFonts w:ascii="Times New Roman" w:hAnsi="Times New Roman"/>
                <w:color w:val="000000"/>
              </w:rPr>
            </w:pPr>
          </w:p>
        </w:tc>
        <w:tc>
          <w:tcPr>
            <w:tcW w:w="1971" w:type="dxa"/>
          </w:tcPr>
          <w:p w:rsidR="002271C4" w:rsidRPr="00E42DE0" w:rsidRDefault="002271C4" w:rsidP="002271C4">
            <w:pPr>
              <w:spacing w:after="0" w:line="240" w:lineRule="auto"/>
              <w:jc w:val="center"/>
              <w:rPr>
                <w:rFonts w:ascii="Times New Roman" w:hAnsi="Times New Roman"/>
                <w:color w:val="000000"/>
              </w:rPr>
            </w:pPr>
          </w:p>
        </w:tc>
        <w:tc>
          <w:tcPr>
            <w:tcW w:w="1971" w:type="dxa"/>
            <w:tcBorders>
              <w:top w:val="single" w:sz="4" w:space="0" w:color="auto"/>
            </w:tcBorders>
          </w:tcPr>
          <w:p w:rsidR="002271C4" w:rsidRPr="00E42DE0" w:rsidRDefault="002271C4" w:rsidP="002271C4">
            <w:pPr>
              <w:spacing w:after="0" w:line="240" w:lineRule="auto"/>
              <w:jc w:val="center"/>
              <w:rPr>
                <w:rFonts w:ascii="Times New Roman" w:hAnsi="Times New Roman"/>
                <w:i/>
                <w:color w:val="000000"/>
              </w:rPr>
            </w:pPr>
            <w:r w:rsidRPr="00E42DE0">
              <w:rPr>
                <w:rFonts w:ascii="Times New Roman" w:hAnsi="Times New Roman"/>
                <w:i/>
                <w:color w:val="000000"/>
              </w:rPr>
              <w:t>(Parašas)</w:t>
            </w:r>
          </w:p>
        </w:tc>
        <w:tc>
          <w:tcPr>
            <w:tcW w:w="316" w:type="dxa"/>
          </w:tcPr>
          <w:p w:rsidR="002271C4" w:rsidRPr="00E42DE0" w:rsidRDefault="002271C4" w:rsidP="002271C4">
            <w:pPr>
              <w:spacing w:after="0" w:line="240" w:lineRule="auto"/>
              <w:jc w:val="center"/>
              <w:rPr>
                <w:rFonts w:ascii="Times New Roman" w:hAnsi="Times New Roman"/>
                <w:i/>
                <w:color w:val="000000"/>
              </w:rPr>
            </w:pPr>
          </w:p>
        </w:tc>
        <w:tc>
          <w:tcPr>
            <w:tcW w:w="3626" w:type="dxa"/>
            <w:tcBorders>
              <w:top w:val="single" w:sz="4" w:space="0" w:color="auto"/>
            </w:tcBorders>
          </w:tcPr>
          <w:p w:rsidR="002271C4" w:rsidRPr="00E42DE0" w:rsidRDefault="002271C4" w:rsidP="002271C4">
            <w:pPr>
              <w:spacing w:after="0" w:line="240" w:lineRule="auto"/>
              <w:jc w:val="center"/>
              <w:rPr>
                <w:rFonts w:ascii="Times New Roman" w:hAnsi="Times New Roman"/>
                <w:i/>
                <w:color w:val="000000"/>
              </w:rPr>
            </w:pPr>
            <w:r w:rsidRPr="00E42DE0">
              <w:rPr>
                <w:rFonts w:ascii="Times New Roman" w:hAnsi="Times New Roman"/>
                <w:i/>
                <w:color w:val="000000"/>
              </w:rPr>
              <w:t>(Vardas ir pavardė)</w:t>
            </w:r>
          </w:p>
        </w:tc>
      </w:tr>
    </w:tbl>
    <w:p w:rsidR="002271C4" w:rsidRPr="001737F5" w:rsidRDefault="002271C4" w:rsidP="00C04FE4">
      <w:pPr>
        <w:spacing w:after="0" w:line="240" w:lineRule="auto"/>
        <w:ind w:left="6480"/>
        <w:jc w:val="right"/>
        <w:rPr>
          <w:rFonts w:ascii="Times New Roman" w:hAnsi="Times New Roman"/>
          <w:sz w:val="20"/>
          <w:szCs w:val="20"/>
        </w:rPr>
      </w:pPr>
      <w:r w:rsidRPr="00E42DE0">
        <w:rPr>
          <w:rFonts w:ascii="Times New Roman" w:hAnsi="Times New Roman"/>
          <w:color w:val="000000"/>
        </w:rPr>
        <w:br w:type="page"/>
      </w:r>
      <w:r w:rsidR="00E867C2">
        <w:rPr>
          <w:rFonts w:ascii="Times New Roman" w:hAnsi="Times New Roman"/>
          <w:sz w:val="20"/>
          <w:szCs w:val="20"/>
        </w:rPr>
        <w:lastRenderedPageBreak/>
        <w:t>Sodeliškių kaimo bendruomenės</w:t>
      </w:r>
      <w:r w:rsidR="00E42DE0" w:rsidRPr="001737F5">
        <w:rPr>
          <w:rFonts w:ascii="Times New Roman" w:hAnsi="Times New Roman"/>
          <w:sz w:val="20"/>
          <w:szCs w:val="20"/>
        </w:rPr>
        <w:t xml:space="preserve"> </w:t>
      </w:r>
    </w:p>
    <w:p w:rsidR="00C04FE4" w:rsidRDefault="00C04FE4" w:rsidP="00C04FE4">
      <w:pPr>
        <w:spacing w:after="0" w:line="240" w:lineRule="auto"/>
        <w:ind w:left="6480"/>
        <w:jc w:val="right"/>
        <w:rPr>
          <w:rFonts w:ascii="Times New Roman" w:hAnsi="Times New Roman"/>
          <w:color w:val="000000"/>
          <w:sz w:val="20"/>
          <w:szCs w:val="20"/>
        </w:rPr>
      </w:pPr>
      <w:r>
        <w:rPr>
          <w:rFonts w:ascii="Times New Roman" w:hAnsi="Times New Roman"/>
          <w:color w:val="000000"/>
          <w:sz w:val="20"/>
          <w:szCs w:val="20"/>
        </w:rPr>
        <w:t xml:space="preserve">supaprastintų </w:t>
      </w:r>
      <w:r w:rsidR="002271C4" w:rsidRPr="002271C4">
        <w:rPr>
          <w:rFonts w:ascii="Times New Roman" w:hAnsi="Times New Roman"/>
          <w:color w:val="000000"/>
          <w:sz w:val="20"/>
          <w:szCs w:val="20"/>
        </w:rPr>
        <w:t xml:space="preserve">viešųjų pirkimų </w:t>
      </w:r>
    </w:p>
    <w:p w:rsidR="002271C4" w:rsidRPr="002271C4" w:rsidRDefault="002271C4" w:rsidP="00C04FE4">
      <w:pPr>
        <w:spacing w:after="0" w:line="240" w:lineRule="auto"/>
        <w:ind w:left="6480"/>
        <w:jc w:val="right"/>
        <w:rPr>
          <w:rFonts w:ascii="Times New Roman" w:hAnsi="Times New Roman"/>
          <w:color w:val="000000"/>
          <w:sz w:val="20"/>
          <w:szCs w:val="20"/>
        </w:rPr>
      </w:pPr>
      <w:r w:rsidRPr="002271C4">
        <w:rPr>
          <w:rFonts w:ascii="Times New Roman" w:hAnsi="Times New Roman"/>
          <w:color w:val="000000"/>
          <w:sz w:val="20"/>
          <w:szCs w:val="20"/>
        </w:rPr>
        <w:t>taisyklių</w:t>
      </w:r>
      <w:r w:rsidR="00C04FE4">
        <w:rPr>
          <w:rFonts w:ascii="Times New Roman" w:hAnsi="Times New Roman"/>
          <w:color w:val="000000"/>
          <w:sz w:val="20"/>
          <w:szCs w:val="20"/>
        </w:rPr>
        <w:t xml:space="preserve"> </w:t>
      </w:r>
      <w:r w:rsidRPr="002271C4">
        <w:rPr>
          <w:rFonts w:ascii="Times New Roman" w:hAnsi="Times New Roman"/>
          <w:color w:val="000000"/>
          <w:sz w:val="20"/>
          <w:szCs w:val="20"/>
        </w:rPr>
        <w:t>priedas Nr. 3</w:t>
      </w:r>
    </w:p>
    <w:p w:rsidR="002271C4" w:rsidRPr="006C6AFC" w:rsidRDefault="002271C4" w:rsidP="002271C4">
      <w:pPr>
        <w:spacing w:after="0" w:line="240" w:lineRule="auto"/>
        <w:ind w:left="6521"/>
        <w:jc w:val="both"/>
        <w:rPr>
          <w:rFonts w:ascii="Times New Roman" w:hAnsi="Times New Roman"/>
          <w:color w:val="000000"/>
        </w:rPr>
      </w:pPr>
    </w:p>
    <w:p w:rsidR="002271C4" w:rsidRPr="006C6AFC" w:rsidRDefault="002271C4" w:rsidP="002271C4">
      <w:pPr>
        <w:pStyle w:val="Heading1"/>
        <w:spacing w:before="0" w:after="0"/>
        <w:rPr>
          <w:color w:val="000000"/>
          <w:sz w:val="22"/>
          <w:szCs w:val="22"/>
        </w:rPr>
      </w:pPr>
      <w:bookmarkStart w:id="3" w:name="_Toc255456486"/>
      <w:bookmarkStart w:id="4" w:name="_Toc260928613"/>
      <w:bookmarkStart w:id="5" w:name="_Toc268507294"/>
      <w:r w:rsidRPr="006C6AFC">
        <w:rPr>
          <w:color w:val="000000"/>
          <w:sz w:val="22"/>
          <w:szCs w:val="22"/>
        </w:rPr>
        <w:t>(Konfidencialumo pasižadėjimo forma)</w:t>
      </w:r>
      <w:bookmarkEnd w:id="3"/>
      <w:bookmarkEnd w:id="4"/>
      <w:bookmarkEnd w:id="5"/>
    </w:p>
    <w:p w:rsidR="002271C4" w:rsidRPr="001737F5" w:rsidRDefault="00E867C2" w:rsidP="002271C4">
      <w:pPr>
        <w:pStyle w:val="BodyTextIndent2"/>
        <w:spacing w:after="0" w:line="240" w:lineRule="auto"/>
        <w:ind w:left="0"/>
        <w:jc w:val="center"/>
        <w:rPr>
          <w:b/>
          <w:sz w:val="22"/>
          <w:szCs w:val="22"/>
        </w:rPr>
      </w:pPr>
      <w:r>
        <w:rPr>
          <w:b/>
          <w:sz w:val="22"/>
          <w:szCs w:val="22"/>
        </w:rPr>
        <w:t>SODELIŠKIŲ KAIMO</w:t>
      </w:r>
      <w:r w:rsidR="00B5414D" w:rsidRPr="001737F5">
        <w:rPr>
          <w:b/>
          <w:sz w:val="22"/>
          <w:szCs w:val="22"/>
        </w:rPr>
        <w:t xml:space="preserve"> </w:t>
      </w:r>
      <w:r w:rsidR="00E42DE0" w:rsidRPr="001737F5">
        <w:rPr>
          <w:b/>
          <w:sz w:val="22"/>
          <w:szCs w:val="22"/>
        </w:rPr>
        <w:t>BENDRUOMENĖS</w:t>
      </w:r>
    </w:p>
    <w:tbl>
      <w:tblPr>
        <w:tblW w:w="0" w:type="auto"/>
        <w:tblLook w:val="01E0"/>
      </w:tblPr>
      <w:tblGrid>
        <w:gridCol w:w="9854"/>
      </w:tblGrid>
      <w:tr w:rsidR="002271C4" w:rsidRPr="006C6AFC" w:rsidTr="0015504D">
        <w:tc>
          <w:tcPr>
            <w:tcW w:w="9854" w:type="dxa"/>
            <w:tcBorders>
              <w:bottom w:val="single" w:sz="4" w:space="0" w:color="auto"/>
            </w:tcBorders>
          </w:tcPr>
          <w:p w:rsidR="002271C4" w:rsidRPr="006C6AFC" w:rsidRDefault="002271C4" w:rsidP="002271C4">
            <w:pPr>
              <w:spacing w:after="0" w:line="240" w:lineRule="auto"/>
              <w:jc w:val="center"/>
              <w:rPr>
                <w:rFonts w:ascii="Times New Roman" w:hAnsi="Times New Roman"/>
                <w:color w:val="000000"/>
              </w:rPr>
            </w:pPr>
          </w:p>
        </w:tc>
      </w:tr>
    </w:tbl>
    <w:p w:rsidR="002271C4" w:rsidRPr="006C6AFC" w:rsidRDefault="002271C4" w:rsidP="002271C4">
      <w:pPr>
        <w:spacing w:after="0" w:line="240" w:lineRule="auto"/>
        <w:jc w:val="center"/>
        <w:rPr>
          <w:rFonts w:ascii="Times New Roman" w:hAnsi="Times New Roman"/>
          <w:color w:val="000000"/>
        </w:rPr>
      </w:pPr>
      <w:r w:rsidRPr="006C6AFC">
        <w:rPr>
          <w:rFonts w:ascii="Times New Roman" w:hAnsi="Times New Roman"/>
          <w:color w:val="000000"/>
        </w:rPr>
        <w:t xml:space="preserve">(VIEŠOJO PIRKIMO </w:t>
      </w:r>
      <w:r w:rsidRPr="006C6AFC">
        <w:rPr>
          <w:rFonts w:ascii="Times New Roman" w:hAnsi="Times New Roman"/>
          <w:caps/>
          <w:color w:val="000000"/>
        </w:rPr>
        <w:t>komisijos</w:t>
      </w:r>
      <w:r w:rsidRPr="006C6AFC">
        <w:rPr>
          <w:rFonts w:ascii="Times New Roman" w:hAnsi="Times New Roman"/>
          <w:color w:val="000000"/>
        </w:rPr>
        <w:t xml:space="preserve"> PIRMININKO, NARIO, PIRKIMO ORGANIZATORIAUS AR EKSPERTO VARDAS IR PAVARDĖ, </w:t>
      </w:r>
      <w:r w:rsidRPr="006C6AFC">
        <w:rPr>
          <w:rFonts w:ascii="Times New Roman" w:hAnsi="Times New Roman"/>
          <w:color w:val="000000"/>
        </w:rPr>
        <w:br/>
      </w:r>
      <w:r w:rsidRPr="006C6AFC">
        <w:rPr>
          <w:rFonts w:ascii="Times New Roman" w:hAnsi="Times New Roman"/>
          <w:caps/>
          <w:color w:val="000000"/>
        </w:rPr>
        <w:t>Asmens kodas</w:t>
      </w:r>
      <w:r w:rsidRPr="006C6AFC">
        <w:rPr>
          <w:rFonts w:ascii="Times New Roman" w:hAnsi="Times New Roman"/>
          <w:color w:val="000000"/>
        </w:rPr>
        <w:t>)</w:t>
      </w:r>
    </w:p>
    <w:p w:rsidR="002271C4" w:rsidRPr="006C6AFC" w:rsidRDefault="002271C4" w:rsidP="002271C4">
      <w:pPr>
        <w:pStyle w:val="Linija"/>
        <w:ind w:right="-7" w:firstLine="720"/>
        <w:jc w:val="both"/>
        <w:rPr>
          <w:rFonts w:ascii="Times New Roman" w:hAnsi="Times New Roman"/>
          <w:color w:val="000000"/>
          <w:sz w:val="22"/>
          <w:szCs w:val="22"/>
          <w:lang w:val="lt-LT"/>
        </w:rPr>
      </w:pPr>
      <w:r w:rsidRPr="006C6AFC">
        <w:rPr>
          <w:rFonts w:ascii="Times New Roman" w:hAnsi="Times New Roman"/>
          <w:b/>
          <w:color w:val="000000"/>
          <w:sz w:val="22"/>
          <w:szCs w:val="22"/>
          <w:lang w:val="lt-LT"/>
        </w:rPr>
        <w:tab/>
      </w:r>
    </w:p>
    <w:p w:rsidR="002271C4" w:rsidRPr="006C6AFC" w:rsidRDefault="002271C4" w:rsidP="002271C4">
      <w:pPr>
        <w:widowControl w:val="0"/>
        <w:adjustRightInd w:val="0"/>
        <w:spacing w:after="0" w:line="240" w:lineRule="auto"/>
        <w:jc w:val="center"/>
        <w:rPr>
          <w:rFonts w:ascii="Times New Roman" w:hAnsi="Times New Roman"/>
          <w:color w:val="000000"/>
        </w:rPr>
      </w:pPr>
      <w:r w:rsidRPr="006C6AFC">
        <w:rPr>
          <w:rFonts w:ascii="Times New Roman" w:hAnsi="Times New Roman"/>
          <w:b/>
          <w:caps/>
          <w:color w:val="000000"/>
        </w:rPr>
        <w:t>ViešOJO pirkimO komisijos PIRMININKO, nario, pirkimo organizatoriaus AR eksperto</w:t>
      </w:r>
      <w:r w:rsidRPr="006C6AFC">
        <w:rPr>
          <w:rFonts w:ascii="Times New Roman" w:hAnsi="Times New Roman"/>
          <w:b/>
          <w:caps/>
          <w:color w:val="000000"/>
        </w:rPr>
        <w:br/>
        <w:t>KONFIDENCIALUMO PASIŽADĖJIMAS</w:t>
      </w:r>
    </w:p>
    <w:p w:rsidR="002271C4" w:rsidRPr="006C6AFC" w:rsidRDefault="002271C4" w:rsidP="002271C4">
      <w:pPr>
        <w:widowControl w:val="0"/>
        <w:adjustRightInd w:val="0"/>
        <w:spacing w:after="0" w:line="240" w:lineRule="auto"/>
        <w:jc w:val="center"/>
        <w:rPr>
          <w:rFonts w:ascii="Times New Roman" w:hAnsi="Times New Roman"/>
          <w:color w:val="000000"/>
        </w:rPr>
      </w:pPr>
    </w:p>
    <w:p w:rsidR="002271C4" w:rsidRPr="006C6AFC" w:rsidRDefault="002271C4" w:rsidP="002271C4">
      <w:pPr>
        <w:widowControl w:val="0"/>
        <w:adjustRightInd w:val="0"/>
        <w:spacing w:after="0" w:line="240" w:lineRule="auto"/>
        <w:jc w:val="center"/>
        <w:rPr>
          <w:rFonts w:ascii="Times New Roman" w:hAnsi="Times New Roman"/>
          <w:color w:val="000000"/>
        </w:rPr>
      </w:pPr>
      <w:r w:rsidRPr="006C6AFC">
        <w:rPr>
          <w:rFonts w:ascii="Times New Roman" w:hAnsi="Times New Roman"/>
          <w:color w:val="000000"/>
        </w:rPr>
        <w:t xml:space="preserve">20____m. ______________d. </w:t>
      </w:r>
    </w:p>
    <w:p w:rsidR="002271C4" w:rsidRPr="006C6AFC" w:rsidRDefault="002271C4" w:rsidP="002271C4">
      <w:pPr>
        <w:widowControl w:val="0"/>
        <w:adjustRightInd w:val="0"/>
        <w:spacing w:after="0" w:line="240" w:lineRule="auto"/>
        <w:jc w:val="center"/>
        <w:rPr>
          <w:rFonts w:ascii="Times New Roman" w:hAnsi="Times New Roman"/>
          <w:i/>
          <w:color w:val="000000"/>
        </w:rPr>
      </w:pPr>
      <w:r w:rsidRPr="006C6AFC">
        <w:rPr>
          <w:rFonts w:ascii="Times New Roman" w:hAnsi="Times New Roman"/>
          <w:i/>
          <w:color w:val="000000"/>
        </w:rPr>
        <w:t xml:space="preserve"> (data)</w:t>
      </w:r>
    </w:p>
    <w:p w:rsidR="002271C4" w:rsidRPr="006C6AFC" w:rsidRDefault="002271C4" w:rsidP="002271C4">
      <w:pPr>
        <w:widowControl w:val="0"/>
        <w:adjustRightInd w:val="0"/>
        <w:spacing w:after="0" w:line="240" w:lineRule="auto"/>
        <w:jc w:val="center"/>
        <w:rPr>
          <w:rFonts w:ascii="Times New Roman" w:hAnsi="Times New Roman"/>
          <w:color w:val="000000"/>
        </w:rPr>
      </w:pPr>
      <w:r w:rsidRPr="006C6AFC">
        <w:rPr>
          <w:rFonts w:ascii="Times New Roman" w:hAnsi="Times New Roman"/>
          <w:color w:val="000000"/>
        </w:rPr>
        <w:t xml:space="preserve">  ______________</w:t>
      </w:r>
    </w:p>
    <w:p w:rsidR="002271C4" w:rsidRPr="006C6AFC" w:rsidRDefault="002271C4" w:rsidP="002271C4">
      <w:pPr>
        <w:widowControl w:val="0"/>
        <w:adjustRightInd w:val="0"/>
        <w:spacing w:after="0" w:line="240" w:lineRule="auto"/>
        <w:jc w:val="center"/>
        <w:rPr>
          <w:rFonts w:ascii="Times New Roman" w:hAnsi="Times New Roman"/>
          <w:i/>
          <w:color w:val="000000"/>
        </w:rPr>
      </w:pPr>
      <w:r w:rsidRPr="006C6AFC">
        <w:rPr>
          <w:rFonts w:ascii="Times New Roman" w:hAnsi="Times New Roman"/>
          <w:i/>
          <w:color w:val="000000"/>
        </w:rPr>
        <w:t xml:space="preserve"> (vieta) </w:t>
      </w:r>
    </w:p>
    <w:p w:rsidR="002271C4" w:rsidRPr="006C6AFC" w:rsidRDefault="002271C4" w:rsidP="002271C4">
      <w:pPr>
        <w:pStyle w:val="Linija"/>
        <w:ind w:right="-7" w:firstLine="720"/>
        <w:jc w:val="both"/>
        <w:rPr>
          <w:rFonts w:ascii="Times New Roman" w:hAnsi="Times New Roman"/>
          <w:color w:val="000000"/>
          <w:sz w:val="22"/>
          <w:szCs w:val="22"/>
          <w:lang w:val="lt-LT"/>
        </w:rPr>
      </w:pPr>
    </w:p>
    <w:p w:rsidR="002271C4" w:rsidRPr="006C6AFC" w:rsidRDefault="002271C4" w:rsidP="002271C4">
      <w:pPr>
        <w:pStyle w:val="Linija"/>
        <w:ind w:right="-7" w:firstLine="567"/>
        <w:jc w:val="both"/>
        <w:rPr>
          <w:rFonts w:ascii="Times New Roman" w:hAnsi="Times New Roman"/>
          <w:color w:val="000000"/>
          <w:sz w:val="22"/>
          <w:szCs w:val="22"/>
          <w:lang w:val="lt-LT"/>
        </w:rPr>
      </w:pPr>
      <w:r w:rsidRPr="006C6AFC">
        <w:rPr>
          <w:rFonts w:ascii="Times New Roman" w:hAnsi="Times New Roman"/>
          <w:color w:val="000000"/>
          <w:sz w:val="22"/>
          <w:szCs w:val="22"/>
          <w:lang w:val="lt-LT"/>
        </w:rPr>
        <w:t xml:space="preserve">Būdamas (-a) supaprastintų viešųjų pirkimų ______________________________________, </w:t>
      </w:r>
    </w:p>
    <w:p w:rsidR="002271C4" w:rsidRPr="006C6AFC" w:rsidRDefault="002271C4" w:rsidP="002271C4">
      <w:pPr>
        <w:pStyle w:val="Linija"/>
        <w:ind w:right="-7" w:firstLine="720"/>
        <w:jc w:val="both"/>
        <w:rPr>
          <w:rFonts w:ascii="Times New Roman" w:hAnsi="Times New Roman"/>
          <w:i/>
          <w:color w:val="000000"/>
          <w:sz w:val="22"/>
          <w:szCs w:val="22"/>
          <w:lang w:val="lt-LT"/>
        </w:rPr>
      </w:pPr>
      <w:r w:rsidRPr="006C6AFC">
        <w:rPr>
          <w:rFonts w:ascii="Times New Roman" w:hAnsi="Times New Roman"/>
          <w:color w:val="000000"/>
          <w:sz w:val="22"/>
          <w:szCs w:val="22"/>
          <w:lang w:val="lt-LT"/>
        </w:rPr>
        <w:tab/>
      </w:r>
      <w:r w:rsidRPr="006C6AFC">
        <w:rPr>
          <w:rFonts w:ascii="Times New Roman" w:hAnsi="Times New Roman"/>
          <w:color w:val="000000"/>
          <w:sz w:val="22"/>
          <w:szCs w:val="22"/>
          <w:lang w:val="lt-LT"/>
        </w:rPr>
        <w:tab/>
        <w:t xml:space="preserve">                </w:t>
      </w:r>
      <w:r w:rsidRPr="006C6AFC">
        <w:rPr>
          <w:rFonts w:ascii="Times New Roman" w:hAnsi="Times New Roman"/>
          <w:color w:val="000000"/>
          <w:sz w:val="22"/>
          <w:szCs w:val="22"/>
          <w:lang w:val="lt-LT"/>
        </w:rPr>
        <w:tab/>
        <w:t xml:space="preserve">                   </w:t>
      </w:r>
      <w:r w:rsidRPr="006C6AFC">
        <w:rPr>
          <w:rFonts w:ascii="Times New Roman" w:hAnsi="Times New Roman"/>
          <w:i/>
          <w:color w:val="000000"/>
          <w:sz w:val="22"/>
          <w:szCs w:val="22"/>
          <w:lang w:val="lt-LT"/>
        </w:rPr>
        <w:t>(Komisijos Pirmininku ar nariu, pirkimo organizatoriumi, ekspertu)</w:t>
      </w:r>
    </w:p>
    <w:p w:rsidR="002271C4" w:rsidRPr="006C6AFC" w:rsidRDefault="002271C4" w:rsidP="002271C4">
      <w:pPr>
        <w:spacing w:after="0" w:line="240" w:lineRule="auto"/>
        <w:jc w:val="both"/>
        <w:rPr>
          <w:rFonts w:ascii="Times New Roman" w:hAnsi="Times New Roman"/>
          <w:b/>
          <w:color w:val="000000"/>
        </w:rPr>
      </w:pPr>
      <w:r w:rsidRPr="006C6AFC">
        <w:rPr>
          <w:rFonts w:ascii="Times New Roman" w:hAnsi="Times New Roman"/>
          <w:b/>
          <w:color w:val="000000"/>
        </w:rPr>
        <w:t>pasižadu:</w:t>
      </w:r>
    </w:p>
    <w:p w:rsidR="002271C4" w:rsidRPr="006C6AFC" w:rsidRDefault="002271C4" w:rsidP="002271C4">
      <w:pPr>
        <w:spacing w:after="0" w:line="240" w:lineRule="auto"/>
        <w:jc w:val="both"/>
        <w:rPr>
          <w:rFonts w:ascii="Times New Roman" w:hAnsi="Times New Roman"/>
          <w:color w:val="000000"/>
        </w:rPr>
      </w:pPr>
    </w:p>
    <w:p w:rsidR="002271C4" w:rsidRPr="006C6AFC" w:rsidRDefault="002271C4" w:rsidP="002271C4">
      <w:pPr>
        <w:numPr>
          <w:ilvl w:val="0"/>
          <w:numId w:val="17"/>
        </w:numPr>
        <w:tabs>
          <w:tab w:val="clear" w:pos="720"/>
          <w:tab w:val="left" w:pos="993"/>
        </w:tabs>
        <w:spacing w:after="0" w:line="240" w:lineRule="auto"/>
        <w:ind w:left="0" w:firstLine="567"/>
        <w:jc w:val="both"/>
        <w:rPr>
          <w:rFonts w:ascii="Times New Roman" w:hAnsi="Times New Roman"/>
          <w:color w:val="000000"/>
        </w:rPr>
      </w:pPr>
      <w:r w:rsidRPr="006C6AFC">
        <w:rPr>
          <w:rFonts w:ascii="Times New Roman" w:hAnsi="Times New Roman"/>
          <w:color w:val="000000"/>
        </w:rPr>
        <w:t>Saugoti ir tik įstatymų ir kitų teisės aktų nustatytais tikslais ir tvarka naudoti visą su pirkimais susijusią informaciją, kuri man taps žinoma, dirbant supaprastintų viešųjų pirkimų komisijos nariu (organizatoriumi).</w:t>
      </w:r>
    </w:p>
    <w:p w:rsidR="002271C4" w:rsidRPr="006C6AFC" w:rsidRDefault="002271C4" w:rsidP="002271C4">
      <w:pPr>
        <w:numPr>
          <w:ilvl w:val="0"/>
          <w:numId w:val="17"/>
        </w:numPr>
        <w:tabs>
          <w:tab w:val="clear" w:pos="720"/>
          <w:tab w:val="left" w:pos="993"/>
        </w:tabs>
        <w:spacing w:after="0" w:line="240" w:lineRule="auto"/>
        <w:ind w:left="0" w:firstLine="567"/>
        <w:jc w:val="both"/>
        <w:rPr>
          <w:rFonts w:ascii="Times New Roman" w:hAnsi="Times New Roman"/>
          <w:color w:val="000000"/>
        </w:rPr>
      </w:pPr>
      <w:r w:rsidRPr="006C6AFC">
        <w:rPr>
          <w:rFonts w:ascii="Times New Roman" w:hAnsi="Times New Roman"/>
          <w:color w:val="000000"/>
        </w:rPr>
        <w:t>Man patikėtus dokumentus saugoti tokiu būdu, kad tretieji asmenys neturėtų galimybės su jais susipažinti ar pasinaudoti.</w:t>
      </w:r>
    </w:p>
    <w:p w:rsidR="002271C4" w:rsidRPr="006C6AFC" w:rsidRDefault="002271C4" w:rsidP="002271C4">
      <w:pPr>
        <w:numPr>
          <w:ilvl w:val="0"/>
          <w:numId w:val="17"/>
        </w:numPr>
        <w:tabs>
          <w:tab w:val="clear" w:pos="720"/>
          <w:tab w:val="left" w:pos="993"/>
        </w:tabs>
        <w:spacing w:after="0" w:line="240" w:lineRule="auto"/>
        <w:ind w:left="0" w:firstLine="567"/>
        <w:jc w:val="both"/>
        <w:rPr>
          <w:rFonts w:ascii="Times New Roman" w:hAnsi="Times New Roman"/>
          <w:color w:val="000000"/>
        </w:rPr>
      </w:pPr>
      <w:r w:rsidRPr="006C6AFC">
        <w:rPr>
          <w:rFonts w:ascii="Times New Roman" w:hAnsi="Times New Roman"/>
          <w:color w:val="000000"/>
        </w:rPr>
        <w:t>Nepasilikti jokių man pateiktų dokumentų kopijų.</w:t>
      </w:r>
    </w:p>
    <w:p w:rsidR="002271C4" w:rsidRPr="006C6AFC" w:rsidRDefault="002271C4" w:rsidP="002271C4">
      <w:pPr>
        <w:numPr>
          <w:ilvl w:val="0"/>
          <w:numId w:val="17"/>
        </w:numPr>
        <w:tabs>
          <w:tab w:val="clear" w:pos="720"/>
          <w:tab w:val="left" w:pos="993"/>
        </w:tabs>
        <w:spacing w:after="0" w:line="240" w:lineRule="auto"/>
        <w:ind w:left="0" w:firstLine="567"/>
        <w:jc w:val="both"/>
        <w:rPr>
          <w:rFonts w:ascii="Times New Roman" w:hAnsi="Times New Roman"/>
          <w:color w:val="000000"/>
        </w:rPr>
      </w:pPr>
      <w:r w:rsidRPr="006C6AFC">
        <w:rPr>
          <w:rFonts w:ascii="Times New Roman" w:hAnsi="Times New Roman"/>
          <w:color w:val="000000"/>
        </w:rPr>
        <w:t>Man žinoma, kad su pirkimais susijusią informaciją, kurią Viešųjų pirkimų įstatymo ir kitų su jo įgyvendinimu susijusių teisės aktų nuostatos numato teikti pirkimo procedūrose dalyvaujančioms arba nedalyvaujančioms šalims, galėsiu teikti tik įpareigotas pirkimų komisijos ar perkančiosios organizacijos vadovo ar jo įgalioto asmens. Konfidencialią informaciją galėsiu atskleisti tik Lietuvos Respublikos įstatymų nustatytais atvejais.</w:t>
      </w:r>
    </w:p>
    <w:p w:rsidR="002271C4" w:rsidRPr="006C6AFC" w:rsidRDefault="002271C4" w:rsidP="002271C4">
      <w:pPr>
        <w:numPr>
          <w:ilvl w:val="0"/>
          <w:numId w:val="17"/>
        </w:numPr>
        <w:tabs>
          <w:tab w:val="clear" w:pos="720"/>
          <w:tab w:val="left" w:pos="993"/>
        </w:tabs>
        <w:spacing w:after="0" w:line="240" w:lineRule="auto"/>
        <w:ind w:left="0" w:firstLine="567"/>
        <w:jc w:val="both"/>
        <w:rPr>
          <w:rFonts w:ascii="Times New Roman" w:hAnsi="Times New Roman"/>
          <w:color w:val="000000"/>
        </w:rPr>
      </w:pPr>
      <w:r w:rsidRPr="006C6AFC">
        <w:rPr>
          <w:rFonts w:ascii="Times New Roman" w:hAnsi="Times New Roman"/>
          <w:color w:val="000000"/>
        </w:rPr>
        <w:t>Man išaiškinta, kad konfidencialią informaciją sudaro:</w:t>
      </w:r>
    </w:p>
    <w:p w:rsidR="002271C4" w:rsidRPr="006C6AFC" w:rsidRDefault="002271C4" w:rsidP="002271C4">
      <w:pPr>
        <w:tabs>
          <w:tab w:val="left" w:pos="993"/>
        </w:tabs>
        <w:spacing w:after="0" w:line="240" w:lineRule="auto"/>
        <w:ind w:firstLine="567"/>
        <w:jc w:val="both"/>
        <w:rPr>
          <w:rFonts w:ascii="Times New Roman" w:hAnsi="Times New Roman"/>
          <w:color w:val="000000"/>
        </w:rPr>
      </w:pPr>
      <w:r w:rsidRPr="006C6AFC">
        <w:rPr>
          <w:rFonts w:ascii="Times New Roman" w:hAnsi="Times New Roman"/>
          <w:color w:val="000000"/>
        </w:rPr>
        <w:t>5.1. informaciją, kurios konfidencialumą nurodė tiekėjas ir jos atskleidimas nėra privalomas pagal Lietuvos Respublikos teisės aktus;</w:t>
      </w:r>
    </w:p>
    <w:p w:rsidR="002271C4" w:rsidRPr="006C6AFC" w:rsidRDefault="002271C4" w:rsidP="002271C4">
      <w:pPr>
        <w:tabs>
          <w:tab w:val="left" w:pos="993"/>
        </w:tabs>
        <w:spacing w:after="0" w:line="240" w:lineRule="auto"/>
        <w:ind w:firstLine="567"/>
        <w:jc w:val="both"/>
        <w:rPr>
          <w:rFonts w:ascii="Times New Roman" w:hAnsi="Times New Roman"/>
          <w:color w:val="000000"/>
        </w:rPr>
      </w:pPr>
      <w:r w:rsidRPr="006C6AFC">
        <w:rPr>
          <w:rFonts w:ascii="Times New Roman" w:hAnsi="Times New Roman"/>
          <w:color w:val="000000"/>
        </w:rPr>
        <w:t>5.2. visa su pirkimu susijusi informacija ir dokumentai, kurios Viešųjų pirkimų įstatymo ir kitų su jo įgyvendinimu susijusių teisės aktų nuostatos nenumato kitaip teikti pirkimo procedūrose dalyvaujančioms arba nedalyvaujančioms šalims;</w:t>
      </w:r>
    </w:p>
    <w:p w:rsidR="002271C4" w:rsidRPr="006C6AFC" w:rsidRDefault="002271C4" w:rsidP="002271C4">
      <w:pPr>
        <w:tabs>
          <w:tab w:val="left" w:pos="993"/>
        </w:tabs>
        <w:spacing w:after="0" w:line="240" w:lineRule="auto"/>
        <w:ind w:firstLine="567"/>
        <w:jc w:val="both"/>
        <w:rPr>
          <w:rFonts w:ascii="Times New Roman" w:hAnsi="Times New Roman"/>
          <w:color w:val="000000"/>
        </w:rPr>
      </w:pPr>
      <w:r w:rsidRPr="006C6AFC">
        <w:rPr>
          <w:rFonts w:ascii="Times New Roman" w:hAnsi="Times New Roman"/>
          <w:color w:val="000000"/>
        </w:rPr>
        <w:t>5.3. informacija, jeigu jos atskleidimas prieštarauja įstatymams, daro nuostolių teisėtiems šalių komerciniams interesams arba trukdo užtikrinti sąžiningą konkurenciją.</w:t>
      </w:r>
    </w:p>
    <w:p w:rsidR="002271C4" w:rsidRPr="006C6AFC" w:rsidRDefault="002271C4" w:rsidP="002271C4">
      <w:pPr>
        <w:tabs>
          <w:tab w:val="left" w:pos="993"/>
        </w:tabs>
        <w:spacing w:after="0" w:line="240" w:lineRule="auto"/>
        <w:ind w:firstLine="567"/>
        <w:jc w:val="both"/>
        <w:rPr>
          <w:rFonts w:ascii="Times New Roman" w:hAnsi="Times New Roman"/>
          <w:color w:val="000000"/>
        </w:rPr>
      </w:pPr>
      <w:r w:rsidRPr="006C6AFC">
        <w:rPr>
          <w:rFonts w:ascii="Times New Roman" w:hAnsi="Times New Roman"/>
          <w:color w:val="000000"/>
        </w:rPr>
        <w:t>6. Esu įspėtas, kad pažeidęs šį pasižadėjimą, turėsiu atlyginti perkančiajai organizacijai ir tiekėjams (rangovams) padarytus nuostolius.</w:t>
      </w:r>
    </w:p>
    <w:tbl>
      <w:tblPr>
        <w:tblW w:w="0" w:type="auto"/>
        <w:tblLook w:val="01E0"/>
      </w:tblPr>
      <w:tblGrid>
        <w:gridCol w:w="1970"/>
        <w:gridCol w:w="1971"/>
        <w:gridCol w:w="1971"/>
        <w:gridCol w:w="316"/>
        <w:gridCol w:w="3626"/>
      </w:tblGrid>
      <w:tr w:rsidR="002271C4" w:rsidRPr="006C6AFC" w:rsidTr="0015504D">
        <w:trPr>
          <w:trHeight w:hRule="exact" w:val="567"/>
        </w:trPr>
        <w:tc>
          <w:tcPr>
            <w:tcW w:w="1970" w:type="dxa"/>
          </w:tcPr>
          <w:p w:rsidR="002271C4" w:rsidRPr="006C6AFC" w:rsidRDefault="002271C4" w:rsidP="002271C4">
            <w:pPr>
              <w:spacing w:after="0" w:line="240" w:lineRule="auto"/>
              <w:jc w:val="center"/>
              <w:rPr>
                <w:rFonts w:ascii="Times New Roman" w:hAnsi="Times New Roman"/>
                <w:color w:val="000000"/>
              </w:rPr>
            </w:pPr>
          </w:p>
        </w:tc>
        <w:tc>
          <w:tcPr>
            <w:tcW w:w="1971" w:type="dxa"/>
          </w:tcPr>
          <w:p w:rsidR="002271C4" w:rsidRPr="006C6AFC" w:rsidRDefault="002271C4" w:rsidP="002271C4">
            <w:pPr>
              <w:spacing w:after="0" w:line="240" w:lineRule="auto"/>
              <w:jc w:val="center"/>
              <w:rPr>
                <w:rFonts w:ascii="Times New Roman" w:hAnsi="Times New Roman"/>
                <w:color w:val="000000"/>
              </w:rPr>
            </w:pPr>
          </w:p>
        </w:tc>
        <w:tc>
          <w:tcPr>
            <w:tcW w:w="1971" w:type="dxa"/>
            <w:tcBorders>
              <w:bottom w:val="single" w:sz="4" w:space="0" w:color="auto"/>
            </w:tcBorders>
          </w:tcPr>
          <w:p w:rsidR="002271C4" w:rsidRPr="006C6AFC" w:rsidRDefault="002271C4" w:rsidP="002271C4">
            <w:pPr>
              <w:spacing w:after="0" w:line="240" w:lineRule="auto"/>
              <w:jc w:val="center"/>
              <w:rPr>
                <w:rFonts w:ascii="Times New Roman" w:hAnsi="Times New Roman"/>
                <w:color w:val="000000"/>
              </w:rPr>
            </w:pPr>
          </w:p>
        </w:tc>
        <w:tc>
          <w:tcPr>
            <w:tcW w:w="316" w:type="dxa"/>
          </w:tcPr>
          <w:p w:rsidR="002271C4" w:rsidRPr="006C6AFC" w:rsidRDefault="002271C4" w:rsidP="002271C4">
            <w:pPr>
              <w:spacing w:after="0" w:line="240" w:lineRule="auto"/>
              <w:jc w:val="center"/>
              <w:rPr>
                <w:rFonts w:ascii="Times New Roman" w:hAnsi="Times New Roman"/>
                <w:color w:val="000000"/>
              </w:rPr>
            </w:pPr>
          </w:p>
        </w:tc>
        <w:tc>
          <w:tcPr>
            <w:tcW w:w="3626" w:type="dxa"/>
            <w:tcBorders>
              <w:bottom w:val="single" w:sz="4" w:space="0" w:color="auto"/>
            </w:tcBorders>
          </w:tcPr>
          <w:p w:rsidR="002271C4" w:rsidRPr="006C6AFC" w:rsidRDefault="002271C4" w:rsidP="002271C4">
            <w:pPr>
              <w:spacing w:after="0" w:line="240" w:lineRule="auto"/>
              <w:jc w:val="center"/>
              <w:rPr>
                <w:rFonts w:ascii="Times New Roman" w:hAnsi="Times New Roman"/>
                <w:color w:val="000000"/>
              </w:rPr>
            </w:pPr>
          </w:p>
        </w:tc>
      </w:tr>
      <w:tr w:rsidR="002271C4" w:rsidRPr="006C6AFC" w:rsidTr="0015504D">
        <w:tc>
          <w:tcPr>
            <w:tcW w:w="1970" w:type="dxa"/>
          </w:tcPr>
          <w:p w:rsidR="002271C4" w:rsidRPr="006C6AFC" w:rsidRDefault="002271C4" w:rsidP="002271C4">
            <w:pPr>
              <w:spacing w:after="0" w:line="240" w:lineRule="auto"/>
              <w:jc w:val="center"/>
              <w:rPr>
                <w:rFonts w:ascii="Times New Roman" w:hAnsi="Times New Roman"/>
                <w:color w:val="000000"/>
              </w:rPr>
            </w:pPr>
          </w:p>
        </w:tc>
        <w:tc>
          <w:tcPr>
            <w:tcW w:w="1971" w:type="dxa"/>
          </w:tcPr>
          <w:p w:rsidR="002271C4" w:rsidRPr="006C6AFC" w:rsidRDefault="002271C4" w:rsidP="002271C4">
            <w:pPr>
              <w:spacing w:after="0" w:line="240" w:lineRule="auto"/>
              <w:jc w:val="center"/>
              <w:rPr>
                <w:rFonts w:ascii="Times New Roman" w:hAnsi="Times New Roman"/>
                <w:color w:val="000000"/>
              </w:rPr>
            </w:pPr>
          </w:p>
        </w:tc>
        <w:tc>
          <w:tcPr>
            <w:tcW w:w="1971" w:type="dxa"/>
            <w:tcBorders>
              <w:top w:val="single" w:sz="4" w:space="0" w:color="auto"/>
            </w:tcBorders>
          </w:tcPr>
          <w:p w:rsidR="002271C4" w:rsidRPr="006C6AFC" w:rsidRDefault="002271C4" w:rsidP="002271C4">
            <w:pPr>
              <w:spacing w:after="0" w:line="240" w:lineRule="auto"/>
              <w:jc w:val="center"/>
              <w:rPr>
                <w:rFonts w:ascii="Times New Roman" w:hAnsi="Times New Roman"/>
                <w:i/>
                <w:color w:val="000000"/>
              </w:rPr>
            </w:pPr>
            <w:r w:rsidRPr="006C6AFC">
              <w:rPr>
                <w:rFonts w:ascii="Times New Roman" w:hAnsi="Times New Roman"/>
                <w:i/>
                <w:color w:val="000000"/>
              </w:rPr>
              <w:t>(Parašas)</w:t>
            </w:r>
          </w:p>
        </w:tc>
        <w:tc>
          <w:tcPr>
            <w:tcW w:w="316" w:type="dxa"/>
          </w:tcPr>
          <w:p w:rsidR="002271C4" w:rsidRPr="006C6AFC" w:rsidRDefault="002271C4" w:rsidP="002271C4">
            <w:pPr>
              <w:spacing w:after="0" w:line="240" w:lineRule="auto"/>
              <w:jc w:val="center"/>
              <w:rPr>
                <w:rFonts w:ascii="Times New Roman" w:hAnsi="Times New Roman"/>
                <w:color w:val="000000"/>
              </w:rPr>
            </w:pPr>
          </w:p>
        </w:tc>
        <w:tc>
          <w:tcPr>
            <w:tcW w:w="3626" w:type="dxa"/>
            <w:tcBorders>
              <w:top w:val="single" w:sz="4" w:space="0" w:color="auto"/>
            </w:tcBorders>
          </w:tcPr>
          <w:p w:rsidR="002271C4" w:rsidRPr="006C6AFC" w:rsidRDefault="002271C4" w:rsidP="002271C4">
            <w:pPr>
              <w:spacing w:after="0" w:line="240" w:lineRule="auto"/>
              <w:jc w:val="center"/>
              <w:rPr>
                <w:rFonts w:ascii="Times New Roman" w:hAnsi="Times New Roman"/>
                <w:i/>
                <w:color w:val="000000"/>
              </w:rPr>
            </w:pPr>
            <w:r w:rsidRPr="006C6AFC">
              <w:rPr>
                <w:rFonts w:ascii="Times New Roman" w:hAnsi="Times New Roman"/>
                <w:i/>
                <w:color w:val="000000"/>
              </w:rPr>
              <w:t>(Vardas ir pavardė)</w:t>
            </w:r>
          </w:p>
        </w:tc>
      </w:tr>
    </w:tbl>
    <w:p w:rsidR="00B91479" w:rsidRPr="009E224A" w:rsidRDefault="00B91479" w:rsidP="004C5B0E">
      <w:pPr>
        <w:spacing w:after="0" w:line="240" w:lineRule="auto"/>
        <w:jc w:val="right"/>
        <w:rPr>
          <w:rFonts w:ascii="Times New Roman" w:hAnsi="Times New Roman"/>
          <w:sz w:val="20"/>
          <w:szCs w:val="20"/>
        </w:rPr>
        <w:sectPr w:rsidR="00B91479" w:rsidRPr="009E224A" w:rsidSect="00C14A18">
          <w:headerReference w:type="even" r:id="rId7"/>
          <w:headerReference w:type="default" r:id="rId8"/>
          <w:pgSz w:w="12240" w:h="15840"/>
          <w:pgMar w:top="1134" w:right="567" w:bottom="1134" w:left="1701" w:header="709" w:footer="709" w:gutter="0"/>
          <w:cols w:space="708"/>
          <w:titlePg/>
          <w:docGrid w:linePitch="360"/>
        </w:sectPr>
      </w:pPr>
    </w:p>
    <w:p w:rsidR="00481AB7" w:rsidRPr="001737F5" w:rsidRDefault="00E867C2" w:rsidP="00C80F53">
      <w:pPr>
        <w:spacing w:after="0" w:line="240" w:lineRule="auto"/>
        <w:ind w:left="9923"/>
        <w:jc w:val="right"/>
        <w:rPr>
          <w:rFonts w:ascii="Times New Roman" w:hAnsi="Times New Roman"/>
          <w:sz w:val="20"/>
          <w:szCs w:val="20"/>
        </w:rPr>
      </w:pPr>
      <w:r>
        <w:rPr>
          <w:rFonts w:ascii="Times New Roman" w:hAnsi="Times New Roman"/>
          <w:sz w:val="20"/>
          <w:szCs w:val="20"/>
        </w:rPr>
        <w:lastRenderedPageBreak/>
        <w:t>Sodeliškių kaimo</w:t>
      </w:r>
      <w:r w:rsidR="00BB7A15">
        <w:rPr>
          <w:rFonts w:ascii="Times New Roman" w:hAnsi="Times New Roman"/>
          <w:sz w:val="20"/>
          <w:szCs w:val="20"/>
        </w:rPr>
        <w:t xml:space="preserve"> </w:t>
      </w:r>
      <w:r w:rsidR="00B5414D" w:rsidRPr="001737F5">
        <w:rPr>
          <w:rFonts w:ascii="Times New Roman" w:hAnsi="Times New Roman"/>
          <w:sz w:val="20"/>
          <w:szCs w:val="20"/>
        </w:rPr>
        <w:t xml:space="preserve"> </w:t>
      </w:r>
      <w:r w:rsidR="00481AB7" w:rsidRPr="001737F5">
        <w:rPr>
          <w:rFonts w:ascii="Times New Roman" w:hAnsi="Times New Roman"/>
          <w:sz w:val="20"/>
          <w:szCs w:val="20"/>
        </w:rPr>
        <w:t xml:space="preserve">bendruomenės </w:t>
      </w:r>
    </w:p>
    <w:p w:rsidR="00455D4F" w:rsidRDefault="00455D4F" w:rsidP="00C80F53">
      <w:pPr>
        <w:spacing w:after="0" w:line="240" w:lineRule="auto"/>
        <w:ind w:left="9923"/>
        <w:jc w:val="right"/>
        <w:rPr>
          <w:rFonts w:ascii="Times New Roman" w:hAnsi="Times New Roman"/>
          <w:color w:val="000000"/>
          <w:sz w:val="20"/>
          <w:szCs w:val="20"/>
        </w:rPr>
      </w:pPr>
      <w:r>
        <w:rPr>
          <w:rFonts w:ascii="Times New Roman" w:hAnsi="Times New Roman"/>
          <w:color w:val="000000"/>
          <w:sz w:val="20"/>
          <w:szCs w:val="20"/>
        </w:rPr>
        <w:t xml:space="preserve">supaprastintų </w:t>
      </w:r>
      <w:r w:rsidR="00481AB7" w:rsidRPr="002271C4">
        <w:rPr>
          <w:rFonts w:ascii="Times New Roman" w:hAnsi="Times New Roman"/>
          <w:color w:val="000000"/>
          <w:sz w:val="20"/>
          <w:szCs w:val="20"/>
        </w:rPr>
        <w:t xml:space="preserve">viešųjų pirkimų </w:t>
      </w:r>
    </w:p>
    <w:p w:rsidR="00481AB7" w:rsidRPr="002271C4" w:rsidRDefault="00481AB7" w:rsidP="00C80F53">
      <w:pPr>
        <w:spacing w:after="0" w:line="240" w:lineRule="auto"/>
        <w:ind w:left="9923"/>
        <w:jc w:val="right"/>
        <w:rPr>
          <w:rFonts w:ascii="Times New Roman" w:hAnsi="Times New Roman"/>
          <w:color w:val="000000"/>
          <w:sz w:val="20"/>
          <w:szCs w:val="20"/>
        </w:rPr>
      </w:pPr>
      <w:r w:rsidRPr="002271C4">
        <w:rPr>
          <w:rFonts w:ascii="Times New Roman" w:hAnsi="Times New Roman"/>
          <w:color w:val="000000"/>
          <w:sz w:val="20"/>
          <w:szCs w:val="20"/>
        </w:rPr>
        <w:t>taisyklių</w:t>
      </w:r>
      <w:r w:rsidR="00455D4F">
        <w:rPr>
          <w:rFonts w:ascii="Times New Roman" w:hAnsi="Times New Roman"/>
          <w:color w:val="000000"/>
          <w:sz w:val="20"/>
          <w:szCs w:val="20"/>
        </w:rPr>
        <w:t xml:space="preserve"> </w:t>
      </w:r>
      <w:r w:rsidR="001D648D">
        <w:rPr>
          <w:rFonts w:ascii="Times New Roman" w:hAnsi="Times New Roman"/>
          <w:color w:val="000000"/>
          <w:sz w:val="20"/>
          <w:szCs w:val="20"/>
        </w:rPr>
        <w:t xml:space="preserve">priedas Nr. </w:t>
      </w:r>
      <w:r w:rsidR="00A308F0">
        <w:rPr>
          <w:rFonts w:ascii="Times New Roman" w:hAnsi="Times New Roman"/>
          <w:color w:val="000000"/>
          <w:sz w:val="20"/>
          <w:szCs w:val="20"/>
        </w:rPr>
        <w:t>1</w:t>
      </w:r>
    </w:p>
    <w:p w:rsidR="00704713" w:rsidRPr="001737F5" w:rsidRDefault="00E867C2" w:rsidP="00704713">
      <w:pPr>
        <w:pStyle w:val="BodyTextIndent2"/>
        <w:pBdr>
          <w:bottom w:val="single" w:sz="4" w:space="0" w:color="auto"/>
        </w:pBdr>
        <w:spacing w:after="0" w:line="240" w:lineRule="auto"/>
        <w:ind w:left="0"/>
        <w:jc w:val="center"/>
        <w:rPr>
          <w:b/>
        </w:rPr>
      </w:pPr>
      <w:r>
        <w:rPr>
          <w:b/>
        </w:rPr>
        <w:t>Sodeliškių kaimo</w:t>
      </w:r>
      <w:r w:rsidR="00BB7A15">
        <w:rPr>
          <w:b/>
        </w:rPr>
        <w:t xml:space="preserve"> </w:t>
      </w:r>
      <w:r w:rsidR="00B5414D" w:rsidRPr="001737F5">
        <w:rPr>
          <w:b/>
        </w:rPr>
        <w:t xml:space="preserve"> </w:t>
      </w:r>
      <w:r w:rsidR="002A0C0D" w:rsidRPr="001737F5">
        <w:rPr>
          <w:b/>
        </w:rPr>
        <w:t>bendruomenė</w:t>
      </w:r>
    </w:p>
    <w:p w:rsidR="00704713" w:rsidRPr="00A7449F" w:rsidRDefault="00704713" w:rsidP="00704713">
      <w:pPr>
        <w:shd w:val="clear" w:color="auto" w:fill="FFFFFF"/>
        <w:spacing w:after="0"/>
        <w:jc w:val="center"/>
        <w:rPr>
          <w:rFonts w:ascii="Times New Roman" w:hAnsi="Times New Roman"/>
          <w:b/>
          <w:color w:val="000000"/>
          <w:spacing w:val="2"/>
          <w:sz w:val="20"/>
          <w:szCs w:val="20"/>
        </w:rPr>
      </w:pPr>
      <w:r w:rsidRPr="000E0C43">
        <w:rPr>
          <w:rFonts w:ascii="Times New Roman" w:hAnsi="Times New Roman"/>
          <w:b/>
          <w:color w:val="000000"/>
          <w:spacing w:val="-1"/>
          <w:sz w:val="20"/>
          <w:szCs w:val="20"/>
        </w:rPr>
        <w:t xml:space="preserve">TIEKĖJŲ APKLAUSOS </w:t>
      </w:r>
      <w:r w:rsidRPr="000E0C43">
        <w:rPr>
          <w:rFonts w:ascii="Times New Roman" w:hAnsi="Times New Roman"/>
          <w:b/>
          <w:color w:val="000000"/>
          <w:spacing w:val="2"/>
          <w:sz w:val="20"/>
          <w:szCs w:val="20"/>
        </w:rPr>
        <w:t xml:space="preserve">PAŽYMA Nr. </w:t>
      </w:r>
    </w:p>
    <w:tbl>
      <w:tblPr>
        <w:tblW w:w="13653" w:type="dxa"/>
        <w:tblInd w:w="-5" w:type="dxa"/>
        <w:tblLayout w:type="fixed"/>
        <w:tblCellMar>
          <w:left w:w="40" w:type="dxa"/>
          <w:right w:w="40" w:type="dxa"/>
        </w:tblCellMar>
        <w:tblLook w:val="0000"/>
      </w:tblPr>
      <w:tblGrid>
        <w:gridCol w:w="896"/>
        <w:gridCol w:w="1993"/>
        <w:gridCol w:w="1190"/>
        <w:gridCol w:w="3686"/>
        <w:gridCol w:w="1682"/>
        <w:gridCol w:w="703"/>
        <w:gridCol w:w="3503"/>
      </w:tblGrid>
      <w:tr w:rsidR="00704713" w:rsidRPr="000E0C43" w:rsidTr="00455D4F">
        <w:trPr>
          <w:trHeight w:val="280"/>
        </w:trPr>
        <w:tc>
          <w:tcPr>
            <w:tcW w:w="13653" w:type="dxa"/>
            <w:gridSpan w:val="7"/>
            <w:tcBorders>
              <w:bottom w:val="single" w:sz="4" w:space="0" w:color="auto"/>
            </w:tcBorders>
            <w:shd w:val="clear" w:color="auto" w:fill="FFFFFF"/>
          </w:tcPr>
          <w:p w:rsidR="00704713" w:rsidRPr="000E0C43" w:rsidRDefault="00704713" w:rsidP="00704713">
            <w:pPr>
              <w:shd w:val="clear" w:color="auto" w:fill="FFFFFF"/>
              <w:snapToGrid w:val="0"/>
              <w:spacing w:after="0" w:line="240" w:lineRule="auto"/>
              <w:rPr>
                <w:rFonts w:ascii="Times New Roman" w:hAnsi="Times New Roman"/>
                <w:b/>
                <w:color w:val="000000"/>
                <w:sz w:val="20"/>
                <w:szCs w:val="20"/>
                <w:lang w:eastAsia="ar-SA"/>
              </w:rPr>
            </w:pPr>
            <w:r w:rsidRPr="000E0C43">
              <w:rPr>
                <w:rFonts w:ascii="Times New Roman" w:hAnsi="Times New Roman"/>
                <w:b/>
                <w:color w:val="000000"/>
                <w:spacing w:val="2"/>
                <w:sz w:val="20"/>
                <w:szCs w:val="20"/>
              </w:rPr>
              <w:t>Pirkimo objekto</w:t>
            </w:r>
            <w:r w:rsidRPr="000E0C43">
              <w:rPr>
                <w:rFonts w:ascii="Times New Roman" w:hAnsi="Times New Roman"/>
                <w:b/>
                <w:color w:val="000000"/>
                <w:sz w:val="20"/>
                <w:szCs w:val="20"/>
              </w:rPr>
              <w:t xml:space="preserve"> pavadinimas ir trumpas aprašymas:</w:t>
            </w:r>
          </w:p>
        </w:tc>
      </w:tr>
      <w:tr w:rsidR="00704713" w:rsidRPr="000E0C43" w:rsidTr="00455D4F">
        <w:trPr>
          <w:trHeight w:val="280"/>
        </w:trPr>
        <w:tc>
          <w:tcPr>
            <w:tcW w:w="13653" w:type="dxa"/>
            <w:gridSpan w:val="7"/>
            <w:tcBorders>
              <w:top w:val="single" w:sz="4" w:space="0" w:color="auto"/>
              <w:left w:val="single" w:sz="4" w:space="0" w:color="auto"/>
              <w:bottom w:val="single" w:sz="4" w:space="0" w:color="auto"/>
              <w:right w:val="single" w:sz="4" w:space="0" w:color="auto"/>
            </w:tcBorders>
            <w:shd w:val="clear" w:color="auto" w:fill="FFFFFF"/>
          </w:tcPr>
          <w:p w:rsidR="00704713" w:rsidRPr="000E0C43" w:rsidRDefault="00704713" w:rsidP="00704713">
            <w:pPr>
              <w:shd w:val="clear" w:color="auto" w:fill="FFFFFF"/>
              <w:snapToGrid w:val="0"/>
              <w:spacing w:after="0" w:line="240" w:lineRule="auto"/>
              <w:rPr>
                <w:rFonts w:ascii="Times New Roman" w:hAnsi="Times New Roman"/>
                <w:spacing w:val="2"/>
                <w:sz w:val="20"/>
                <w:szCs w:val="20"/>
              </w:rPr>
            </w:pPr>
          </w:p>
        </w:tc>
      </w:tr>
      <w:tr w:rsidR="00704713" w:rsidRPr="000E0C43" w:rsidTr="00455D4F">
        <w:trPr>
          <w:cantSplit/>
          <w:trHeight w:val="177"/>
        </w:trPr>
        <w:tc>
          <w:tcPr>
            <w:tcW w:w="2889" w:type="dxa"/>
            <w:gridSpan w:val="2"/>
            <w:vMerge w:val="restart"/>
            <w:tcBorders>
              <w:top w:val="single" w:sz="4" w:space="0" w:color="auto"/>
            </w:tcBorders>
            <w:shd w:val="clear" w:color="auto" w:fill="FFFFFF"/>
          </w:tcPr>
          <w:p w:rsidR="00704713" w:rsidRPr="000E0C43" w:rsidRDefault="00704713" w:rsidP="000E0C43">
            <w:pPr>
              <w:shd w:val="clear" w:color="auto" w:fill="FFFFFF"/>
              <w:tabs>
                <w:tab w:val="left" w:pos="7048"/>
                <w:tab w:val="right" w:leader="dot" w:pos="9500"/>
              </w:tabs>
              <w:suppressAutoHyphens/>
              <w:snapToGrid w:val="0"/>
              <w:spacing w:after="0" w:line="240" w:lineRule="auto"/>
              <w:rPr>
                <w:rFonts w:ascii="Times New Roman" w:hAnsi="Times New Roman"/>
                <w:b/>
                <w:color w:val="000000"/>
                <w:sz w:val="20"/>
                <w:szCs w:val="20"/>
                <w:lang w:eastAsia="ar-SA"/>
              </w:rPr>
            </w:pPr>
            <w:r w:rsidRPr="000E0C43">
              <w:rPr>
                <w:rFonts w:ascii="Times New Roman" w:hAnsi="Times New Roman"/>
                <w:b/>
                <w:color w:val="000000"/>
                <w:sz w:val="20"/>
                <w:szCs w:val="20"/>
              </w:rPr>
              <w:t xml:space="preserve">Pirkimų organizatorius </w:t>
            </w:r>
            <w:r w:rsidR="00682C67">
              <w:rPr>
                <w:rFonts w:ascii="Times New Roman" w:hAnsi="Times New Roman"/>
                <w:color w:val="000000"/>
                <w:spacing w:val="3"/>
                <w:sz w:val="20"/>
                <w:szCs w:val="20"/>
              </w:rPr>
              <w:fldChar w:fldCharType="begin">
                <w:ffData>
                  <w:name w:val=""/>
                  <w:enabled/>
                  <w:calcOnExit w:val="0"/>
                  <w:checkBox>
                    <w:sizeAuto/>
                    <w:default w:val="0"/>
                  </w:checkBox>
                </w:ffData>
              </w:fldChar>
            </w:r>
            <w:r w:rsidR="000E0C43">
              <w:rPr>
                <w:rFonts w:ascii="Times New Roman" w:hAnsi="Times New Roman"/>
                <w:color w:val="000000"/>
                <w:spacing w:val="3"/>
                <w:sz w:val="20"/>
                <w:szCs w:val="20"/>
              </w:rPr>
              <w:instrText xml:space="preserve"> FORMCHECKBOX </w:instrText>
            </w:r>
            <w:r w:rsidR="00682C67">
              <w:rPr>
                <w:rFonts w:ascii="Times New Roman" w:hAnsi="Times New Roman"/>
                <w:color w:val="000000"/>
                <w:spacing w:val="3"/>
                <w:sz w:val="20"/>
                <w:szCs w:val="20"/>
              </w:rPr>
            </w:r>
            <w:r w:rsidR="00682C67">
              <w:rPr>
                <w:rFonts w:ascii="Times New Roman" w:hAnsi="Times New Roman"/>
                <w:color w:val="000000"/>
                <w:spacing w:val="3"/>
                <w:sz w:val="20"/>
                <w:szCs w:val="20"/>
              </w:rPr>
              <w:fldChar w:fldCharType="end"/>
            </w:r>
            <w:r w:rsidRPr="000E0C43">
              <w:rPr>
                <w:rFonts w:ascii="Times New Roman" w:hAnsi="Times New Roman"/>
                <w:b/>
                <w:color w:val="000000"/>
                <w:sz w:val="20"/>
                <w:szCs w:val="20"/>
              </w:rPr>
              <w:t xml:space="preserve"> </w:t>
            </w:r>
          </w:p>
        </w:tc>
        <w:tc>
          <w:tcPr>
            <w:tcW w:w="4876" w:type="dxa"/>
            <w:gridSpan w:val="2"/>
            <w:tcBorders>
              <w:top w:val="single" w:sz="4" w:space="0" w:color="auto"/>
              <w:bottom w:val="single" w:sz="4" w:space="0" w:color="auto"/>
            </w:tcBorders>
            <w:shd w:val="clear" w:color="auto" w:fill="FFFFFF"/>
          </w:tcPr>
          <w:p w:rsidR="00704713" w:rsidRPr="000E0C43" w:rsidRDefault="00704713" w:rsidP="00704713">
            <w:pPr>
              <w:shd w:val="clear" w:color="auto" w:fill="FFFFFF"/>
              <w:tabs>
                <w:tab w:val="right" w:leader="dot" w:pos="4596"/>
              </w:tabs>
              <w:snapToGrid w:val="0"/>
              <w:spacing w:after="0" w:line="240" w:lineRule="auto"/>
              <w:rPr>
                <w:rFonts w:ascii="Times New Roman" w:hAnsi="Times New Roman"/>
                <w:color w:val="000000"/>
                <w:sz w:val="20"/>
                <w:szCs w:val="20"/>
                <w:lang w:eastAsia="ar-SA"/>
              </w:rPr>
            </w:pPr>
          </w:p>
        </w:tc>
        <w:tc>
          <w:tcPr>
            <w:tcW w:w="2385" w:type="dxa"/>
            <w:gridSpan w:val="2"/>
            <w:vMerge w:val="restart"/>
            <w:tcBorders>
              <w:top w:val="single" w:sz="4" w:space="0" w:color="auto"/>
            </w:tcBorders>
            <w:shd w:val="clear" w:color="auto" w:fill="FFFFFF"/>
          </w:tcPr>
          <w:p w:rsidR="00704713" w:rsidRPr="000E0C43" w:rsidRDefault="00704713" w:rsidP="00704713">
            <w:pPr>
              <w:shd w:val="clear" w:color="auto" w:fill="FFFFFF"/>
              <w:tabs>
                <w:tab w:val="left" w:pos="7048"/>
                <w:tab w:val="right" w:leader="dot" w:pos="9500"/>
              </w:tabs>
              <w:suppressAutoHyphens/>
              <w:snapToGrid w:val="0"/>
              <w:spacing w:after="0" w:line="240" w:lineRule="auto"/>
              <w:jc w:val="center"/>
              <w:rPr>
                <w:rFonts w:ascii="Times New Roman" w:hAnsi="Times New Roman"/>
                <w:b/>
                <w:color w:val="000000"/>
                <w:sz w:val="20"/>
                <w:szCs w:val="20"/>
                <w:lang w:eastAsia="ar-SA"/>
              </w:rPr>
            </w:pPr>
            <w:r w:rsidRPr="000E0C43">
              <w:rPr>
                <w:rFonts w:ascii="Times New Roman" w:hAnsi="Times New Roman"/>
                <w:b/>
                <w:color w:val="000000"/>
                <w:sz w:val="20"/>
                <w:szCs w:val="20"/>
              </w:rPr>
              <w:t xml:space="preserve">              Komisija </w:t>
            </w:r>
            <w:r w:rsidR="00682C67" w:rsidRPr="000E0C43">
              <w:rPr>
                <w:rFonts w:ascii="Times New Roman" w:hAnsi="Times New Roman"/>
                <w:color w:val="000000"/>
                <w:spacing w:val="3"/>
                <w:sz w:val="20"/>
                <w:szCs w:val="20"/>
              </w:rPr>
              <w:fldChar w:fldCharType="begin">
                <w:ffData>
                  <w:name w:val=""/>
                  <w:enabled/>
                  <w:calcOnExit w:val="0"/>
                  <w:checkBox>
                    <w:sizeAuto/>
                    <w:default w:val="0"/>
                  </w:checkBox>
                </w:ffData>
              </w:fldChar>
            </w:r>
            <w:r w:rsidRPr="000E0C43">
              <w:rPr>
                <w:rFonts w:ascii="Times New Roman" w:hAnsi="Times New Roman"/>
                <w:color w:val="000000"/>
                <w:spacing w:val="3"/>
                <w:sz w:val="20"/>
                <w:szCs w:val="20"/>
              </w:rPr>
              <w:instrText xml:space="preserve"> FORMCHECKBOX </w:instrText>
            </w:r>
            <w:r w:rsidR="00682C67" w:rsidRPr="000E0C43">
              <w:rPr>
                <w:rFonts w:ascii="Times New Roman" w:hAnsi="Times New Roman"/>
                <w:color w:val="000000"/>
                <w:spacing w:val="3"/>
                <w:sz w:val="20"/>
                <w:szCs w:val="20"/>
              </w:rPr>
            </w:r>
            <w:r w:rsidR="00682C67" w:rsidRPr="000E0C43">
              <w:rPr>
                <w:rFonts w:ascii="Times New Roman" w:hAnsi="Times New Roman"/>
                <w:color w:val="000000"/>
                <w:spacing w:val="3"/>
                <w:sz w:val="20"/>
                <w:szCs w:val="20"/>
              </w:rPr>
              <w:fldChar w:fldCharType="end"/>
            </w:r>
          </w:p>
        </w:tc>
        <w:tc>
          <w:tcPr>
            <w:tcW w:w="3503" w:type="dxa"/>
            <w:tcBorders>
              <w:top w:val="single" w:sz="4" w:space="0" w:color="auto"/>
              <w:bottom w:val="single" w:sz="4" w:space="0" w:color="auto"/>
            </w:tcBorders>
            <w:shd w:val="clear" w:color="auto" w:fill="FFFFFF"/>
          </w:tcPr>
          <w:p w:rsidR="00704713" w:rsidRPr="000E0C43" w:rsidRDefault="00704713" w:rsidP="00704713">
            <w:pPr>
              <w:shd w:val="clear" w:color="auto" w:fill="FFFFFF"/>
              <w:tabs>
                <w:tab w:val="right" w:leader="dot" w:pos="4596"/>
              </w:tabs>
              <w:snapToGrid w:val="0"/>
              <w:spacing w:after="0" w:line="240" w:lineRule="auto"/>
              <w:rPr>
                <w:rFonts w:ascii="Times New Roman" w:hAnsi="Times New Roman"/>
                <w:color w:val="000000"/>
                <w:sz w:val="20"/>
                <w:szCs w:val="20"/>
                <w:lang w:eastAsia="ar-SA"/>
              </w:rPr>
            </w:pPr>
          </w:p>
        </w:tc>
      </w:tr>
      <w:tr w:rsidR="00704713" w:rsidRPr="000E0C43" w:rsidTr="00455D4F">
        <w:trPr>
          <w:cantSplit/>
          <w:trHeight w:val="223"/>
        </w:trPr>
        <w:tc>
          <w:tcPr>
            <w:tcW w:w="2889" w:type="dxa"/>
            <w:gridSpan w:val="2"/>
            <w:vMerge/>
            <w:shd w:val="clear" w:color="auto" w:fill="FFFFFF"/>
          </w:tcPr>
          <w:p w:rsidR="00704713" w:rsidRPr="000E0C43" w:rsidRDefault="00704713" w:rsidP="00704713">
            <w:pPr>
              <w:shd w:val="clear" w:color="auto" w:fill="FFFFFF"/>
              <w:tabs>
                <w:tab w:val="left" w:pos="7048"/>
                <w:tab w:val="right" w:leader="dot" w:pos="9500"/>
              </w:tabs>
              <w:suppressAutoHyphens/>
              <w:snapToGrid w:val="0"/>
              <w:spacing w:after="0" w:line="240" w:lineRule="auto"/>
              <w:rPr>
                <w:rFonts w:ascii="Times New Roman" w:hAnsi="Times New Roman"/>
                <w:b/>
                <w:color w:val="000000"/>
                <w:sz w:val="20"/>
                <w:szCs w:val="20"/>
              </w:rPr>
            </w:pPr>
          </w:p>
        </w:tc>
        <w:tc>
          <w:tcPr>
            <w:tcW w:w="4876" w:type="dxa"/>
            <w:gridSpan w:val="2"/>
            <w:vMerge w:val="restart"/>
            <w:shd w:val="clear" w:color="auto" w:fill="FFFFFF"/>
          </w:tcPr>
          <w:p w:rsidR="00704713" w:rsidRPr="000E0C43" w:rsidRDefault="00704713" w:rsidP="00704713">
            <w:pPr>
              <w:shd w:val="clear" w:color="auto" w:fill="FFFFFF"/>
              <w:tabs>
                <w:tab w:val="right" w:leader="dot" w:pos="4596"/>
              </w:tabs>
              <w:snapToGrid w:val="0"/>
              <w:spacing w:after="0" w:line="240" w:lineRule="auto"/>
              <w:jc w:val="center"/>
              <w:rPr>
                <w:rFonts w:ascii="Times New Roman" w:hAnsi="Times New Roman"/>
                <w:color w:val="000000"/>
                <w:sz w:val="20"/>
                <w:szCs w:val="20"/>
              </w:rPr>
            </w:pPr>
            <w:r w:rsidRPr="000E0C43">
              <w:rPr>
                <w:rFonts w:ascii="Times New Roman" w:hAnsi="Times New Roman"/>
                <w:color w:val="000000"/>
                <w:sz w:val="20"/>
                <w:szCs w:val="20"/>
              </w:rPr>
              <w:t>(vardas, pavardė)</w:t>
            </w:r>
          </w:p>
        </w:tc>
        <w:tc>
          <w:tcPr>
            <w:tcW w:w="2385" w:type="dxa"/>
            <w:gridSpan w:val="2"/>
            <w:vMerge/>
            <w:shd w:val="clear" w:color="auto" w:fill="FFFFFF"/>
          </w:tcPr>
          <w:p w:rsidR="00704713" w:rsidRPr="000E0C43" w:rsidRDefault="00704713" w:rsidP="00704713">
            <w:pPr>
              <w:shd w:val="clear" w:color="auto" w:fill="FFFFFF"/>
              <w:tabs>
                <w:tab w:val="left" w:pos="7048"/>
                <w:tab w:val="right" w:leader="dot" w:pos="9500"/>
              </w:tabs>
              <w:suppressAutoHyphens/>
              <w:snapToGrid w:val="0"/>
              <w:spacing w:after="0" w:line="240" w:lineRule="auto"/>
              <w:rPr>
                <w:rFonts w:ascii="Times New Roman" w:hAnsi="Times New Roman"/>
                <w:b/>
                <w:color w:val="000000"/>
                <w:sz w:val="20"/>
                <w:szCs w:val="20"/>
              </w:rPr>
            </w:pPr>
          </w:p>
        </w:tc>
        <w:tc>
          <w:tcPr>
            <w:tcW w:w="3503" w:type="dxa"/>
            <w:tcBorders>
              <w:top w:val="single" w:sz="4" w:space="0" w:color="auto"/>
              <w:bottom w:val="single" w:sz="4" w:space="0" w:color="auto"/>
            </w:tcBorders>
            <w:shd w:val="clear" w:color="auto" w:fill="FFFFFF"/>
          </w:tcPr>
          <w:p w:rsidR="00704713" w:rsidRPr="000E0C43" w:rsidRDefault="00704713" w:rsidP="00704713">
            <w:pPr>
              <w:shd w:val="clear" w:color="auto" w:fill="FFFFFF"/>
              <w:tabs>
                <w:tab w:val="right" w:leader="dot" w:pos="4596"/>
              </w:tabs>
              <w:snapToGrid w:val="0"/>
              <w:spacing w:after="0" w:line="240" w:lineRule="auto"/>
              <w:rPr>
                <w:rFonts w:ascii="Times New Roman" w:hAnsi="Times New Roman"/>
                <w:color w:val="000000"/>
                <w:sz w:val="20"/>
                <w:szCs w:val="20"/>
                <w:lang w:eastAsia="ar-SA"/>
              </w:rPr>
            </w:pPr>
          </w:p>
        </w:tc>
      </w:tr>
      <w:tr w:rsidR="00704713" w:rsidRPr="000E0C43" w:rsidTr="00455D4F">
        <w:trPr>
          <w:cantSplit/>
          <w:trHeight w:val="60"/>
        </w:trPr>
        <w:tc>
          <w:tcPr>
            <w:tcW w:w="2889" w:type="dxa"/>
            <w:gridSpan w:val="2"/>
            <w:vMerge/>
            <w:shd w:val="clear" w:color="auto" w:fill="FFFFFF"/>
          </w:tcPr>
          <w:p w:rsidR="00704713" w:rsidRPr="000E0C43" w:rsidRDefault="00704713" w:rsidP="00704713">
            <w:pPr>
              <w:shd w:val="clear" w:color="auto" w:fill="FFFFFF"/>
              <w:tabs>
                <w:tab w:val="left" w:pos="7048"/>
                <w:tab w:val="right" w:leader="dot" w:pos="9500"/>
              </w:tabs>
              <w:suppressAutoHyphens/>
              <w:snapToGrid w:val="0"/>
              <w:spacing w:after="0" w:line="240" w:lineRule="auto"/>
              <w:rPr>
                <w:rFonts w:ascii="Times New Roman" w:hAnsi="Times New Roman"/>
                <w:b/>
                <w:color w:val="000000"/>
                <w:sz w:val="20"/>
                <w:szCs w:val="20"/>
              </w:rPr>
            </w:pPr>
          </w:p>
        </w:tc>
        <w:tc>
          <w:tcPr>
            <w:tcW w:w="4876" w:type="dxa"/>
            <w:gridSpan w:val="2"/>
            <w:vMerge/>
            <w:shd w:val="clear" w:color="auto" w:fill="FFFFFF"/>
          </w:tcPr>
          <w:p w:rsidR="00704713" w:rsidRPr="000E0C43" w:rsidRDefault="00704713" w:rsidP="00704713">
            <w:pPr>
              <w:shd w:val="clear" w:color="auto" w:fill="FFFFFF"/>
              <w:tabs>
                <w:tab w:val="right" w:leader="dot" w:pos="4596"/>
              </w:tabs>
              <w:snapToGrid w:val="0"/>
              <w:spacing w:after="0" w:line="240" w:lineRule="auto"/>
              <w:rPr>
                <w:rFonts w:ascii="Times New Roman" w:hAnsi="Times New Roman"/>
                <w:color w:val="000000"/>
                <w:sz w:val="20"/>
                <w:szCs w:val="20"/>
              </w:rPr>
            </w:pPr>
          </w:p>
        </w:tc>
        <w:tc>
          <w:tcPr>
            <w:tcW w:w="2385" w:type="dxa"/>
            <w:gridSpan w:val="2"/>
            <w:vMerge/>
            <w:shd w:val="clear" w:color="auto" w:fill="FFFFFF"/>
          </w:tcPr>
          <w:p w:rsidR="00704713" w:rsidRPr="000E0C43" w:rsidRDefault="00704713" w:rsidP="00704713">
            <w:pPr>
              <w:shd w:val="clear" w:color="auto" w:fill="FFFFFF"/>
              <w:tabs>
                <w:tab w:val="left" w:pos="7048"/>
                <w:tab w:val="right" w:leader="dot" w:pos="9500"/>
              </w:tabs>
              <w:suppressAutoHyphens/>
              <w:snapToGrid w:val="0"/>
              <w:spacing w:after="0" w:line="240" w:lineRule="auto"/>
              <w:rPr>
                <w:rFonts w:ascii="Times New Roman" w:hAnsi="Times New Roman"/>
                <w:b/>
                <w:color w:val="000000"/>
                <w:sz w:val="20"/>
                <w:szCs w:val="20"/>
              </w:rPr>
            </w:pPr>
          </w:p>
        </w:tc>
        <w:tc>
          <w:tcPr>
            <w:tcW w:w="3503" w:type="dxa"/>
            <w:tcBorders>
              <w:top w:val="single" w:sz="4" w:space="0" w:color="auto"/>
              <w:bottom w:val="single" w:sz="4" w:space="0" w:color="auto"/>
            </w:tcBorders>
            <w:shd w:val="clear" w:color="auto" w:fill="FFFFFF"/>
          </w:tcPr>
          <w:p w:rsidR="00704713" w:rsidRPr="000E0C43" w:rsidRDefault="00704713" w:rsidP="00704713">
            <w:pPr>
              <w:shd w:val="clear" w:color="auto" w:fill="FFFFFF"/>
              <w:tabs>
                <w:tab w:val="right" w:leader="dot" w:pos="4596"/>
              </w:tabs>
              <w:snapToGrid w:val="0"/>
              <w:spacing w:after="0" w:line="240" w:lineRule="auto"/>
              <w:rPr>
                <w:rFonts w:ascii="Times New Roman" w:hAnsi="Times New Roman"/>
                <w:color w:val="000000"/>
                <w:sz w:val="20"/>
                <w:szCs w:val="20"/>
                <w:lang w:eastAsia="ar-SA"/>
              </w:rPr>
            </w:pPr>
          </w:p>
        </w:tc>
      </w:tr>
      <w:tr w:rsidR="00704713" w:rsidRPr="000E0C43" w:rsidTr="00455D4F">
        <w:trPr>
          <w:cantSplit/>
          <w:trHeight w:val="96"/>
        </w:trPr>
        <w:tc>
          <w:tcPr>
            <w:tcW w:w="2889" w:type="dxa"/>
            <w:gridSpan w:val="2"/>
            <w:vMerge/>
            <w:shd w:val="clear" w:color="auto" w:fill="FFFFFF"/>
          </w:tcPr>
          <w:p w:rsidR="00704713" w:rsidRPr="000E0C43" w:rsidRDefault="00704713" w:rsidP="00704713">
            <w:pPr>
              <w:shd w:val="clear" w:color="auto" w:fill="FFFFFF"/>
              <w:tabs>
                <w:tab w:val="left" w:pos="7048"/>
                <w:tab w:val="right" w:leader="dot" w:pos="9500"/>
              </w:tabs>
              <w:suppressAutoHyphens/>
              <w:snapToGrid w:val="0"/>
              <w:spacing w:after="0" w:line="240" w:lineRule="auto"/>
              <w:rPr>
                <w:rFonts w:ascii="Times New Roman" w:hAnsi="Times New Roman"/>
                <w:b/>
                <w:color w:val="000000"/>
                <w:sz w:val="20"/>
                <w:szCs w:val="20"/>
              </w:rPr>
            </w:pPr>
          </w:p>
        </w:tc>
        <w:tc>
          <w:tcPr>
            <w:tcW w:w="4876" w:type="dxa"/>
            <w:gridSpan w:val="2"/>
            <w:vMerge/>
            <w:shd w:val="clear" w:color="auto" w:fill="FFFFFF"/>
          </w:tcPr>
          <w:p w:rsidR="00704713" w:rsidRPr="000E0C43" w:rsidRDefault="00704713" w:rsidP="00704713">
            <w:pPr>
              <w:shd w:val="clear" w:color="auto" w:fill="FFFFFF"/>
              <w:tabs>
                <w:tab w:val="right" w:leader="dot" w:pos="4596"/>
              </w:tabs>
              <w:snapToGrid w:val="0"/>
              <w:spacing w:after="0" w:line="240" w:lineRule="auto"/>
              <w:jc w:val="center"/>
              <w:rPr>
                <w:rFonts w:ascii="Times New Roman" w:hAnsi="Times New Roman"/>
                <w:color w:val="000000"/>
                <w:sz w:val="20"/>
                <w:szCs w:val="20"/>
              </w:rPr>
            </w:pPr>
          </w:p>
        </w:tc>
        <w:tc>
          <w:tcPr>
            <w:tcW w:w="2385" w:type="dxa"/>
            <w:gridSpan w:val="2"/>
            <w:vMerge/>
            <w:shd w:val="clear" w:color="auto" w:fill="FFFFFF"/>
          </w:tcPr>
          <w:p w:rsidR="00704713" w:rsidRPr="000E0C43" w:rsidRDefault="00704713" w:rsidP="00704713">
            <w:pPr>
              <w:shd w:val="clear" w:color="auto" w:fill="FFFFFF"/>
              <w:tabs>
                <w:tab w:val="left" w:pos="7048"/>
                <w:tab w:val="right" w:leader="dot" w:pos="9500"/>
              </w:tabs>
              <w:suppressAutoHyphens/>
              <w:snapToGrid w:val="0"/>
              <w:spacing w:after="0" w:line="240" w:lineRule="auto"/>
              <w:rPr>
                <w:rFonts w:ascii="Times New Roman" w:hAnsi="Times New Roman"/>
                <w:b/>
                <w:color w:val="000000"/>
                <w:sz w:val="20"/>
                <w:szCs w:val="20"/>
              </w:rPr>
            </w:pPr>
          </w:p>
        </w:tc>
        <w:tc>
          <w:tcPr>
            <w:tcW w:w="3503" w:type="dxa"/>
            <w:tcBorders>
              <w:top w:val="single" w:sz="4" w:space="0" w:color="auto"/>
            </w:tcBorders>
            <w:shd w:val="clear" w:color="auto" w:fill="FFFFFF"/>
          </w:tcPr>
          <w:p w:rsidR="00704713" w:rsidRPr="000E0C43" w:rsidRDefault="00704713" w:rsidP="00704713">
            <w:pPr>
              <w:shd w:val="clear" w:color="auto" w:fill="FFFFFF"/>
              <w:tabs>
                <w:tab w:val="right" w:leader="dot" w:pos="4596"/>
              </w:tabs>
              <w:snapToGrid w:val="0"/>
              <w:spacing w:after="0" w:line="240" w:lineRule="auto"/>
              <w:jc w:val="center"/>
              <w:rPr>
                <w:rFonts w:ascii="Times New Roman" w:hAnsi="Times New Roman"/>
                <w:color w:val="000000"/>
                <w:sz w:val="20"/>
                <w:szCs w:val="20"/>
              </w:rPr>
            </w:pPr>
            <w:r w:rsidRPr="000E0C43">
              <w:rPr>
                <w:rFonts w:ascii="Times New Roman" w:hAnsi="Times New Roman"/>
                <w:color w:val="000000"/>
                <w:sz w:val="20"/>
                <w:szCs w:val="20"/>
              </w:rPr>
              <w:t>(vardas, pavardė)</w:t>
            </w:r>
          </w:p>
        </w:tc>
      </w:tr>
      <w:tr w:rsidR="00704713" w:rsidRPr="000E0C43" w:rsidTr="00455D4F">
        <w:trPr>
          <w:trHeight w:val="295"/>
        </w:trPr>
        <w:tc>
          <w:tcPr>
            <w:tcW w:w="13653" w:type="dxa"/>
            <w:gridSpan w:val="7"/>
            <w:shd w:val="clear" w:color="auto" w:fill="FFFFFF"/>
          </w:tcPr>
          <w:p w:rsidR="00704713" w:rsidRPr="000E0C43" w:rsidRDefault="00704713" w:rsidP="000E0C43">
            <w:pPr>
              <w:shd w:val="clear" w:color="auto" w:fill="FFFFFF"/>
              <w:suppressAutoHyphens/>
              <w:snapToGrid w:val="0"/>
              <w:spacing w:after="0" w:line="240" w:lineRule="auto"/>
              <w:rPr>
                <w:rFonts w:ascii="Times New Roman" w:hAnsi="Times New Roman"/>
                <w:color w:val="000000"/>
                <w:spacing w:val="3"/>
                <w:sz w:val="20"/>
                <w:szCs w:val="20"/>
                <w:lang w:eastAsia="ar-SA"/>
              </w:rPr>
            </w:pPr>
            <w:r w:rsidRPr="000E0C43">
              <w:rPr>
                <w:rFonts w:ascii="Times New Roman" w:hAnsi="Times New Roman"/>
                <w:b/>
                <w:color w:val="000000"/>
                <w:sz w:val="20"/>
                <w:szCs w:val="20"/>
              </w:rPr>
              <w:t xml:space="preserve">Tiekėjai apklausti: </w:t>
            </w:r>
            <w:r w:rsidRPr="000E0C43">
              <w:rPr>
                <w:rFonts w:ascii="Times New Roman" w:hAnsi="Times New Roman"/>
                <w:color w:val="000000"/>
                <w:spacing w:val="3"/>
                <w:sz w:val="20"/>
                <w:szCs w:val="20"/>
              </w:rPr>
              <w:t xml:space="preserve">raštu  </w:t>
            </w:r>
            <w:bookmarkStart w:id="6" w:name="Check1"/>
            <w:r w:rsidR="00682C67" w:rsidRPr="000E0C43">
              <w:rPr>
                <w:rFonts w:ascii="Times New Roman" w:hAnsi="Times New Roman"/>
                <w:color w:val="000000"/>
                <w:spacing w:val="3"/>
                <w:sz w:val="20"/>
                <w:szCs w:val="20"/>
              </w:rPr>
              <w:fldChar w:fldCharType="begin">
                <w:ffData>
                  <w:name w:val="Check1"/>
                  <w:enabled/>
                  <w:calcOnExit w:val="0"/>
                  <w:checkBox>
                    <w:sizeAuto/>
                    <w:default w:val="0"/>
                  </w:checkBox>
                </w:ffData>
              </w:fldChar>
            </w:r>
            <w:r w:rsidRPr="000E0C43">
              <w:rPr>
                <w:rFonts w:ascii="Times New Roman" w:hAnsi="Times New Roman"/>
                <w:color w:val="000000"/>
                <w:spacing w:val="3"/>
                <w:sz w:val="20"/>
                <w:szCs w:val="20"/>
              </w:rPr>
              <w:instrText xml:space="preserve"> FORMCHECKBOX </w:instrText>
            </w:r>
            <w:r w:rsidR="00682C67" w:rsidRPr="000E0C43">
              <w:rPr>
                <w:rFonts w:ascii="Times New Roman" w:hAnsi="Times New Roman"/>
                <w:color w:val="000000"/>
                <w:spacing w:val="3"/>
                <w:sz w:val="20"/>
                <w:szCs w:val="20"/>
              </w:rPr>
            </w:r>
            <w:r w:rsidR="00682C67" w:rsidRPr="000E0C43">
              <w:rPr>
                <w:rFonts w:ascii="Times New Roman" w:hAnsi="Times New Roman"/>
                <w:color w:val="000000"/>
                <w:spacing w:val="3"/>
                <w:sz w:val="20"/>
                <w:szCs w:val="20"/>
              </w:rPr>
              <w:fldChar w:fldCharType="end"/>
            </w:r>
            <w:bookmarkEnd w:id="6"/>
            <w:r w:rsidRPr="000E0C43">
              <w:rPr>
                <w:rFonts w:ascii="Times New Roman" w:hAnsi="Times New Roman"/>
                <w:color w:val="000000"/>
                <w:spacing w:val="3"/>
                <w:sz w:val="20"/>
                <w:szCs w:val="20"/>
              </w:rPr>
              <w:t xml:space="preserve">  ar  žodžiu  </w:t>
            </w:r>
            <w:r w:rsidR="00682C67">
              <w:rPr>
                <w:rFonts w:ascii="Times New Roman" w:hAnsi="Times New Roman"/>
                <w:color w:val="000000"/>
                <w:spacing w:val="3"/>
                <w:sz w:val="20"/>
                <w:szCs w:val="20"/>
              </w:rPr>
              <w:fldChar w:fldCharType="begin">
                <w:ffData>
                  <w:name w:val=""/>
                  <w:enabled/>
                  <w:calcOnExit w:val="0"/>
                  <w:checkBox>
                    <w:sizeAuto/>
                    <w:default w:val="0"/>
                  </w:checkBox>
                </w:ffData>
              </w:fldChar>
            </w:r>
            <w:r w:rsidR="000E0C43">
              <w:rPr>
                <w:rFonts w:ascii="Times New Roman" w:hAnsi="Times New Roman"/>
                <w:color w:val="000000"/>
                <w:spacing w:val="3"/>
                <w:sz w:val="20"/>
                <w:szCs w:val="20"/>
              </w:rPr>
              <w:instrText xml:space="preserve"> FORMCHECKBOX </w:instrText>
            </w:r>
            <w:r w:rsidR="00682C67">
              <w:rPr>
                <w:rFonts w:ascii="Times New Roman" w:hAnsi="Times New Roman"/>
                <w:color w:val="000000"/>
                <w:spacing w:val="3"/>
                <w:sz w:val="20"/>
                <w:szCs w:val="20"/>
              </w:rPr>
            </w:r>
            <w:r w:rsidR="00682C67">
              <w:rPr>
                <w:rFonts w:ascii="Times New Roman" w:hAnsi="Times New Roman"/>
                <w:color w:val="000000"/>
                <w:spacing w:val="3"/>
                <w:sz w:val="20"/>
                <w:szCs w:val="20"/>
              </w:rPr>
              <w:fldChar w:fldCharType="end"/>
            </w:r>
            <w:r w:rsidRPr="000E0C43">
              <w:rPr>
                <w:rFonts w:ascii="Times New Roman" w:hAnsi="Times New Roman"/>
                <w:color w:val="000000"/>
                <w:sz w:val="20"/>
                <w:szCs w:val="20"/>
              </w:rPr>
              <w:t xml:space="preserve">  </w:t>
            </w:r>
          </w:p>
        </w:tc>
      </w:tr>
      <w:tr w:rsidR="00704713" w:rsidRPr="000E0C43" w:rsidTr="00455D4F">
        <w:tc>
          <w:tcPr>
            <w:tcW w:w="13653" w:type="dxa"/>
            <w:gridSpan w:val="7"/>
            <w:tcBorders>
              <w:top w:val="nil"/>
              <w:left w:val="nil"/>
              <w:bottom w:val="single" w:sz="4" w:space="0" w:color="000000"/>
              <w:right w:val="nil"/>
            </w:tcBorders>
            <w:shd w:val="clear" w:color="auto" w:fill="FFFFFF"/>
          </w:tcPr>
          <w:p w:rsidR="00704713" w:rsidRPr="000E0C43" w:rsidRDefault="00704713" w:rsidP="00704713">
            <w:pPr>
              <w:shd w:val="clear" w:color="auto" w:fill="FFFFFF"/>
              <w:suppressAutoHyphens/>
              <w:snapToGrid w:val="0"/>
              <w:spacing w:before="120" w:after="0" w:line="240" w:lineRule="auto"/>
              <w:rPr>
                <w:rFonts w:ascii="Times New Roman" w:hAnsi="Times New Roman"/>
                <w:b/>
                <w:color w:val="000000"/>
                <w:sz w:val="20"/>
                <w:szCs w:val="20"/>
                <w:lang w:eastAsia="ar-SA"/>
              </w:rPr>
            </w:pPr>
            <w:r w:rsidRPr="000E0C43">
              <w:rPr>
                <w:rFonts w:ascii="Times New Roman" w:hAnsi="Times New Roman"/>
                <w:b/>
                <w:color w:val="000000"/>
                <w:sz w:val="20"/>
                <w:szCs w:val="20"/>
              </w:rPr>
              <w:t>Apklausti tiekėjai:</w:t>
            </w:r>
          </w:p>
        </w:tc>
      </w:tr>
      <w:tr w:rsidR="00704713" w:rsidRPr="000E0C43" w:rsidTr="00455D4F">
        <w:trPr>
          <w:trHeight w:val="295"/>
        </w:trPr>
        <w:tc>
          <w:tcPr>
            <w:tcW w:w="896" w:type="dxa"/>
            <w:tcBorders>
              <w:top w:val="single" w:sz="4" w:space="0" w:color="000000"/>
              <w:left w:val="single" w:sz="4" w:space="0" w:color="000000"/>
              <w:bottom w:val="double" w:sz="2" w:space="0" w:color="000000"/>
              <w:right w:val="nil"/>
            </w:tcBorders>
            <w:shd w:val="clear" w:color="auto" w:fill="FFFFFF"/>
          </w:tcPr>
          <w:p w:rsidR="00704713" w:rsidRPr="000E0C43" w:rsidRDefault="00704713" w:rsidP="00704713">
            <w:pPr>
              <w:shd w:val="clear" w:color="auto" w:fill="FFFFFF"/>
              <w:suppressAutoHyphens/>
              <w:snapToGrid w:val="0"/>
              <w:spacing w:after="0" w:line="240" w:lineRule="auto"/>
              <w:jc w:val="center"/>
              <w:rPr>
                <w:rFonts w:ascii="Times New Roman" w:hAnsi="Times New Roman"/>
                <w:b/>
                <w:color w:val="000000"/>
                <w:sz w:val="20"/>
                <w:szCs w:val="20"/>
                <w:lang w:eastAsia="ar-SA"/>
              </w:rPr>
            </w:pPr>
            <w:r w:rsidRPr="000E0C43">
              <w:rPr>
                <w:rFonts w:ascii="Times New Roman" w:hAnsi="Times New Roman"/>
                <w:b/>
                <w:color w:val="000000"/>
                <w:sz w:val="20"/>
                <w:szCs w:val="20"/>
              </w:rPr>
              <w:t>Eil. Nr.</w:t>
            </w:r>
          </w:p>
        </w:tc>
        <w:tc>
          <w:tcPr>
            <w:tcW w:w="3183" w:type="dxa"/>
            <w:gridSpan w:val="2"/>
            <w:tcBorders>
              <w:top w:val="single" w:sz="4" w:space="0" w:color="000000"/>
              <w:left w:val="single" w:sz="4" w:space="0" w:color="000000"/>
              <w:bottom w:val="double" w:sz="2" w:space="0" w:color="000000"/>
              <w:right w:val="nil"/>
            </w:tcBorders>
            <w:shd w:val="clear" w:color="auto" w:fill="FFFFFF"/>
          </w:tcPr>
          <w:p w:rsidR="00704713" w:rsidRPr="000E0C43" w:rsidRDefault="00704713" w:rsidP="00704713">
            <w:pPr>
              <w:shd w:val="clear" w:color="auto" w:fill="FFFFFF"/>
              <w:suppressAutoHyphens/>
              <w:snapToGrid w:val="0"/>
              <w:spacing w:after="0" w:line="240" w:lineRule="auto"/>
              <w:jc w:val="center"/>
              <w:rPr>
                <w:rFonts w:ascii="Times New Roman" w:hAnsi="Times New Roman"/>
                <w:b/>
                <w:color w:val="000000"/>
                <w:spacing w:val="-1"/>
                <w:sz w:val="20"/>
                <w:szCs w:val="20"/>
                <w:lang w:eastAsia="ar-SA"/>
              </w:rPr>
            </w:pPr>
            <w:r w:rsidRPr="000E0C43">
              <w:rPr>
                <w:rFonts w:ascii="Times New Roman" w:hAnsi="Times New Roman"/>
                <w:b/>
                <w:color w:val="000000"/>
                <w:spacing w:val="-1"/>
                <w:sz w:val="20"/>
                <w:szCs w:val="20"/>
              </w:rPr>
              <w:t>Tiekėjo pavadinimas</w:t>
            </w:r>
          </w:p>
        </w:tc>
        <w:tc>
          <w:tcPr>
            <w:tcW w:w="5368" w:type="dxa"/>
            <w:gridSpan w:val="2"/>
            <w:tcBorders>
              <w:top w:val="single" w:sz="4" w:space="0" w:color="000000"/>
              <w:left w:val="single" w:sz="4" w:space="0" w:color="000000"/>
              <w:bottom w:val="double" w:sz="2" w:space="0" w:color="000000"/>
              <w:right w:val="nil"/>
            </w:tcBorders>
            <w:shd w:val="clear" w:color="auto" w:fill="FFFFFF"/>
          </w:tcPr>
          <w:p w:rsidR="00704713" w:rsidRPr="000E0C43" w:rsidRDefault="00704713" w:rsidP="00704713">
            <w:pPr>
              <w:shd w:val="clear" w:color="auto" w:fill="FFFFFF"/>
              <w:suppressAutoHyphens/>
              <w:snapToGrid w:val="0"/>
              <w:spacing w:after="0" w:line="240" w:lineRule="auto"/>
              <w:jc w:val="center"/>
              <w:rPr>
                <w:rFonts w:ascii="Times New Roman" w:hAnsi="Times New Roman"/>
                <w:b/>
                <w:color w:val="000000"/>
                <w:spacing w:val="-3"/>
                <w:sz w:val="20"/>
                <w:szCs w:val="20"/>
                <w:lang w:eastAsia="ar-SA"/>
              </w:rPr>
            </w:pPr>
            <w:r w:rsidRPr="000E0C43">
              <w:rPr>
                <w:rFonts w:ascii="Times New Roman" w:hAnsi="Times New Roman"/>
                <w:b/>
                <w:color w:val="000000"/>
                <w:spacing w:val="-3"/>
                <w:sz w:val="20"/>
                <w:szCs w:val="20"/>
              </w:rPr>
              <w:t>Adresas, telefonas, faksas ir pan.</w:t>
            </w:r>
          </w:p>
        </w:tc>
        <w:tc>
          <w:tcPr>
            <w:tcW w:w="4206" w:type="dxa"/>
            <w:gridSpan w:val="2"/>
            <w:tcBorders>
              <w:top w:val="single" w:sz="4" w:space="0" w:color="000000"/>
              <w:left w:val="single" w:sz="4" w:space="0" w:color="000000"/>
              <w:bottom w:val="double" w:sz="2" w:space="0" w:color="000000"/>
              <w:right w:val="single" w:sz="4" w:space="0" w:color="000000"/>
            </w:tcBorders>
            <w:shd w:val="clear" w:color="auto" w:fill="FFFFFF"/>
          </w:tcPr>
          <w:p w:rsidR="00704713" w:rsidRPr="000E0C43" w:rsidRDefault="00704713" w:rsidP="00704713">
            <w:pPr>
              <w:shd w:val="clear" w:color="auto" w:fill="FFFFFF"/>
              <w:suppressAutoHyphens/>
              <w:snapToGrid w:val="0"/>
              <w:spacing w:after="0" w:line="240" w:lineRule="auto"/>
              <w:jc w:val="center"/>
              <w:rPr>
                <w:rFonts w:ascii="Times New Roman" w:hAnsi="Times New Roman"/>
                <w:b/>
                <w:color w:val="000000"/>
                <w:spacing w:val="5"/>
                <w:sz w:val="20"/>
                <w:szCs w:val="20"/>
                <w:lang w:eastAsia="ar-SA"/>
              </w:rPr>
            </w:pPr>
            <w:r w:rsidRPr="000E0C43">
              <w:rPr>
                <w:rFonts w:ascii="Times New Roman" w:hAnsi="Times New Roman"/>
                <w:b/>
                <w:color w:val="000000"/>
                <w:sz w:val="20"/>
                <w:szCs w:val="20"/>
              </w:rPr>
              <w:t xml:space="preserve">Siūlymą </w:t>
            </w:r>
            <w:r w:rsidRPr="000E0C43">
              <w:rPr>
                <w:rFonts w:ascii="Times New Roman" w:hAnsi="Times New Roman"/>
                <w:b/>
                <w:color w:val="000000"/>
                <w:spacing w:val="1"/>
                <w:sz w:val="20"/>
                <w:szCs w:val="20"/>
              </w:rPr>
              <w:t xml:space="preserve">pateikusio </w:t>
            </w:r>
            <w:r w:rsidRPr="000E0C43">
              <w:rPr>
                <w:rFonts w:ascii="Times New Roman" w:hAnsi="Times New Roman"/>
                <w:b/>
                <w:color w:val="000000"/>
                <w:spacing w:val="-1"/>
                <w:sz w:val="20"/>
                <w:szCs w:val="20"/>
              </w:rPr>
              <w:t xml:space="preserve">asmens pareigos, vardas, </w:t>
            </w:r>
            <w:r w:rsidRPr="000E0C43">
              <w:rPr>
                <w:rFonts w:ascii="Times New Roman" w:hAnsi="Times New Roman"/>
                <w:b/>
                <w:color w:val="000000"/>
                <w:spacing w:val="5"/>
                <w:sz w:val="20"/>
                <w:szCs w:val="20"/>
              </w:rPr>
              <w:t>pavardė</w:t>
            </w:r>
          </w:p>
        </w:tc>
      </w:tr>
      <w:tr w:rsidR="00704713" w:rsidRPr="000E0C43" w:rsidTr="00455D4F">
        <w:trPr>
          <w:trHeight w:hRule="exact" w:val="321"/>
        </w:trPr>
        <w:tc>
          <w:tcPr>
            <w:tcW w:w="896" w:type="dxa"/>
            <w:tcBorders>
              <w:top w:val="double" w:sz="2" w:space="0" w:color="000000"/>
              <w:left w:val="single" w:sz="4" w:space="0" w:color="000000"/>
              <w:bottom w:val="single" w:sz="4" w:space="0" w:color="000000"/>
              <w:right w:val="nil"/>
            </w:tcBorders>
            <w:shd w:val="clear" w:color="auto" w:fill="FFFFFF"/>
            <w:vAlign w:val="center"/>
          </w:tcPr>
          <w:p w:rsidR="00704713" w:rsidRPr="000E0C43" w:rsidRDefault="00704713" w:rsidP="00704713">
            <w:pPr>
              <w:shd w:val="clear" w:color="auto" w:fill="FFFFFF"/>
              <w:suppressAutoHyphens/>
              <w:snapToGrid w:val="0"/>
              <w:spacing w:before="100" w:beforeAutospacing="1" w:after="0" w:line="240" w:lineRule="auto"/>
              <w:jc w:val="center"/>
              <w:rPr>
                <w:rFonts w:ascii="Times New Roman" w:hAnsi="Times New Roman"/>
                <w:color w:val="000000"/>
                <w:sz w:val="20"/>
                <w:szCs w:val="20"/>
                <w:lang w:eastAsia="ar-SA"/>
              </w:rPr>
            </w:pPr>
          </w:p>
        </w:tc>
        <w:tc>
          <w:tcPr>
            <w:tcW w:w="3183" w:type="dxa"/>
            <w:gridSpan w:val="2"/>
            <w:tcBorders>
              <w:top w:val="double" w:sz="2" w:space="0" w:color="000000"/>
              <w:left w:val="single" w:sz="4" w:space="0" w:color="000000"/>
              <w:bottom w:val="single" w:sz="4" w:space="0" w:color="000000"/>
              <w:right w:val="nil"/>
            </w:tcBorders>
            <w:shd w:val="clear" w:color="auto" w:fill="FFFFFF"/>
            <w:vAlign w:val="center"/>
          </w:tcPr>
          <w:p w:rsidR="00704713" w:rsidRPr="000E0C43" w:rsidRDefault="00704713" w:rsidP="00704713">
            <w:pPr>
              <w:shd w:val="clear" w:color="auto" w:fill="FFFFFF"/>
              <w:suppressAutoHyphens/>
              <w:snapToGrid w:val="0"/>
              <w:spacing w:before="100" w:beforeAutospacing="1" w:after="0" w:line="240" w:lineRule="auto"/>
              <w:jc w:val="center"/>
              <w:rPr>
                <w:rFonts w:ascii="Times New Roman" w:hAnsi="Times New Roman"/>
                <w:sz w:val="20"/>
                <w:szCs w:val="20"/>
                <w:lang w:eastAsia="ar-SA"/>
              </w:rPr>
            </w:pPr>
          </w:p>
        </w:tc>
        <w:tc>
          <w:tcPr>
            <w:tcW w:w="5368" w:type="dxa"/>
            <w:gridSpan w:val="2"/>
            <w:tcBorders>
              <w:top w:val="double" w:sz="2" w:space="0" w:color="000000"/>
              <w:left w:val="single" w:sz="4" w:space="0" w:color="000000"/>
              <w:bottom w:val="single" w:sz="4" w:space="0" w:color="000000"/>
              <w:right w:val="nil"/>
            </w:tcBorders>
            <w:shd w:val="clear" w:color="auto" w:fill="FFFFFF"/>
            <w:vAlign w:val="center"/>
          </w:tcPr>
          <w:p w:rsidR="00704713" w:rsidRPr="00157E5A" w:rsidRDefault="00704713" w:rsidP="00704713">
            <w:pPr>
              <w:shd w:val="clear" w:color="auto" w:fill="FFFFFF"/>
              <w:suppressAutoHyphens/>
              <w:snapToGrid w:val="0"/>
              <w:spacing w:before="100" w:beforeAutospacing="1" w:after="0" w:line="240" w:lineRule="auto"/>
              <w:jc w:val="center"/>
              <w:rPr>
                <w:rFonts w:ascii="Times New Roman" w:hAnsi="Times New Roman"/>
                <w:color w:val="000000"/>
                <w:sz w:val="20"/>
                <w:szCs w:val="20"/>
                <w:lang w:val="pt-BR" w:eastAsia="ar-SA"/>
              </w:rPr>
            </w:pPr>
          </w:p>
        </w:tc>
        <w:tc>
          <w:tcPr>
            <w:tcW w:w="4206" w:type="dxa"/>
            <w:gridSpan w:val="2"/>
            <w:tcBorders>
              <w:top w:val="double" w:sz="2" w:space="0" w:color="000000"/>
              <w:left w:val="single" w:sz="4" w:space="0" w:color="000000"/>
              <w:bottom w:val="single" w:sz="4" w:space="0" w:color="000000"/>
              <w:right w:val="single" w:sz="4" w:space="0" w:color="000000"/>
            </w:tcBorders>
            <w:shd w:val="clear" w:color="auto" w:fill="FFFFFF"/>
            <w:vAlign w:val="center"/>
          </w:tcPr>
          <w:p w:rsidR="00704713" w:rsidRPr="000E0C43" w:rsidRDefault="00704713" w:rsidP="00704713">
            <w:pPr>
              <w:shd w:val="clear" w:color="auto" w:fill="FFFFFF"/>
              <w:suppressAutoHyphens/>
              <w:snapToGrid w:val="0"/>
              <w:spacing w:before="100" w:beforeAutospacing="1" w:after="0" w:line="240" w:lineRule="auto"/>
              <w:jc w:val="center"/>
              <w:rPr>
                <w:rFonts w:ascii="Times New Roman" w:hAnsi="Times New Roman"/>
                <w:color w:val="000000"/>
                <w:sz w:val="20"/>
                <w:szCs w:val="20"/>
                <w:lang w:eastAsia="ar-SA"/>
              </w:rPr>
            </w:pPr>
          </w:p>
        </w:tc>
      </w:tr>
      <w:tr w:rsidR="00704713" w:rsidRPr="000E0C43" w:rsidTr="00455D4F">
        <w:trPr>
          <w:trHeight w:hRule="exact" w:val="280"/>
        </w:trPr>
        <w:tc>
          <w:tcPr>
            <w:tcW w:w="896" w:type="dxa"/>
            <w:tcBorders>
              <w:top w:val="single" w:sz="4" w:space="0" w:color="000000"/>
              <w:left w:val="single" w:sz="4" w:space="0" w:color="000000"/>
              <w:bottom w:val="single" w:sz="4" w:space="0" w:color="000000"/>
              <w:right w:val="nil"/>
            </w:tcBorders>
            <w:shd w:val="clear" w:color="auto" w:fill="FFFFFF"/>
            <w:vAlign w:val="center"/>
          </w:tcPr>
          <w:p w:rsidR="00704713" w:rsidRPr="000E0C43" w:rsidRDefault="00704713" w:rsidP="00704713">
            <w:pPr>
              <w:shd w:val="clear" w:color="auto" w:fill="FFFFFF"/>
              <w:suppressAutoHyphens/>
              <w:snapToGrid w:val="0"/>
              <w:spacing w:before="100" w:beforeAutospacing="1" w:after="0" w:line="240" w:lineRule="auto"/>
              <w:jc w:val="center"/>
              <w:rPr>
                <w:rFonts w:ascii="Times New Roman" w:hAnsi="Times New Roman"/>
                <w:color w:val="000000"/>
                <w:sz w:val="20"/>
                <w:szCs w:val="20"/>
                <w:lang w:eastAsia="ar-SA"/>
              </w:rPr>
            </w:pPr>
          </w:p>
        </w:tc>
        <w:tc>
          <w:tcPr>
            <w:tcW w:w="3183" w:type="dxa"/>
            <w:gridSpan w:val="2"/>
            <w:tcBorders>
              <w:top w:val="single" w:sz="4" w:space="0" w:color="000000"/>
              <w:left w:val="single" w:sz="4" w:space="0" w:color="000000"/>
              <w:bottom w:val="single" w:sz="4" w:space="0" w:color="000000"/>
              <w:right w:val="nil"/>
            </w:tcBorders>
            <w:shd w:val="clear" w:color="auto" w:fill="FFFFFF"/>
            <w:vAlign w:val="center"/>
          </w:tcPr>
          <w:p w:rsidR="00704713" w:rsidRPr="000E0C43" w:rsidRDefault="00704713" w:rsidP="00704713">
            <w:pPr>
              <w:shd w:val="clear" w:color="auto" w:fill="FFFFFF"/>
              <w:suppressAutoHyphens/>
              <w:snapToGrid w:val="0"/>
              <w:spacing w:before="100" w:beforeAutospacing="1" w:after="0" w:line="240" w:lineRule="auto"/>
              <w:jc w:val="center"/>
              <w:rPr>
                <w:rFonts w:ascii="Times New Roman" w:hAnsi="Times New Roman"/>
                <w:sz w:val="20"/>
                <w:szCs w:val="20"/>
                <w:lang w:eastAsia="ar-SA"/>
              </w:rPr>
            </w:pPr>
          </w:p>
        </w:tc>
        <w:tc>
          <w:tcPr>
            <w:tcW w:w="5368" w:type="dxa"/>
            <w:gridSpan w:val="2"/>
            <w:tcBorders>
              <w:top w:val="single" w:sz="4" w:space="0" w:color="000000"/>
              <w:left w:val="single" w:sz="4" w:space="0" w:color="000000"/>
              <w:bottom w:val="single" w:sz="4" w:space="0" w:color="000000"/>
              <w:right w:val="nil"/>
            </w:tcBorders>
            <w:shd w:val="clear" w:color="auto" w:fill="FFFFFF"/>
            <w:vAlign w:val="center"/>
          </w:tcPr>
          <w:p w:rsidR="00704713" w:rsidRPr="00157E5A" w:rsidRDefault="00704713" w:rsidP="00704713">
            <w:pPr>
              <w:shd w:val="clear" w:color="auto" w:fill="FFFFFF"/>
              <w:suppressAutoHyphens/>
              <w:snapToGrid w:val="0"/>
              <w:spacing w:before="100" w:beforeAutospacing="1" w:after="0" w:line="240" w:lineRule="auto"/>
              <w:jc w:val="center"/>
              <w:rPr>
                <w:rFonts w:ascii="Times New Roman" w:hAnsi="Times New Roman"/>
                <w:color w:val="000000"/>
                <w:sz w:val="20"/>
                <w:szCs w:val="20"/>
                <w:lang w:val="pt-BR" w:eastAsia="ar-SA"/>
              </w:rPr>
            </w:pPr>
          </w:p>
        </w:tc>
        <w:tc>
          <w:tcPr>
            <w:tcW w:w="42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04713" w:rsidRPr="000E0C43" w:rsidRDefault="00704713" w:rsidP="00704713">
            <w:pPr>
              <w:shd w:val="clear" w:color="auto" w:fill="FFFFFF"/>
              <w:suppressAutoHyphens/>
              <w:snapToGrid w:val="0"/>
              <w:spacing w:before="100" w:beforeAutospacing="1" w:after="0" w:line="240" w:lineRule="auto"/>
              <w:jc w:val="center"/>
              <w:rPr>
                <w:rFonts w:ascii="Times New Roman" w:hAnsi="Times New Roman"/>
                <w:color w:val="000000"/>
                <w:sz w:val="20"/>
                <w:szCs w:val="20"/>
                <w:lang w:eastAsia="ar-SA"/>
              </w:rPr>
            </w:pPr>
          </w:p>
        </w:tc>
      </w:tr>
      <w:tr w:rsidR="00704713" w:rsidRPr="000E0C43" w:rsidTr="00455D4F">
        <w:trPr>
          <w:trHeight w:hRule="exact" w:val="286"/>
        </w:trPr>
        <w:tc>
          <w:tcPr>
            <w:tcW w:w="896" w:type="dxa"/>
            <w:tcBorders>
              <w:top w:val="single" w:sz="4" w:space="0" w:color="000000"/>
              <w:left w:val="single" w:sz="4" w:space="0" w:color="000000"/>
              <w:bottom w:val="single" w:sz="4" w:space="0" w:color="000000"/>
              <w:right w:val="nil"/>
            </w:tcBorders>
            <w:shd w:val="clear" w:color="auto" w:fill="FFFFFF"/>
            <w:vAlign w:val="center"/>
          </w:tcPr>
          <w:p w:rsidR="00704713" w:rsidRPr="000E0C43" w:rsidRDefault="00704713" w:rsidP="00704713">
            <w:pPr>
              <w:shd w:val="clear" w:color="auto" w:fill="FFFFFF"/>
              <w:suppressAutoHyphens/>
              <w:snapToGrid w:val="0"/>
              <w:spacing w:before="100" w:beforeAutospacing="1" w:after="0" w:line="240" w:lineRule="auto"/>
              <w:jc w:val="center"/>
              <w:rPr>
                <w:rFonts w:ascii="Times New Roman" w:hAnsi="Times New Roman"/>
                <w:color w:val="000000"/>
                <w:sz w:val="20"/>
                <w:szCs w:val="20"/>
                <w:lang w:eastAsia="ar-SA"/>
              </w:rPr>
            </w:pPr>
          </w:p>
        </w:tc>
        <w:tc>
          <w:tcPr>
            <w:tcW w:w="3183" w:type="dxa"/>
            <w:gridSpan w:val="2"/>
            <w:tcBorders>
              <w:top w:val="single" w:sz="4" w:space="0" w:color="000000"/>
              <w:left w:val="single" w:sz="4" w:space="0" w:color="000000"/>
              <w:bottom w:val="single" w:sz="4" w:space="0" w:color="000000"/>
              <w:right w:val="nil"/>
            </w:tcBorders>
            <w:shd w:val="clear" w:color="auto" w:fill="FFFFFF"/>
            <w:vAlign w:val="center"/>
          </w:tcPr>
          <w:p w:rsidR="00704713" w:rsidRPr="000E0C43" w:rsidRDefault="00704713" w:rsidP="00704713">
            <w:pPr>
              <w:shd w:val="clear" w:color="auto" w:fill="FFFFFF"/>
              <w:suppressAutoHyphens/>
              <w:snapToGrid w:val="0"/>
              <w:spacing w:before="100" w:beforeAutospacing="1" w:after="0" w:line="240" w:lineRule="auto"/>
              <w:jc w:val="center"/>
              <w:rPr>
                <w:rFonts w:ascii="Times New Roman" w:hAnsi="Times New Roman"/>
                <w:sz w:val="20"/>
                <w:szCs w:val="20"/>
                <w:lang w:eastAsia="ar-SA"/>
              </w:rPr>
            </w:pPr>
          </w:p>
        </w:tc>
        <w:tc>
          <w:tcPr>
            <w:tcW w:w="5368" w:type="dxa"/>
            <w:gridSpan w:val="2"/>
            <w:tcBorders>
              <w:top w:val="single" w:sz="4" w:space="0" w:color="000000"/>
              <w:left w:val="single" w:sz="4" w:space="0" w:color="000000"/>
              <w:bottom w:val="single" w:sz="4" w:space="0" w:color="000000"/>
              <w:right w:val="nil"/>
            </w:tcBorders>
            <w:shd w:val="clear" w:color="auto" w:fill="FFFFFF"/>
            <w:vAlign w:val="center"/>
          </w:tcPr>
          <w:p w:rsidR="00704713" w:rsidRPr="000E0C43" w:rsidRDefault="00704713" w:rsidP="00704713">
            <w:pPr>
              <w:shd w:val="clear" w:color="auto" w:fill="FFFFFF"/>
              <w:suppressAutoHyphens/>
              <w:snapToGrid w:val="0"/>
              <w:spacing w:before="100" w:beforeAutospacing="1" w:after="0" w:line="240" w:lineRule="auto"/>
              <w:jc w:val="center"/>
              <w:rPr>
                <w:rFonts w:ascii="Times New Roman" w:hAnsi="Times New Roman"/>
                <w:sz w:val="20"/>
                <w:szCs w:val="20"/>
                <w:lang w:eastAsia="ar-SA"/>
              </w:rPr>
            </w:pPr>
          </w:p>
        </w:tc>
        <w:tc>
          <w:tcPr>
            <w:tcW w:w="42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04713" w:rsidRPr="000E0C43" w:rsidRDefault="00704713" w:rsidP="00704713">
            <w:pPr>
              <w:pStyle w:val="HTMLPreformatted"/>
              <w:spacing w:before="100" w:beforeAutospacing="1"/>
              <w:jc w:val="center"/>
              <w:rPr>
                <w:rFonts w:ascii="Times New Roman" w:hAnsi="Times New Roman" w:cs="Times New Roman"/>
              </w:rPr>
            </w:pPr>
          </w:p>
        </w:tc>
      </w:tr>
    </w:tbl>
    <w:p w:rsidR="00704713" w:rsidRPr="000E0C43" w:rsidRDefault="00704713" w:rsidP="00704713">
      <w:pPr>
        <w:shd w:val="clear" w:color="auto" w:fill="FFFFFF"/>
        <w:tabs>
          <w:tab w:val="left" w:pos="7048"/>
          <w:tab w:val="right" w:leader="dot" w:pos="9500"/>
        </w:tabs>
        <w:suppressAutoHyphens/>
        <w:snapToGrid w:val="0"/>
        <w:spacing w:before="120" w:after="0" w:line="240" w:lineRule="auto"/>
        <w:rPr>
          <w:rFonts w:ascii="Times New Roman" w:hAnsi="Times New Roman"/>
          <w:b/>
          <w:color w:val="000000"/>
          <w:sz w:val="20"/>
          <w:szCs w:val="20"/>
        </w:rPr>
      </w:pPr>
      <w:r w:rsidRPr="000E0C43">
        <w:rPr>
          <w:rFonts w:ascii="Times New Roman" w:hAnsi="Times New Roman"/>
          <w:b/>
          <w:color w:val="000000"/>
          <w:sz w:val="20"/>
          <w:szCs w:val="20"/>
        </w:rPr>
        <w:t>Tiekėjų siūlymai:</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09"/>
        <w:gridCol w:w="2001"/>
        <w:gridCol w:w="925"/>
        <w:gridCol w:w="1586"/>
        <w:gridCol w:w="1187"/>
        <w:gridCol w:w="1982"/>
        <w:gridCol w:w="925"/>
        <w:gridCol w:w="2771"/>
        <w:gridCol w:w="1463"/>
      </w:tblGrid>
      <w:tr w:rsidR="00704713" w:rsidRPr="000E0C43" w:rsidTr="00455D4F">
        <w:trPr>
          <w:cantSplit/>
        </w:trPr>
        <w:tc>
          <w:tcPr>
            <w:tcW w:w="296" w:type="pct"/>
            <w:vMerge w:val="restart"/>
            <w:tcBorders>
              <w:top w:val="single" w:sz="4" w:space="0" w:color="auto"/>
              <w:left w:val="single" w:sz="4" w:space="0" w:color="auto"/>
              <w:bottom w:val="double" w:sz="4" w:space="0" w:color="auto"/>
              <w:right w:val="single" w:sz="4" w:space="0" w:color="auto"/>
            </w:tcBorders>
            <w:shd w:val="clear" w:color="auto" w:fill="FFFFFF"/>
            <w:vAlign w:val="center"/>
          </w:tcPr>
          <w:p w:rsidR="00704713" w:rsidRPr="000E0C43" w:rsidRDefault="00704713" w:rsidP="00455D4F">
            <w:pPr>
              <w:shd w:val="clear" w:color="auto" w:fill="FFFFFF"/>
              <w:suppressAutoHyphens/>
              <w:snapToGrid w:val="0"/>
              <w:spacing w:after="0" w:line="240" w:lineRule="auto"/>
              <w:jc w:val="center"/>
              <w:rPr>
                <w:rFonts w:ascii="Times New Roman" w:hAnsi="Times New Roman"/>
                <w:color w:val="000000"/>
                <w:sz w:val="20"/>
                <w:szCs w:val="20"/>
                <w:lang w:eastAsia="ar-SA"/>
              </w:rPr>
            </w:pPr>
            <w:r w:rsidRPr="000E0C43">
              <w:rPr>
                <w:rFonts w:ascii="Times New Roman" w:hAnsi="Times New Roman"/>
                <w:color w:val="000000"/>
                <w:sz w:val="20"/>
                <w:szCs w:val="20"/>
              </w:rPr>
              <w:t>Eil. Nr.</w:t>
            </w:r>
          </w:p>
        </w:tc>
        <w:tc>
          <w:tcPr>
            <w:tcW w:w="733" w:type="pct"/>
            <w:vMerge w:val="restart"/>
            <w:tcBorders>
              <w:top w:val="single" w:sz="4" w:space="0" w:color="auto"/>
              <w:left w:val="single" w:sz="4" w:space="0" w:color="auto"/>
              <w:bottom w:val="double" w:sz="4" w:space="0" w:color="auto"/>
              <w:right w:val="single" w:sz="4" w:space="0" w:color="auto"/>
            </w:tcBorders>
            <w:shd w:val="clear" w:color="auto" w:fill="FFFFFF"/>
            <w:vAlign w:val="center"/>
          </w:tcPr>
          <w:p w:rsidR="00704713" w:rsidRPr="000E0C43" w:rsidRDefault="00704713" w:rsidP="00455D4F">
            <w:pPr>
              <w:shd w:val="clear" w:color="auto" w:fill="FFFFFF"/>
              <w:suppressAutoHyphens/>
              <w:snapToGrid w:val="0"/>
              <w:spacing w:after="0" w:line="240" w:lineRule="auto"/>
              <w:jc w:val="center"/>
              <w:rPr>
                <w:rFonts w:ascii="Times New Roman" w:hAnsi="Times New Roman"/>
                <w:color w:val="000000"/>
                <w:spacing w:val="-1"/>
                <w:sz w:val="20"/>
                <w:szCs w:val="20"/>
                <w:lang w:eastAsia="ar-SA"/>
              </w:rPr>
            </w:pPr>
            <w:r w:rsidRPr="000E0C43">
              <w:rPr>
                <w:rFonts w:ascii="Times New Roman" w:hAnsi="Times New Roman"/>
                <w:color w:val="000000"/>
                <w:spacing w:val="-1"/>
                <w:sz w:val="20"/>
                <w:szCs w:val="20"/>
              </w:rPr>
              <w:t>Tiekėjo pavadinimas</w:t>
            </w:r>
          </w:p>
        </w:tc>
        <w:tc>
          <w:tcPr>
            <w:tcW w:w="339" w:type="pct"/>
            <w:vMerge w:val="restart"/>
            <w:tcBorders>
              <w:top w:val="single" w:sz="4" w:space="0" w:color="auto"/>
              <w:left w:val="single" w:sz="4" w:space="0" w:color="auto"/>
              <w:bottom w:val="double" w:sz="4" w:space="0" w:color="auto"/>
              <w:right w:val="single" w:sz="4" w:space="0" w:color="auto"/>
            </w:tcBorders>
            <w:shd w:val="clear" w:color="auto" w:fill="FFFFFF"/>
            <w:vAlign w:val="center"/>
          </w:tcPr>
          <w:p w:rsidR="00704713" w:rsidRPr="000E0C43" w:rsidRDefault="00704713" w:rsidP="00455D4F">
            <w:pPr>
              <w:shd w:val="clear" w:color="auto" w:fill="FFFFFF"/>
              <w:suppressAutoHyphens/>
              <w:snapToGrid w:val="0"/>
              <w:spacing w:after="0" w:line="240" w:lineRule="auto"/>
              <w:jc w:val="center"/>
              <w:rPr>
                <w:rFonts w:ascii="Times New Roman" w:hAnsi="Times New Roman"/>
                <w:color w:val="000000"/>
                <w:sz w:val="20"/>
                <w:szCs w:val="20"/>
                <w:lang w:eastAsia="ar-SA"/>
              </w:rPr>
            </w:pPr>
            <w:r w:rsidRPr="000E0C43">
              <w:rPr>
                <w:rFonts w:ascii="Times New Roman" w:hAnsi="Times New Roman"/>
                <w:color w:val="000000"/>
                <w:sz w:val="20"/>
                <w:szCs w:val="20"/>
              </w:rPr>
              <w:t>Siūlymo data</w:t>
            </w:r>
          </w:p>
        </w:tc>
        <w:tc>
          <w:tcPr>
            <w:tcW w:w="3632" w:type="pct"/>
            <w:gridSpan w:val="6"/>
            <w:tcBorders>
              <w:top w:val="single" w:sz="4" w:space="0" w:color="auto"/>
              <w:left w:val="single" w:sz="4" w:space="0" w:color="auto"/>
              <w:bottom w:val="single" w:sz="4" w:space="0" w:color="auto"/>
              <w:right w:val="single" w:sz="4" w:space="0" w:color="auto"/>
            </w:tcBorders>
            <w:shd w:val="clear" w:color="auto" w:fill="FFFFFF"/>
          </w:tcPr>
          <w:p w:rsidR="00704713" w:rsidRPr="000E0C43" w:rsidRDefault="00704713" w:rsidP="00455D4F">
            <w:pPr>
              <w:shd w:val="clear" w:color="auto" w:fill="FFFFFF"/>
              <w:snapToGrid w:val="0"/>
              <w:spacing w:after="0" w:line="240" w:lineRule="auto"/>
              <w:ind w:left="475"/>
              <w:jc w:val="center"/>
              <w:rPr>
                <w:rFonts w:ascii="Times New Roman" w:hAnsi="Times New Roman"/>
                <w:color w:val="000000"/>
                <w:sz w:val="20"/>
                <w:szCs w:val="20"/>
                <w:lang w:eastAsia="ar-SA"/>
              </w:rPr>
            </w:pPr>
            <w:r w:rsidRPr="000E0C43">
              <w:rPr>
                <w:rFonts w:ascii="Times New Roman" w:hAnsi="Times New Roman"/>
                <w:color w:val="000000"/>
                <w:sz w:val="20"/>
                <w:szCs w:val="20"/>
              </w:rPr>
              <w:t>Siūlymo charakteristikos</w:t>
            </w:r>
            <w:r w:rsidRPr="000E0C43">
              <w:rPr>
                <w:rFonts w:ascii="Times New Roman" w:hAnsi="Times New Roman"/>
                <w:color w:val="000000"/>
                <w:sz w:val="20"/>
                <w:szCs w:val="20"/>
                <w:lang w:eastAsia="ar-SA"/>
              </w:rPr>
              <w:t xml:space="preserve"> </w:t>
            </w:r>
            <w:r w:rsidRPr="000E0C43">
              <w:rPr>
                <w:rFonts w:ascii="Times New Roman" w:hAnsi="Times New Roman"/>
                <w:color w:val="000000"/>
                <w:sz w:val="20"/>
                <w:szCs w:val="20"/>
              </w:rPr>
              <w:t>(nurodyti konkrečias charakteristikas)</w:t>
            </w:r>
          </w:p>
        </w:tc>
      </w:tr>
      <w:tr w:rsidR="000E0C43" w:rsidRPr="000E0C43" w:rsidTr="00455D4F">
        <w:trPr>
          <w:cantSplit/>
        </w:trPr>
        <w:tc>
          <w:tcPr>
            <w:tcW w:w="296" w:type="pct"/>
            <w:vMerge/>
            <w:tcBorders>
              <w:top w:val="single" w:sz="4" w:space="0" w:color="auto"/>
              <w:left w:val="single" w:sz="4" w:space="0" w:color="auto"/>
              <w:bottom w:val="double" w:sz="4" w:space="0" w:color="auto"/>
              <w:right w:val="single" w:sz="4" w:space="0" w:color="auto"/>
            </w:tcBorders>
            <w:vAlign w:val="center"/>
          </w:tcPr>
          <w:p w:rsidR="000E0C43" w:rsidRPr="000E0C43" w:rsidRDefault="000E0C43" w:rsidP="00455D4F">
            <w:pPr>
              <w:spacing w:after="0" w:line="240" w:lineRule="auto"/>
              <w:ind w:left="475"/>
              <w:rPr>
                <w:rFonts w:ascii="Times New Roman" w:hAnsi="Times New Roman"/>
                <w:bCs/>
                <w:color w:val="000000"/>
                <w:sz w:val="20"/>
                <w:szCs w:val="20"/>
              </w:rPr>
            </w:pPr>
          </w:p>
        </w:tc>
        <w:tc>
          <w:tcPr>
            <w:tcW w:w="733" w:type="pct"/>
            <w:vMerge/>
            <w:tcBorders>
              <w:top w:val="single" w:sz="4" w:space="0" w:color="auto"/>
              <w:left w:val="single" w:sz="4" w:space="0" w:color="auto"/>
              <w:bottom w:val="double" w:sz="4" w:space="0" w:color="auto"/>
              <w:right w:val="single" w:sz="4" w:space="0" w:color="auto"/>
            </w:tcBorders>
            <w:vAlign w:val="center"/>
          </w:tcPr>
          <w:p w:rsidR="000E0C43" w:rsidRPr="000E0C43" w:rsidRDefault="000E0C43" w:rsidP="00455D4F">
            <w:pPr>
              <w:spacing w:after="0" w:line="240" w:lineRule="auto"/>
              <w:ind w:left="475"/>
              <w:rPr>
                <w:rFonts w:ascii="Times New Roman" w:hAnsi="Times New Roman"/>
                <w:bCs/>
                <w:color w:val="000000"/>
                <w:sz w:val="20"/>
                <w:szCs w:val="20"/>
              </w:rPr>
            </w:pPr>
          </w:p>
        </w:tc>
        <w:tc>
          <w:tcPr>
            <w:tcW w:w="339" w:type="pct"/>
            <w:vMerge/>
            <w:tcBorders>
              <w:top w:val="single" w:sz="4" w:space="0" w:color="auto"/>
              <w:left w:val="single" w:sz="4" w:space="0" w:color="auto"/>
              <w:bottom w:val="double" w:sz="4" w:space="0" w:color="auto"/>
              <w:right w:val="single" w:sz="4" w:space="0" w:color="auto"/>
            </w:tcBorders>
            <w:vAlign w:val="center"/>
          </w:tcPr>
          <w:p w:rsidR="000E0C43" w:rsidRPr="000E0C43" w:rsidRDefault="000E0C43" w:rsidP="00455D4F">
            <w:pPr>
              <w:spacing w:after="0" w:line="240" w:lineRule="auto"/>
              <w:ind w:left="475"/>
              <w:rPr>
                <w:rFonts w:ascii="Times New Roman" w:hAnsi="Times New Roman"/>
                <w:bCs/>
                <w:color w:val="000000"/>
                <w:sz w:val="20"/>
                <w:szCs w:val="20"/>
              </w:rPr>
            </w:pPr>
          </w:p>
        </w:tc>
        <w:tc>
          <w:tcPr>
            <w:tcW w:w="581" w:type="pct"/>
            <w:tcBorders>
              <w:top w:val="single" w:sz="4" w:space="0" w:color="auto"/>
              <w:left w:val="single" w:sz="4" w:space="0" w:color="auto"/>
              <w:bottom w:val="double" w:sz="4" w:space="0" w:color="auto"/>
              <w:right w:val="single" w:sz="4" w:space="0" w:color="auto"/>
            </w:tcBorders>
            <w:shd w:val="clear" w:color="auto" w:fill="FFFFFF"/>
            <w:vAlign w:val="center"/>
          </w:tcPr>
          <w:p w:rsidR="000E0C43" w:rsidRPr="000E0C43" w:rsidRDefault="000E0C43" w:rsidP="00455D4F">
            <w:pPr>
              <w:shd w:val="clear" w:color="auto" w:fill="FFFFFF"/>
              <w:spacing w:after="0" w:line="240" w:lineRule="auto"/>
              <w:ind w:left="475"/>
              <w:jc w:val="center"/>
              <w:rPr>
                <w:rFonts w:ascii="Times New Roman" w:hAnsi="Times New Roman"/>
                <w:bCs/>
                <w:color w:val="000000"/>
                <w:sz w:val="20"/>
                <w:szCs w:val="20"/>
              </w:rPr>
            </w:pPr>
          </w:p>
        </w:tc>
        <w:tc>
          <w:tcPr>
            <w:tcW w:w="435" w:type="pct"/>
            <w:tcBorders>
              <w:top w:val="single" w:sz="4" w:space="0" w:color="auto"/>
              <w:left w:val="single" w:sz="4" w:space="0" w:color="auto"/>
              <w:bottom w:val="double" w:sz="4" w:space="0" w:color="auto"/>
              <w:right w:val="single" w:sz="4" w:space="0" w:color="auto"/>
            </w:tcBorders>
            <w:shd w:val="clear" w:color="auto" w:fill="FFFFFF"/>
            <w:vAlign w:val="center"/>
          </w:tcPr>
          <w:p w:rsidR="000E0C43" w:rsidRPr="000E0C43" w:rsidRDefault="000E0C43" w:rsidP="00455D4F">
            <w:pPr>
              <w:shd w:val="clear" w:color="auto" w:fill="FFFFFF"/>
              <w:spacing w:after="0" w:line="240" w:lineRule="auto"/>
              <w:ind w:left="475"/>
              <w:jc w:val="center"/>
              <w:rPr>
                <w:rFonts w:ascii="Times New Roman" w:hAnsi="Times New Roman"/>
                <w:bCs/>
                <w:color w:val="000000"/>
                <w:sz w:val="20"/>
                <w:szCs w:val="20"/>
              </w:rPr>
            </w:pPr>
          </w:p>
        </w:tc>
        <w:tc>
          <w:tcPr>
            <w:tcW w:w="726" w:type="pct"/>
            <w:tcBorders>
              <w:top w:val="single" w:sz="4" w:space="0" w:color="auto"/>
              <w:left w:val="single" w:sz="4" w:space="0" w:color="auto"/>
              <w:bottom w:val="double" w:sz="4" w:space="0" w:color="auto"/>
              <w:right w:val="single" w:sz="4" w:space="0" w:color="auto"/>
            </w:tcBorders>
            <w:shd w:val="clear" w:color="auto" w:fill="FFFFFF"/>
            <w:vAlign w:val="center"/>
          </w:tcPr>
          <w:p w:rsidR="000E0C43" w:rsidRPr="000E0C43" w:rsidRDefault="000E0C43" w:rsidP="00455D4F">
            <w:pPr>
              <w:shd w:val="clear" w:color="auto" w:fill="FFFFFF"/>
              <w:spacing w:after="0" w:line="240" w:lineRule="auto"/>
              <w:ind w:left="475"/>
              <w:jc w:val="center"/>
              <w:rPr>
                <w:rFonts w:ascii="Times New Roman" w:hAnsi="Times New Roman"/>
                <w:bCs/>
                <w:color w:val="000000"/>
                <w:sz w:val="20"/>
                <w:szCs w:val="20"/>
              </w:rPr>
            </w:pPr>
          </w:p>
        </w:tc>
        <w:tc>
          <w:tcPr>
            <w:tcW w:w="339" w:type="pct"/>
            <w:tcBorders>
              <w:top w:val="single" w:sz="4" w:space="0" w:color="auto"/>
              <w:left w:val="single" w:sz="4" w:space="0" w:color="auto"/>
              <w:bottom w:val="double" w:sz="4" w:space="0" w:color="auto"/>
              <w:right w:val="single" w:sz="4" w:space="0" w:color="auto"/>
            </w:tcBorders>
            <w:shd w:val="clear" w:color="auto" w:fill="FFFFFF"/>
            <w:vAlign w:val="center"/>
          </w:tcPr>
          <w:p w:rsidR="000E0C43" w:rsidRPr="000E0C43" w:rsidRDefault="000E0C43" w:rsidP="00455D4F">
            <w:pPr>
              <w:shd w:val="clear" w:color="auto" w:fill="FFFFFF"/>
              <w:spacing w:after="0" w:line="240" w:lineRule="auto"/>
              <w:ind w:left="475"/>
              <w:jc w:val="center"/>
              <w:rPr>
                <w:rFonts w:ascii="Times New Roman" w:hAnsi="Times New Roman"/>
                <w:bCs/>
                <w:color w:val="000000"/>
                <w:sz w:val="20"/>
                <w:szCs w:val="20"/>
              </w:rPr>
            </w:pPr>
          </w:p>
        </w:tc>
        <w:tc>
          <w:tcPr>
            <w:tcW w:w="1015" w:type="pct"/>
            <w:tcBorders>
              <w:top w:val="single" w:sz="4" w:space="0" w:color="auto"/>
              <w:left w:val="single" w:sz="4" w:space="0" w:color="auto"/>
              <w:bottom w:val="double" w:sz="4" w:space="0" w:color="auto"/>
              <w:right w:val="single" w:sz="4" w:space="0" w:color="auto"/>
            </w:tcBorders>
            <w:shd w:val="clear" w:color="auto" w:fill="FFFFFF"/>
            <w:vAlign w:val="center"/>
          </w:tcPr>
          <w:p w:rsidR="000E0C43" w:rsidRPr="000E0C43" w:rsidRDefault="000E0C43" w:rsidP="00455D4F">
            <w:pPr>
              <w:shd w:val="clear" w:color="auto" w:fill="FFFFFF"/>
              <w:spacing w:after="0" w:line="240" w:lineRule="auto"/>
              <w:ind w:left="475"/>
              <w:jc w:val="center"/>
              <w:rPr>
                <w:rFonts w:ascii="Times New Roman" w:hAnsi="Times New Roman"/>
                <w:bCs/>
                <w:color w:val="000000"/>
                <w:sz w:val="20"/>
                <w:szCs w:val="20"/>
              </w:rPr>
            </w:pPr>
          </w:p>
        </w:tc>
        <w:tc>
          <w:tcPr>
            <w:tcW w:w="535" w:type="pct"/>
            <w:tcBorders>
              <w:top w:val="single" w:sz="4" w:space="0" w:color="auto"/>
              <w:left w:val="single" w:sz="4" w:space="0" w:color="auto"/>
              <w:bottom w:val="double" w:sz="4" w:space="0" w:color="auto"/>
              <w:right w:val="single" w:sz="4" w:space="0" w:color="auto"/>
            </w:tcBorders>
            <w:shd w:val="clear" w:color="auto" w:fill="FFFFFF"/>
          </w:tcPr>
          <w:p w:rsidR="000E0C43" w:rsidRPr="000E0C43" w:rsidRDefault="000E0C43" w:rsidP="00455D4F">
            <w:pPr>
              <w:shd w:val="clear" w:color="auto" w:fill="FFFFFF"/>
              <w:spacing w:after="0" w:line="240" w:lineRule="auto"/>
              <w:ind w:left="475"/>
              <w:jc w:val="center"/>
              <w:rPr>
                <w:rFonts w:ascii="Times New Roman" w:hAnsi="Times New Roman"/>
                <w:bCs/>
                <w:color w:val="000000"/>
                <w:sz w:val="20"/>
                <w:szCs w:val="20"/>
              </w:rPr>
            </w:pPr>
          </w:p>
        </w:tc>
      </w:tr>
      <w:tr w:rsidR="000E0C43" w:rsidRPr="000E0C43" w:rsidTr="00455D4F">
        <w:trPr>
          <w:trHeight w:val="301"/>
        </w:trPr>
        <w:tc>
          <w:tcPr>
            <w:tcW w:w="296" w:type="pct"/>
            <w:tcBorders>
              <w:top w:val="double" w:sz="4" w:space="0" w:color="auto"/>
              <w:left w:val="single" w:sz="4" w:space="0" w:color="auto"/>
              <w:bottom w:val="single" w:sz="4" w:space="0" w:color="auto"/>
              <w:right w:val="single" w:sz="4" w:space="0" w:color="auto"/>
            </w:tcBorders>
            <w:shd w:val="clear" w:color="auto" w:fill="FFFFFF"/>
            <w:vAlign w:val="bottom"/>
          </w:tcPr>
          <w:p w:rsidR="000E0C43" w:rsidRPr="000E0C43" w:rsidRDefault="000E0C43" w:rsidP="00455D4F">
            <w:pPr>
              <w:shd w:val="clear" w:color="auto" w:fill="FFFFFF"/>
              <w:suppressAutoHyphens/>
              <w:snapToGrid w:val="0"/>
              <w:spacing w:after="0" w:line="240" w:lineRule="auto"/>
              <w:ind w:left="475" w:firstLine="7"/>
              <w:jc w:val="center"/>
              <w:rPr>
                <w:rFonts w:ascii="Times New Roman" w:hAnsi="Times New Roman"/>
                <w:color w:val="000000"/>
                <w:sz w:val="20"/>
                <w:szCs w:val="20"/>
                <w:lang w:eastAsia="ar-SA"/>
              </w:rPr>
            </w:pPr>
          </w:p>
        </w:tc>
        <w:tc>
          <w:tcPr>
            <w:tcW w:w="733" w:type="pct"/>
            <w:tcBorders>
              <w:top w:val="double" w:sz="4" w:space="0" w:color="auto"/>
              <w:left w:val="single" w:sz="4" w:space="0" w:color="auto"/>
              <w:bottom w:val="single" w:sz="4" w:space="0" w:color="auto"/>
              <w:right w:val="single" w:sz="4" w:space="0" w:color="auto"/>
            </w:tcBorders>
            <w:shd w:val="clear" w:color="auto" w:fill="FFFFFF"/>
            <w:vAlign w:val="center"/>
          </w:tcPr>
          <w:p w:rsidR="000E0C43" w:rsidRPr="000E0C43" w:rsidRDefault="000E0C43" w:rsidP="00455D4F">
            <w:pPr>
              <w:shd w:val="clear" w:color="auto" w:fill="FFFFFF"/>
              <w:suppressAutoHyphens/>
              <w:snapToGrid w:val="0"/>
              <w:spacing w:after="0" w:line="240" w:lineRule="auto"/>
              <w:ind w:left="475"/>
              <w:jc w:val="center"/>
              <w:rPr>
                <w:rFonts w:ascii="Times New Roman" w:hAnsi="Times New Roman"/>
                <w:color w:val="000000"/>
                <w:sz w:val="20"/>
                <w:szCs w:val="20"/>
                <w:lang w:eastAsia="ar-SA"/>
              </w:rPr>
            </w:pPr>
          </w:p>
        </w:tc>
        <w:tc>
          <w:tcPr>
            <w:tcW w:w="339" w:type="pct"/>
            <w:tcBorders>
              <w:top w:val="double" w:sz="4" w:space="0" w:color="auto"/>
              <w:left w:val="single" w:sz="4" w:space="0" w:color="auto"/>
              <w:bottom w:val="single" w:sz="4" w:space="0" w:color="auto"/>
              <w:right w:val="single" w:sz="4" w:space="0" w:color="auto"/>
            </w:tcBorders>
            <w:shd w:val="clear" w:color="auto" w:fill="FFFFFF"/>
            <w:vAlign w:val="center"/>
          </w:tcPr>
          <w:p w:rsidR="000E0C43" w:rsidRPr="000E0C43" w:rsidRDefault="000E0C43" w:rsidP="00455D4F">
            <w:pPr>
              <w:shd w:val="clear" w:color="auto" w:fill="FFFFFF"/>
              <w:spacing w:after="0" w:line="240" w:lineRule="auto"/>
              <w:ind w:left="475"/>
              <w:jc w:val="center"/>
              <w:rPr>
                <w:rFonts w:ascii="Times New Roman" w:hAnsi="Times New Roman"/>
                <w:bCs/>
                <w:color w:val="000000"/>
                <w:sz w:val="20"/>
                <w:szCs w:val="20"/>
              </w:rPr>
            </w:pPr>
          </w:p>
        </w:tc>
        <w:tc>
          <w:tcPr>
            <w:tcW w:w="581" w:type="pct"/>
            <w:tcBorders>
              <w:top w:val="double" w:sz="4" w:space="0" w:color="auto"/>
              <w:left w:val="single" w:sz="4" w:space="0" w:color="auto"/>
              <w:bottom w:val="single" w:sz="4" w:space="0" w:color="auto"/>
              <w:right w:val="single" w:sz="4" w:space="0" w:color="auto"/>
            </w:tcBorders>
            <w:shd w:val="clear" w:color="auto" w:fill="FFFFFF"/>
            <w:vAlign w:val="center"/>
          </w:tcPr>
          <w:p w:rsidR="000E0C43" w:rsidRPr="000E0C43" w:rsidRDefault="000E0C43" w:rsidP="00455D4F">
            <w:pPr>
              <w:shd w:val="clear" w:color="auto" w:fill="FFFFFF"/>
              <w:spacing w:after="0" w:line="240" w:lineRule="auto"/>
              <w:ind w:left="475"/>
              <w:jc w:val="center"/>
              <w:rPr>
                <w:rFonts w:ascii="Times New Roman" w:hAnsi="Times New Roman"/>
                <w:bCs/>
                <w:color w:val="000000"/>
                <w:sz w:val="20"/>
                <w:szCs w:val="20"/>
              </w:rPr>
            </w:pPr>
          </w:p>
        </w:tc>
        <w:tc>
          <w:tcPr>
            <w:tcW w:w="435" w:type="pct"/>
            <w:tcBorders>
              <w:top w:val="double" w:sz="4" w:space="0" w:color="auto"/>
              <w:left w:val="single" w:sz="4" w:space="0" w:color="auto"/>
              <w:bottom w:val="single" w:sz="4" w:space="0" w:color="auto"/>
              <w:right w:val="single" w:sz="4" w:space="0" w:color="auto"/>
            </w:tcBorders>
            <w:shd w:val="clear" w:color="auto" w:fill="FFFFFF"/>
            <w:vAlign w:val="center"/>
          </w:tcPr>
          <w:p w:rsidR="000E0C43" w:rsidRPr="000E0C43" w:rsidRDefault="000E0C43" w:rsidP="00455D4F">
            <w:pPr>
              <w:shd w:val="clear" w:color="auto" w:fill="FFFFFF"/>
              <w:spacing w:after="0" w:line="240" w:lineRule="auto"/>
              <w:ind w:left="475"/>
              <w:jc w:val="center"/>
              <w:rPr>
                <w:rFonts w:ascii="Times New Roman" w:hAnsi="Times New Roman"/>
                <w:bCs/>
                <w:color w:val="000000"/>
                <w:sz w:val="20"/>
                <w:szCs w:val="20"/>
              </w:rPr>
            </w:pPr>
          </w:p>
        </w:tc>
        <w:tc>
          <w:tcPr>
            <w:tcW w:w="726" w:type="pct"/>
            <w:tcBorders>
              <w:top w:val="double" w:sz="4" w:space="0" w:color="auto"/>
              <w:left w:val="single" w:sz="4" w:space="0" w:color="auto"/>
              <w:bottom w:val="single" w:sz="4" w:space="0" w:color="auto"/>
              <w:right w:val="single" w:sz="4" w:space="0" w:color="auto"/>
            </w:tcBorders>
            <w:shd w:val="clear" w:color="auto" w:fill="FFFFFF"/>
            <w:vAlign w:val="center"/>
          </w:tcPr>
          <w:p w:rsidR="000E0C43" w:rsidRPr="000E0C43" w:rsidRDefault="000E0C43" w:rsidP="00455D4F">
            <w:pPr>
              <w:shd w:val="clear" w:color="auto" w:fill="FFFFFF"/>
              <w:spacing w:after="0" w:line="240" w:lineRule="auto"/>
              <w:ind w:left="475"/>
              <w:jc w:val="center"/>
              <w:rPr>
                <w:rFonts w:ascii="Times New Roman" w:hAnsi="Times New Roman"/>
                <w:bCs/>
                <w:color w:val="000000"/>
                <w:sz w:val="20"/>
                <w:szCs w:val="20"/>
              </w:rPr>
            </w:pPr>
          </w:p>
        </w:tc>
        <w:tc>
          <w:tcPr>
            <w:tcW w:w="339" w:type="pct"/>
            <w:tcBorders>
              <w:top w:val="double" w:sz="4" w:space="0" w:color="auto"/>
              <w:left w:val="single" w:sz="4" w:space="0" w:color="auto"/>
              <w:bottom w:val="single" w:sz="4" w:space="0" w:color="auto"/>
              <w:right w:val="single" w:sz="4" w:space="0" w:color="auto"/>
            </w:tcBorders>
            <w:shd w:val="clear" w:color="auto" w:fill="FFFFFF"/>
            <w:vAlign w:val="center"/>
          </w:tcPr>
          <w:p w:rsidR="000E0C43" w:rsidRPr="000E0C43" w:rsidRDefault="000E0C43" w:rsidP="00455D4F">
            <w:pPr>
              <w:shd w:val="clear" w:color="auto" w:fill="FFFFFF"/>
              <w:spacing w:after="0" w:line="240" w:lineRule="auto"/>
              <w:ind w:left="475"/>
              <w:jc w:val="center"/>
              <w:rPr>
                <w:rFonts w:ascii="Times New Roman" w:hAnsi="Times New Roman"/>
                <w:bCs/>
                <w:color w:val="000000"/>
                <w:sz w:val="20"/>
                <w:szCs w:val="20"/>
              </w:rPr>
            </w:pPr>
          </w:p>
        </w:tc>
        <w:tc>
          <w:tcPr>
            <w:tcW w:w="1015" w:type="pct"/>
            <w:tcBorders>
              <w:top w:val="double" w:sz="4" w:space="0" w:color="auto"/>
              <w:left w:val="single" w:sz="4" w:space="0" w:color="auto"/>
              <w:bottom w:val="single" w:sz="4" w:space="0" w:color="auto"/>
              <w:right w:val="single" w:sz="4" w:space="0" w:color="auto"/>
            </w:tcBorders>
            <w:shd w:val="clear" w:color="auto" w:fill="FFFFFF"/>
            <w:vAlign w:val="center"/>
          </w:tcPr>
          <w:p w:rsidR="000E0C43" w:rsidRPr="000E0C43" w:rsidRDefault="000E0C43" w:rsidP="00455D4F">
            <w:pPr>
              <w:shd w:val="clear" w:color="auto" w:fill="FFFFFF"/>
              <w:spacing w:after="0" w:line="240" w:lineRule="auto"/>
              <w:ind w:left="475"/>
              <w:jc w:val="center"/>
              <w:rPr>
                <w:rFonts w:ascii="Times New Roman" w:hAnsi="Times New Roman"/>
                <w:bCs/>
                <w:color w:val="000000"/>
                <w:sz w:val="20"/>
                <w:szCs w:val="20"/>
              </w:rPr>
            </w:pPr>
          </w:p>
        </w:tc>
        <w:tc>
          <w:tcPr>
            <w:tcW w:w="535" w:type="pct"/>
            <w:tcBorders>
              <w:top w:val="double" w:sz="4" w:space="0" w:color="auto"/>
              <w:left w:val="single" w:sz="4" w:space="0" w:color="auto"/>
              <w:bottom w:val="single" w:sz="4" w:space="0" w:color="auto"/>
              <w:right w:val="single" w:sz="4" w:space="0" w:color="auto"/>
            </w:tcBorders>
            <w:shd w:val="clear" w:color="auto" w:fill="FFFFFF"/>
            <w:vAlign w:val="center"/>
          </w:tcPr>
          <w:p w:rsidR="000E0C43" w:rsidRPr="000E0C43" w:rsidRDefault="000E0C43" w:rsidP="00455D4F">
            <w:pPr>
              <w:shd w:val="clear" w:color="auto" w:fill="FFFFFF"/>
              <w:spacing w:after="0" w:line="240" w:lineRule="auto"/>
              <w:ind w:left="475"/>
              <w:jc w:val="center"/>
              <w:rPr>
                <w:rFonts w:ascii="Times New Roman" w:hAnsi="Times New Roman"/>
                <w:bCs/>
                <w:color w:val="000000"/>
                <w:sz w:val="20"/>
                <w:szCs w:val="20"/>
              </w:rPr>
            </w:pPr>
          </w:p>
        </w:tc>
      </w:tr>
      <w:tr w:rsidR="001D648D" w:rsidRPr="000E0C43" w:rsidTr="00455D4F">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FFFFFF"/>
            <w:vAlign w:val="bottom"/>
          </w:tcPr>
          <w:p w:rsidR="00704713" w:rsidRPr="000E0C43" w:rsidRDefault="00704713" w:rsidP="00455D4F">
            <w:pPr>
              <w:shd w:val="clear" w:color="auto" w:fill="FFFFFF"/>
              <w:suppressAutoHyphens/>
              <w:snapToGrid w:val="0"/>
              <w:spacing w:after="0" w:line="240" w:lineRule="auto"/>
              <w:ind w:left="475" w:firstLine="7"/>
              <w:jc w:val="center"/>
              <w:rPr>
                <w:rFonts w:ascii="Times New Roman" w:hAnsi="Times New Roman"/>
                <w:color w:val="000000"/>
                <w:sz w:val="20"/>
                <w:szCs w:val="20"/>
                <w:lang w:eastAsia="ar-SA"/>
              </w:rPr>
            </w:pPr>
          </w:p>
        </w:tc>
        <w:tc>
          <w:tcPr>
            <w:tcW w:w="733" w:type="pct"/>
            <w:tcBorders>
              <w:top w:val="single" w:sz="4" w:space="0" w:color="auto"/>
              <w:left w:val="single" w:sz="4" w:space="0" w:color="auto"/>
              <w:bottom w:val="single" w:sz="4" w:space="0" w:color="auto"/>
              <w:right w:val="single" w:sz="4" w:space="0" w:color="auto"/>
            </w:tcBorders>
            <w:shd w:val="clear" w:color="auto" w:fill="FFFFFF"/>
            <w:vAlign w:val="center"/>
          </w:tcPr>
          <w:p w:rsidR="00704713" w:rsidRPr="000E0C43" w:rsidRDefault="00704713" w:rsidP="00455D4F">
            <w:pPr>
              <w:shd w:val="clear" w:color="auto" w:fill="FFFFFF"/>
              <w:suppressAutoHyphens/>
              <w:snapToGrid w:val="0"/>
              <w:spacing w:after="0" w:line="240" w:lineRule="auto"/>
              <w:ind w:left="475"/>
              <w:jc w:val="center"/>
              <w:rPr>
                <w:rFonts w:ascii="Times New Roman" w:hAnsi="Times New Roman"/>
                <w:color w:val="000000"/>
                <w:sz w:val="20"/>
                <w:szCs w:val="20"/>
                <w:lang w:eastAsia="ar-SA"/>
              </w:rPr>
            </w:pPr>
          </w:p>
        </w:tc>
        <w:tc>
          <w:tcPr>
            <w:tcW w:w="339" w:type="pct"/>
            <w:tcBorders>
              <w:top w:val="single" w:sz="4" w:space="0" w:color="auto"/>
              <w:left w:val="single" w:sz="4" w:space="0" w:color="auto"/>
              <w:bottom w:val="single" w:sz="4" w:space="0" w:color="auto"/>
              <w:right w:val="single" w:sz="4" w:space="0" w:color="auto"/>
            </w:tcBorders>
            <w:shd w:val="clear" w:color="auto" w:fill="FFFFFF"/>
            <w:vAlign w:val="bottom"/>
          </w:tcPr>
          <w:p w:rsidR="00704713" w:rsidRPr="000E0C43" w:rsidRDefault="00704713" w:rsidP="00455D4F">
            <w:pPr>
              <w:shd w:val="clear" w:color="auto" w:fill="FFFFFF"/>
              <w:spacing w:after="0" w:line="240" w:lineRule="auto"/>
              <w:ind w:left="475"/>
              <w:jc w:val="center"/>
              <w:rPr>
                <w:rFonts w:ascii="Times New Roman" w:hAnsi="Times New Roman"/>
                <w:bCs/>
                <w:color w:val="000000"/>
                <w:sz w:val="20"/>
                <w:szCs w:val="20"/>
              </w:rPr>
            </w:pP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rsidR="00704713" w:rsidRPr="000E0C43" w:rsidRDefault="00704713" w:rsidP="00455D4F">
            <w:pPr>
              <w:shd w:val="clear" w:color="auto" w:fill="FFFFFF"/>
              <w:spacing w:after="0" w:line="240" w:lineRule="auto"/>
              <w:ind w:left="475"/>
              <w:jc w:val="center"/>
              <w:rPr>
                <w:rFonts w:ascii="Times New Roman" w:hAnsi="Times New Roman"/>
                <w:bCs/>
                <w:color w:val="000000"/>
                <w:sz w:val="20"/>
                <w:szCs w:val="20"/>
              </w:rPr>
            </w:pPr>
          </w:p>
        </w:tc>
        <w:tc>
          <w:tcPr>
            <w:tcW w:w="435" w:type="pct"/>
            <w:tcBorders>
              <w:top w:val="single" w:sz="4" w:space="0" w:color="auto"/>
              <w:left w:val="single" w:sz="4" w:space="0" w:color="auto"/>
              <w:bottom w:val="single" w:sz="4" w:space="0" w:color="auto"/>
              <w:right w:val="single" w:sz="4" w:space="0" w:color="auto"/>
            </w:tcBorders>
            <w:shd w:val="clear" w:color="auto" w:fill="FFFFFF"/>
            <w:vAlign w:val="center"/>
          </w:tcPr>
          <w:p w:rsidR="00704713" w:rsidRPr="000E0C43" w:rsidRDefault="00704713" w:rsidP="00455D4F">
            <w:pPr>
              <w:shd w:val="clear" w:color="auto" w:fill="FFFFFF"/>
              <w:spacing w:after="0" w:line="240" w:lineRule="auto"/>
              <w:ind w:left="475"/>
              <w:jc w:val="center"/>
              <w:rPr>
                <w:rFonts w:ascii="Times New Roman" w:hAnsi="Times New Roman"/>
                <w:bCs/>
                <w:color w:val="000000"/>
                <w:sz w:val="20"/>
                <w:szCs w:val="20"/>
              </w:rPr>
            </w:pPr>
          </w:p>
        </w:tc>
        <w:tc>
          <w:tcPr>
            <w:tcW w:w="726" w:type="pct"/>
            <w:tcBorders>
              <w:top w:val="single" w:sz="4" w:space="0" w:color="auto"/>
              <w:left w:val="single" w:sz="4" w:space="0" w:color="auto"/>
              <w:bottom w:val="single" w:sz="4" w:space="0" w:color="auto"/>
              <w:right w:val="single" w:sz="4" w:space="0" w:color="auto"/>
            </w:tcBorders>
            <w:shd w:val="clear" w:color="auto" w:fill="FFFFFF"/>
            <w:vAlign w:val="center"/>
          </w:tcPr>
          <w:p w:rsidR="00704713" w:rsidRPr="000E0C43" w:rsidRDefault="00704713" w:rsidP="00455D4F">
            <w:pPr>
              <w:shd w:val="clear" w:color="auto" w:fill="FFFFFF"/>
              <w:spacing w:after="0" w:line="240" w:lineRule="auto"/>
              <w:ind w:left="475"/>
              <w:jc w:val="center"/>
              <w:rPr>
                <w:rFonts w:ascii="Times New Roman" w:hAnsi="Times New Roman"/>
                <w:bCs/>
                <w:color w:val="000000"/>
                <w:sz w:val="20"/>
                <w:szCs w:val="20"/>
              </w:rPr>
            </w:pP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rsidR="00704713" w:rsidRPr="000E0C43" w:rsidRDefault="00704713" w:rsidP="00455D4F">
            <w:pPr>
              <w:shd w:val="clear" w:color="auto" w:fill="FFFFFF"/>
              <w:spacing w:after="0" w:line="240" w:lineRule="auto"/>
              <w:ind w:left="475"/>
              <w:jc w:val="center"/>
              <w:rPr>
                <w:rFonts w:ascii="Times New Roman" w:hAnsi="Times New Roman"/>
                <w:bCs/>
                <w:color w:val="000000"/>
                <w:sz w:val="20"/>
                <w:szCs w:val="20"/>
              </w:rPr>
            </w:pPr>
          </w:p>
        </w:tc>
        <w:tc>
          <w:tcPr>
            <w:tcW w:w="1015" w:type="pct"/>
            <w:tcBorders>
              <w:top w:val="single" w:sz="4" w:space="0" w:color="auto"/>
              <w:left w:val="single" w:sz="4" w:space="0" w:color="auto"/>
              <w:bottom w:val="single" w:sz="4" w:space="0" w:color="auto"/>
              <w:right w:val="single" w:sz="4" w:space="0" w:color="auto"/>
            </w:tcBorders>
            <w:shd w:val="clear" w:color="auto" w:fill="FFFFFF"/>
            <w:vAlign w:val="center"/>
          </w:tcPr>
          <w:p w:rsidR="00704713" w:rsidRPr="000E0C43" w:rsidRDefault="00704713" w:rsidP="00455D4F">
            <w:pPr>
              <w:shd w:val="clear" w:color="auto" w:fill="FFFFFF"/>
              <w:spacing w:after="0" w:line="240" w:lineRule="auto"/>
              <w:ind w:left="475"/>
              <w:jc w:val="center"/>
              <w:rPr>
                <w:rFonts w:ascii="Times New Roman" w:hAnsi="Times New Roman"/>
                <w:bCs/>
                <w:color w:val="000000"/>
                <w:sz w:val="20"/>
                <w:szCs w:val="20"/>
              </w:rPr>
            </w:pPr>
          </w:p>
        </w:tc>
        <w:tc>
          <w:tcPr>
            <w:tcW w:w="535" w:type="pct"/>
            <w:tcBorders>
              <w:top w:val="single" w:sz="4" w:space="0" w:color="auto"/>
              <w:left w:val="single" w:sz="4" w:space="0" w:color="auto"/>
              <w:bottom w:val="single" w:sz="4" w:space="0" w:color="auto"/>
              <w:right w:val="single" w:sz="4" w:space="0" w:color="auto"/>
            </w:tcBorders>
            <w:shd w:val="clear" w:color="auto" w:fill="FFFFFF"/>
            <w:vAlign w:val="center"/>
          </w:tcPr>
          <w:p w:rsidR="00704713" w:rsidRPr="000E0C43" w:rsidRDefault="00704713" w:rsidP="00455D4F">
            <w:pPr>
              <w:shd w:val="clear" w:color="auto" w:fill="FFFFFF"/>
              <w:spacing w:after="0" w:line="240" w:lineRule="auto"/>
              <w:ind w:left="475"/>
              <w:jc w:val="center"/>
              <w:rPr>
                <w:rFonts w:ascii="Times New Roman" w:hAnsi="Times New Roman"/>
                <w:bCs/>
                <w:color w:val="000000"/>
                <w:sz w:val="20"/>
                <w:szCs w:val="20"/>
              </w:rPr>
            </w:pPr>
          </w:p>
        </w:tc>
      </w:tr>
      <w:tr w:rsidR="000E0C43" w:rsidRPr="000E0C43" w:rsidTr="00455D4F">
        <w:trPr>
          <w:trHeight w:val="259"/>
        </w:trPr>
        <w:tc>
          <w:tcPr>
            <w:tcW w:w="296" w:type="pct"/>
            <w:tcBorders>
              <w:top w:val="single" w:sz="4" w:space="0" w:color="auto"/>
              <w:left w:val="single" w:sz="4" w:space="0" w:color="auto"/>
              <w:bottom w:val="single" w:sz="4" w:space="0" w:color="auto"/>
              <w:right w:val="single" w:sz="4" w:space="0" w:color="auto"/>
            </w:tcBorders>
            <w:shd w:val="clear" w:color="auto" w:fill="FFFFFF"/>
            <w:vAlign w:val="bottom"/>
          </w:tcPr>
          <w:p w:rsidR="000E0C43" w:rsidRPr="000E0C43" w:rsidRDefault="000E0C43" w:rsidP="00455D4F">
            <w:pPr>
              <w:shd w:val="clear" w:color="auto" w:fill="FFFFFF"/>
              <w:suppressAutoHyphens/>
              <w:snapToGrid w:val="0"/>
              <w:spacing w:after="0" w:line="240" w:lineRule="auto"/>
              <w:ind w:left="475" w:firstLine="7"/>
              <w:jc w:val="center"/>
              <w:rPr>
                <w:rFonts w:ascii="Times New Roman" w:hAnsi="Times New Roman"/>
                <w:color w:val="000000"/>
                <w:sz w:val="20"/>
                <w:szCs w:val="20"/>
                <w:lang w:eastAsia="ar-SA"/>
              </w:rPr>
            </w:pPr>
          </w:p>
        </w:tc>
        <w:tc>
          <w:tcPr>
            <w:tcW w:w="733" w:type="pct"/>
            <w:tcBorders>
              <w:top w:val="single" w:sz="4" w:space="0" w:color="auto"/>
              <w:left w:val="single" w:sz="4" w:space="0" w:color="auto"/>
              <w:bottom w:val="single" w:sz="4" w:space="0" w:color="auto"/>
              <w:right w:val="single" w:sz="4" w:space="0" w:color="auto"/>
            </w:tcBorders>
            <w:shd w:val="clear" w:color="auto" w:fill="FFFFFF"/>
            <w:vAlign w:val="center"/>
          </w:tcPr>
          <w:p w:rsidR="000E0C43" w:rsidRPr="000E0C43" w:rsidRDefault="000E0C43" w:rsidP="00455D4F">
            <w:pPr>
              <w:shd w:val="clear" w:color="auto" w:fill="FFFFFF"/>
              <w:suppressAutoHyphens/>
              <w:snapToGrid w:val="0"/>
              <w:spacing w:after="0" w:line="240" w:lineRule="auto"/>
              <w:ind w:left="475"/>
              <w:jc w:val="center"/>
              <w:rPr>
                <w:rFonts w:ascii="Times New Roman" w:hAnsi="Times New Roman"/>
                <w:b/>
                <w:color w:val="000000"/>
                <w:sz w:val="20"/>
                <w:szCs w:val="20"/>
                <w:lang w:eastAsia="ar-SA"/>
              </w:rPr>
            </w:pPr>
          </w:p>
        </w:tc>
        <w:tc>
          <w:tcPr>
            <w:tcW w:w="339" w:type="pct"/>
            <w:tcBorders>
              <w:top w:val="single" w:sz="4" w:space="0" w:color="auto"/>
              <w:left w:val="single" w:sz="4" w:space="0" w:color="auto"/>
              <w:bottom w:val="single" w:sz="4" w:space="0" w:color="auto"/>
              <w:right w:val="single" w:sz="4" w:space="0" w:color="auto"/>
            </w:tcBorders>
            <w:shd w:val="clear" w:color="auto" w:fill="FFFFFF"/>
            <w:vAlign w:val="bottom"/>
          </w:tcPr>
          <w:p w:rsidR="000E0C43" w:rsidRPr="000E0C43" w:rsidRDefault="000E0C43" w:rsidP="00455D4F">
            <w:pPr>
              <w:shd w:val="clear" w:color="auto" w:fill="FFFFFF"/>
              <w:spacing w:after="0" w:line="240" w:lineRule="auto"/>
              <w:ind w:left="475"/>
              <w:jc w:val="center"/>
              <w:rPr>
                <w:rFonts w:ascii="Times New Roman" w:hAnsi="Times New Roman"/>
                <w:bCs/>
                <w:color w:val="000000"/>
                <w:sz w:val="20"/>
                <w:szCs w:val="20"/>
              </w:rPr>
            </w:pP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rsidR="000E0C43" w:rsidRPr="000E0C43" w:rsidRDefault="000E0C43" w:rsidP="00455D4F">
            <w:pPr>
              <w:shd w:val="clear" w:color="auto" w:fill="FFFFFF"/>
              <w:spacing w:after="0" w:line="240" w:lineRule="auto"/>
              <w:ind w:left="475"/>
              <w:jc w:val="center"/>
              <w:rPr>
                <w:rFonts w:ascii="Times New Roman" w:hAnsi="Times New Roman"/>
                <w:bCs/>
                <w:color w:val="000000"/>
                <w:sz w:val="20"/>
                <w:szCs w:val="20"/>
              </w:rPr>
            </w:pPr>
          </w:p>
        </w:tc>
        <w:tc>
          <w:tcPr>
            <w:tcW w:w="435" w:type="pct"/>
            <w:tcBorders>
              <w:top w:val="single" w:sz="4" w:space="0" w:color="auto"/>
              <w:left w:val="single" w:sz="4" w:space="0" w:color="auto"/>
              <w:bottom w:val="single" w:sz="4" w:space="0" w:color="auto"/>
              <w:right w:val="single" w:sz="4" w:space="0" w:color="auto"/>
            </w:tcBorders>
            <w:shd w:val="clear" w:color="auto" w:fill="FFFFFF"/>
            <w:vAlign w:val="center"/>
          </w:tcPr>
          <w:p w:rsidR="000E0C43" w:rsidRPr="000E0C43" w:rsidRDefault="000E0C43" w:rsidP="00455D4F">
            <w:pPr>
              <w:shd w:val="clear" w:color="auto" w:fill="FFFFFF"/>
              <w:spacing w:after="0" w:line="240" w:lineRule="auto"/>
              <w:ind w:left="475"/>
              <w:jc w:val="center"/>
              <w:rPr>
                <w:rFonts w:ascii="Times New Roman" w:hAnsi="Times New Roman"/>
                <w:bCs/>
                <w:color w:val="000000"/>
                <w:sz w:val="20"/>
                <w:szCs w:val="20"/>
              </w:rPr>
            </w:pPr>
          </w:p>
        </w:tc>
        <w:tc>
          <w:tcPr>
            <w:tcW w:w="726" w:type="pct"/>
            <w:tcBorders>
              <w:top w:val="single" w:sz="4" w:space="0" w:color="auto"/>
              <w:left w:val="single" w:sz="4" w:space="0" w:color="auto"/>
              <w:bottom w:val="single" w:sz="4" w:space="0" w:color="auto"/>
              <w:right w:val="single" w:sz="4" w:space="0" w:color="auto"/>
            </w:tcBorders>
            <w:shd w:val="clear" w:color="auto" w:fill="FFFFFF"/>
            <w:vAlign w:val="center"/>
          </w:tcPr>
          <w:p w:rsidR="000E0C43" w:rsidRPr="000E0C43" w:rsidRDefault="000E0C43" w:rsidP="00455D4F">
            <w:pPr>
              <w:shd w:val="clear" w:color="auto" w:fill="FFFFFF"/>
              <w:spacing w:after="0" w:line="240" w:lineRule="auto"/>
              <w:ind w:left="475"/>
              <w:jc w:val="center"/>
              <w:rPr>
                <w:rFonts w:ascii="Times New Roman" w:hAnsi="Times New Roman"/>
                <w:bCs/>
                <w:color w:val="000000"/>
                <w:sz w:val="20"/>
                <w:szCs w:val="20"/>
              </w:rPr>
            </w:pP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rsidR="000E0C43" w:rsidRPr="000E0C43" w:rsidRDefault="000E0C43" w:rsidP="00455D4F">
            <w:pPr>
              <w:shd w:val="clear" w:color="auto" w:fill="FFFFFF"/>
              <w:spacing w:after="0" w:line="240" w:lineRule="auto"/>
              <w:ind w:left="475"/>
              <w:jc w:val="center"/>
              <w:rPr>
                <w:rFonts w:ascii="Times New Roman" w:hAnsi="Times New Roman"/>
                <w:bCs/>
                <w:color w:val="000000"/>
                <w:sz w:val="20"/>
                <w:szCs w:val="20"/>
              </w:rPr>
            </w:pPr>
          </w:p>
        </w:tc>
        <w:tc>
          <w:tcPr>
            <w:tcW w:w="1015" w:type="pct"/>
            <w:tcBorders>
              <w:top w:val="single" w:sz="4" w:space="0" w:color="auto"/>
              <w:left w:val="single" w:sz="4" w:space="0" w:color="auto"/>
              <w:bottom w:val="single" w:sz="4" w:space="0" w:color="auto"/>
              <w:right w:val="single" w:sz="4" w:space="0" w:color="auto"/>
            </w:tcBorders>
            <w:shd w:val="clear" w:color="auto" w:fill="FFFFFF"/>
            <w:vAlign w:val="center"/>
          </w:tcPr>
          <w:p w:rsidR="000E0C43" w:rsidRPr="000E0C43" w:rsidRDefault="000E0C43" w:rsidP="00455D4F">
            <w:pPr>
              <w:shd w:val="clear" w:color="auto" w:fill="FFFFFF"/>
              <w:spacing w:after="0" w:line="240" w:lineRule="auto"/>
              <w:ind w:left="475"/>
              <w:jc w:val="center"/>
              <w:rPr>
                <w:rFonts w:ascii="Times New Roman" w:hAnsi="Times New Roman"/>
                <w:bCs/>
                <w:color w:val="000000"/>
                <w:sz w:val="20"/>
                <w:szCs w:val="20"/>
              </w:rPr>
            </w:pPr>
          </w:p>
        </w:tc>
        <w:tc>
          <w:tcPr>
            <w:tcW w:w="535" w:type="pct"/>
            <w:tcBorders>
              <w:top w:val="single" w:sz="4" w:space="0" w:color="auto"/>
              <w:left w:val="single" w:sz="4" w:space="0" w:color="auto"/>
              <w:bottom w:val="single" w:sz="4" w:space="0" w:color="auto"/>
              <w:right w:val="single" w:sz="4" w:space="0" w:color="auto"/>
            </w:tcBorders>
            <w:shd w:val="clear" w:color="auto" w:fill="FFFFFF"/>
            <w:vAlign w:val="center"/>
          </w:tcPr>
          <w:p w:rsidR="000E0C43" w:rsidRPr="000E0C43" w:rsidRDefault="000E0C43" w:rsidP="00455D4F">
            <w:pPr>
              <w:shd w:val="clear" w:color="auto" w:fill="FFFFFF"/>
              <w:spacing w:after="0" w:line="240" w:lineRule="auto"/>
              <w:ind w:left="475"/>
              <w:jc w:val="center"/>
              <w:rPr>
                <w:rFonts w:ascii="Times New Roman" w:hAnsi="Times New Roman"/>
                <w:bCs/>
                <w:color w:val="000000"/>
                <w:sz w:val="20"/>
                <w:szCs w:val="20"/>
              </w:rPr>
            </w:pPr>
          </w:p>
        </w:tc>
      </w:tr>
    </w:tbl>
    <w:p w:rsidR="00704713" w:rsidRPr="000E0C43" w:rsidRDefault="00704713" w:rsidP="00704713">
      <w:pPr>
        <w:shd w:val="clear" w:color="auto" w:fill="FFFFFF"/>
        <w:spacing w:after="0" w:line="240" w:lineRule="auto"/>
        <w:rPr>
          <w:rFonts w:ascii="Times New Roman" w:hAnsi="Times New Roman"/>
          <w:color w:val="000000"/>
          <w:spacing w:val="-6"/>
          <w:sz w:val="20"/>
          <w:szCs w:val="20"/>
          <w:lang w:eastAsia="ar-SA"/>
        </w:rPr>
      </w:pPr>
    </w:p>
    <w:tbl>
      <w:tblPr>
        <w:tblW w:w="0" w:type="auto"/>
        <w:tblLook w:val="01E0"/>
      </w:tblPr>
      <w:tblGrid>
        <w:gridCol w:w="3334"/>
        <w:gridCol w:w="10454"/>
      </w:tblGrid>
      <w:tr w:rsidR="00704713" w:rsidRPr="000E0C43" w:rsidTr="0015504D">
        <w:tc>
          <w:tcPr>
            <w:tcW w:w="3708" w:type="dxa"/>
          </w:tcPr>
          <w:p w:rsidR="00704713" w:rsidRPr="000E0C43" w:rsidRDefault="00704713" w:rsidP="00704713">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hAnsi="Times New Roman"/>
                <w:color w:val="000000"/>
                <w:spacing w:val="-6"/>
                <w:sz w:val="20"/>
                <w:szCs w:val="20"/>
                <w:lang w:eastAsia="ar-SA"/>
              </w:rPr>
            </w:pPr>
            <w:r w:rsidRPr="000E0C43">
              <w:rPr>
                <w:rFonts w:ascii="Times New Roman" w:hAnsi="Times New Roman"/>
                <w:b/>
                <w:color w:val="000000"/>
                <w:spacing w:val="-6"/>
                <w:sz w:val="20"/>
                <w:szCs w:val="20"/>
              </w:rPr>
              <w:t>Tinkamiausiu pripažintas tiekėjas</w:t>
            </w:r>
            <w:r w:rsidRPr="000E0C43">
              <w:rPr>
                <w:rFonts w:ascii="Times New Roman" w:hAnsi="Times New Roman"/>
                <w:color w:val="000000"/>
                <w:spacing w:val="-6"/>
                <w:sz w:val="20"/>
                <w:szCs w:val="20"/>
              </w:rPr>
              <w:t>:</w:t>
            </w:r>
          </w:p>
        </w:tc>
        <w:tc>
          <w:tcPr>
            <w:tcW w:w="11078" w:type="dxa"/>
            <w:tcBorders>
              <w:bottom w:val="single" w:sz="4" w:space="0" w:color="auto"/>
            </w:tcBorders>
            <w:vAlign w:val="center"/>
          </w:tcPr>
          <w:p w:rsidR="00704713" w:rsidRPr="000E0C43" w:rsidRDefault="00704713" w:rsidP="00704713">
            <w:pPr>
              <w:shd w:val="clear" w:color="auto" w:fill="FFFFFF"/>
              <w:suppressAutoHyphens/>
              <w:snapToGrid w:val="0"/>
              <w:spacing w:after="0" w:line="240" w:lineRule="auto"/>
              <w:jc w:val="center"/>
              <w:rPr>
                <w:rFonts w:ascii="Times New Roman" w:hAnsi="Times New Roman"/>
                <w:color w:val="000000"/>
                <w:sz w:val="20"/>
                <w:szCs w:val="20"/>
                <w:lang w:eastAsia="ar-SA"/>
              </w:rPr>
            </w:pPr>
          </w:p>
        </w:tc>
      </w:tr>
      <w:tr w:rsidR="00704713" w:rsidRPr="000E0C43" w:rsidTr="0015504D">
        <w:tc>
          <w:tcPr>
            <w:tcW w:w="3708" w:type="dxa"/>
          </w:tcPr>
          <w:p w:rsidR="00704713" w:rsidRPr="000E0C43" w:rsidRDefault="00704713" w:rsidP="00704713">
            <w:pPr>
              <w:keepLines/>
              <w:tabs>
                <w:tab w:val="left" w:pos="1304"/>
                <w:tab w:val="left" w:pos="1457"/>
                <w:tab w:val="left" w:pos="1604"/>
                <w:tab w:val="left" w:pos="1757"/>
              </w:tabs>
              <w:suppressAutoHyphens/>
              <w:autoSpaceDE w:val="0"/>
              <w:autoSpaceDN w:val="0"/>
              <w:adjustRightInd w:val="0"/>
              <w:spacing w:after="0" w:line="240" w:lineRule="auto"/>
              <w:ind w:left="5953"/>
              <w:textAlignment w:val="center"/>
              <w:rPr>
                <w:rFonts w:ascii="Times New Roman" w:hAnsi="Times New Roman"/>
                <w:color w:val="000000"/>
                <w:spacing w:val="-6"/>
                <w:sz w:val="20"/>
                <w:szCs w:val="20"/>
                <w:lang w:eastAsia="ar-SA"/>
              </w:rPr>
            </w:pPr>
          </w:p>
        </w:tc>
        <w:tc>
          <w:tcPr>
            <w:tcW w:w="11078" w:type="dxa"/>
            <w:tcBorders>
              <w:top w:val="single" w:sz="4" w:space="0" w:color="auto"/>
            </w:tcBorders>
          </w:tcPr>
          <w:p w:rsidR="00704713" w:rsidRPr="000E0C43" w:rsidRDefault="00704713" w:rsidP="00704713">
            <w:pPr>
              <w:keepLines/>
              <w:tabs>
                <w:tab w:val="left" w:pos="1304"/>
                <w:tab w:val="left" w:pos="1457"/>
                <w:tab w:val="left" w:pos="1604"/>
                <w:tab w:val="left" w:pos="1757"/>
              </w:tabs>
              <w:suppressAutoHyphens/>
              <w:autoSpaceDE w:val="0"/>
              <w:autoSpaceDN w:val="0"/>
              <w:adjustRightInd w:val="0"/>
              <w:spacing w:after="0" w:line="240" w:lineRule="auto"/>
              <w:ind w:left="5953"/>
              <w:jc w:val="center"/>
              <w:textAlignment w:val="center"/>
              <w:rPr>
                <w:rFonts w:ascii="Times New Roman" w:hAnsi="Times New Roman"/>
                <w:color w:val="000000"/>
                <w:spacing w:val="-6"/>
                <w:sz w:val="20"/>
                <w:szCs w:val="20"/>
                <w:lang w:eastAsia="ar-SA"/>
              </w:rPr>
            </w:pPr>
            <w:r w:rsidRPr="000E0C43">
              <w:rPr>
                <w:rFonts w:ascii="Times New Roman" w:hAnsi="Times New Roman"/>
                <w:color w:val="000000"/>
                <w:spacing w:val="-6"/>
                <w:sz w:val="20"/>
                <w:szCs w:val="20"/>
              </w:rPr>
              <w:t>(tiekėjo pavadinimas ir siūlymo numeris)</w:t>
            </w:r>
          </w:p>
        </w:tc>
      </w:tr>
      <w:tr w:rsidR="00704713" w:rsidRPr="000E0C43" w:rsidTr="0015504D">
        <w:tc>
          <w:tcPr>
            <w:tcW w:w="14786" w:type="dxa"/>
            <w:gridSpan w:val="2"/>
            <w:tcBorders>
              <w:bottom w:val="single" w:sz="4" w:space="0" w:color="auto"/>
            </w:tcBorders>
          </w:tcPr>
          <w:p w:rsidR="00704713" w:rsidRPr="000E0C43" w:rsidRDefault="00704713" w:rsidP="00704713">
            <w:pPr>
              <w:spacing w:after="0" w:line="240" w:lineRule="auto"/>
              <w:rPr>
                <w:rFonts w:ascii="Times New Roman" w:hAnsi="Times New Roman"/>
                <w:b/>
                <w:color w:val="000000"/>
                <w:spacing w:val="-6"/>
                <w:sz w:val="20"/>
                <w:szCs w:val="20"/>
                <w:lang w:eastAsia="ar-SA"/>
              </w:rPr>
            </w:pPr>
            <w:r w:rsidRPr="000E0C43">
              <w:rPr>
                <w:rFonts w:ascii="Times New Roman" w:hAnsi="Times New Roman"/>
                <w:b/>
                <w:color w:val="000000"/>
                <w:spacing w:val="-6"/>
                <w:sz w:val="20"/>
                <w:szCs w:val="20"/>
              </w:rPr>
              <w:t>Jeigu įvertinti mažiau nei 3 tiekėjų siūlymai, to priežastys:</w:t>
            </w:r>
          </w:p>
        </w:tc>
      </w:tr>
      <w:tr w:rsidR="00704713" w:rsidRPr="000E0C43" w:rsidTr="0015504D">
        <w:trPr>
          <w:trHeight w:val="293"/>
        </w:trPr>
        <w:tc>
          <w:tcPr>
            <w:tcW w:w="14786" w:type="dxa"/>
            <w:gridSpan w:val="2"/>
            <w:tcBorders>
              <w:top w:val="single" w:sz="4" w:space="0" w:color="auto"/>
              <w:left w:val="single" w:sz="4" w:space="0" w:color="auto"/>
              <w:bottom w:val="single" w:sz="4" w:space="0" w:color="auto"/>
              <w:right w:val="single" w:sz="4" w:space="0" w:color="auto"/>
            </w:tcBorders>
            <w:vAlign w:val="center"/>
          </w:tcPr>
          <w:p w:rsidR="00704713" w:rsidRPr="000E0C43" w:rsidRDefault="00704713" w:rsidP="00704713">
            <w:pPr>
              <w:spacing w:after="0" w:line="240" w:lineRule="auto"/>
              <w:rPr>
                <w:rFonts w:ascii="Times New Roman" w:hAnsi="Times New Roman"/>
                <w:color w:val="000000"/>
                <w:spacing w:val="-6"/>
                <w:sz w:val="20"/>
                <w:szCs w:val="20"/>
                <w:lang w:eastAsia="ar-SA"/>
              </w:rPr>
            </w:pPr>
          </w:p>
        </w:tc>
      </w:tr>
    </w:tbl>
    <w:p w:rsidR="00704713" w:rsidRPr="000E0C43" w:rsidRDefault="00704713" w:rsidP="00704713">
      <w:pPr>
        <w:spacing w:after="0" w:line="240" w:lineRule="auto"/>
        <w:rPr>
          <w:rFonts w:ascii="Times New Roman" w:hAnsi="Times New Roman"/>
          <w:b/>
          <w:color w:val="000000"/>
          <w:spacing w:val="-6"/>
          <w:sz w:val="20"/>
          <w:szCs w:val="20"/>
        </w:rPr>
      </w:pPr>
      <w:r w:rsidRPr="000E0C43">
        <w:rPr>
          <w:rFonts w:ascii="Times New Roman" w:hAnsi="Times New Roman"/>
          <w:b/>
          <w:color w:val="000000"/>
          <w:spacing w:val="-6"/>
          <w:sz w:val="20"/>
          <w:szCs w:val="20"/>
        </w:rPr>
        <w:t>Pažymą parengė (pirkimų organizatorius, komisijos pirmininkas):</w:t>
      </w:r>
    </w:p>
    <w:p w:rsidR="00704713" w:rsidRPr="000E0C43" w:rsidRDefault="00704713" w:rsidP="00704713">
      <w:pPr>
        <w:spacing w:after="0" w:line="240" w:lineRule="auto"/>
        <w:rPr>
          <w:rFonts w:ascii="Times New Roman" w:hAnsi="Times New Roman"/>
          <w:color w:val="000000"/>
          <w:sz w:val="20"/>
          <w:szCs w:val="20"/>
        </w:rPr>
      </w:pPr>
    </w:p>
    <w:tbl>
      <w:tblPr>
        <w:tblW w:w="0" w:type="auto"/>
        <w:tblLook w:val="01E0"/>
      </w:tblPr>
      <w:tblGrid>
        <w:gridCol w:w="3146"/>
        <w:gridCol w:w="235"/>
        <w:gridCol w:w="4906"/>
        <w:gridCol w:w="236"/>
        <w:gridCol w:w="5265"/>
      </w:tblGrid>
      <w:tr w:rsidR="00704713" w:rsidRPr="000E0C43" w:rsidTr="0015504D">
        <w:tc>
          <w:tcPr>
            <w:tcW w:w="3348" w:type="dxa"/>
            <w:tcBorders>
              <w:bottom w:val="single" w:sz="4" w:space="0" w:color="auto"/>
            </w:tcBorders>
          </w:tcPr>
          <w:p w:rsidR="00704713" w:rsidRPr="000E0C43" w:rsidRDefault="00704713" w:rsidP="00704713">
            <w:pPr>
              <w:spacing w:after="0" w:line="240" w:lineRule="auto"/>
              <w:rPr>
                <w:rFonts w:ascii="Times New Roman" w:hAnsi="Times New Roman"/>
                <w:color w:val="000000"/>
                <w:spacing w:val="-6"/>
                <w:sz w:val="20"/>
                <w:szCs w:val="20"/>
                <w:lang w:eastAsia="ar-SA"/>
              </w:rPr>
            </w:pPr>
          </w:p>
        </w:tc>
        <w:tc>
          <w:tcPr>
            <w:tcW w:w="236" w:type="dxa"/>
          </w:tcPr>
          <w:p w:rsidR="00704713" w:rsidRPr="000E0C43" w:rsidRDefault="00704713" w:rsidP="00704713">
            <w:pPr>
              <w:spacing w:after="0" w:line="240" w:lineRule="auto"/>
              <w:rPr>
                <w:rFonts w:ascii="Times New Roman" w:hAnsi="Times New Roman"/>
                <w:color w:val="000000"/>
                <w:spacing w:val="-6"/>
                <w:sz w:val="20"/>
                <w:szCs w:val="20"/>
                <w:lang w:eastAsia="ar-SA"/>
              </w:rPr>
            </w:pPr>
          </w:p>
        </w:tc>
        <w:tc>
          <w:tcPr>
            <w:tcW w:w="5287" w:type="dxa"/>
            <w:tcBorders>
              <w:bottom w:val="single" w:sz="4" w:space="0" w:color="auto"/>
            </w:tcBorders>
          </w:tcPr>
          <w:p w:rsidR="00704713" w:rsidRPr="000E0C43" w:rsidRDefault="00704713" w:rsidP="00704713">
            <w:pPr>
              <w:spacing w:after="0" w:line="240" w:lineRule="auto"/>
              <w:rPr>
                <w:rFonts w:ascii="Times New Roman" w:hAnsi="Times New Roman"/>
                <w:color w:val="000000"/>
                <w:spacing w:val="-6"/>
                <w:sz w:val="20"/>
                <w:szCs w:val="20"/>
                <w:lang w:eastAsia="ar-SA"/>
              </w:rPr>
            </w:pPr>
          </w:p>
        </w:tc>
        <w:tc>
          <w:tcPr>
            <w:tcW w:w="237" w:type="dxa"/>
          </w:tcPr>
          <w:p w:rsidR="00704713" w:rsidRPr="000E0C43" w:rsidRDefault="00704713" w:rsidP="00704713">
            <w:pPr>
              <w:spacing w:after="0" w:line="240" w:lineRule="auto"/>
              <w:rPr>
                <w:rFonts w:ascii="Times New Roman" w:hAnsi="Times New Roman"/>
                <w:color w:val="000000"/>
                <w:spacing w:val="-6"/>
                <w:sz w:val="20"/>
                <w:szCs w:val="20"/>
                <w:lang w:eastAsia="ar-SA"/>
              </w:rPr>
            </w:pPr>
          </w:p>
        </w:tc>
        <w:tc>
          <w:tcPr>
            <w:tcW w:w="5678" w:type="dxa"/>
            <w:tcBorders>
              <w:bottom w:val="single" w:sz="4" w:space="0" w:color="auto"/>
            </w:tcBorders>
          </w:tcPr>
          <w:p w:rsidR="00704713" w:rsidRPr="000E0C43" w:rsidRDefault="00704713" w:rsidP="00704713">
            <w:pPr>
              <w:spacing w:after="0" w:line="240" w:lineRule="auto"/>
              <w:rPr>
                <w:rFonts w:ascii="Times New Roman" w:hAnsi="Times New Roman"/>
                <w:color w:val="000000"/>
                <w:spacing w:val="-6"/>
                <w:sz w:val="20"/>
                <w:szCs w:val="20"/>
                <w:lang w:eastAsia="ar-SA"/>
              </w:rPr>
            </w:pPr>
          </w:p>
        </w:tc>
      </w:tr>
      <w:tr w:rsidR="00704713" w:rsidRPr="000E0C43" w:rsidTr="0015504D">
        <w:tc>
          <w:tcPr>
            <w:tcW w:w="3348" w:type="dxa"/>
            <w:tcBorders>
              <w:top w:val="single" w:sz="4" w:space="0" w:color="auto"/>
            </w:tcBorders>
          </w:tcPr>
          <w:p w:rsidR="00704713" w:rsidRPr="000E0C43" w:rsidRDefault="00704713" w:rsidP="00704713">
            <w:pPr>
              <w:spacing w:after="0" w:line="240" w:lineRule="auto"/>
              <w:jc w:val="center"/>
              <w:rPr>
                <w:rFonts w:ascii="Times New Roman" w:hAnsi="Times New Roman"/>
                <w:i/>
                <w:color w:val="000000"/>
                <w:spacing w:val="-6"/>
                <w:sz w:val="20"/>
                <w:szCs w:val="20"/>
                <w:lang w:eastAsia="ar-SA"/>
              </w:rPr>
            </w:pPr>
            <w:r w:rsidRPr="000E0C43">
              <w:rPr>
                <w:rFonts w:ascii="Times New Roman" w:hAnsi="Times New Roman"/>
                <w:i/>
                <w:color w:val="000000"/>
                <w:sz w:val="20"/>
                <w:szCs w:val="20"/>
              </w:rPr>
              <w:t>(pareigos)</w:t>
            </w:r>
          </w:p>
        </w:tc>
        <w:tc>
          <w:tcPr>
            <w:tcW w:w="236" w:type="dxa"/>
          </w:tcPr>
          <w:p w:rsidR="00704713" w:rsidRPr="000E0C43" w:rsidRDefault="00704713" w:rsidP="00704713">
            <w:pPr>
              <w:spacing w:after="0" w:line="240" w:lineRule="auto"/>
              <w:jc w:val="center"/>
              <w:rPr>
                <w:rFonts w:ascii="Times New Roman" w:hAnsi="Times New Roman"/>
                <w:i/>
                <w:color w:val="000000"/>
                <w:spacing w:val="-6"/>
                <w:sz w:val="20"/>
                <w:szCs w:val="20"/>
                <w:lang w:eastAsia="ar-SA"/>
              </w:rPr>
            </w:pPr>
          </w:p>
        </w:tc>
        <w:tc>
          <w:tcPr>
            <w:tcW w:w="5287" w:type="dxa"/>
            <w:tcBorders>
              <w:top w:val="single" w:sz="4" w:space="0" w:color="auto"/>
            </w:tcBorders>
          </w:tcPr>
          <w:p w:rsidR="00704713" w:rsidRPr="000E0C43" w:rsidRDefault="00704713" w:rsidP="00704713">
            <w:pPr>
              <w:spacing w:after="0" w:line="240" w:lineRule="auto"/>
              <w:jc w:val="center"/>
              <w:rPr>
                <w:rFonts w:ascii="Times New Roman" w:hAnsi="Times New Roman"/>
                <w:i/>
                <w:color w:val="000000"/>
                <w:spacing w:val="-6"/>
                <w:sz w:val="20"/>
                <w:szCs w:val="20"/>
                <w:lang w:eastAsia="ar-SA"/>
              </w:rPr>
            </w:pPr>
            <w:r w:rsidRPr="000E0C43">
              <w:rPr>
                <w:rFonts w:ascii="Times New Roman" w:hAnsi="Times New Roman"/>
                <w:i/>
                <w:color w:val="000000"/>
                <w:sz w:val="20"/>
                <w:szCs w:val="20"/>
              </w:rPr>
              <w:t>(vardas, pavardė)</w:t>
            </w:r>
          </w:p>
        </w:tc>
        <w:tc>
          <w:tcPr>
            <w:tcW w:w="237" w:type="dxa"/>
          </w:tcPr>
          <w:p w:rsidR="00704713" w:rsidRPr="000E0C43" w:rsidRDefault="00704713" w:rsidP="00704713">
            <w:pPr>
              <w:spacing w:after="0" w:line="240" w:lineRule="auto"/>
              <w:jc w:val="center"/>
              <w:rPr>
                <w:rFonts w:ascii="Times New Roman" w:hAnsi="Times New Roman"/>
                <w:i/>
                <w:color w:val="000000"/>
                <w:spacing w:val="-6"/>
                <w:sz w:val="20"/>
                <w:szCs w:val="20"/>
                <w:lang w:eastAsia="ar-SA"/>
              </w:rPr>
            </w:pPr>
          </w:p>
        </w:tc>
        <w:tc>
          <w:tcPr>
            <w:tcW w:w="5678" w:type="dxa"/>
            <w:tcBorders>
              <w:top w:val="single" w:sz="4" w:space="0" w:color="auto"/>
            </w:tcBorders>
          </w:tcPr>
          <w:p w:rsidR="00704713" w:rsidRPr="000E0C43" w:rsidRDefault="00704713" w:rsidP="00704713">
            <w:pPr>
              <w:spacing w:after="0" w:line="240" w:lineRule="auto"/>
              <w:jc w:val="center"/>
              <w:rPr>
                <w:rFonts w:ascii="Times New Roman" w:hAnsi="Times New Roman"/>
                <w:i/>
                <w:color w:val="000000"/>
                <w:spacing w:val="-6"/>
                <w:sz w:val="20"/>
                <w:szCs w:val="20"/>
                <w:lang w:eastAsia="ar-SA"/>
              </w:rPr>
            </w:pPr>
            <w:r w:rsidRPr="000E0C43">
              <w:rPr>
                <w:rFonts w:ascii="Times New Roman" w:hAnsi="Times New Roman"/>
                <w:i/>
                <w:color w:val="000000"/>
                <w:sz w:val="20"/>
                <w:szCs w:val="20"/>
              </w:rPr>
              <w:t>(parašas, data)</w:t>
            </w:r>
          </w:p>
        </w:tc>
      </w:tr>
    </w:tbl>
    <w:p w:rsidR="00704713" w:rsidRPr="000E0C43" w:rsidRDefault="00704713" w:rsidP="00704713">
      <w:pPr>
        <w:spacing w:after="0" w:line="240" w:lineRule="auto"/>
        <w:rPr>
          <w:rFonts w:ascii="Times New Roman" w:hAnsi="Times New Roman"/>
          <w:b/>
          <w:color w:val="000000"/>
          <w:spacing w:val="-6"/>
          <w:sz w:val="20"/>
          <w:szCs w:val="20"/>
        </w:rPr>
      </w:pPr>
      <w:r w:rsidRPr="000E0C43">
        <w:rPr>
          <w:rFonts w:ascii="Times New Roman" w:hAnsi="Times New Roman"/>
          <w:b/>
          <w:color w:val="000000"/>
          <w:spacing w:val="-6"/>
          <w:sz w:val="20"/>
          <w:szCs w:val="20"/>
        </w:rPr>
        <w:t>SPRENDIMĄ TVIRTINU:</w:t>
      </w:r>
    </w:p>
    <w:tbl>
      <w:tblPr>
        <w:tblW w:w="0" w:type="auto"/>
        <w:tblLook w:val="01E0"/>
      </w:tblPr>
      <w:tblGrid>
        <w:gridCol w:w="3146"/>
        <w:gridCol w:w="235"/>
        <w:gridCol w:w="4906"/>
        <w:gridCol w:w="236"/>
        <w:gridCol w:w="5265"/>
      </w:tblGrid>
      <w:tr w:rsidR="00704713" w:rsidRPr="000E0C43" w:rsidTr="0015504D">
        <w:tc>
          <w:tcPr>
            <w:tcW w:w="3348" w:type="dxa"/>
            <w:tcBorders>
              <w:bottom w:val="single" w:sz="4" w:space="0" w:color="auto"/>
            </w:tcBorders>
          </w:tcPr>
          <w:p w:rsidR="00704713" w:rsidRPr="000E0C43" w:rsidRDefault="00704713" w:rsidP="00704713">
            <w:pPr>
              <w:spacing w:after="0" w:line="240" w:lineRule="auto"/>
              <w:rPr>
                <w:rFonts w:ascii="Times New Roman" w:hAnsi="Times New Roman"/>
                <w:color w:val="000000"/>
                <w:spacing w:val="-6"/>
                <w:sz w:val="20"/>
                <w:szCs w:val="20"/>
                <w:lang w:eastAsia="ar-SA"/>
              </w:rPr>
            </w:pPr>
          </w:p>
        </w:tc>
        <w:tc>
          <w:tcPr>
            <w:tcW w:w="236" w:type="dxa"/>
          </w:tcPr>
          <w:p w:rsidR="00704713" w:rsidRPr="000E0C43" w:rsidRDefault="00704713" w:rsidP="00704713">
            <w:pPr>
              <w:spacing w:after="0" w:line="240" w:lineRule="auto"/>
              <w:rPr>
                <w:rFonts w:ascii="Times New Roman" w:hAnsi="Times New Roman"/>
                <w:color w:val="000000"/>
                <w:spacing w:val="-6"/>
                <w:sz w:val="20"/>
                <w:szCs w:val="20"/>
                <w:lang w:eastAsia="ar-SA"/>
              </w:rPr>
            </w:pPr>
          </w:p>
        </w:tc>
        <w:tc>
          <w:tcPr>
            <w:tcW w:w="5287" w:type="dxa"/>
            <w:tcBorders>
              <w:bottom w:val="single" w:sz="4" w:space="0" w:color="auto"/>
            </w:tcBorders>
          </w:tcPr>
          <w:p w:rsidR="00704713" w:rsidRPr="000E0C43" w:rsidRDefault="00704713" w:rsidP="00704713">
            <w:pPr>
              <w:spacing w:after="0" w:line="240" w:lineRule="auto"/>
              <w:rPr>
                <w:rFonts w:ascii="Times New Roman" w:hAnsi="Times New Roman"/>
                <w:color w:val="000000"/>
                <w:spacing w:val="-6"/>
                <w:sz w:val="20"/>
                <w:szCs w:val="20"/>
                <w:lang w:eastAsia="ar-SA"/>
              </w:rPr>
            </w:pPr>
          </w:p>
        </w:tc>
        <w:tc>
          <w:tcPr>
            <w:tcW w:w="237" w:type="dxa"/>
          </w:tcPr>
          <w:p w:rsidR="00704713" w:rsidRPr="000E0C43" w:rsidRDefault="00704713" w:rsidP="00704713">
            <w:pPr>
              <w:spacing w:after="0" w:line="240" w:lineRule="auto"/>
              <w:rPr>
                <w:rFonts w:ascii="Times New Roman" w:hAnsi="Times New Roman"/>
                <w:color w:val="000000"/>
                <w:spacing w:val="-6"/>
                <w:sz w:val="20"/>
                <w:szCs w:val="20"/>
                <w:lang w:eastAsia="ar-SA"/>
              </w:rPr>
            </w:pPr>
          </w:p>
        </w:tc>
        <w:tc>
          <w:tcPr>
            <w:tcW w:w="5678" w:type="dxa"/>
            <w:tcBorders>
              <w:bottom w:val="single" w:sz="4" w:space="0" w:color="auto"/>
            </w:tcBorders>
          </w:tcPr>
          <w:p w:rsidR="00704713" w:rsidRPr="000E0C43" w:rsidRDefault="00704713" w:rsidP="00704713">
            <w:pPr>
              <w:spacing w:after="0" w:line="240" w:lineRule="auto"/>
              <w:rPr>
                <w:rFonts w:ascii="Times New Roman" w:hAnsi="Times New Roman"/>
                <w:color w:val="000000"/>
                <w:spacing w:val="-6"/>
                <w:sz w:val="20"/>
                <w:szCs w:val="20"/>
                <w:lang w:eastAsia="ar-SA"/>
              </w:rPr>
            </w:pPr>
          </w:p>
        </w:tc>
      </w:tr>
      <w:tr w:rsidR="00704713" w:rsidRPr="000E0C43" w:rsidTr="0015504D">
        <w:tc>
          <w:tcPr>
            <w:tcW w:w="3348" w:type="dxa"/>
            <w:tcBorders>
              <w:top w:val="single" w:sz="4" w:space="0" w:color="auto"/>
            </w:tcBorders>
          </w:tcPr>
          <w:p w:rsidR="00704713" w:rsidRPr="000E0C43" w:rsidRDefault="00704713" w:rsidP="00704713">
            <w:pPr>
              <w:spacing w:after="0" w:line="240" w:lineRule="auto"/>
              <w:jc w:val="center"/>
              <w:rPr>
                <w:rFonts w:ascii="Times New Roman" w:hAnsi="Times New Roman"/>
                <w:i/>
                <w:color w:val="000000"/>
                <w:spacing w:val="-6"/>
                <w:sz w:val="20"/>
                <w:szCs w:val="20"/>
                <w:lang w:eastAsia="ar-SA"/>
              </w:rPr>
            </w:pPr>
            <w:r w:rsidRPr="000E0C43">
              <w:rPr>
                <w:rFonts w:ascii="Times New Roman" w:hAnsi="Times New Roman"/>
                <w:i/>
                <w:color w:val="000000"/>
                <w:sz w:val="20"/>
                <w:szCs w:val="20"/>
              </w:rPr>
              <w:t>(pareigos)</w:t>
            </w:r>
          </w:p>
        </w:tc>
        <w:tc>
          <w:tcPr>
            <w:tcW w:w="236" w:type="dxa"/>
          </w:tcPr>
          <w:p w:rsidR="00704713" w:rsidRPr="000E0C43" w:rsidRDefault="00704713" w:rsidP="00704713">
            <w:pPr>
              <w:spacing w:after="0" w:line="240" w:lineRule="auto"/>
              <w:jc w:val="center"/>
              <w:rPr>
                <w:rFonts w:ascii="Times New Roman" w:hAnsi="Times New Roman"/>
                <w:i/>
                <w:color w:val="000000"/>
                <w:spacing w:val="-6"/>
                <w:sz w:val="20"/>
                <w:szCs w:val="20"/>
                <w:lang w:eastAsia="ar-SA"/>
              </w:rPr>
            </w:pPr>
          </w:p>
        </w:tc>
        <w:tc>
          <w:tcPr>
            <w:tcW w:w="5287" w:type="dxa"/>
            <w:tcBorders>
              <w:top w:val="single" w:sz="4" w:space="0" w:color="auto"/>
            </w:tcBorders>
          </w:tcPr>
          <w:p w:rsidR="00704713" w:rsidRPr="000E0C43" w:rsidRDefault="00704713" w:rsidP="00704713">
            <w:pPr>
              <w:spacing w:after="0" w:line="240" w:lineRule="auto"/>
              <w:jc w:val="center"/>
              <w:rPr>
                <w:rFonts w:ascii="Times New Roman" w:hAnsi="Times New Roman"/>
                <w:i/>
                <w:color w:val="000000"/>
                <w:spacing w:val="-6"/>
                <w:sz w:val="20"/>
                <w:szCs w:val="20"/>
                <w:lang w:eastAsia="ar-SA"/>
              </w:rPr>
            </w:pPr>
            <w:r w:rsidRPr="000E0C43">
              <w:rPr>
                <w:rFonts w:ascii="Times New Roman" w:hAnsi="Times New Roman"/>
                <w:i/>
                <w:color w:val="000000"/>
                <w:sz w:val="20"/>
                <w:szCs w:val="20"/>
              </w:rPr>
              <w:t>(vardas, pavardė)</w:t>
            </w:r>
          </w:p>
        </w:tc>
        <w:tc>
          <w:tcPr>
            <w:tcW w:w="237" w:type="dxa"/>
          </w:tcPr>
          <w:p w:rsidR="00704713" w:rsidRPr="000E0C43" w:rsidRDefault="00704713" w:rsidP="00704713">
            <w:pPr>
              <w:spacing w:after="0" w:line="240" w:lineRule="auto"/>
              <w:jc w:val="center"/>
              <w:rPr>
                <w:rFonts w:ascii="Times New Roman" w:hAnsi="Times New Roman"/>
                <w:i/>
                <w:color w:val="000000"/>
                <w:spacing w:val="-6"/>
                <w:sz w:val="20"/>
                <w:szCs w:val="20"/>
                <w:lang w:eastAsia="ar-SA"/>
              </w:rPr>
            </w:pPr>
          </w:p>
        </w:tc>
        <w:tc>
          <w:tcPr>
            <w:tcW w:w="5678" w:type="dxa"/>
            <w:tcBorders>
              <w:top w:val="single" w:sz="4" w:space="0" w:color="auto"/>
            </w:tcBorders>
          </w:tcPr>
          <w:p w:rsidR="00704713" w:rsidRPr="000E0C43" w:rsidRDefault="00704713" w:rsidP="00704713">
            <w:pPr>
              <w:spacing w:after="0" w:line="240" w:lineRule="auto"/>
              <w:jc w:val="center"/>
              <w:rPr>
                <w:rFonts w:ascii="Times New Roman" w:hAnsi="Times New Roman"/>
                <w:i/>
                <w:color w:val="000000"/>
                <w:spacing w:val="-6"/>
                <w:sz w:val="20"/>
                <w:szCs w:val="20"/>
                <w:lang w:eastAsia="ar-SA"/>
              </w:rPr>
            </w:pPr>
            <w:r w:rsidRPr="000E0C43">
              <w:rPr>
                <w:rFonts w:ascii="Times New Roman" w:hAnsi="Times New Roman"/>
                <w:i/>
                <w:color w:val="000000"/>
                <w:sz w:val="20"/>
                <w:szCs w:val="20"/>
              </w:rPr>
              <w:t>(parašas, data)</w:t>
            </w:r>
          </w:p>
        </w:tc>
      </w:tr>
    </w:tbl>
    <w:p w:rsidR="00BD40F6" w:rsidRPr="00BD40F6" w:rsidRDefault="001D648D" w:rsidP="00BD40F6">
      <w:pPr>
        <w:spacing w:after="0" w:line="240" w:lineRule="auto"/>
        <w:ind w:left="9923"/>
        <w:jc w:val="right"/>
        <w:rPr>
          <w:rFonts w:ascii="Times New Roman" w:hAnsi="Times New Roman"/>
          <w:color w:val="000000"/>
          <w:sz w:val="20"/>
          <w:szCs w:val="20"/>
        </w:rPr>
      </w:pPr>
      <w:r>
        <w:rPr>
          <w:rFonts w:ascii="Times New Roman" w:hAnsi="Times New Roman"/>
          <w:sz w:val="24"/>
          <w:szCs w:val="24"/>
        </w:rPr>
        <w:br/>
      </w:r>
    </w:p>
    <w:sectPr w:rsidR="00BD40F6" w:rsidRPr="00BD40F6" w:rsidSect="00587F25">
      <w:pgSz w:w="15840" w:h="12240" w:orient="landscape"/>
      <w:pgMar w:top="1701"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9F7" w:rsidRDefault="009419F7" w:rsidP="00AA1933">
      <w:pPr>
        <w:spacing w:after="0" w:line="240" w:lineRule="auto"/>
      </w:pPr>
      <w:r>
        <w:separator/>
      </w:r>
    </w:p>
  </w:endnote>
  <w:endnote w:type="continuationSeparator" w:id="1">
    <w:p w:rsidR="009419F7" w:rsidRDefault="009419F7" w:rsidP="00AA19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9F7" w:rsidRDefault="009419F7" w:rsidP="00AA1933">
      <w:pPr>
        <w:spacing w:after="0" w:line="240" w:lineRule="auto"/>
      </w:pPr>
      <w:r>
        <w:separator/>
      </w:r>
    </w:p>
  </w:footnote>
  <w:footnote w:type="continuationSeparator" w:id="1">
    <w:p w:rsidR="009419F7" w:rsidRDefault="009419F7" w:rsidP="00AA19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768" w:rsidRDefault="00682C67" w:rsidP="00E04B49">
    <w:pPr>
      <w:pStyle w:val="Header"/>
      <w:framePr w:wrap="around" w:vAnchor="text" w:hAnchor="margin" w:xAlign="center" w:y="1"/>
      <w:rPr>
        <w:rStyle w:val="PageNumber"/>
      </w:rPr>
    </w:pPr>
    <w:r>
      <w:rPr>
        <w:rStyle w:val="PageNumber"/>
      </w:rPr>
      <w:fldChar w:fldCharType="begin"/>
    </w:r>
    <w:r w:rsidR="000B0768">
      <w:rPr>
        <w:rStyle w:val="PageNumber"/>
      </w:rPr>
      <w:instrText xml:space="preserve">PAGE  </w:instrText>
    </w:r>
    <w:r>
      <w:rPr>
        <w:rStyle w:val="PageNumber"/>
      </w:rPr>
      <w:fldChar w:fldCharType="end"/>
    </w:r>
  </w:p>
  <w:p w:rsidR="000B0768" w:rsidRDefault="000B07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768" w:rsidRDefault="000B0768">
    <w:pPr>
      <w:pStyle w:val="Header"/>
    </w:pPr>
  </w:p>
  <w:p w:rsidR="000B0768" w:rsidRDefault="000B07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5114"/>
    <w:multiLevelType w:val="multilevel"/>
    <w:tmpl w:val="7DCC956E"/>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C1833AA"/>
    <w:multiLevelType w:val="hybridMultilevel"/>
    <w:tmpl w:val="AF6405C8"/>
    <w:lvl w:ilvl="0" w:tplc="6E38F39E">
      <w:start w:val="57"/>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0DAA567A"/>
    <w:multiLevelType w:val="hybridMultilevel"/>
    <w:tmpl w:val="1FCC44CA"/>
    <w:lvl w:ilvl="0" w:tplc="D9F6654A">
      <w:start w:val="1"/>
      <w:numFmt w:val="decimal"/>
      <w:lvlText w:val="%1."/>
      <w:lvlJc w:val="left"/>
      <w:pPr>
        <w:ind w:left="3147" w:hanging="1020"/>
      </w:pPr>
      <w:rPr>
        <w:rFonts w:ascii="Times New Roman" w:hAnsi="Times New Roman" w:hint="default"/>
        <w:sz w:val="24"/>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18AB18C6"/>
    <w:multiLevelType w:val="multilevel"/>
    <w:tmpl w:val="7DCC956E"/>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30F29FB"/>
    <w:multiLevelType w:val="multilevel"/>
    <w:tmpl w:val="7DCC956E"/>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6887299"/>
    <w:multiLevelType w:val="hybridMultilevel"/>
    <w:tmpl w:val="C50E4928"/>
    <w:lvl w:ilvl="0" w:tplc="C06445F4">
      <w:start w:val="1"/>
      <w:numFmt w:val="decimal"/>
      <w:lvlText w:val="%1."/>
      <w:lvlJc w:val="left"/>
      <w:pPr>
        <w:tabs>
          <w:tab w:val="num" w:pos="1080"/>
        </w:tabs>
        <w:ind w:left="1080" w:hanging="360"/>
      </w:pPr>
      <w:rPr>
        <w:rFonts w:hint="default"/>
        <w:i w:val="0"/>
      </w:rPr>
    </w:lvl>
    <w:lvl w:ilvl="1" w:tplc="7D663C2C">
      <w:start w:val="5"/>
      <w:numFmt w:val="decimal"/>
      <w:lvlText w:val="%2."/>
      <w:lvlJc w:val="left"/>
      <w:pPr>
        <w:tabs>
          <w:tab w:val="num" w:pos="1620"/>
        </w:tabs>
        <w:ind w:left="1620" w:hanging="360"/>
      </w:pPr>
      <w:rPr>
        <w:rFonts w:hint="default"/>
        <w:i w:val="0"/>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294E45B4"/>
    <w:multiLevelType w:val="multilevel"/>
    <w:tmpl w:val="E034BAE2"/>
    <w:lvl w:ilvl="0">
      <w:start w:val="1"/>
      <w:numFmt w:val="decimal"/>
      <w:lvlText w:val="%1."/>
      <w:lvlJc w:val="left"/>
      <w:pPr>
        <w:ind w:left="900" w:hanging="360"/>
      </w:pPr>
      <w:rPr>
        <w:rFonts w:ascii="Times New Roman" w:eastAsia="Times New Roman" w:hAnsi="Times New Roman" w:cs="Times New Roman"/>
        <w:b w:val="0"/>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05F5E53"/>
    <w:multiLevelType w:val="multilevel"/>
    <w:tmpl w:val="E034BAE2"/>
    <w:lvl w:ilvl="0">
      <w:start w:val="1"/>
      <w:numFmt w:val="decimal"/>
      <w:lvlText w:val="%1."/>
      <w:lvlJc w:val="left"/>
      <w:pPr>
        <w:ind w:left="900" w:hanging="360"/>
      </w:pPr>
      <w:rPr>
        <w:rFonts w:ascii="Times New Roman" w:eastAsia="Times New Roman" w:hAnsi="Times New Roman" w:cs="Times New Roman"/>
        <w:b w:val="0"/>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0B432EA"/>
    <w:multiLevelType w:val="multilevel"/>
    <w:tmpl w:val="7DCC956E"/>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76268FB"/>
    <w:multiLevelType w:val="multilevel"/>
    <w:tmpl w:val="7DCC956E"/>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AAF1640"/>
    <w:multiLevelType w:val="multilevel"/>
    <w:tmpl w:val="7DCC956E"/>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D3F6763"/>
    <w:multiLevelType w:val="hybridMultilevel"/>
    <w:tmpl w:val="2F6A5468"/>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2">
    <w:nsid w:val="3E6619B5"/>
    <w:multiLevelType w:val="multilevel"/>
    <w:tmpl w:val="7DCC956E"/>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15352A9"/>
    <w:multiLevelType w:val="multilevel"/>
    <w:tmpl w:val="7DCC956E"/>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5A105EF"/>
    <w:multiLevelType w:val="multilevel"/>
    <w:tmpl w:val="7DCC956E"/>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5BB558E"/>
    <w:multiLevelType w:val="multilevel"/>
    <w:tmpl w:val="7DCC956E"/>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DB5647C"/>
    <w:multiLevelType w:val="hybridMultilevel"/>
    <w:tmpl w:val="6900C13E"/>
    <w:lvl w:ilvl="0" w:tplc="81DEC882">
      <w:start w:val="1"/>
      <w:numFmt w:val="decimal"/>
      <w:lvlText w:val="2.%1."/>
      <w:lvlJc w:val="left"/>
      <w:pPr>
        <w:ind w:left="1713" w:hanging="360"/>
      </w:pPr>
      <w:rPr>
        <w:rFonts w:ascii="Times New Roman" w:hAnsi="Times New Roman" w:cs="Times New Roman" w:hint="default"/>
      </w:rPr>
    </w:lvl>
    <w:lvl w:ilvl="1" w:tplc="04270019" w:tentative="1">
      <w:start w:val="1"/>
      <w:numFmt w:val="lowerLetter"/>
      <w:lvlText w:val="%2."/>
      <w:lvlJc w:val="left"/>
      <w:pPr>
        <w:ind w:left="2433" w:hanging="360"/>
      </w:pPr>
    </w:lvl>
    <w:lvl w:ilvl="2" w:tplc="0427001B" w:tentative="1">
      <w:start w:val="1"/>
      <w:numFmt w:val="lowerRoman"/>
      <w:lvlText w:val="%3."/>
      <w:lvlJc w:val="right"/>
      <w:pPr>
        <w:ind w:left="3153" w:hanging="180"/>
      </w:pPr>
    </w:lvl>
    <w:lvl w:ilvl="3" w:tplc="0427000F" w:tentative="1">
      <w:start w:val="1"/>
      <w:numFmt w:val="decimal"/>
      <w:lvlText w:val="%4."/>
      <w:lvlJc w:val="left"/>
      <w:pPr>
        <w:ind w:left="3873" w:hanging="360"/>
      </w:pPr>
    </w:lvl>
    <w:lvl w:ilvl="4" w:tplc="04270019" w:tentative="1">
      <w:start w:val="1"/>
      <w:numFmt w:val="lowerLetter"/>
      <w:lvlText w:val="%5."/>
      <w:lvlJc w:val="left"/>
      <w:pPr>
        <w:ind w:left="4593" w:hanging="360"/>
      </w:pPr>
    </w:lvl>
    <w:lvl w:ilvl="5" w:tplc="0427001B" w:tentative="1">
      <w:start w:val="1"/>
      <w:numFmt w:val="lowerRoman"/>
      <w:lvlText w:val="%6."/>
      <w:lvlJc w:val="right"/>
      <w:pPr>
        <w:ind w:left="5313" w:hanging="180"/>
      </w:pPr>
    </w:lvl>
    <w:lvl w:ilvl="6" w:tplc="0427000F" w:tentative="1">
      <w:start w:val="1"/>
      <w:numFmt w:val="decimal"/>
      <w:lvlText w:val="%7."/>
      <w:lvlJc w:val="left"/>
      <w:pPr>
        <w:ind w:left="6033" w:hanging="360"/>
      </w:pPr>
    </w:lvl>
    <w:lvl w:ilvl="7" w:tplc="04270019" w:tentative="1">
      <w:start w:val="1"/>
      <w:numFmt w:val="lowerLetter"/>
      <w:lvlText w:val="%8."/>
      <w:lvlJc w:val="left"/>
      <w:pPr>
        <w:ind w:left="6753" w:hanging="360"/>
      </w:pPr>
    </w:lvl>
    <w:lvl w:ilvl="8" w:tplc="0427001B" w:tentative="1">
      <w:start w:val="1"/>
      <w:numFmt w:val="lowerRoman"/>
      <w:lvlText w:val="%9."/>
      <w:lvlJc w:val="right"/>
      <w:pPr>
        <w:ind w:left="7473" w:hanging="180"/>
      </w:pPr>
    </w:lvl>
  </w:abstractNum>
  <w:abstractNum w:abstractNumId="17">
    <w:nsid w:val="4FB34B47"/>
    <w:multiLevelType w:val="hybridMultilevel"/>
    <w:tmpl w:val="7A86CCEA"/>
    <w:lvl w:ilvl="0" w:tplc="D27A160E">
      <w:start w:val="95"/>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8">
    <w:nsid w:val="604B5822"/>
    <w:multiLevelType w:val="multilevel"/>
    <w:tmpl w:val="7DCC956E"/>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1E55166"/>
    <w:multiLevelType w:val="multilevel"/>
    <w:tmpl w:val="E034BAE2"/>
    <w:lvl w:ilvl="0">
      <w:start w:val="1"/>
      <w:numFmt w:val="decimal"/>
      <w:lvlText w:val="%1."/>
      <w:lvlJc w:val="left"/>
      <w:pPr>
        <w:ind w:left="900" w:hanging="360"/>
      </w:pPr>
      <w:rPr>
        <w:rFonts w:ascii="Times New Roman" w:eastAsia="Times New Roman" w:hAnsi="Times New Roman" w:cs="Times New Roman"/>
        <w:b w:val="0"/>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98F6096"/>
    <w:multiLevelType w:val="hybridMultilevel"/>
    <w:tmpl w:val="614C152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702D3134"/>
    <w:multiLevelType w:val="multilevel"/>
    <w:tmpl w:val="E034BAE2"/>
    <w:lvl w:ilvl="0">
      <w:start w:val="1"/>
      <w:numFmt w:val="decimal"/>
      <w:lvlText w:val="%1."/>
      <w:lvlJc w:val="left"/>
      <w:pPr>
        <w:ind w:left="900" w:hanging="360"/>
      </w:pPr>
      <w:rPr>
        <w:rFonts w:ascii="Times New Roman" w:eastAsia="Times New Roman" w:hAnsi="Times New Roman" w:cs="Times New Roman"/>
        <w:b w:val="0"/>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4A36073"/>
    <w:multiLevelType w:val="hybridMultilevel"/>
    <w:tmpl w:val="B9265F92"/>
    <w:lvl w:ilvl="0" w:tplc="66E6FA26">
      <w:start w:val="15"/>
      <w:numFmt w:val="decimal"/>
      <w:lvlText w:val="%1."/>
      <w:lvlJc w:val="left"/>
      <w:pPr>
        <w:tabs>
          <w:tab w:val="num" w:pos="1260"/>
        </w:tabs>
        <w:ind w:left="1260" w:hanging="360"/>
      </w:pPr>
      <w:rPr>
        <w:rFonts w:hint="default"/>
        <w:i w:val="0"/>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23">
    <w:nsid w:val="7B012EB0"/>
    <w:multiLevelType w:val="multilevel"/>
    <w:tmpl w:val="7DCC956E"/>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6"/>
  </w:num>
  <w:num w:numId="3">
    <w:abstractNumId w:val="17"/>
  </w:num>
  <w:num w:numId="4">
    <w:abstractNumId w:val="18"/>
  </w:num>
  <w:num w:numId="5">
    <w:abstractNumId w:val="0"/>
  </w:num>
  <w:num w:numId="6">
    <w:abstractNumId w:val="23"/>
  </w:num>
  <w:num w:numId="7">
    <w:abstractNumId w:val="9"/>
  </w:num>
  <w:num w:numId="8">
    <w:abstractNumId w:val="4"/>
  </w:num>
  <w:num w:numId="9">
    <w:abstractNumId w:val="3"/>
  </w:num>
  <w:num w:numId="10">
    <w:abstractNumId w:val="12"/>
  </w:num>
  <w:num w:numId="11">
    <w:abstractNumId w:val="14"/>
  </w:num>
  <w:num w:numId="12">
    <w:abstractNumId w:val="10"/>
  </w:num>
  <w:num w:numId="13">
    <w:abstractNumId w:val="8"/>
  </w:num>
  <w:num w:numId="14">
    <w:abstractNumId w:val="13"/>
  </w:num>
  <w:num w:numId="15">
    <w:abstractNumId w:val="15"/>
  </w:num>
  <w:num w:numId="16">
    <w:abstractNumId w:val="1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2"/>
  </w:num>
  <w:num w:numId="20">
    <w:abstractNumId w:val="11"/>
  </w:num>
  <w:num w:numId="21">
    <w:abstractNumId w:val="20"/>
  </w:num>
  <w:num w:numId="22">
    <w:abstractNumId w:val="2"/>
  </w:num>
  <w:num w:numId="23">
    <w:abstractNumId w:val="7"/>
  </w:num>
  <w:num w:numId="24">
    <w:abstractNumId w:val="19"/>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1298"/>
  <w:hyphenationZone w:val="396"/>
  <w:characterSpacingControl w:val="doNotCompress"/>
  <w:footnotePr>
    <w:footnote w:id="0"/>
    <w:footnote w:id="1"/>
  </w:footnotePr>
  <w:endnotePr>
    <w:endnote w:id="0"/>
    <w:endnote w:id="1"/>
  </w:endnotePr>
  <w:compat/>
  <w:rsids>
    <w:rsidRoot w:val="00671784"/>
    <w:rsid w:val="0002662B"/>
    <w:rsid w:val="00026EEE"/>
    <w:rsid w:val="0005617C"/>
    <w:rsid w:val="000659AD"/>
    <w:rsid w:val="00066BF1"/>
    <w:rsid w:val="00085543"/>
    <w:rsid w:val="000B0768"/>
    <w:rsid w:val="000E0C43"/>
    <w:rsid w:val="00124848"/>
    <w:rsid w:val="00134532"/>
    <w:rsid w:val="00134738"/>
    <w:rsid w:val="0015504D"/>
    <w:rsid w:val="00157E5A"/>
    <w:rsid w:val="00163C47"/>
    <w:rsid w:val="001737F5"/>
    <w:rsid w:val="0018513A"/>
    <w:rsid w:val="001915A6"/>
    <w:rsid w:val="001C646A"/>
    <w:rsid w:val="001D648D"/>
    <w:rsid w:val="001F3CF7"/>
    <w:rsid w:val="002271C4"/>
    <w:rsid w:val="00233D83"/>
    <w:rsid w:val="00234925"/>
    <w:rsid w:val="00261584"/>
    <w:rsid w:val="00267F89"/>
    <w:rsid w:val="002753F4"/>
    <w:rsid w:val="0029651A"/>
    <w:rsid w:val="002A0C0D"/>
    <w:rsid w:val="002B168E"/>
    <w:rsid w:val="002B47BD"/>
    <w:rsid w:val="002D0948"/>
    <w:rsid w:val="002D4ECB"/>
    <w:rsid w:val="00331F86"/>
    <w:rsid w:val="00332317"/>
    <w:rsid w:val="003369B2"/>
    <w:rsid w:val="00370B25"/>
    <w:rsid w:val="00386132"/>
    <w:rsid w:val="003A466B"/>
    <w:rsid w:val="003E4330"/>
    <w:rsid w:val="003F4C7E"/>
    <w:rsid w:val="003F6B2E"/>
    <w:rsid w:val="003F6E06"/>
    <w:rsid w:val="00442F55"/>
    <w:rsid w:val="004529A6"/>
    <w:rsid w:val="00455D4F"/>
    <w:rsid w:val="00481AB7"/>
    <w:rsid w:val="004C5B0E"/>
    <w:rsid w:val="005073DF"/>
    <w:rsid w:val="00534E5A"/>
    <w:rsid w:val="00565902"/>
    <w:rsid w:val="00577284"/>
    <w:rsid w:val="0057757A"/>
    <w:rsid w:val="00586096"/>
    <w:rsid w:val="00587F25"/>
    <w:rsid w:val="005939AA"/>
    <w:rsid w:val="005B4F02"/>
    <w:rsid w:val="00664365"/>
    <w:rsid w:val="00664710"/>
    <w:rsid w:val="00671784"/>
    <w:rsid w:val="00682C67"/>
    <w:rsid w:val="006B3038"/>
    <w:rsid w:val="006C6AFC"/>
    <w:rsid w:val="006D08B7"/>
    <w:rsid w:val="006F52A7"/>
    <w:rsid w:val="00704713"/>
    <w:rsid w:val="00716278"/>
    <w:rsid w:val="007332A7"/>
    <w:rsid w:val="007E09FC"/>
    <w:rsid w:val="00836B7B"/>
    <w:rsid w:val="00846B76"/>
    <w:rsid w:val="0086705C"/>
    <w:rsid w:val="0088182D"/>
    <w:rsid w:val="008B0553"/>
    <w:rsid w:val="008D43DE"/>
    <w:rsid w:val="00903F76"/>
    <w:rsid w:val="009158B5"/>
    <w:rsid w:val="009419F7"/>
    <w:rsid w:val="00950F4D"/>
    <w:rsid w:val="00967D9E"/>
    <w:rsid w:val="00995A21"/>
    <w:rsid w:val="009E21D6"/>
    <w:rsid w:val="009E224A"/>
    <w:rsid w:val="00A20F98"/>
    <w:rsid w:val="00A251D4"/>
    <w:rsid w:val="00A308F0"/>
    <w:rsid w:val="00A7449F"/>
    <w:rsid w:val="00A74C2E"/>
    <w:rsid w:val="00A75B8F"/>
    <w:rsid w:val="00AA1933"/>
    <w:rsid w:val="00AF151E"/>
    <w:rsid w:val="00AF2554"/>
    <w:rsid w:val="00B513CC"/>
    <w:rsid w:val="00B5414D"/>
    <w:rsid w:val="00B56F8E"/>
    <w:rsid w:val="00B91479"/>
    <w:rsid w:val="00BA0631"/>
    <w:rsid w:val="00BB7A15"/>
    <w:rsid w:val="00BC2736"/>
    <w:rsid w:val="00BD29F0"/>
    <w:rsid w:val="00BD40F6"/>
    <w:rsid w:val="00BF264B"/>
    <w:rsid w:val="00C04FE4"/>
    <w:rsid w:val="00C14A18"/>
    <w:rsid w:val="00C31A6C"/>
    <w:rsid w:val="00C36790"/>
    <w:rsid w:val="00C80F53"/>
    <w:rsid w:val="00C8644B"/>
    <w:rsid w:val="00CB1683"/>
    <w:rsid w:val="00CC0CFA"/>
    <w:rsid w:val="00CD1209"/>
    <w:rsid w:val="00D46C44"/>
    <w:rsid w:val="00D527BD"/>
    <w:rsid w:val="00D546D2"/>
    <w:rsid w:val="00DB1A72"/>
    <w:rsid w:val="00DC0F85"/>
    <w:rsid w:val="00DF27C1"/>
    <w:rsid w:val="00E04B49"/>
    <w:rsid w:val="00E05143"/>
    <w:rsid w:val="00E2605F"/>
    <w:rsid w:val="00E42DE0"/>
    <w:rsid w:val="00E5057E"/>
    <w:rsid w:val="00E53408"/>
    <w:rsid w:val="00E867C2"/>
    <w:rsid w:val="00EA57A7"/>
    <w:rsid w:val="00EA6AE3"/>
    <w:rsid w:val="00EB4E75"/>
    <w:rsid w:val="00EB5AC3"/>
    <w:rsid w:val="00F219B4"/>
    <w:rsid w:val="00F21E68"/>
    <w:rsid w:val="00F42ED8"/>
    <w:rsid w:val="00F717AF"/>
    <w:rsid w:val="00F86407"/>
    <w:rsid w:val="00F909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784"/>
    <w:pPr>
      <w:spacing w:after="200" w:line="276" w:lineRule="auto"/>
    </w:pPr>
    <w:rPr>
      <w:sz w:val="22"/>
      <w:szCs w:val="22"/>
      <w:lang w:val="lt-LT"/>
    </w:rPr>
  </w:style>
  <w:style w:type="paragraph" w:styleId="Heading1">
    <w:name w:val="heading 1"/>
    <w:basedOn w:val="Normal"/>
    <w:next w:val="Normal"/>
    <w:link w:val="Heading1Char"/>
    <w:qFormat/>
    <w:rsid w:val="002271C4"/>
    <w:pPr>
      <w:keepNext/>
      <w:spacing w:before="240" w:after="240" w:line="240" w:lineRule="auto"/>
      <w:jc w:val="center"/>
      <w:outlineLvl w:val="0"/>
    </w:pPr>
    <w:rPr>
      <w:rFonts w:ascii="Times New Roman" w:eastAsia="Times New Roman" w:hAnsi="Times New Roman"/>
      <w:caps/>
      <w:kern w:val="32"/>
      <w:sz w:val="24"/>
      <w:szCs w:val="20"/>
    </w:rPr>
  </w:style>
  <w:style w:type="paragraph" w:styleId="Heading4">
    <w:name w:val="heading 4"/>
    <w:basedOn w:val="Normal"/>
    <w:next w:val="Normal"/>
    <w:link w:val="Heading4Char"/>
    <w:uiPriority w:val="9"/>
    <w:qFormat/>
    <w:rsid w:val="00A7449F"/>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784"/>
    <w:pPr>
      <w:tabs>
        <w:tab w:val="center" w:pos="4819"/>
        <w:tab w:val="right" w:pos="9638"/>
      </w:tabs>
      <w:spacing w:after="0" w:line="240" w:lineRule="auto"/>
    </w:pPr>
    <w:rPr>
      <w:sz w:val="20"/>
      <w:szCs w:val="20"/>
    </w:rPr>
  </w:style>
  <w:style w:type="character" w:customStyle="1" w:styleId="HeaderChar">
    <w:name w:val="Header Char"/>
    <w:link w:val="Header"/>
    <w:uiPriority w:val="99"/>
    <w:semiHidden/>
    <w:rsid w:val="00671784"/>
    <w:rPr>
      <w:rFonts w:ascii="Calibri" w:eastAsia="Calibri" w:hAnsi="Calibri" w:cs="Times New Roman"/>
    </w:rPr>
  </w:style>
  <w:style w:type="character" w:styleId="PageNumber">
    <w:name w:val="page number"/>
    <w:rsid w:val="00671784"/>
  </w:style>
  <w:style w:type="paragraph" w:styleId="ListParagraph">
    <w:name w:val="List Paragraph"/>
    <w:basedOn w:val="Normal"/>
    <w:uiPriority w:val="34"/>
    <w:qFormat/>
    <w:rsid w:val="00671784"/>
    <w:pPr>
      <w:ind w:left="720"/>
      <w:contextualSpacing/>
    </w:pPr>
  </w:style>
  <w:style w:type="paragraph" w:customStyle="1" w:styleId="CentrBold">
    <w:name w:val="CentrBold"/>
    <w:rsid w:val="00D546D2"/>
    <w:pPr>
      <w:autoSpaceDE w:val="0"/>
      <w:autoSpaceDN w:val="0"/>
      <w:adjustRightInd w:val="0"/>
      <w:jc w:val="center"/>
    </w:pPr>
    <w:rPr>
      <w:rFonts w:ascii="TimesLT" w:eastAsia="Times New Roman" w:hAnsi="TimesLT"/>
      <w:b/>
      <w:bCs/>
      <w:caps/>
    </w:rPr>
  </w:style>
  <w:style w:type="character" w:customStyle="1" w:styleId="Heading1Char">
    <w:name w:val="Heading 1 Char"/>
    <w:link w:val="Heading1"/>
    <w:rsid w:val="002271C4"/>
    <w:rPr>
      <w:rFonts w:ascii="Times New Roman" w:eastAsia="Times New Roman" w:hAnsi="Times New Roman"/>
      <w:caps/>
      <w:kern w:val="32"/>
      <w:sz w:val="24"/>
      <w:lang w:eastAsia="en-US"/>
    </w:rPr>
  </w:style>
  <w:style w:type="paragraph" w:customStyle="1" w:styleId="Linija">
    <w:name w:val="Linija"/>
    <w:basedOn w:val="Normal"/>
    <w:rsid w:val="002271C4"/>
    <w:pPr>
      <w:snapToGrid w:val="0"/>
      <w:spacing w:after="0" w:line="240" w:lineRule="auto"/>
      <w:jc w:val="center"/>
    </w:pPr>
    <w:rPr>
      <w:rFonts w:ascii="TimesLT" w:eastAsia="Times New Roman" w:hAnsi="TimesLT"/>
      <w:sz w:val="12"/>
      <w:szCs w:val="20"/>
      <w:lang w:val="en-US"/>
    </w:rPr>
  </w:style>
  <w:style w:type="paragraph" w:styleId="BodyTextIndent2">
    <w:name w:val="Body Text Indent 2"/>
    <w:basedOn w:val="Normal"/>
    <w:link w:val="BodyTextIndent2Char"/>
    <w:semiHidden/>
    <w:unhideWhenUsed/>
    <w:rsid w:val="002271C4"/>
    <w:pPr>
      <w:spacing w:after="120" w:line="480" w:lineRule="auto"/>
      <w:ind w:left="283"/>
    </w:pPr>
    <w:rPr>
      <w:rFonts w:ascii="Times New Roman" w:eastAsia="Times New Roman" w:hAnsi="Times New Roman"/>
      <w:sz w:val="20"/>
      <w:szCs w:val="20"/>
    </w:rPr>
  </w:style>
  <w:style w:type="character" w:customStyle="1" w:styleId="BodyTextIndent2Char">
    <w:name w:val="Body Text Indent 2 Char"/>
    <w:link w:val="BodyTextIndent2"/>
    <w:semiHidden/>
    <w:rsid w:val="002271C4"/>
    <w:rPr>
      <w:rFonts w:ascii="Times New Roman" w:eastAsia="Times New Roman" w:hAnsi="Times New Roman"/>
      <w:lang w:eastAsia="en-US"/>
    </w:rPr>
  </w:style>
  <w:style w:type="character" w:styleId="Hyperlink">
    <w:name w:val="Hyperlink"/>
    <w:uiPriority w:val="99"/>
    <w:semiHidden/>
    <w:unhideWhenUsed/>
    <w:rsid w:val="00B91479"/>
    <w:rPr>
      <w:color w:val="0E2571"/>
      <w:u w:val="single"/>
    </w:rPr>
  </w:style>
  <w:style w:type="paragraph" w:styleId="HTMLPreformatted">
    <w:name w:val="HTML Preformatted"/>
    <w:basedOn w:val="Normal"/>
    <w:link w:val="HTMLPreformattedChar"/>
    <w:uiPriority w:val="99"/>
    <w:unhideWhenUsed/>
    <w:rsid w:val="00B91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lt-LT"/>
    </w:rPr>
  </w:style>
  <w:style w:type="character" w:customStyle="1" w:styleId="HTMLPreformattedChar">
    <w:name w:val="HTML Preformatted Char"/>
    <w:link w:val="HTMLPreformatted"/>
    <w:uiPriority w:val="99"/>
    <w:rsid w:val="00B91479"/>
    <w:rPr>
      <w:rFonts w:ascii="Courier New" w:hAnsi="Courier New" w:cs="Courier New"/>
      <w:color w:val="000000"/>
    </w:rPr>
  </w:style>
  <w:style w:type="character" w:styleId="Strong">
    <w:name w:val="Strong"/>
    <w:uiPriority w:val="22"/>
    <w:qFormat/>
    <w:rsid w:val="00B91479"/>
    <w:rPr>
      <w:b/>
      <w:bCs/>
    </w:rPr>
  </w:style>
  <w:style w:type="character" w:customStyle="1" w:styleId="Heading4Char">
    <w:name w:val="Heading 4 Char"/>
    <w:link w:val="Heading4"/>
    <w:uiPriority w:val="9"/>
    <w:semiHidden/>
    <w:rsid w:val="00A7449F"/>
    <w:rPr>
      <w:rFonts w:ascii="Calibri" w:eastAsia="Times New Roman" w:hAnsi="Calibri" w:cs="Times New Roman"/>
      <w:b/>
      <w:bCs/>
      <w:sz w:val="28"/>
      <w:szCs w:val="28"/>
      <w:lang w:eastAsia="en-US"/>
    </w:rPr>
  </w:style>
  <w:style w:type="paragraph" w:styleId="Footer">
    <w:name w:val="footer"/>
    <w:basedOn w:val="Normal"/>
    <w:link w:val="FooterChar"/>
    <w:semiHidden/>
    <w:rsid w:val="00A7449F"/>
    <w:pPr>
      <w:tabs>
        <w:tab w:val="center" w:pos="4819"/>
        <w:tab w:val="right" w:pos="9638"/>
      </w:tabs>
      <w:spacing w:after="0" w:line="240" w:lineRule="auto"/>
    </w:pPr>
    <w:rPr>
      <w:rFonts w:ascii="Times New Roman" w:eastAsia="Times New Roman" w:hAnsi="Times New Roman"/>
      <w:sz w:val="20"/>
      <w:szCs w:val="20"/>
    </w:rPr>
  </w:style>
  <w:style w:type="character" w:customStyle="1" w:styleId="FooterChar">
    <w:name w:val="Footer Char"/>
    <w:link w:val="Footer"/>
    <w:semiHidden/>
    <w:rsid w:val="00A7449F"/>
    <w:rPr>
      <w:rFonts w:ascii="Times New Roman" w:eastAsia="Times New Roman" w:hAnsi="Times New Roman"/>
      <w:lang w:eastAsia="en-US"/>
    </w:rPr>
  </w:style>
  <w:style w:type="paragraph" w:customStyle="1" w:styleId="Bodytext">
    <w:name w:val="Body text"/>
    <w:rsid w:val="00A7449F"/>
    <w:pPr>
      <w:autoSpaceDE w:val="0"/>
      <w:autoSpaceDN w:val="0"/>
      <w:adjustRightInd w:val="0"/>
      <w:ind w:firstLine="312"/>
      <w:jc w:val="both"/>
    </w:pPr>
    <w:rPr>
      <w:rFonts w:ascii="TimesLT" w:eastAsia="Times New Roman" w:hAnsi="TimesLT"/>
    </w:rPr>
  </w:style>
  <w:style w:type="paragraph" w:styleId="BodyText3">
    <w:name w:val="Body Text 3"/>
    <w:basedOn w:val="Normal"/>
    <w:link w:val="BodyText3Char"/>
    <w:semiHidden/>
    <w:unhideWhenUsed/>
    <w:rsid w:val="00A7449F"/>
    <w:pPr>
      <w:spacing w:after="120" w:line="240" w:lineRule="auto"/>
    </w:pPr>
    <w:rPr>
      <w:rFonts w:ascii="Times New Roman" w:eastAsia="Times New Roman" w:hAnsi="Times New Roman"/>
      <w:sz w:val="16"/>
      <w:szCs w:val="16"/>
    </w:rPr>
  </w:style>
  <w:style w:type="character" w:customStyle="1" w:styleId="BodyText3Char">
    <w:name w:val="Body Text 3 Char"/>
    <w:link w:val="BodyText3"/>
    <w:semiHidden/>
    <w:rsid w:val="00A7449F"/>
    <w:rPr>
      <w:rFonts w:ascii="Times New Roman" w:eastAsia="Times New Roman" w:hAnsi="Times New Roman"/>
      <w:sz w:val="16"/>
      <w:szCs w:val="16"/>
      <w:lang w:eastAsia="en-US"/>
    </w:rPr>
  </w:style>
  <w:style w:type="paragraph" w:styleId="BodyTextIndent3">
    <w:name w:val="Body Text Indent 3"/>
    <w:basedOn w:val="Normal"/>
    <w:link w:val="BodyTextIndent3Char"/>
    <w:semiHidden/>
    <w:unhideWhenUsed/>
    <w:rsid w:val="00A7449F"/>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link w:val="BodyTextIndent3"/>
    <w:semiHidden/>
    <w:rsid w:val="00A7449F"/>
    <w:rPr>
      <w:rFonts w:ascii="Times New Roman" w:eastAsia="Times New Roman" w:hAnsi="Times New Roman"/>
      <w:sz w:val="16"/>
      <w:szCs w:val="16"/>
      <w:lang w:eastAsia="en-US"/>
    </w:rPr>
  </w:style>
  <w:style w:type="character" w:styleId="CommentReference">
    <w:name w:val="annotation reference"/>
    <w:uiPriority w:val="99"/>
    <w:semiHidden/>
    <w:unhideWhenUsed/>
    <w:rsid w:val="00EA6AE3"/>
    <w:rPr>
      <w:sz w:val="16"/>
      <w:szCs w:val="16"/>
    </w:rPr>
  </w:style>
  <w:style w:type="paragraph" w:styleId="CommentText">
    <w:name w:val="annotation text"/>
    <w:basedOn w:val="Normal"/>
    <w:link w:val="CommentTextChar"/>
    <w:uiPriority w:val="99"/>
    <w:semiHidden/>
    <w:unhideWhenUsed/>
    <w:rsid w:val="00EA6AE3"/>
    <w:rPr>
      <w:sz w:val="20"/>
      <w:szCs w:val="20"/>
    </w:rPr>
  </w:style>
  <w:style w:type="character" w:customStyle="1" w:styleId="CommentTextChar">
    <w:name w:val="Comment Text Char"/>
    <w:link w:val="CommentText"/>
    <w:uiPriority w:val="99"/>
    <w:semiHidden/>
    <w:rsid w:val="00EA6AE3"/>
    <w:rPr>
      <w:lang w:eastAsia="en-US"/>
    </w:rPr>
  </w:style>
  <w:style w:type="paragraph" w:styleId="CommentSubject">
    <w:name w:val="annotation subject"/>
    <w:basedOn w:val="CommentText"/>
    <w:next w:val="CommentText"/>
    <w:link w:val="CommentSubjectChar"/>
    <w:uiPriority w:val="99"/>
    <w:semiHidden/>
    <w:unhideWhenUsed/>
    <w:rsid w:val="00EA6AE3"/>
    <w:rPr>
      <w:b/>
      <w:bCs/>
    </w:rPr>
  </w:style>
  <w:style w:type="character" w:customStyle="1" w:styleId="CommentSubjectChar">
    <w:name w:val="Comment Subject Char"/>
    <w:link w:val="CommentSubject"/>
    <w:uiPriority w:val="99"/>
    <w:semiHidden/>
    <w:rsid w:val="00EA6AE3"/>
    <w:rPr>
      <w:b/>
      <w:bCs/>
      <w:lang w:eastAsia="en-US"/>
    </w:rPr>
  </w:style>
  <w:style w:type="paragraph" w:styleId="BalloonText">
    <w:name w:val="Balloon Text"/>
    <w:basedOn w:val="Normal"/>
    <w:link w:val="BalloonTextChar"/>
    <w:uiPriority w:val="99"/>
    <w:semiHidden/>
    <w:unhideWhenUsed/>
    <w:rsid w:val="00EA6A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A6AE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5655</Words>
  <Characters>32238</Characters>
  <Application>Microsoft Office Word</Application>
  <DocSecurity>0</DocSecurity>
  <Lines>268</Lines>
  <Paragraphs>75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TOSHIBA</Company>
  <LinksUpToDate>false</LinksUpToDate>
  <CharactersWithSpaces>37818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Darbinis</dc:creator>
  <cp:lastModifiedBy>user</cp:lastModifiedBy>
  <cp:revision>8</cp:revision>
  <cp:lastPrinted>2014-03-18T12:47:00Z</cp:lastPrinted>
  <dcterms:created xsi:type="dcterms:W3CDTF">2017-06-12T13:57:00Z</dcterms:created>
  <dcterms:modified xsi:type="dcterms:W3CDTF">2017-06-13T12:45:00Z</dcterms:modified>
</cp:coreProperties>
</file>