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14" w:rsidRPr="00066E14" w:rsidRDefault="00066E14" w:rsidP="00066E14">
      <w:pPr>
        <w:suppressAutoHyphens w:val="0"/>
        <w:autoSpaceDN/>
        <w:ind w:left="5245"/>
        <w:textAlignment w:val="auto"/>
        <w:rPr>
          <w:rFonts w:ascii="Palemonas" w:hAnsi="Palemonas"/>
          <w:szCs w:val="24"/>
          <w:lang/>
        </w:rPr>
      </w:pPr>
      <w:r w:rsidRPr="00066E14">
        <w:rPr>
          <w:rFonts w:ascii="Palemonas" w:hAnsi="Palemonas"/>
          <w:szCs w:val="24"/>
          <w:lang/>
        </w:rPr>
        <w:t>PATVIRTINTA</w:t>
      </w:r>
    </w:p>
    <w:p w:rsidR="00066E14" w:rsidRPr="00066E14" w:rsidRDefault="00066E14" w:rsidP="00066E14">
      <w:pPr>
        <w:suppressAutoHyphens w:val="0"/>
        <w:autoSpaceDN/>
        <w:ind w:left="5245"/>
        <w:textAlignment w:val="auto"/>
        <w:rPr>
          <w:rFonts w:ascii="Palemonas" w:hAnsi="Palemonas"/>
          <w:szCs w:val="24"/>
          <w:lang/>
        </w:rPr>
      </w:pPr>
      <w:r w:rsidRPr="00066E14">
        <w:rPr>
          <w:rFonts w:ascii="Palemonas" w:hAnsi="Palemonas"/>
          <w:szCs w:val="24"/>
          <w:lang/>
        </w:rPr>
        <w:t>UAB „Raseinių vandenys“</w:t>
      </w:r>
    </w:p>
    <w:p w:rsidR="00066E14" w:rsidRPr="00066E14" w:rsidRDefault="00066E14" w:rsidP="00066E14">
      <w:pPr>
        <w:suppressAutoHyphens w:val="0"/>
        <w:autoSpaceDN/>
        <w:ind w:left="5245"/>
        <w:textAlignment w:val="auto"/>
        <w:rPr>
          <w:rFonts w:ascii="Palemonas" w:hAnsi="Palemonas"/>
          <w:szCs w:val="24"/>
          <w:lang/>
        </w:rPr>
      </w:pPr>
      <w:r w:rsidRPr="00066E14">
        <w:rPr>
          <w:rFonts w:ascii="Palemonas" w:hAnsi="Palemonas"/>
          <w:szCs w:val="24"/>
          <w:lang/>
        </w:rPr>
        <w:t xml:space="preserve">direktoriaus 2017 m. </w:t>
      </w:r>
      <w:r w:rsidR="0035555D">
        <w:rPr>
          <w:rFonts w:ascii="Palemonas" w:hAnsi="Palemonas"/>
          <w:szCs w:val="24"/>
          <w:lang/>
        </w:rPr>
        <w:t>liepos 10</w:t>
      </w:r>
      <w:r w:rsidRPr="00066E14">
        <w:rPr>
          <w:rFonts w:ascii="Palemonas" w:hAnsi="Palemonas"/>
          <w:szCs w:val="24"/>
          <w:lang/>
        </w:rPr>
        <w:t xml:space="preserve"> d. įsakymu</w:t>
      </w:r>
    </w:p>
    <w:p w:rsidR="00066E14" w:rsidRPr="00066E14" w:rsidRDefault="00066E14" w:rsidP="00066E14">
      <w:pPr>
        <w:suppressAutoHyphens w:val="0"/>
        <w:autoSpaceDN/>
        <w:ind w:left="5245"/>
        <w:textAlignment w:val="auto"/>
        <w:rPr>
          <w:rFonts w:ascii="Palemonas" w:hAnsi="Palemonas"/>
          <w:szCs w:val="24"/>
          <w:lang/>
        </w:rPr>
      </w:pPr>
      <w:r w:rsidRPr="00066E14">
        <w:rPr>
          <w:rFonts w:ascii="Palemonas" w:hAnsi="Palemonas"/>
          <w:szCs w:val="24"/>
          <w:lang/>
        </w:rPr>
        <w:t>Nr. (7.1) V</w:t>
      </w:r>
      <w:r w:rsidRPr="00066E14">
        <w:rPr>
          <w:rFonts w:ascii="Palemonas" w:hAnsi="Palemonas"/>
          <w:szCs w:val="24"/>
          <w:vertAlign w:val="subscript"/>
          <w:lang/>
        </w:rPr>
        <w:t>1</w:t>
      </w:r>
      <w:r w:rsidR="0035555D">
        <w:rPr>
          <w:rFonts w:ascii="Palemonas" w:hAnsi="Palemonas"/>
          <w:szCs w:val="24"/>
          <w:lang/>
        </w:rPr>
        <w:t xml:space="preserve"> - </w:t>
      </w:r>
      <w:r w:rsidR="00031F4A">
        <w:rPr>
          <w:rFonts w:ascii="Palemonas" w:hAnsi="Palemonas"/>
          <w:szCs w:val="24"/>
          <w:lang/>
        </w:rPr>
        <w:t>43</w:t>
      </w:r>
      <w:bookmarkStart w:id="0" w:name="_GoBack"/>
      <w:bookmarkEnd w:id="0"/>
    </w:p>
    <w:p w:rsidR="007A0CBD" w:rsidRPr="007A0CBD" w:rsidRDefault="007A0CBD">
      <w:pPr>
        <w:spacing w:after="120"/>
        <w:ind w:firstLine="142"/>
        <w:jc w:val="center"/>
        <w:rPr>
          <w:szCs w:val="24"/>
        </w:rPr>
      </w:pPr>
    </w:p>
    <w:p w:rsidR="007A0CBD" w:rsidRPr="007A0CBD" w:rsidRDefault="007A0CBD">
      <w:pPr>
        <w:spacing w:after="120"/>
        <w:ind w:firstLine="142"/>
        <w:jc w:val="center"/>
        <w:rPr>
          <w:szCs w:val="24"/>
        </w:rPr>
      </w:pPr>
    </w:p>
    <w:p w:rsidR="007A0CBD" w:rsidRPr="007A0CBD" w:rsidRDefault="007A0CBD">
      <w:pPr>
        <w:spacing w:after="120"/>
        <w:ind w:firstLine="142"/>
        <w:jc w:val="center"/>
        <w:rPr>
          <w:szCs w:val="24"/>
        </w:rPr>
      </w:pPr>
    </w:p>
    <w:p w:rsidR="008542A3" w:rsidRDefault="00FB7C65">
      <w:pPr>
        <w:spacing w:after="120"/>
        <w:ind w:firstLine="142"/>
        <w:jc w:val="center"/>
        <w:rPr>
          <w:b/>
          <w:szCs w:val="24"/>
        </w:rPr>
      </w:pPr>
      <w:r>
        <w:rPr>
          <w:b/>
          <w:szCs w:val="24"/>
        </w:rPr>
        <w:t xml:space="preserve">UAB </w:t>
      </w:r>
      <w:r w:rsidRPr="007A0CBD">
        <w:rPr>
          <w:b/>
          <w:szCs w:val="24"/>
        </w:rPr>
        <w:t>„</w:t>
      </w:r>
      <w:r w:rsidR="007A0CBD" w:rsidRPr="007A0CBD">
        <w:rPr>
          <w:b/>
          <w:szCs w:val="24"/>
        </w:rPr>
        <w:t>Raseinių vandenys</w:t>
      </w:r>
      <w:r w:rsidRPr="007A0CBD">
        <w:rPr>
          <w:b/>
          <w:szCs w:val="24"/>
        </w:rPr>
        <w:t>“</w:t>
      </w:r>
    </w:p>
    <w:p w:rsidR="008542A3" w:rsidRDefault="008542A3">
      <w:pPr>
        <w:keepLines/>
        <w:spacing w:after="120"/>
        <w:jc w:val="center"/>
        <w:textAlignment w:val="center"/>
        <w:rPr>
          <w:b/>
          <w:bCs/>
          <w:caps/>
          <w:szCs w:val="24"/>
        </w:rPr>
      </w:pPr>
    </w:p>
    <w:p w:rsidR="008542A3" w:rsidRDefault="00FB7C65">
      <w:pPr>
        <w:keepLines/>
        <w:spacing w:after="120"/>
        <w:jc w:val="center"/>
        <w:textAlignment w:val="center"/>
      </w:pPr>
      <w:r>
        <w:rPr>
          <w:b/>
          <w:bCs/>
          <w:caps/>
          <w:szCs w:val="24"/>
        </w:rPr>
        <w:t>MAŽOS VERTĖS PIRKIMŲ Tvarkos aprašas</w:t>
      </w:r>
    </w:p>
    <w:p w:rsidR="008542A3" w:rsidRDefault="008542A3">
      <w:pPr>
        <w:spacing w:after="120"/>
        <w:rPr>
          <w:szCs w:val="24"/>
        </w:rPr>
      </w:pPr>
    </w:p>
    <w:p w:rsidR="008542A3" w:rsidRDefault="00FB7C65">
      <w:pPr>
        <w:keepLines/>
        <w:spacing w:after="120"/>
        <w:jc w:val="center"/>
        <w:textAlignment w:val="center"/>
        <w:rPr>
          <w:b/>
          <w:bCs/>
          <w:caps/>
          <w:szCs w:val="24"/>
        </w:rPr>
      </w:pPr>
      <w:r>
        <w:rPr>
          <w:b/>
          <w:bCs/>
          <w:caps/>
          <w:szCs w:val="24"/>
        </w:rPr>
        <w:t>TURINYS</w:t>
      </w:r>
    </w:p>
    <w:p w:rsidR="008542A3" w:rsidRPr="007A0CBD" w:rsidRDefault="008542A3">
      <w:pPr>
        <w:suppressAutoHyphens w:val="0"/>
        <w:autoSpaceDN/>
        <w:spacing w:after="120"/>
        <w:ind w:firstLine="75"/>
        <w:textAlignment w:val="auto"/>
        <w:rPr>
          <w:color w:val="000000"/>
          <w:sz w:val="27"/>
          <w:szCs w:val="27"/>
        </w:rPr>
      </w:pPr>
    </w:p>
    <w:p w:rsidR="008542A3" w:rsidRPr="007A0CBD" w:rsidRDefault="00FB7C65">
      <w:pPr>
        <w:pStyle w:val="ListParagraph"/>
        <w:numPr>
          <w:ilvl w:val="0"/>
          <w:numId w:val="25"/>
        </w:numPr>
        <w:suppressAutoHyphens w:val="0"/>
        <w:autoSpaceDN/>
        <w:spacing w:after="120"/>
        <w:textAlignment w:val="auto"/>
        <w:rPr>
          <w:color w:val="000000"/>
          <w:szCs w:val="24"/>
        </w:rPr>
      </w:pPr>
      <w:bookmarkStart w:id="1" w:name="part_8938991e09c14ffeaa09a291b7654820"/>
      <w:bookmarkEnd w:id="1"/>
      <w:r>
        <w:rPr>
          <w:color w:val="000000"/>
          <w:szCs w:val="24"/>
        </w:rPr>
        <w:t>BENDROSIOS NUOSTATOS</w:t>
      </w:r>
    </w:p>
    <w:p w:rsidR="008542A3" w:rsidRDefault="00FB7C65">
      <w:pPr>
        <w:pStyle w:val="ListParagraph"/>
        <w:numPr>
          <w:ilvl w:val="0"/>
          <w:numId w:val="25"/>
        </w:numPr>
        <w:suppressAutoHyphens w:val="0"/>
        <w:autoSpaceDN/>
        <w:spacing w:after="120"/>
        <w:textAlignment w:val="auto"/>
        <w:rPr>
          <w:color w:val="000000"/>
          <w:szCs w:val="24"/>
          <w:lang w:val="en-US"/>
        </w:rPr>
      </w:pPr>
      <w:bookmarkStart w:id="2" w:name="part_65eb541dd3c04b85ad18dbf2ef318f5d"/>
      <w:bookmarkEnd w:id="2"/>
      <w:r>
        <w:rPr>
          <w:color w:val="000000"/>
          <w:szCs w:val="24"/>
        </w:rPr>
        <w:t>PIRKIMŲ PLANAVIMAS IR ORGANIZAVIMAS</w:t>
      </w:r>
    </w:p>
    <w:p w:rsidR="008542A3" w:rsidRDefault="00FB7C65">
      <w:pPr>
        <w:pStyle w:val="ListParagraph"/>
        <w:numPr>
          <w:ilvl w:val="0"/>
          <w:numId w:val="25"/>
        </w:numPr>
        <w:suppressAutoHyphens w:val="0"/>
        <w:autoSpaceDN/>
        <w:spacing w:after="120"/>
        <w:textAlignment w:val="auto"/>
        <w:rPr>
          <w:color w:val="000000"/>
          <w:szCs w:val="24"/>
          <w:lang w:val="en-US"/>
        </w:rPr>
      </w:pPr>
      <w:bookmarkStart w:id="3" w:name="part_c69ea05d45da4de0a5c94fa903647b20"/>
      <w:bookmarkEnd w:id="3"/>
      <w:r>
        <w:rPr>
          <w:color w:val="000000"/>
          <w:szCs w:val="24"/>
        </w:rPr>
        <w:t>PIRKIMŲ VYKDYMAS</w:t>
      </w:r>
    </w:p>
    <w:p w:rsidR="008542A3" w:rsidRDefault="00FB7C65">
      <w:pPr>
        <w:pStyle w:val="ListParagraph"/>
        <w:suppressAutoHyphens w:val="0"/>
        <w:autoSpaceDN/>
        <w:spacing w:after="120"/>
        <w:ind w:left="709"/>
        <w:textAlignment w:val="auto"/>
        <w:rPr>
          <w:color w:val="000000"/>
          <w:szCs w:val="24"/>
        </w:rPr>
      </w:pPr>
      <w:r>
        <w:rPr>
          <w:color w:val="000000"/>
          <w:szCs w:val="24"/>
        </w:rPr>
        <w:t>III.1 Neskelbiama apklausa</w:t>
      </w:r>
    </w:p>
    <w:p w:rsidR="008542A3" w:rsidRDefault="00FB7C65">
      <w:pPr>
        <w:pStyle w:val="ListParagraph"/>
        <w:suppressAutoHyphens w:val="0"/>
        <w:autoSpaceDN/>
        <w:spacing w:after="120"/>
        <w:ind w:left="709"/>
        <w:textAlignment w:val="auto"/>
        <w:rPr>
          <w:color w:val="000000"/>
          <w:szCs w:val="24"/>
          <w:lang w:val="en-US"/>
        </w:rPr>
      </w:pPr>
      <w:r>
        <w:rPr>
          <w:color w:val="000000"/>
          <w:szCs w:val="24"/>
        </w:rPr>
        <w:t>III.2 Skelbiama apklausa</w:t>
      </w:r>
    </w:p>
    <w:p w:rsidR="008542A3" w:rsidRDefault="00FB7C65">
      <w:pPr>
        <w:pStyle w:val="ListParagraph"/>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rsidR="008542A3" w:rsidRDefault="00FB7C65">
      <w:pPr>
        <w:pStyle w:val="ListParagraph"/>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8542A3" w:rsidRDefault="00FB7C65">
      <w:pPr>
        <w:pStyle w:val="ListParagraph"/>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rsidR="008542A3" w:rsidRDefault="00FB7C65">
      <w:pPr>
        <w:pStyle w:val="ListParagraph"/>
        <w:numPr>
          <w:ilvl w:val="0"/>
          <w:numId w:val="25"/>
        </w:numPr>
        <w:suppressAutoHyphens w:val="0"/>
        <w:autoSpaceDN/>
        <w:spacing w:after="120"/>
        <w:textAlignment w:val="auto"/>
        <w:rPr>
          <w:color w:val="000000"/>
          <w:szCs w:val="24"/>
          <w:lang w:val="en-US"/>
        </w:rPr>
      </w:pPr>
      <w:r>
        <w:rPr>
          <w:color w:val="000000"/>
          <w:szCs w:val="24"/>
        </w:rPr>
        <w:t>BAIGIAMOSIOS NUOSTATOS</w:t>
      </w:r>
    </w:p>
    <w:p w:rsidR="008542A3" w:rsidRDefault="007A0CBD">
      <w:pPr>
        <w:pStyle w:val="ListParagraph"/>
        <w:suppressAutoHyphens w:val="0"/>
        <w:autoSpaceDN/>
        <w:spacing w:after="120"/>
        <w:textAlignment w:val="auto"/>
        <w:rPr>
          <w:color w:val="000000"/>
          <w:szCs w:val="24"/>
        </w:rPr>
      </w:pPr>
      <w:r>
        <w:rPr>
          <w:color w:val="000000"/>
          <w:szCs w:val="24"/>
        </w:rPr>
        <w:t>Priedas Nr. 1</w:t>
      </w:r>
      <w:r w:rsidR="0035555D">
        <w:rPr>
          <w:color w:val="000000"/>
          <w:szCs w:val="24"/>
        </w:rPr>
        <w:t xml:space="preserve"> Paraiškos forma.</w:t>
      </w:r>
    </w:p>
    <w:p w:rsidR="007A0CBD" w:rsidRDefault="007A0CBD">
      <w:pPr>
        <w:pStyle w:val="ListParagraph"/>
        <w:suppressAutoHyphens w:val="0"/>
        <w:autoSpaceDN/>
        <w:spacing w:after="120"/>
        <w:textAlignment w:val="auto"/>
        <w:rPr>
          <w:color w:val="000000"/>
          <w:szCs w:val="24"/>
        </w:rPr>
      </w:pPr>
      <w:r>
        <w:rPr>
          <w:color w:val="000000"/>
          <w:szCs w:val="24"/>
        </w:rPr>
        <w:t xml:space="preserve">Priedas Nr. </w:t>
      </w:r>
      <w:r w:rsidR="0035555D">
        <w:rPr>
          <w:color w:val="000000"/>
          <w:szCs w:val="24"/>
        </w:rPr>
        <w:t>2 A</w:t>
      </w:r>
      <w:proofErr w:type="spellStart"/>
      <w:r w:rsidR="0035555D">
        <w:rPr>
          <w:color w:val="000000"/>
          <w:szCs w:val="24"/>
          <w:lang w:val="en-US"/>
        </w:rPr>
        <w:t>pklausos</w:t>
      </w:r>
      <w:proofErr w:type="spellEnd"/>
      <w:r w:rsidR="0035555D">
        <w:rPr>
          <w:color w:val="000000"/>
          <w:szCs w:val="24"/>
          <w:lang w:val="en-US"/>
        </w:rPr>
        <w:t xml:space="preserve"> pa</w:t>
      </w:r>
      <w:r w:rsidR="0035555D">
        <w:rPr>
          <w:color w:val="000000"/>
          <w:szCs w:val="24"/>
        </w:rPr>
        <w:t>žymos forma</w:t>
      </w:r>
    </w:p>
    <w:p w:rsidR="008542A3" w:rsidRDefault="008542A3">
      <w:pPr>
        <w:spacing w:after="120"/>
        <w:rPr>
          <w:szCs w:val="24"/>
        </w:rPr>
      </w:pPr>
    </w:p>
    <w:p w:rsidR="008542A3" w:rsidRDefault="00FB7C65">
      <w:pPr>
        <w:keepLines/>
        <w:spacing w:after="120"/>
        <w:jc w:val="center"/>
        <w:textAlignment w:val="center"/>
      </w:pPr>
      <w:r>
        <w:rPr>
          <w:b/>
          <w:bCs/>
          <w:caps/>
          <w:szCs w:val="24"/>
        </w:rPr>
        <w:t>I. BENDROSIOS NUOSTATOS</w:t>
      </w:r>
    </w:p>
    <w:p w:rsidR="008542A3" w:rsidRDefault="008542A3">
      <w:pPr>
        <w:spacing w:after="120"/>
      </w:pPr>
    </w:p>
    <w:p w:rsidR="008542A3" w:rsidRDefault="00FB7C65">
      <w:pPr>
        <w:pStyle w:val="ListParagraph"/>
        <w:numPr>
          <w:ilvl w:val="0"/>
          <w:numId w:val="1"/>
        </w:numPr>
        <w:spacing w:after="120"/>
        <w:ind w:left="284" w:hanging="710"/>
        <w:jc w:val="both"/>
        <w:textAlignment w:val="center"/>
      </w:pPr>
      <w:r w:rsidRPr="008463B9">
        <w:rPr>
          <w:color w:val="000000"/>
        </w:rPr>
        <w:t>UAB „</w:t>
      </w:r>
      <w:r w:rsidR="008463B9" w:rsidRPr="008463B9">
        <w:rPr>
          <w:color w:val="000000"/>
        </w:rPr>
        <w:t>Raseinių vandenys</w:t>
      </w:r>
      <w:r w:rsidRPr="008463B9">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8542A3" w:rsidRDefault="00FB7C65">
      <w:pPr>
        <w:pStyle w:val="ListParagraph"/>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8542A3" w:rsidRDefault="00FB7C65">
      <w:pPr>
        <w:pStyle w:val="ListParagraph"/>
        <w:numPr>
          <w:ilvl w:val="0"/>
          <w:numId w:val="1"/>
        </w:numPr>
        <w:tabs>
          <w:tab w:val="left" w:pos="720"/>
        </w:tabs>
        <w:spacing w:after="120"/>
        <w:ind w:left="284" w:hanging="710"/>
        <w:jc w:val="both"/>
        <w:textAlignment w:val="center"/>
      </w:pPr>
      <w:r>
        <w:t xml:space="preserve">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w:t>
      </w:r>
      <w:r>
        <w:lastRenderedPageBreak/>
        <w:t>straipsnio, 94 straipsnio 5, 6, 7 ir 9 dalių, 99 straipsnio, VI ir VII skyriaus ir kitų šiame Apraše nurodytų Įstatymo straipsnių ar jų dalių nuostatos.</w:t>
      </w:r>
    </w:p>
    <w:p w:rsidR="008542A3" w:rsidRDefault="00FB7C65">
      <w:pPr>
        <w:pStyle w:val="ListParagraph"/>
        <w:numPr>
          <w:ilvl w:val="0"/>
          <w:numId w:val="1"/>
        </w:numPr>
        <w:tabs>
          <w:tab w:val="left" w:pos="810"/>
        </w:tabs>
        <w:spacing w:after="120"/>
        <w:ind w:left="284" w:hanging="710"/>
        <w:jc w:val="both"/>
        <w:textAlignment w:val="center"/>
      </w:pPr>
      <w:r>
        <w:t>Apraše vartojamos sąvokos:</w:t>
      </w:r>
    </w:p>
    <w:p w:rsidR="008542A3" w:rsidRDefault="00FB7C65">
      <w:pPr>
        <w:pStyle w:val="ListParagraph"/>
        <w:numPr>
          <w:ilvl w:val="1"/>
          <w:numId w:val="1"/>
        </w:numPr>
        <w:spacing w:after="120"/>
        <w:ind w:left="284" w:hanging="709"/>
        <w:jc w:val="both"/>
        <w:textAlignment w:val="center"/>
      </w:pPr>
      <w:r>
        <w:rPr>
          <w:b/>
        </w:rPr>
        <w:t>CVP IS</w:t>
      </w:r>
      <w:r>
        <w:t xml:space="preserve"> – Centrinė viešųjų pirkimų informacinė sistema;</w:t>
      </w:r>
    </w:p>
    <w:p w:rsidR="008542A3" w:rsidRDefault="00FB7C65">
      <w:pPr>
        <w:pStyle w:val="ListParagraph"/>
        <w:numPr>
          <w:ilvl w:val="1"/>
          <w:numId w:val="1"/>
        </w:numPr>
        <w:spacing w:after="120"/>
        <w:ind w:left="284" w:hanging="709"/>
        <w:jc w:val="both"/>
        <w:textAlignment w:val="center"/>
      </w:pPr>
      <w:r>
        <w:rPr>
          <w:b/>
        </w:rPr>
        <w:t>mažos vertės pirkimas</w:t>
      </w:r>
      <w:r>
        <w:t xml:space="preserve"> – tai:</w:t>
      </w:r>
    </w:p>
    <w:p w:rsidR="008542A3" w:rsidRDefault="00FB7C65">
      <w:pPr>
        <w:pStyle w:val="ListParagraph"/>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8542A3" w:rsidRDefault="00FB7C65">
      <w:pPr>
        <w:pStyle w:val="ListParagraph"/>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8542A3" w:rsidRDefault="00FB7C65">
      <w:pPr>
        <w:pStyle w:val="ListParagraph"/>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8542A3" w:rsidRDefault="00FB7C65">
      <w:pPr>
        <w:pStyle w:val="ListParagraph"/>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8542A3" w:rsidRDefault="00FB7C65">
      <w:pPr>
        <w:pStyle w:val="ListParagraph"/>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8542A3" w:rsidRDefault="00FB7C65">
      <w:pPr>
        <w:pStyle w:val="ListParagraph"/>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8542A3" w:rsidRDefault="00FB7C65">
      <w:pPr>
        <w:pStyle w:val="ListParagraph"/>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8542A3" w:rsidRDefault="00FB7C65">
      <w:pPr>
        <w:pStyle w:val="ListParagraph"/>
        <w:numPr>
          <w:ilvl w:val="1"/>
          <w:numId w:val="1"/>
        </w:numPr>
        <w:spacing w:after="120"/>
        <w:ind w:left="284" w:hanging="710"/>
        <w:jc w:val="both"/>
        <w:textAlignment w:val="center"/>
      </w:pPr>
      <w:r>
        <w:t>Kitos Apraše vartojamos sąvokos apibrėžtos Įstatymo 2 straipsnyje.</w:t>
      </w:r>
    </w:p>
    <w:p w:rsidR="008542A3" w:rsidRDefault="00FB7C65">
      <w:pPr>
        <w:pStyle w:val="ListParagraph"/>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8542A3" w:rsidRDefault="00FB7C65">
      <w:pPr>
        <w:pStyle w:val="ListParagraph"/>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8542A3" w:rsidRDefault="00FB7C65">
      <w:pPr>
        <w:pStyle w:val="ListParagraph"/>
        <w:numPr>
          <w:ilvl w:val="0"/>
          <w:numId w:val="1"/>
        </w:numPr>
        <w:spacing w:after="120"/>
        <w:ind w:left="284" w:hanging="710"/>
        <w:jc w:val="both"/>
      </w:pPr>
      <w:r>
        <w:rPr>
          <w:szCs w:val="24"/>
        </w:rPr>
        <w:lastRenderedPageBreak/>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8542A3" w:rsidRDefault="00FB7C65">
      <w:pPr>
        <w:pStyle w:val="ListParagraph"/>
        <w:numPr>
          <w:ilvl w:val="0"/>
          <w:numId w:val="1"/>
        </w:numPr>
        <w:tabs>
          <w:tab w:val="left" w:pos="720"/>
        </w:tabs>
        <w:spacing w:after="120"/>
        <w:ind w:left="284" w:hanging="710"/>
        <w:jc w:val="both"/>
        <w:textAlignment w:val="center"/>
      </w:pPr>
      <w:r>
        <w:t>Pirkimo procedūros prasideda</w:t>
      </w:r>
      <w:r>
        <w:rPr>
          <w:lang w:val="en-US"/>
        </w:rPr>
        <w:t xml:space="preserve"> kai:</w:t>
      </w:r>
    </w:p>
    <w:p w:rsidR="008542A3" w:rsidRDefault="00FB7C65">
      <w:pPr>
        <w:pStyle w:val="ListParagraph"/>
        <w:numPr>
          <w:ilvl w:val="1"/>
          <w:numId w:val="1"/>
        </w:numPr>
        <w:spacing w:after="120"/>
        <w:ind w:left="284" w:hanging="710"/>
        <w:jc w:val="both"/>
        <w:textAlignment w:val="center"/>
      </w:pPr>
      <w:r>
        <w:t>tiekėjams išsiunčiamas kvietimas dalyvauti neskelbiamoje apklausoje;</w:t>
      </w:r>
    </w:p>
    <w:p w:rsidR="008542A3" w:rsidRDefault="00FB7C65">
      <w:pPr>
        <w:pStyle w:val="ListParagraph"/>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8542A3" w:rsidRDefault="00FB7C65">
      <w:pPr>
        <w:pStyle w:val="ListParagraph"/>
        <w:numPr>
          <w:ilvl w:val="1"/>
          <w:numId w:val="1"/>
        </w:numPr>
        <w:spacing w:after="120"/>
        <w:ind w:left="284" w:hanging="710"/>
        <w:jc w:val="both"/>
        <w:textAlignment w:val="center"/>
      </w:pPr>
      <w:r>
        <w:t xml:space="preserve">tiekėjams išsiunčiamas kvietimas dalyvauti neskelbiamose derybose; </w:t>
      </w:r>
    </w:p>
    <w:p w:rsidR="008542A3" w:rsidRDefault="00FB7C65">
      <w:pPr>
        <w:pStyle w:val="ListParagraph"/>
        <w:numPr>
          <w:ilvl w:val="1"/>
          <w:numId w:val="1"/>
        </w:numPr>
        <w:spacing w:after="120"/>
        <w:ind w:left="284" w:hanging="710"/>
        <w:jc w:val="both"/>
        <w:textAlignment w:val="center"/>
      </w:pPr>
      <w:r>
        <w:t>Perkantysis subjektas priima sprendimą pirkimą atlikti pagal Įstatymo 80 straipsnio 2 dalį;</w:t>
      </w:r>
    </w:p>
    <w:p w:rsidR="008542A3" w:rsidRDefault="00FB7C65">
      <w:pPr>
        <w:pStyle w:val="ListParagraph"/>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8542A3" w:rsidRDefault="00FB7C65">
      <w:pPr>
        <w:pStyle w:val="ListParagraph"/>
        <w:numPr>
          <w:ilvl w:val="1"/>
          <w:numId w:val="1"/>
        </w:numPr>
        <w:spacing w:after="120"/>
        <w:ind w:left="284" w:hanging="710"/>
        <w:jc w:val="both"/>
        <w:textAlignment w:val="center"/>
      </w:pPr>
      <w:r>
        <w:t>tiekėjams, kuriems leista dalyvauti dinaminėje pirkimų sistemoje, išsiunčiamas kvietimas pateikti pasiūlymą.</w:t>
      </w:r>
    </w:p>
    <w:p w:rsidR="008542A3" w:rsidRDefault="00FB7C65">
      <w:pPr>
        <w:pStyle w:val="ListParagraph"/>
        <w:numPr>
          <w:ilvl w:val="0"/>
          <w:numId w:val="1"/>
        </w:numPr>
        <w:spacing w:after="120"/>
        <w:ind w:left="284" w:hanging="710"/>
        <w:jc w:val="both"/>
        <w:textAlignment w:val="center"/>
      </w:pPr>
      <w:r>
        <w:t xml:space="preserve">Pirkimo (ar atskiros pirkimo dalies) ar projekto konkurso procedūros baigiasi, kai: </w:t>
      </w:r>
    </w:p>
    <w:p w:rsidR="008542A3" w:rsidRDefault="00FB7C65">
      <w:pPr>
        <w:pStyle w:val="ListParagraph"/>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8542A3" w:rsidRDefault="00FB7C65">
      <w:pPr>
        <w:pStyle w:val="ListParagraph"/>
        <w:numPr>
          <w:ilvl w:val="1"/>
          <w:numId w:val="1"/>
        </w:numPr>
        <w:spacing w:after="120"/>
        <w:ind w:left="284" w:hanging="710"/>
        <w:jc w:val="both"/>
        <w:textAlignment w:val="center"/>
      </w:pPr>
      <w:r>
        <w:t>atmetamos visos paraiškos, pasiūlymai, projekto konkurso planai ar projektai;</w:t>
      </w:r>
    </w:p>
    <w:p w:rsidR="008542A3" w:rsidRDefault="00FB7C65">
      <w:pPr>
        <w:pStyle w:val="ListParagraph"/>
        <w:numPr>
          <w:ilvl w:val="1"/>
          <w:numId w:val="1"/>
        </w:numPr>
        <w:spacing w:after="120"/>
        <w:ind w:left="284" w:hanging="710"/>
        <w:jc w:val="both"/>
        <w:textAlignment w:val="center"/>
      </w:pPr>
      <w:r>
        <w:t>nutraukiamos pirkimo ar projekto konkurso procedūros;</w:t>
      </w:r>
    </w:p>
    <w:p w:rsidR="008542A3" w:rsidRDefault="00FB7C65">
      <w:pPr>
        <w:pStyle w:val="ListParagraph"/>
        <w:numPr>
          <w:ilvl w:val="1"/>
          <w:numId w:val="1"/>
        </w:numPr>
        <w:spacing w:after="120"/>
        <w:ind w:left="284" w:hanging="710"/>
        <w:jc w:val="both"/>
        <w:textAlignment w:val="center"/>
      </w:pPr>
      <w:r>
        <w:t>per nustatytą terminą nepateikiama nė vienos paraiškos, pasiūlymo, projekto konkurso plano ar projekto;</w:t>
      </w:r>
    </w:p>
    <w:p w:rsidR="008542A3" w:rsidRDefault="00FB7C65">
      <w:pPr>
        <w:pStyle w:val="ListParagraph"/>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8542A3" w:rsidRDefault="00FB7C65">
      <w:pPr>
        <w:pStyle w:val="ListParagraph"/>
        <w:numPr>
          <w:ilvl w:val="1"/>
          <w:numId w:val="1"/>
        </w:numPr>
        <w:spacing w:after="120"/>
        <w:ind w:left="284" w:hanging="710"/>
        <w:jc w:val="both"/>
        <w:textAlignment w:val="center"/>
      </w:pPr>
      <w:r>
        <w:t>visi tiekėjai atšaukia pasiūlymus, projekto konkurso planus ar projektus ar atsisako sudaryti pirkimo sutartį.</w:t>
      </w:r>
    </w:p>
    <w:p w:rsidR="008542A3" w:rsidRDefault="00FB7C65">
      <w:pPr>
        <w:pStyle w:val="ListParagraph"/>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8542A3" w:rsidRDefault="00FB7C65">
      <w:pPr>
        <w:pStyle w:val="ListParagraph"/>
        <w:numPr>
          <w:ilvl w:val="0"/>
          <w:numId w:val="1"/>
        </w:numPr>
        <w:tabs>
          <w:tab w:val="left" w:pos="720"/>
        </w:tabs>
        <w:spacing w:after="120"/>
        <w:ind w:left="284" w:hanging="71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w:t>
      </w:r>
      <w:r>
        <w:rPr>
          <w:bCs/>
          <w:szCs w:val="24"/>
          <w:lang w:eastAsia="lt-LT"/>
        </w:rPr>
        <w:lastRenderedPageBreak/>
        <w:t>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8542A3" w:rsidRDefault="00FB7C65">
      <w:pPr>
        <w:pStyle w:val="ListParagraph"/>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8542A3" w:rsidRDefault="00FB7C65">
      <w:pPr>
        <w:pStyle w:val="ListParagraph"/>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8542A3" w:rsidRDefault="00FB7C65">
      <w:pPr>
        <w:pStyle w:val="ListParagraph"/>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8542A3" w:rsidRDefault="00FB7C65">
      <w:pPr>
        <w:pStyle w:val="ListParagraph"/>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8542A3" w:rsidRDefault="00FB7C65">
      <w:pPr>
        <w:pStyle w:val="ListParagraph"/>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542A3" w:rsidRDefault="008542A3">
      <w:pPr>
        <w:pStyle w:val="ListParagraph"/>
        <w:spacing w:after="120"/>
        <w:ind w:left="810"/>
        <w:jc w:val="both"/>
      </w:pPr>
    </w:p>
    <w:p w:rsidR="008542A3" w:rsidRDefault="00FB7C65">
      <w:pPr>
        <w:pStyle w:val="ListParagraph"/>
        <w:spacing w:after="120"/>
        <w:ind w:left="810"/>
        <w:jc w:val="center"/>
        <w:rPr>
          <w:b/>
        </w:rPr>
      </w:pPr>
      <w:r>
        <w:rPr>
          <w:b/>
        </w:rPr>
        <w:t>II. PIRKIMŲ PLANAVIMAS IR ORGANZAVIMAS</w:t>
      </w:r>
    </w:p>
    <w:p w:rsidR="008542A3" w:rsidRDefault="008542A3">
      <w:pPr>
        <w:pStyle w:val="ListParagraph"/>
        <w:spacing w:after="120"/>
        <w:ind w:left="810"/>
        <w:jc w:val="center"/>
        <w:rPr>
          <w:b/>
        </w:rPr>
      </w:pPr>
    </w:p>
    <w:p w:rsidR="008542A3" w:rsidRDefault="00FB7C65">
      <w:pPr>
        <w:pStyle w:val="ListParagraph"/>
        <w:numPr>
          <w:ilvl w:val="0"/>
          <w:numId w:val="2"/>
        </w:numPr>
        <w:spacing w:after="120"/>
        <w:ind w:left="284" w:hanging="710"/>
        <w:jc w:val="both"/>
      </w:pPr>
      <w:r>
        <w:t xml:space="preserve">Pirkimo iniciatoriai, kurie numato kalendoriniais metais atlikti prekių, paslaugų ar darbų pirkimus, atsižvelgiant į tiems kalendoriniams metams numatomas skirti biudžeto lėšas, iki kiekvienų kalendorinių metų sausio 30 d. pateikia </w:t>
      </w:r>
      <w:r w:rsidR="007A0CBD">
        <w:t xml:space="preserve">asmeniui </w:t>
      </w:r>
      <w:r>
        <w:t xml:space="preserve">atsakingam </w:t>
      </w:r>
      <w:r w:rsidR="007A0CBD">
        <w:t xml:space="preserve">už pirkimų plano sudarymą </w:t>
      </w:r>
      <w:r>
        <w:t>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8542A3" w:rsidRDefault="00FB7C65">
      <w:pPr>
        <w:pStyle w:val="ListParagraph"/>
        <w:numPr>
          <w:ilvl w:val="0"/>
          <w:numId w:val="2"/>
        </w:numPr>
        <w:spacing w:after="120"/>
        <w:ind w:left="284" w:hanging="710"/>
        <w:jc w:val="both"/>
      </w:pPr>
      <w:r>
        <w:t>Pirkimo iniciatorius dėl mažos vertės pirkimo atlikimo parengia paraišką ir prideda reikalingus dokumentus.</w:t>
      </w:r>
    </w:p>
    <w:p w:rsidR="008542A3" w:rsidRDefault="00FB7C65">
      <w:pPr>
        <w:pStyle w:val="ListParagraph"/>
        <w:numPr>
          <w:ilvl w:val="0"/>
          <w:numId w:val="2"/>
        </w:numPr>
        <w:spacing w:after="120"/>
        <w:ind w:left="284" w:hanging="710"/>
        <w:jc w:val="both"/>
      </w:pPr>
      <w:r>
        <w:t>Visos gautos paraiškos registruojamos viešųjų pirkimų žurnale.</w:t>
      </w:r>
    </w:p>
    <w:p w:rsidR="008542A3" w:rsidRDefault="00FB7C65">
      <w:pPr>
        <w:pStyle w:val="ListParagraph"/>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8542A3" w:rsidRDefault="00FB7C65">
      <w:pPr>
        <w:pStyle w:val="ListParagraph"/>
        <w:numPr>
          <w:ilvl w:val="0"/>
          <w:numId w:val="2"/>
        </w:numPr>
        <w:spacing w:after="120"/>
        <w:ind w:left="284" w:hanging="709"/>
        <w:jc w:val="both"/>
      </w:pPr>
      <w:r>
        <w:lastRenderedPageBreak/>
        <w:t>Tais atvejais, kai neatliekamas centralizuotas pirkimas, kaip numatyta šio Aprašo 11 punkte, norėdamas įsigyti prekių, paslaugų ar darbų, Perkantysis subjektas gali:</w:t>
      </w:r>
    </w:p>
    <w:p w:rsidR="008542A3" w:rsidRDefault="00FB7C65">
      <w:pPr>
        <w:pStyle w:val="ListParagraph"/>
        <w:numPr>
          <w:ilvl w:val="1"/>
          <w:numId w:val="2"/>
        </w:numPr>
        <w:spacing w:after="120"/>
        <w:ind w:left="284" w:hanging="709"/>
        <w:jc w:val="both"/>
      </w:pPr>
      <w:r>
        <w:t>atlikti pirkimą savarankiškai;</w:t>
      </w:r>
    </w:p>
    <w:p w:rsidR="008542A3" w:rsidRDefault="00FB7C65">
      <w:pPr>
        <w:pStyle w:val="ListParagraph"/>
        <w:numPr>
          <w:ilvl w:val="1"/>
          <w:numId w:val="2"/>
        </w:numPr>
        <w:spacing w:after="120"/>
        <w:ind w:left="284" w:hanging="709"/>
        <w:jc w:val="both"/>
      </w:pPr>
      <w:r>
        <w:t>įgalioti kitą perkantįjį subjektą atlikti pirkimo procedūras (žr. Įstatymo 91 straipsnį);</w:t>
      </w:r>
    </w:p>
    <w:p w:rsidR="008542A3" w:rsidRDefault="00FB7C65">
      <w:pPr>
        <w:pStyle w:val="ListParagraph"/>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8542A3" w:rsidRDefault="00FB7C65">
      <w:pPr>
        <w:pStyle w:val="ListParagraph"/>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8542A3" w:rsidRDefault="00FB7C65">
      <w:pPr>
        <w:pStyle w:val="ListParagraph"/>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8542A3" w:rsidRDefault="00FB7C65">
      <w:pPr>
        <w:pStyle w:val="ListParagraph"/>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FootnoteReference"/>
          <w:bCs/>
          <w:szCs w:val="24"/>
        </w:rPr>
        <w:footnoteReference w:id="1"/>
      </w:r>
      <w:r>
        <w:rPr>
          <w:bCs/>
          <w:szCs w:val="24"/>
        </w:rPr>
        <w:t xml:space="preserve"> paskelbti pirkimų techninių specifikacijų projektus.</w:t>
      </w:r>
    </w:p>
    <w:p w:rsidR="008542A3" w:rsidRDefault="00FB7C65">
      <w:pPr>
        <w:pStyle w:val="ListParagraph"/>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FootnoteReference"/>
          <w:szCs w:val="24"/>
        </w:rPr>
        <w:footnoteReference w:id="2"/>
      </w:r>
      <w:r>
        <w:rPr>
          <w:szCs w:val="24"/>
        </w:rPr>
        <w:t>.</w:t>
      </w:r>
    </w:p>
    <w:p w:rsidR="008542A3" w:rsidRDefault="00FB7C65">
      <w:pPr>
        <w:pStyle w:val="ListParagraph"/>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8542A3" w:rsidRDefault="008542A3">
      <w:pPr>
        <w:pStyle w:val="ListParagraph"/>
        <w:spacing w:after="120"/>
        <w:ind w:left="284"/>
        <w:jc w:val="both"/>
      </w:pPr>
    </w:p>
    <w:p w:rsidR="008542A3" w:rsidRDefault="00FB7C65">
      <w:pPr>
        <w:pStyle w:val="ListParagraph"/>
        <w:spacing w:after="120"/>
        <w:ind w:left="284"/>
        <w:jc w:val="center"/>
      </w:pPr>
      <w:r>
        <w:rPr>
          <w:b/>
        </w:rPr>
        <w:t>III. PIRKIMŲ VYKDYMAS</w:t>
      </w:r>
    </w:p>
    <w:p w:rsidR="008542A3" w:rsidRDefault="008542A3">
      <w:pPr>
        <w:pStyle w:val="ListParagraph"/>
        <w:spacing w:after="120"/>
        <w:ind w:left="284"/>
        <w:jc w:val="both"/>
      </w:pPr>
    </w:p>
    <w:p w:rsidR="008542A3" w:rsidRDefault="00FB7C65">
      <w:pPr>
        <w:pStyle w:val="ListParagraph"/>
        <w:numPr>
          <w:ilvl w:val="0"/>
          <w:numId w:val="2"/>
        </w:numPr>
        <w:spacing w:after="120"/>
        <w:ind w:left="284" w:hanging="709"/>
        <w:jc w:val="both"/>
      </w:pPr>
      <w:r>
        <w:rPr>
          <w:b/>
        </w:rPr>
        <w:t>Mažos vertės pirkimai atliekami</w:t>
      </w:r>
      <w:r>
        <w:t xml:space="preserve"> </w:t>
      </w:r>
      <w:r>
        <w:rPr>
          <w:b/>
        </w:rPr>
        <w:t>šiais būdais</w:t>
      </w:r>
      <w:r>
        <w:t>:</w:t>
      </w:r>
    </w:p>
    <w:p w:rsidR="008542A3" w:rsidRDefault="00FB7C65">
      <w:pPr>
        <w:pStyle w:val="ListParagraph"/>
        <w:numPr>
          <w:ilvl w:val="1"/>
          <w:numId w:val="2"/>
        </w:numPr>
        <w:spacing w:after="120"/>
        <w:ind w:left="284" w:hanging="709"/>
        <w:jc w:val="both"/>
      </w:pPr>
      <w:r>
        <w:t>neskelbiama apklausa;</w:t>
      </w:r>
    </w:p>
    <w:p w:rsidR="008542A3" w:rsidRDefault="00FB7C65">
      <w:pPr>
        <w:pStyle w:val="ListParagraph"/>
        <w:numPr>
          <w:ilvl w:val="1"/>
          <w:numId w:val="2"/>
        </w:numPr>
        <w:spacing w:after="120"/>
        <w:ind w:left="284" w:hanging="709"/>
        <w:jc w:val="both"/>
      </w:pPr>
      <w:r>
        <w:t>skelbiama apklausa;</w:t>
      </w:r>
    </w:p>
    <w:p w:rsidR="008542A3" w:rsidRDefault="00FB7C65">
      <w:pPr>
        <w:pStyle w:val="ListParagraph"/>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8542A3" w:rsidRDefault="00FB7C65">
      <w:pPr>
        <w:pStyle w:val="ListParagraph"/>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8542A3" w:rsidRDefault="008542A3">
      <w:pPr>
        <w:pStyle w:val="ListParagraph"/>
        <w:ind w:left="810"/>
        <w:jc w:val="center"/>
        <w:rPr>
          <w:b/>
        </w:rPr>
      </w:pPr>
    </w:p>
    <w:p w:rsidR="008542A3" w:rsidRDefault="00FB7C65">
      <w:pPr>
        <w:pStyle w:val="ListParagraph"/>
        <w:ind w:left="810"/>
        <w:jc w:val="center"/>
      </w:pPr>
      <w:r>
        <w:rPr>
          <w:b/>
        </w:rPr>
        <w:t>III. 1. Neskelbiama apklausa</w:t>
      </w:r>
    </w:p>
    <w:p w:rsidR="008542A3" w:rsidRDefault="008542A3">
      <w:pPr>
        <w:rPr>
          <w:bCs/>
          <w:szCs w:val="24"/>
        </w:rPr>
      </w:pPr>
    </w:p>
    <w:p w:rsidR="008542A3" w:rsidRDefault="00FB7C65">
      <w:pPr>
        <w:pStyle w:val="ListParagraph"/>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rsidR="008542A3" w:rsidRDefault="00FB7C65">
      <w:pPr>
        <w:pStyle w:val="ListParagraph"/>
        <w:numPr>
          <w:ilvl w:val="0"/>
          <w:numId w:val="2"/>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8542A3" w:rsidRDefault="00FB7C65">
      <w:pPr>
        <w:pStyle w:val="ListParagraph"/>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8542A3" w:rsidRDefault="00FB7C65">
      <w:pPr>
        <w:pStyle w:val="ListParagraph"/>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perkamos prekės iš valstybės rezervo;</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lastRenderedPageBreak/>
        <w:t>perkamos keleivių pervežimo, nakvynės ir kitos su tarnybine komandiruote susijusios paslaugos, kai jos įsigyjamos iš tiesioginio paslaugos teikėjo.</w:t>
      </w:r>
    </w:p>
    <w:p w:rsidR="008542A3" w:rsidRDefault="00FB7C65">
      <w:pPr>
        <w:pStyle w:val="ListParagraph"/>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rsidR="008542A3" w:rsidRDefault="00FB7C65">
      <w:pPr>
        <w:pStyle w:val="ListParagraph"/>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8542A3" w:rsidRDefault="00FB7C65">
      <w:pPr>
        <w:pStyle w:val="ListParagraph"/>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Priimamas sprendimas dėl laimėtojo:</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8542A3" w:rsidRDefault="00FB7C65">
      <w:pPr>
        <w:pStyle w:val="ListParagraph"/>
        <w:numPr>
          <w:ilvl w:val="2"/>
          <w:numId w:val="2"/>
        </w:numPr>
        <w:suppressAutoHyphens w:val="0"/>
        <w:autoSpaceDN/>
        <w:spacing w:after="120"/>
        <w:ind w:left="284" w:firstLine="0"/>
        <w:jc w:val="both"/>
        <w:textAlignment w:val="auto"/>
        <w:rPr>
          <w:szCs w:val="24"/>
        </w:rPr>
      </w:pPr>
      <w:r>
        <w:rPr>
          <w:szCs w:val="24"/>
        </w:rPr>
        <w:lastRenderedPageBreak/>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rsidR="008542A3" w:rsidRDefault="00FB7C65">
      <w:pPr>
        <w:pStyle w:val="ListParagraph"/>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8542A3" w:rsidRDefault="00FB7C65">
      <w:pPr>
        <w:pStyle w:val="ListParagraph"/>
        <w:numPr>
          <w:ilvl w:val="0"/>
          <w:numId w:val="2"/>
        </w:numPr>
        <w:spacing w:after="120"/>
        <w:ind w:left="284" w:hanging="709"/>
        <w:jc w:val="both"/>
      </w:pPr>
      <w:r>
        <w:t xml:space="preserve">Neskelbiant apie mažos vertės pirkimą, kreipiantis į vieną tiekėją, gali būti perkama šiais atvejais: </w:t>
      </w:r>
    </w:p>
    <w:p w:rsidR="008542A3" w:rsidRDefault="00FB7C65">
      <w:pPr>
        <w:pStyle w:val="ListParagraph"/>
        <w:numPr>
          <w:ilvl w:val="1"/>
          <w:numId w:val="2"/>
        </w:numPr>
        <w:spacing w:after="120"/>
        <w:ind w:left="284" w:hanging="709"/>
        <w:jc w:val="both"/>
      </w:pPr>
      <w:r>
        <w:t>atliekami mažos vertės pirkimai, kai prekių ar paslaugų ar darbų pirkimo vertė ne didesnė kaip            1</w:t>
      </w:r>
      <w:r w:rsidR="007A0CBD">
        <w:t>5</w:t>
      </w:r>
      <w:r>
        <w:t xml:space="preserve"> 000 Eur (</w:t>
      </w:r>
      <w:r w:rsidR="007A0CBD">
        <w:t>penkiolika</w:t>
      </w:r>
      <w:r>
        <w:t xml:space="preserve"> tūkstančių eurų) be PVM;</w:t>
      </w:r>
    </w:p>
    <w:p w:rsidR="008542A3" w:rsidRDefault="00FB7C65">
      <w:pPr>
        <w:pStyle w:val="ListParagraph"/>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8542A3" w:rsidRDefault="00FB7C65">
      <w:pPr>
        <w:pStyle w:val="ListParagraph"/>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8542A3" w:rsidRDefault="00FB7C65">
      <w:pPr>
        <w:pStyle w:val="ListParagraph"/>
        <w:numPr>
          <w:ilvl w:val="1"/>
          <w:numId w:val="2"/>
        </w:numPr>
        <w:spacing w:after="120"/>
        <w:ind w:left="284" w:hanging="709"/>
        <w:jc w:val="both"/>
      </w:pPr>
      <w:r>
        <w:t>jeigu prekes patiekti, paslaugas suteikti ar darbus atlikti gali tik konkretus tiekėjas dėl vienos iš šių priežasčių:</w:t>
      </w:r>
    </w:p>
    <w:p w:rsidR="008542A3" w:rsidRDefault="00FB7C65">
      <w:pPr>
        <w:pStyle w:val="ListParagraph"/>
        <w:numPr>
          <w:ilvl w:val="2"/>
          <w:numId w:val="2"/>
        </w:numPr>
        <w:spacing w:after="120"/>
        <w:ind w:left="284" w:firstLine="0"/>
        <w:jc w:val="both"/>
      </w:pPr>
      <w:r>
        <w:t>pirkimo tikslas yra sukurti arba įsigyti unikalų meno kūrinį ar meninį atlikimą;</w:t>
      </w:r>
    </w:p>
    <w:p w:rsidR="008542A3" w:rsidRDefault="00FB7C65">
      <w:pPr>
        <w:pStyle w:val="ListParagraph"/>
        <w:numPr>
          <w:ilvl w:val="2"/>
          <w:numId w:val="2"/>
        </w:numPr>
        <w:spacing w:after="120"/>
        <w:ind w:left="284" w:firstLine="0"/>
        <w:jc w:val="both"/>
      </w:pPr>
      <w:r>
        <w:t xml:space="preserve">konkurencijos nėra dėl techninių priežasčių; </w:t>
      </w:r>
    </w:p>
    <w:p w:rsidR="008542A3" w:rsidRDefault="00FB7C65">
      <w:pPr>
        <w:pStyle w:val="ListParagraph"/>
        <w:numPr>
          <w:ilvl w:val="2"/>
          <w:numId w:val="2"/>
        </w:numPr>
        <w:spacing w:after="120"/>
        <w:ind w:left="284" w:firstLine="0"/>
        <w:jc w:val="both"/>
      </w:pPr>
      <w:r>
        <w:t>dėl išimtinių teisių, įskaitant intelektinės nuosavybės teises, apsaugos;</w:t>
      </w:r>
    </w:p>
    <w:p w:rsidR="008542A3" w:rsidRDefault="00FB7C65">
      <w:pPr>
        <w:pStyle w:val="ListParagraph"/>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rsidR="008542A3" w:rsidRDefault="00FB7C65">
      <w:pPr>
        <w:pStyle w:val="ListParagraph"/>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8542A3" w:rsidRDefault="00FB7C65">
      <w:pPr>
        <w:pStyle w:val="ListParagraph"/>
        <w:numPr>
          <w:ilvl w:val="1"/>
          <w:numId w:val="2"/>
        </w:numPr>
        <w:spacing w:after="120"/>
        <w:ind w:left="284" w:hanging="709"/>
        <w:jc w:val="both"/>
      </w:pPr>
      <w:r>
        <w:t>jeigu prekės kotiruojamos ir perkamos prekių biržoje;</w:t>
      </w:r>
    </w:p>
    <w:p w:rsidR="008542A3" w:rsidRDefault="00FB7C65">
      <w:pPr>
        <w:pStyle w:val="ListParagraph"/>
        <w:numPr>
          <w:ilvl w:val="1"/>
          <w:numId w:val="2"/>
        </w:numPr>
        <w:spacing w:after="120"/>
        <w:ind w:left="284" w:hanging="709"/>
        <w:jc w:val="both"/>
      </w:pPr>
      <w:r>
        <w:t>jeigu yra trumpalaikės ypač palankios sąlygos, leidžiančios reikalingas prekes įsigyti už daug mažesnę negu rinkos kainą;</w:t>
      </w:r>
    </w:p>
    <w:p w:rsidR="008542A3" w:rsidRDefault="00FB7C65">
      <w:pPr>
        <w:pStyle w:val="ListParagraph"/>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542A3" w:rsidRDefault="00FB7C65">
      <w:pPr>
        <w:pStyle w:val="ListParagraph"/>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rsidR="008542A3" w:rsidRDefault="00FB7C65">
      <w:pPr>
        <w:pStyle w:val="ListParagraph"/>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8542A3" w:rsidRDefault="00FB7C65">
      <w:pPr>
        <w:pStyle w:val="ListParagraph"/>
        <w:numPr>
          <w:ilvl w:val="0"/>
          <w:numId w:val="27"/>
        </w:numPr>
        <w:spacing w:after="120"/>
        <w:jc w:val="both"/>
      </w:pPr>
      <w:r>
        <w:lastRenderedPageBreak/>
        <w:t>pirminė pirkimo sutartis buvo sudaryta paskelbus apie pirkimą šiame Apraše nustatyta tvarka, skelbime nurodžius apie galimybę pirkti papildomai ir atsižvelgus į papildomų pirkimų vertę;</w:t>
      </w:r>
    </w:p>
    <w:p w:rsidR="008542A3" w:rsidRDefault="00FB7C65">
      <w:pPr>
        <w:pStyle w:val="ListParagraph"/>
        <w:numPr>
          <w:ilvl w:val="1"/>
          <w:numId w:val="2"/>
        </w:numPr>
        <w:spacing w:after="120"/>
        <w:ind w:left="284" w:hanging="709"/>
        <w:jc w:val="both"/>
      </w:pPr>
      <w:r>
        <w:t>jei perkamos prekės ir paslaugos naudojant reprezentacinėms išlaidoms skirtas lėšas;</w:t>
      </w:r>
    </w:p>
    <w:p w:rsidR="008542A3" w:rsidRDefault="00FB7C65">
      <w:pPr>
        <w:pStyle w:val="ListParagraph"/>
        <w:numPr>
          <w:ilvl w:val="1"/>
          <w:numId w:val="2"/>
        </w:numPr>
        <w:spacing w:after="120"/>
        <w:ind w:left="284" w:hanging="709"/>
        <w:jc w:val="both"/>
      </w:pPr>
      <w:r>
        <w:t>jei perkami muziejų eksponatai, archyvų ir bibliotekų dokumentai, prenumeruojami laikraščiai ir žurnalai;</w:t>
      </w:r>
    </w:p>
    <w:p w:rsidR="008542A3" w:rsidRDefault="00FB7C65">
      <w:pPr>
        <w:pStyle w:val="ListParagraph"/>
        <w:numPr>
          <w:ilvl w:val="1"/>
          <w:numId w:val="2"/>
        </w:numPr>
        <w:spacing w:after="120"/>
        <w:ind w:left="284" w:hanging="709"/>
        <w:jc w:val="both"/>
      </w:pPr>
      <w:r>
        <w:t>jei perkamos prekės iš valstybės rezervo;</w:t>
      </w:r>
    </w:p>
    <w:p w:rsidR="008542A3" w:rsidRDefault="00FB7C65">
      <w:pPr>
        <w:pStyle w:val="ListParagraph"/>
        <w:numPr>
          <w:ilvl w:val="1"/>
          <w:numId w:val="2"/>
        </w:numPr>
        <w:spacing w:after="120"/>
        <w:ind w:left="284" w:hanging="709"/>
        <w:jc w:val="both"/>
      </w:pPr>
      <w:r>
        <w:t>jei perkamos licencijos naudotis bibliotekiniais dokumentais ar duomenų (informacinėmis) bazėmis;</w:t>
      </w:r>
    </w:p>
    <w:p w:rsidR="008542A3" w:rsidRDefault="00FB7C65">
      <w:pPr>
        <w:pStyle w:val="ListParagraph"/>
        <w:numPr>
          <w:ilvl w:val="1"/>
          <w:numId w:val="2"/>
        </w:numPr>
        <w:spacing w:after="120"/>
        <w:ind w:left="284" w:hanging="709"/>
        <w:jc w:val="both"/>
      </w:pPr>
      <w:r>
        <w:t>jei perkamos Perkančiojo subjekto darbuotojų mokymo ir konferencijų paslaugos;</w:t>
      </w:r>
    </w:p>
    <w:p w:rsidR="008542A3" w:rsidRDefault="00FB7C65">
      <w:pPr>
        <w:pStyle w:val="ListParagraph"/>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8542A3" w:rsidRDefault="00FB7C65">
      <w:pPr>
        <w:pStyle w:val="ListParagraph"/>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rsidR="008542A3" w:rsidRDefault="00FB7C65">
      <w:pPr>
        <w:pStyle w:val="ListParagraph"/>
        <w:numPr>
          <w:ilvl w:val="1"/>
          <w:numId w:val="2"/>
        </w:numPr>
        <w:spacing w:after="120"/>
        <w:ind w:left="284" w:hanging="709"/>
        <w:jc w:val="both"/>
      </w:pPr>
      <w:r>
        <w:t>jei perkamos keleivių pervežimo, nakvynės ir kitos su tarnybine komandiruote susijusios paslaugos, kai jos įsigyjamos iš tiesioginio paslaugos teikėjo.</w:t>
      </w:r>
    </w:p>
    <w:p w:rsidR="008542A3" w:rsidRDefault="00FB7C65">
      <w:pPr>
        <w:pStyle w:val="ListParagraph"/>
        <w:numPr>
          <w:ilvl w:val="1"/>
          <w:numId w:val="2"/>
        </w:numPr>
        <w:spacing w:after="120"/>
        <w:ind w:left="284" w:hanging="709"/>
        <w:jc w:val="both"/>
      </w:pPr>
      <w:r>
        <w:t>jei perkamos prekės, paslaugos ar darbai, reikalingi vandentiekio ar nuotekų sistemos sudėtinių dalių avarijų šalinimui.</w:t>
      </w:r>
    </w:p>
    <w:p w:rsidR="008542A3" w:rsidRDefault="00FB7C65">
      <w:pPr>
        <w:pStyle w:val="ListParagraph"/>
        <w:numPr>
          <w:ilvl w:val="1"/>
          <w:numId w:val="2"/>
        </w:numPr>
        <w:spacing w:after="120"/>
        <w:ind w:left="284" w:hanging="709"/>
        <w:jc w:val="both"/>
      </w:pPr>
      <w:r>
        <w:t>Visais Aprašo 28.1 – 28.18 punktuose nurodytais atvejais Perkantysis subjektas gali (neprivalo) kreiptis į daugiau tiekėjų, jeigu tai objektyviai įmanoma.</w:t>
      </w:r>
    </w:p>
    <w:p w:rsidR="008542A3" w:rsidRDefault="00FB7C65">
      <w:pPr>
        <w:pStyle w:val="ListParagraph"/>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rsidR="008542A3" w:rsidRDefault="00FB7C65">
      <w:pPr>
        <w:pStyle w:val="ListParagraph"/>
        <w:numPr>
          <w:ilvl w:val="1"/>
          <w:numId w:val="2"/>
        </w:numPr>
        <w:spacing w:after="120"/>
        <w:ind w:left="284" w:hanging="709"/>
        <w:jc w:val="both"/>
      </w:pPr>
      <w:r>
        <w:t>atliekami mažos vertės pirkimai, kai prekių ar paslaugų pirkimo vertė nuo 1</w:t>
      </w:r>
      <w:r w:rsidR="007A0CBD">
        <w:t>5</w:t>
      </w:r>
      <w:r>
        <w:t xml:space="preserve"> 000 Eur (</w:t>
      </w:r>
      <w:r w:rsidR="007A0CBD">
        <w:t>penkiolikos</w:t>
      </w:r>
      <w:r>
        <w:t xml:space="preserve"> tūkstančių eurų) be PVM iki </w:t>
      </w:r>
      <w:r w:rsidR="007A0CBD">
        <w:t>5</w:t>
      </w:r>
      <w:r>
        <w:t>0 000 Eur (</w:t>
      </w:r>
      <w:r w:rsidR="007A0CBD">
        <w:t>penkiasdešimt</w:t>
      </w:r>
      <w:r>
        <w:t xml:space="preserve"> tūkstančių eurų) be PVM, o darbų vertė nuo 1</w:t>
      </w:r>
      <w:r w:rsidR="007A0CBD">
        <w:t>5</w:t>
      </w:r>
      <w:r>
        <w:t xml:space="preserve"> 000 Eur (</w:t>
      </w:r>
      <w:r w:rsidR="007A0CBD">
        <w:t>penkiolikos</w:t>
      </w:r>
      <w:r>
        <w:t xml:space="preserve"> tūkstančių eurų) be PVM iki 90 000 Eur (devyniasdešimt tūkstančių eurų) be PVM.</w:t>
      </w:r>
    </w:p>
    <w:p w:rsidR="008542A3" w:rsidRDefault="00FB7C65">
      <w:pPr>
        <w:pStyle w:val="ListParagraph"/>
        <w:numPr>
          <w:ilvl w:val="1"/>
          <w:numId w:val="2"/>
        </w:numPr>
        <w:spacing w:after="120"/>
        <w:ind w:left="284" w:hanging="710"/>
        <w:jc w:val="both"/>
      </w:pPr>
      <w:r>
        <w:t>Visais Aprašo 29.1 – 29. ... punktuose nurodytais atvejais Perkantysis subjektas gali (neprivalo) kreiptis į daugiau tiekėjų, jeigu tai objektyviai įmanoma.</w:t>
      </w:r>
    </w:p>
    <w:p w:rsidR="008542A3" w:rsidRDefault="00FB7C65">
      <w:pPr>
        <w:pStyle w:val="ListParagraph"/>
        <w:numPr>
          <w:ilvl w:val="0"/>
          <w:numId w:val="2"/>
        </w:numPr>
        <w:spacing w:after="120"/>
        <w:ind w:left="284" w:hanging="709"/>
        <w:jc w:val="both"/>
      </w:pPr>
      <w:r>
        <w:t>Neskelbiamos apklausos vykdymas kai kreipiamasi ne mažiau kaip į tris tiekėjus</w:t>
      </w:r>
      <w:r>
        <w:rPr>
          <w:szCs w:val="24"/>
        </w:rPr>
        <w:t xml:space="preserve"> (Aprašo 29)</w:t>
      </w:r>
      <w:r>
        <w:t>:</w:t>
      </w:r>
    </w:p>
    <w:p w:rsidR="008542A3" w:rsidRDefault="00FB7C65">
      <w:pPr>
        <w:pStyle w:val="ListParagraph"/>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8542A3" w:rsidRDefault="00FB7C65">
      <w:pPr>
        <w:pStyle w:val="ListParagraph"/>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8542A3" w:rsidRDefault="00FB7C65">
      <w:pPr>
        <w:pStyle w:val="ListParagraph"/>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FootnoteReference"/>
        </w:rPr>
        <w:footnoteReference w:id="3"/>
      </w:r>
      <w:r>
        <w:t xml:space="preserve">). Jei EBVPD naudojamas – pateikiama nuoroda </w:t>
      </w:r>
      <w:r>
        <w:lastRenderedPageBreak/>
        <w:t xml:space="preserve">į jį: </w:t>
      </w:r>
      <w:hyperlink r:id="rId9" w:history="1">
        <w:r>
          <w:rPr>
            <w:rStyle w:val="Hyperlink"/>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8542A3" w:rsidRDefault="00FB7C65">
      <w:pPr>
        <w:pStyle w:val="ListParagraph"/>
        <w:numPr>
          <w:ilvl w:val="1"/>
          <w:numId w:val="2"/>
        </w:numPr>
        <w:spacing w:after="120"/>
        <w:ind w:left="284" w:hanging="710"/>
        <w:jc w:val="both"/>
      </w:pPr>
      <w:r>
        <w:t>Nurodomas pasiūlymų pateikimo terminas. Jis nustatomas toks, kad tiekėjui pakaktų laiko parengti pasiūlymą.</w:t>
      </w:r>
    </w:p>
    <w:p w:rsidR="008542A3" w:rsidRDefault="00FB7C65">
      <w:pPr>
        <w:pStyle w:val="ListParagraph"/>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8542A3" w:rsidRDefault="00FB7C65">
      <w:pPr>
        <w:pStyle w:val="ListParagraph"/>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8542A3" w:rsidRDefault="00FB7C65">
      <w:pPr>
        <w:pStyle w:val="ListParagraph"/>
        <w:numPr>
          <w:ilvl w:val="1"/>
          <w:numId w:val="2"/>
        </w:numPr>
        <w:spacing w:after="120"/>
        <w:ind w:left="284" w:hanging="710"/>
        <w:jc w:val="both"/>
      </w:pPr>
      <w:r>
        <w:t>Jei buvo numatyta, kad pirkimo metu bus deramasi – vykdomos derybos.</w:t>
      </w:r>
    </w:p>
    <w:p w:rsidR="008542A3" w:rsidRDefault="00FB7C65">
      <w:pPr>
        <w:pStyle w:val="ListParagraph"/>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8542A3" w:rsidRDefault="00FB7C65">
      <w:pPr>
        <w:pStyle w:val="ListParagraph"/>
        <w:numPr>
          <w:ilvl w:val="1"/>
          <w:numId w:val="2"/>
        </w:numPr>
        <w:spacing w:after="120"/>
        <w:ind w:left="284" w:hanging="710"/>
        <w:jc w:val="both"/>
      </w:pPr>
      <w:r>
        <w:t>Priimamas sprendimas dėl laimėtojo;</w:t>
      </w:r>
    </w:p>
    <w:p w:rsidR="008542A3" w:rsidRDefault="00FB7C65">
      <w:pPr>
        <w:pStyle w:val="ListParagraph"/>
        <w:numPr>
          <w:ilvl w:val="1"/>
          <w:numId w:val="2"/>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rsidR="008542A3" w:rsidRDefault="00FB7C65">
      <w:pPr>
        <w:pStyle w:val="ListParagraph"/>
        <w:numPr>
          <w:ilvl w:val="1"/>
          <w:numId w:val="2"/>
        </w:numPr>
        <w:spacing w:after="120"/>
        <w:ind w:left="284" w:hanging="710"/>
        <w:jc w:val="both"/>
      </w:pPr>
      <w:r>
        <w:t>Su dalyviu, kurio pasiūlymas nustatytas laimėjęs, sudaroma pirkimo ar preliminarioji sutartis.</w:t>
      </w:r>
    </w:p>
    <w:p w:rsidR="008542A3" w:rsidRDefault="008542A3">
      <w:pPr>
        <w:spacing w:after="120"/>
        <w:ind w:left="709"/>
        <w:jc w:val="both"/>
      </w:pPr>
    </w:p>
    <w:p w:rsidR="008542A3" w:rsidRDefault="00FB7C65">
      <w:pPr>
        <w:spacing w:after="120"/>
        <w:ind w:left="709"/>
        <w:jc w:val="center"/>
        <w:rPr>
          <w:b/>
        </w:rPr>
      </w:pPr>
      <w:r>
        <w:rPr>
          <w:b/>
        </w:rPr>
        <w:t>III. 2 SKELBIAMA APKLAUSA</w:t>
      </w:r>
    </w:p>
    <w:p w:rsidR="008542A3" w:rsidRDefault="008542A3">
      <w:pPr>
        <w:spacing w:after="120"/>
        <w:ind w:left="709"/>
        <w:jc w:val="both"/>
      </w:pPr>
    </w:p>
    <w:p w:rsidR="008542A3" w:rsidRDefault="00FB7C65">
      <w:pPr>
        <w:pStyle w:val="ListParagraph"/>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8542A3" w:rsidRDefault="00FB7C65">
      <w:pPr>
        <w:pStyle w:val="ListParagraph"/>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8542A3" w:rsidRDefault="00FB7C65">
      <w:pPr>
        <w:pStyle w:val="ListParagraph"/>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8542A3" w:rsidRDefault="00FB7C65">
      <w:pPr>
        <w:pStyle w:val="ListParagraph"/>
        <w:numPr>
          <w:ilvl w:val="1"/>
          <w:numId w:val="2"/>
        </w:numPr>
        <w:spacing w:after="120"/>
        <w:ind w:left="284" w:firstLine="0"/>
        <w:jc w:val="both"/>
      </w:pPr>
      <w:r>
        <w:t>elektroninių  priemonių  naudojimas  pareikalautų  specialios  biuro  įrangos,  kuri  nėra  visuotinai  prieinama Perkančiajam subjektui;</w:t>
      </w:r>
    </w:p>
    <w:p w:rsidR="008542A3" w:rsidRDefault="00FB7C65">
      <w:pPr>
        <w:pStyle w:val="ListParagraph"/>
        <w:numPr>
          <w:ilvl w:val="1"/>
          <w:numId w:val="2"/>
        </w:numPr>
        <w:spacing w:after="120"/>
        <w:ind w:hanging="76"/>
        <w:jc w:val="both"/>
      </w:pPr>
      <w:r>
        <w:t>pirkimo dokumentuose reikalaujama pateikti modelius ar maketus, kurių neįmanoma perduoti elektroninėmis priemonėmis.</w:t>
      </w:r>
    </w:p>
    <w:p w:rsidR="008542A3" w:rsidRDefault="00FB7C65">
      <w:pPr>
        <w:pStyle w:val="ListParagraph"/>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8542A3" w:rsidRDefault="00FB7C65">
      <w:pPr>
        <w:pStyle w:val="ListParagraph"/>
        <w:numPr>
          <w:ilvl w:val="0"/>
          <w:numId w:val="2"/>
        </w:numPr>
        <w:spacing w:after="120"/>
        <w:ind w:left="284" w:hanging="710"/>
        <w:jc w:val="both"/>
      </w:pPr>
      <w:r>
        <w:t>Skelbiamos apklausos eiga:</w:t>
      </w:r>
    </w:p>
    <w:p w:rsidR="008542A3" w:rsidRDefault="00FB7C65">
      <w:pPr>
        <w:pStyle w:val="ListParagraph"/>
        <w:numPr>
          <w:ilvl w:val="1"/>
          <w:numId w:val="2"/>
        </w:numPr>
        <w:spacing w:after="120"/>
        <w:ind w:left="284" w:hanging="710"/>
        <w:jc w:val="both"/>
      </w:pPr>
      <w:r>
        <w:lastRenderedPageBreak/>
        <w:t>Parengiami pirkimo dokumentai</w:t>
      </w:r>
      <w:r>
        <w:rPr>
          <w:b/>
        </w:rPr>
        <w:t xml:space="preserve">. </w:t>
      </w:r>
      <w:r>
        <w:t xml:space="preserve">Pirkimo dokumentai rengiami lietuvių kalba. Papildomai pirkimo dokumentai gali būti rengiami ir kitomis kalbomis. </w:t>
      </w:r>
    </w:p>
    <w:p w:rsidR="008542A3" w:rsidRDefault="00FB7C65">
      <w:pPr>
        <w:pStyle w:val="ListParagraph"/>
        <w:numPr>
          <w:ilvl w:val="1"/>
          <w:numId w:val="2"/>
        </w:numPr>
        <w:spacing w:after="120"/>
        <w:ind w:left="284" w:hanging="710"/>
        <w:jc w:val="both"/>
      </w:pPr>
      <w:r>
        <w:t>Pirkimo dokumentai turi būti tikslūs, aiškūs, be dviprasmybių, kad tiekėjai galėtų pateikti pasiūlymus, o Perkantysis subjektas nupirkti tai, ko reikia.</w:t>
      </w:r>
    </w:p>
    <w:p w:rsidR="008542A3" w:rsidRDefault="00FB7C65">
      <w:pPr>
        <w:pStyle w:val="ListParagraph"/>
        <w:numPr>
          <w:ilvl w:val="1"/>
          <w:numId w:val="2"/>
        </w:numPr>
        <w:spacing w:after="120"/>
        <w:ind w:left="284" w:hanging="709"/>
        <w:jc w:val="both"/>
      </w:pPr>
      <w:r>
        <w:t>Pirkimo dokumentuose turi būti:</w:t>
      </w:r>
    </w:p>
    <w:p w:rsidR="008542A3" w:rsidRDefault="00FB7C65">
      <w:pPr>
        <w:pStyle w:val="ListParagraph"/>
        <w:numPr>
          <w:ilvl w:val="2"/>
          <w:numId w:val="2"/>
        </w:numPr>
        <w:spacing w:after="120"/>
        <w:ind w:left="284" w:hanging="709"/>
        <w:jc w:val="both"/>
      </w:pPr>
      <w:r>
        <w:t>prekių, paslaugų ar darbų pavadinimas, kiekis (apimtis), su prekėmis teiktinų paslaugų pobūdis, prekių tiekimo, paslaugų teikimo ar darbų atlikimo terminai;</w:t>
      </w:r>
    </w:p>
    <w:p w:rsidR="008542A3" w:rsidRDefault="00FB7C65">
      <w:pPr>
        <w:pStyle w:val="ListParagraph"/>
        <w:numPr>
          <w:ilvl w:val="2"/>
          <w:numId w:val="2"/>
        </w:numPr>
        <w:spacing w:after="120"/>
        <w:ind w:left="284" w:hanging="709"/>
        <w:jc w:val="both"/>
      </w:pPr>
      <w:r>
        <w:t>techninė specifikacija;</w:t>
      </w:r>
    </w:p>
    <w:p w:rsidR="008542A3" w:rsidRDefault="00FB7C65">
      <w:pPr>
        <w:pStyle w:val="ListParagraph"/>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8542A3" w:rsidRDefault="00FB7C65">
      <w:pPr>
        <w:pStyle w:val="ListParagraph"/>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8542A3" w:rsidRDefault="00FB7C65">
      <w:pPr>
        <w:pStyle w:val="ListParagraph"/>
        <w:numPr>
          <w:ilvl w:val="2"/>
          <w:numId w:val="2"/>
        </w:numPr>
        <w:spacing w:after="120"/>
        <w:ind w:left="284" w:hanging="709"/>
        <w:jc w:val="both"/>
      </w:pPr>
      <w:r>
        <w:t>pasiūlymų rengimo reikalavimai;</w:t>
      </w:r>
    </w:p>
    <w:p w:rsidR="008542A3" w:rsidRDefault="00FB7C65">
      <w:pPr>
        <w:pStyle w:val="ListParagraph"/>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FootnoteReference"/>
        </w:rPr>
        <w:footnoteReference w:id="4"/>
      </w:r>
      <w:r>
        <w:t xml:space="preserve">). Jei EBVPD naudojamas – pateikiama nuoroda į jį: </w:t>
      </w:r>
      <w:hyperlink r:id="rId10" w:history="1">
        <w:r>
          <w:rPr>
            <w:rStyle w:val="Hyperlink"/>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8542A3" w:rsidRDefault="00FB7C65">
      <w:pPr>
        <w:pStyle w:val="ListParagraph"/>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8542A3" w:rsidRDefault="00FB7C65">
      <w:pPr>
        <w:pStyle w:val="ListParagraph"/>
        <w:numPr>
          <w:ilvl w:val="2"/>
          <w:numId w:val="2"/>
        </w:numPr>
        <w:spacing w:after="120"/>
        <w:ind w:left="284" w:hanging="709"/>
        <w:jc w:val="both"/>
      </w:pPr>
      <w:r>
        <w:t>reikalavimas tiekėjams nurodyti, kokiai pirkimo daliai ir kokie subtiekėjai (jeigu jie žinomi) pasitelkiami;</w:t>
      </w:r>
    </w:p>
    <w:p w:rsidR="008542A3" w:rsidRDefault="00FB7C65">
      <w:pPr>
        <w:pStyle w:val="ListParagraph"/>
        <w:numPr>
          <w:ilvl w:val="2"/>
          <w:numId w:val="2"/>
        </w:numPr>
        <w:spacing w:after="120"/>
        <w:ind w:left="284" w:hanging="709"/>
        <w:jc w:val="both"/>
      </w:pPr>
      <w:r>
        <w:t>informacija, kad tiekėjas privalo nurodyti, kuri informacija, vadovaujantis Įstatymo 32 straipsniu, yra konfidenciali;</w:t>
      </w:r>
    </w:p>
    <w:p w:rsidR="008542A3" w:rsidRDefault="00FB7C65">
      <w:pPr>
        <w:pStyle w:val="ListParagraph"/>
        <w:numPr>
          <w:ilvl w:val="2"/>
          <w:numId w:val="2"/>
        </w:numPr>
        <w:spacing w:after="120"/>
        <w:ind w:left="284" w:hanging="709"/>
        <w:jc w:val="both"/>
      </w:pPr>
      <w:r>
        <w:t>informacija apie pasiūlymų pateikimo termino pabaigą, pateikimo vietą ir būdą;</w:t>
      </w:r>
    </w:p>
    <w:p w:rsidR="008542A3" w:rsidRDefault="00FB7C65">
      <w:pPr>
        <w:pStyle w:val="ListParagraph"/>
        <w:numPr>
          <w:ilvl w:val="2"/>
          <w:numId w:val="2"/>
        </w:numPr>
        <w:spacing w:after="120"/>
        <w:ind w:left="284" w:hanging="709"/>
        <w:jc w:val="both"/>
      </w:pPr>
      <w:r>
        <w:t>informacija apie galimybę šifruoti teikiamus pasiūlymus</w:t>
      </w:r>
      <w:r>
        <w:rPr>
          <w:vertAlign w:val="superscript"/>
        </w:rPr>
        <w:footnoteReference w:id="5"/>
      </w:r>
      <w:r>
        <w:t>;</w:t>
      </w:r>
    </w:p>
    <w:p w:rsidR="008542A3" w:rsidRDefault="00FB7C65">
      <w:pPr>
        <w:pStyle w:val="ListParagraph"/>
        <w:numPr>
          <w:ilvl w:val="2"/>
          <w:numId w:val="2"/>
        </w:numPr>
        <w:spacing w:after="120"/>
        <w:ind w:left="284" w:hanging="709"/>
        <w:jc w:val="both"/>
      </w:pPr>
      <w:r>
        <w:t>informacija, ar susipažinimo su pasiūlymais procedūroje galės dalyvauti tiekėjai ar jų įgalioti atstovai;</w:t>
      </w:r>
    </w:p>
    <w:p w:rsidR="008542A3" w:rsidRDefault="00FB7C65">
      <w:pPr>
        <w:pStyle w:val="ListParagraph"/>
        <w:numPr>
          <w:ilvl w:val="2"/>
          <w:numId w:val="2"/>
        </w:numPr>
        <w:spacing w:after="120"/>
        <w:ind w:left="284" w:hanging="709"/>
        <w:jc w:val="both"/>
      </w:pPr>
      <w:r>
        <w:t>pasiūlymų vertinimo kriterijai ir sąlygos;</w:t>
      </w:r>
    </w:p>
    <w:p w:rsidR="008542A3" w:rsidRDefault="00FB7C65">
      <w:pPr>
        <w:pStyle w:val="ListParagraph"/>
        <w:numPr>
          <w:ilvl w:val="2"/>
          <w:numId w:val="2"/>
        </w:numPr>
        <w:spacing w:after="120"/>
        <w:ind w:left="284" w:hanging="709"/>
        <w:jc w:val="both"/>
      </w:pPr>
      <w:r>
        <w:lastRenderedPageBreak/>
        <w:t>informacija, ar pirkimo metu bus deramasi arba kokiais atvejais bus deramasi, ir derybų sąlygos bei tvarka;</w:t>
      </w:r>
    </w:p>
    <w:p w:rsidR="008542A3" w:rsidRDefault="00FB7C65">
      <w:pPr>
        <w:pStyle w:val="ListParagraph"/>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8542A3" w:rsidRDefault="00FB7C65">
      <w:pPr>
        <w:pStyle w:val="ListParagraph"/>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8542A3" w:rsidRDefault="00FB7C65">
      <w:pPr>
        <w:pStyle w:val="ListParagraph"/>
        <w:numPr>
          <w:ilvl w:val="2"/>
          <w:numId w:val="2"/>
        </w:numPr>
        <w:spacing w:after="120"/>
        <w:ind w:left="284" w:hanging="709"/>
        <w:jc w:val="both"/>
      </w:pPr>
      <w:r>
        <w:t>kita informacija, nurodyta Įstatymo 48 straipsnyje, pirkimo dokumentuose pateikiama pagal poreikį, atsižvelgiant į pirkimo objekto specifiką.</w:t>
      </w:r>
    </w:p>
    <w:p w:rsidR="008542A3" w:rsidRDefault="00FB7C65">
      <w:pPr>
        <w:pStyle w:val="ListParagraph"/>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8542A3" w:rsidRDefault="00FB7C65">
      <w:pPr>
        <w:pStyle w:val="ListParagraph"/>
        <w:numPr>
          <w:ilvl w:val="1"/>
          <w:numId w:val="2"/>
        </w:numPr>
        <w:spacing w:after="120"/>
        <w:ind w:left="284" w:hanging="710"/>
        <w:jc w:val="both"/>
      </w:pPr>
      <w:r>
        <w:t xml:space="preserve">Minimalus pasiūlymų pateikimo terminas – 3 darbo dienos nuo skelbimo paskelbimo CVP IS dienos. </w:t>
      </w:r>
    </w:p>
    <w:p w:rsidR="008542A3" w:rsidRDefault="00FB7C65">
      <w:pPr>
        <w:pStyle w:val="ListParagraph"/>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8542A3" w:rsidRDefault="00FB7C65">
      <w:pPr>
        <w:pStyle w:val="ListParagraph"/>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rsidR="008542A3" w:rsidRDefault="00FB7C65">
      <w:pPr>
        <w:pStyle w:val="ListParagraph"/>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8542A3" w:rsidRDefault="00FB7C65">
      <w:pPr>
        <w:pStyle w:val="ListParagraph"/>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8542A3" w:rsidRDefault="00FB7C65">
      <w:pPr>
        <w:pStyle w:val="ListParagraph"/>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8542A3" w:rsidRDefault="00FB7C65">
      <w:pPr>
        <w:pStyle w:val="ListParagraph"/>
        <w:numPr>
          <w:ilvl w:val="1"/>
          <w:numId w:val="2"/>
        </w:numPr>
        <w:spacing w:after="120"/>
        <w:ind w:left="284" w:hanging="710"/>
        <w:jc w:val="both"/>
      </w:pPr>
      <w:r>
        <w:t xml:space="preserve">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w:t>
      </w:r>
      <w:r>
        <w:lastRenderedPageBreak/>
        <w:t>pateikiamas tomis pat priemonėmis ir būdu, kuriais pateikti pirkimo dokumentai. Protokolo išraše negali būti atskleidžiama informacija apie susitikimo dalyvius.</w:t>
      </w:r>
    </w:p>
    <w:p w:rsidR="008542A3" w:rsidRDefault="00FB7C65">
      <w:pPr>
        <w:pStyle w:val="ListParagraph"/>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8542A3" w:rsidRDefault="00FB7C65">
      <w:pPr>
        <w:pStyle w:val="ListParagraph"/>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8542A3" w:rsidRDefault="00FB7C65">
      <w:pPr>
        <w:pStyle w:val="ListParagraph"/>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8542A3" w:rsidRDefault="00FB7C65">
      <w:pPr>
        <w:pStyle w:val="ListParagraph"/>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8542A3" w:rsidRDefault="00FB7C65">
      <w:pPr>
        <w:pStyle w:val="ListParagraph"/>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FootnoteReference"/>
        </w:rPr>
        <w:footnoteReference w:id="8"/>
      </w:r>
      <w:r>
        <w:t>, patikrinama, ar pagal pateiktuose dokumentuose nurodytą informaciją tiekėjas atitinka keliamus reikalavimus.</w:t>
      </w:r>
    </w:p>
    <w:p w:rsidR="008542A3" w:rsidRDefault="00FB7C65">
      <w:pPr>
        <w:pStyle w:val="ListParagraph"/>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8542A3" w:rsidRDefault="00FB7C65">
      <w:pPr>
        <w:pStyle w:val="ListParagraph"/>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rsidR="008542A3" w:rsidRDefault="00FB7C65">
      <w:pPr>
        <w:pStyle w:val="ListParagraph"/>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8542A3" w:rsidRDefault="00FB7C65">
      <w:pPr>
        <w:pStyle w:val="ListParagraph"/>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8542A3" w:rsidRDefault="00FB7C65">
      <w:pPr>
        <w:pStyle w:val="ListParagraph"/>
        <w:numPr>
          <w:ilvl w:val="1"/>
          <w:numId w:val="2"/>
        </w:numPr>
        <w:spacing w:after="120"/>
        <w:ind w:left="284" w:hanging="710"/>
        <w:jc w:val="both"/>
      </w:pPr>
      <w:r>
        <w:lastRenderedPageBreak/>
        <w:t>Jei pirkimo dokumentuose buvo numatyta, kad pirkimo metu bus deramasi, vykdomos derybos, siekiant geriausio pirkimo dokumentuose nurodytus Perkančiojo subjekto poreikius atitinkančio  rezultato:</w:t>
      </w:r>
    </w:p>
    <w:p w:rsidR="008542A3" w:rsidRDefault="00FB7C65">
      <w:pPr>
        <w:pStyle w:val="ListParagraph"/>
        <w:numPr>
          <w:ilvl w:val="1"/>
          <w:numId w:val="2"/>
        </w:numPr>
        <w:spacing w:after="120"/>
        <w:ind w:left="284" w:hanging="710"/>
      </w:pPr>
      <w:r>
        <w:t>derybos vyksta laikantis toliau nurodytų sąlygų:</w:t>
      </w:r>
    </w:p>
    <w:p w:rsidR="008542A3" w:rsidRDefault="00FB7C65">
      <w:pPr>
        <w:pStyle w:val="ListParagraph"/>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rsidR="008542A3" w:rsidRDefault="00FB7C65">
      <w:pPr>
        <w:pStyle w:val="ListParagraph"/>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8542A3" w:rsidRDefault="00FB7C65">
      <w:pPr>
        <w:pStyle w:val="ListParagraph"/>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8542A3" w:rsidRDefault="00FB7C65">
      <w:pPr>
        <w:pStyle w:val="ListParagraph"/>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8542A3" w:rsidRDefault="00FB7C65">
      <w:pPr>
        <w:pStyle w:val="ListParagraph"/>
        <w:numPr>
          <w:ilvl w:val="2"/>
          <w:numId w:val="2"/>
        </w:numPr>
        <w:spacing w:after="120"/>
        <w:ind w:left="284" w:firstLine="0"/>
        <w:jc w:val="both"/>
      </w:pPr>
      <w:r>
        <w:t>tiekėjai kviečiami pateikti galutinius pasiūlymus.</w:t>
      </w:r>
    </w:p>
    <w:p w:rsidR="008542A3" w:rsidRDefault="00FB7C65">
      <w:pPr>
        <w:pStyle w:val="ListParagraph"/>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8542A3" w:rsidRDefault="00FB7C65">
      <w:pPr>
        <w:pStyle w:val="ListParagraph"/>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8542A3" w:rsidRDefault="00FB7C65">
      <w:pPr>
        <w:pStyle w:val="ListParagraph"/>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8542A3" w:rsidRDefault="00FB7C65">
      <w:pPr>
        <w:pStyle w:val="ListParagraph"/>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8542A3" w:rsidRDefault="00FB7C65">
      <w:pPr>
        <w:pStyle w:val="ListParagraph"/>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w:t>
      </w:r>
      <w:r>
        <w:lastRenderedPageBreak/>
        <w:t>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8542A3" w:rsidRDefault="00FB7C65">
      <w:pPr>
        <w:pStyle w:val="ListParagraph"/>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8542A3" w:rsidRDefault="00FB7C65">
      <w:pPr>
        <w:pStyle w:val="ListParagraph"/>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8542A3" w:rsidRDefault="00FB7C65">
      <w:pPr>
        <w:pStyle w:val="ListParagraph"/>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8542A3" w:rsidRDefault="008542A3">
      <w:pPr>
        <w:pStyle w:val="ListParagraph"/>
        <w:spacing w:after="120"/>
        <w:ind w:left="1560"/>
        <w:jc w:val="both"/>
      </w:pPr>
    </w:p>
    <w:p w:rsidR="008542A3" w:rsidRDefault="00FB7C65">
      <w:pPr>
        <w:pStyle w:val="ListParagraph"/>
        <w:spacing w:after="120"/>
        <w:ind w:left="1560"/>
        <w:jc w:val="center"/>
        <w:rPr>
          <w:b/>
        </w:rPr>
      </w:pPr>
      <w:r>
        <w:rPr>
          <w:b/>
        </w:rPr>
        <w:t>IV.  SUTARTIS</w:t>
      </w:r>
    </w:p>
    <w:p w:rsidR="008542A3" w:rsidRDefault="008542A3">
      <w:pPr>
        <w:spacing w:after="120"/>
        <w:jc w:val="both"/>
        <w:rPr>
          <w:b/>
        </w:rPr>
      </w:pPr>
    </w:p>
    <w:p w:rsidR="008542A3" w:rsidRDefault="00FB7C65">
      <w:pPr>
        <w:pStyle w:val="ListParagraph"/>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8542A3" w:rsidRDefault="00FB7C65">
      <w:pPr>
        <w:pStyle w:val="ListParagraph"/>
        <w:numPr>
          <w:ilvl w:val="1"/>
          <w:numId w:val="2"/>
        </w:numPr>
        <w:spacing w:after="120"/>
        <w:ind w:left="284" w:hanging="710"/>
        <w:jc w:val="both"/>
      </w:pPr>
      <w:r>
        <w:t>elektros energijos ir šilumos, dujų, karšto ir šalto vandens, nuotekų ir atliekų tvarkymo paslaugų;</w:t>
      </w:r>
    </w:p>
    <w:p w:rsidR="008542A3" w:rsidRDefault="00FB7C65">
      <w:pPr>
        <w:pStyle w:val="ListParagraph"/>
        <w:numPr>
          <w:ilvl w:val="1"/>
          <w:numId w:val="2"/>
        </w:numPr>
        <w:spacing w:after="120"/>
        <w:ind w:left="284" w:hanging="710"/>
        <w:jc w:val="both"/>
      </w:pPr>
      <w:r>
        <w:t>bankų ir kitų finansinių institucijų teikiamų finansinių paslaugų;</w:t>
      </w:r>
    </w:p>
    <w:p w:rsidR="008542A3" w:rsidRDefault="00FB7C65">
      <w:pPr>
        <w:pStyle w:val="ListParagraph"/>
        <w:numPr>
          <w:ilvl w:val="1"/>
          <w:numId w:val="2"/>
        </w:numPr>
        <w:spacing w:after="120"/>
        <w:ind w:left="284" w:hanging="710"/>
        <w:jc w:val="both"/>
      </w:pPr>
      <w:r>
        <w:t>prekių nuomos, finansinės nuomos (lizingo), pirkimo išsimokėtinai;</w:t>
      </w:r>
    </w:p>
    <w:p w:rsidR="008542A3" w:rsidRDefault="00FB7C65">
      <w:pPr>
        <w:pStyle w:val="ListParagraph"/>
        <w:numPr>
          <w:ilvl w:val="1"/>
          <w:numId w:val="2"/>
        </w:numPr>
        <w:spacing w:after="120"/>
        <w:ind w:left="284" w:hanging="710"/>
        <w:jc w:val="both"/>
      </w:pPr>
      <w:r>
        <w:t>aptarnavimo, remonto ar priežiūros paslaugų, kai įsigyjamo objekto pirkimo sutartis apima ir šias paslaugas;</w:t>
      </w:r>
    </w:p>
    <w:p w:rsidR="008542A3" w:rsidRDefault="00FB7C65">
      <w:pPr>
        <w:pStyle w:val="ListParagraph"/>
        <w:numPr>
          <w:ilvl w:val="1"/>
          <w:numId w:val="2"/>
        </w:numPr>
        <w:spacing w:after="120"/>
        <w:ind w:left="284" w:hanging="710"/>
        <w:jc w:val="both"/>
      </w:pPr>
      <w:r>
        <w:t>dokumentų saugojimo paslaugų;</w:t>
      </w:r>
    </w:p>
    <w:p w:rsidR="008542A3" w:rsidRDefault="00FB7C65">
      <w:pPr>
        <w:pStyle w:val="ListParagraph"/>
        <w:numPr>
          <w:ilvl w:val="1"/>
          <w:numId w:val="2"/>
        </w:numPr>
        <w:spacing w:after="120"/>
        <w:ind w:left="284" w:hanging="710"/>
        <w:jc w:val="both"/>
      </w:pPr>
      <w:r>
        <w:t>darbų ar statinio statybos techninės priežiūros paslaugų;</w:t>
      </w:r>
    </w:p>
    <w:p w:rsidR="008542A3" w:rsidRDefault="00FB7C65">
      <w:pPr>
        <w:pStyle w:val="ListParagraph"/>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8542A3" w:rsidRDefault="00FB7C65">
      <w:pPr>
        <w:pStyle w:val="ListParagraph"/>
        <w:numPr>
          <w:ilvl w:val="1"/>
          <w:numId w:val="2"/>
        </w:numPr>
        <w:spacing w:after="120"/>
        <w:ind w:left="284" w:hanging="710"/>
        <w:jc w:val="both"/>
      </w:pPr>
      <w:r>
        <w:t>investicijų projektų įgyvendinimo;</w:t>
      </w:r>
    </w:p>
    <w:p w:rsidR="008542A3" w:rsidRDefault="00FB7C65">
      <w:pPr>
        <w:pStyle w:val="ListParagraph"/>
        <w:numPr>
          <w:ilvl w:val="1"/>
          <w:numId w:val="2"/>
        </w:numPr>
        <w:spacing w:after="120"/>
        <w:ind w:left="284" w:hanging="710"/>
        <w:jc w:val="both"/>
      </w:pPr>
      <w:r>
        <w:lastRenderedPageBreak/>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8542A3" w:rsidRDefault="00FB7C65">
      <w:pPr>
        <w:pStyle w:val="ListParagraph"/>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rsidR="008542A3" w:rsidRDefault="00FB7C65">
      <w:pPr>
        <w:pStyle w:val="ListParagraph"/>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8542A3" w:rsidRDefault="00FB7C65">
      <w:pPr>
        <w:pStyle w:val="ListParagraph"/>
        <w:numPr>
          <w:ilvl w:val="0"/>
          <w:numId w:val="2"/>
        </w:numPr>
        <w:spacing w:after="120"/>
        <w:ind w:left="284" w:hanging="710"/>
        <w:jc w:val="both"/>
      </w:pPr>
      <w:r>
        <w:t>Sutartis sudaroma raštu. Žodžiu ji gali būti sudaroma tik tada, kai pirkimo sutarties vertė yra mažesnė kaip 3 000 Eur (trys tūkstančiai eurų) be PVM.</w:t>
      </w:r>
    </w:p>
    <w:p w:rsidR="008542A3" w:rsidRDefault="00FB7C65">
      <w:pPr>
        <w:pStyle w:val="ListParagraph"/>
        <w:numPr>
          <w:ilvl w:val="0"/>
          <w:numId w:val="2"/>
        </w:numPr>
        <w:spacing w:after="120"/>
        <w:ind w:left="284" w:hanging="709"/>
        <w:jc w:val="both"/>
      </w:pPr>
      <w:r>
        <w:t>Kai pirkimo sutartis sudaroma raštu, joje turi būti nurodoma:</w:t>
      </w:r>
    </w:p>
    <w:p w:rsidR="008542A3" w:rsidRDefault="00FB7C65">
      <w:pPr>
        <w:pStyle w:val="ListParagraph"/>
        <w:numPr>
          <w:ilvl w:val="1"/>
          <w:numId w:val="2"/>
        </w:numPr>
        <w:spacing w:after="120"/>
        <w:ind w:left="284" w:hanging="709"/>
        <w:jc w:val="both"/>
      </w:pPr>
      <w:r>
        <w:t>perkamos prekės, paslaugos ar darbai, preliminarus, o jeigu įmanoma – tikslus jų kiekis (apimtis);</w:t>
      </w:r>
    </w:p>
    <w:p w:rsidR="008542A3" w:rsidRDefault="00FB7C65">
      <w:pPr>
        <w:pStyle w:val="ListParagraph"/>
        <w:numPr>
          <w:ilvl w:val="1"/>
          <w:numId w:val="2"/>
        </w:numPr>
        <w:spacing w:after="120"/>
        <w:ind w:left="284" w:hanging="709"/>
        <w:jc w:val="both"/>
      </w:pPr>
      <w:r>
        <w:t>kainodaros taisyklės (jas nustatant, gali būti vadovaujamasi Viešųjų pirkimų tarnybos patvirtinta metodika);</w:t>
      </w:r>
    </w:p>
    <w:p w:rsidR="008542A3" w:rsidRDefault="00FB7C65">
      <w:pPr>
        <w:pStyle w:val="ListParagraph"/>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8542A3" w:rsidRDefault="00FB7C65">
      <w:pPr>
        <w:pStyle w:val="ListParagraph"/>
        <w:numPr>
          <w:ilvl w:val="1"/>
          <w:numId w:val="2"/>
        </w:numPr>
        <w:spacing w:after="120"/>
        <w:ind w:left="284" w:hanging="709"/>
        <w:jc w:val="both"/>
      </w:pPr>
      <w:r>
        <w:t>sutarties prievolių įvykdymo terminai;</w:t>
      </w:r>
    </w:p>
    <w:p w:rsidR="008542A3" w:rsidRDefault="00FB7C65">
      <w:pPr>
        <w:pStyle w:val="ListParagraph"/>
        <w:numPr>
          <w:ilvl w:val="1"/>
          <w:numId w:val="2"/>
        </w:numPr>
        <w:spacing w:after="120"/>
        <w:ind w:left="284" w:hanging="709"/>
        <w:jc w:val="both"/>
      </w:pPr>
      <w:r>
        <w:t>sutarties peržiūros sąlygos ar pasirinkimo galimybės, jeigu tai numatoma;</w:t>
      </w:r>
    </w:p>
    <w:p w:rsidR="008542A3" w:rsidRDefault="00FB7C65">
      <w:pPr>
        <w:pStyle w:val="ListParagraph"/>
        <w:numPr>
          <w:ilvl w:val="1"/>
          <w:numId w:val="2"/>
        </w:numPr>
        <w:spacing w:after="120"/>
        <w:ind w:left="284" w:hanging="709"/>
        <w:jc w:val="both"/>
      </w:pPr>
      <w:r>
        <w:t>subtiekėjai, jeigu vykdant pirkimo sutartį jie pasitelkiami, ir jų keitimo tvarka;</w:t>
      </w:r>
    </w:p>
    <w:p w:rsidR="008542A3" w:rsidRDefault="00FB7C65">
      <w:pPr>
        <w:pStyle w:val="ListParagraph"/>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8542A3" w:rsidRDefault="00FB7C65">
      <w:pPr>
        <w:pStyle w:val="ListParagraph"/>
        <w:numPr>
          <w:ilvl w:val="1"/>
          <w:numId w:val="2"/>
        </w:numPr>
        <w:spacing w:after="120"/>
        <w:ind w:left="284" w:hanging="709"/>
        <w:jc w:val="both"/>
      </w:pPr>
      <w:r>
        <w:t>kita informacija, nurodyta Įstatymo 95 straipsnyje, pirkimo sutartyje pateikiama pagal poreikį, atsižvelgiant į pirkimo objekto specifiką.</w:t>
      </w:r>
    </w:p>
    <w:p w:rsidR="008542A3" w:rsidRDefault="00FB7C65">
      <w:pPr>
        <w:pStyle w:val="ListParagraph"/>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8542A3" w:rsidRDefault="00FB7C65">
      <w:pPr>
        <w:pStyle w:val="ListParagraph"/>
        <w:numPr>
          <w:ilvl w:val="0"/>
          <w:numId w:val="2"/>
        </w:numPr>
        <w:spacing w:after="120"/>
        <w:ind w:left="284" w:hanging="710"/>
        <w:jc w:val="both"/>
      </w:pPr>
      <w:r>
        <w:t xml:space="preserve">Vykdant pirkimo sutartį, pridėtinės vertės mokesčio sąskaitos faktūros, sąskaitos faktūros, kreditiniai ir debetiniai dokumentai bei avansinės sąskaitos turi būti teikiami naudojantis </w:t>
      </w:r>
      <w:r>
        <w:lastRenderedPageBreak/>
        <w:t>informacinės sistemos „E. sąskaita“ priemonėmis, išskyrus Įstatymo 34 straipsnio 12 dalyje nustatytus atvejus ir kai pirkimo sutartis sudaroma žodžiu.</w:t>
      </w:r>
    </w:p>
    <w:p w:rsidR="008542A3" w:rsidRDefault="008542A3">
      <w:pPr>
        <w:pStyle w:val="ListParagraph"/>
        <w:spacing w:after="120"/>
        <w:ind w:left="284"/>
        <w:jc w:val="both"/>
      </w:pPr>
    </w:p>
    <w:p w:rsidR="0035555D" w:rsidRDefault="0035555D">
      <w:pPr>
        <w:pStyle w:val="ListParagraph"/>
        <w:spacing w:after="120"/>
        <w:ind w:left="284"/>
        <w:jc w:val="both"/>
      </w:pPr>
    </w:p>
    <w:p w:rsidR="0035555D" w:rsidRDefault="0035555D">
      <w:pPr>
        <w:pStyle w:val="ListParagraph"/>
        <w:spacing w:after="120"/>
        <w:ind w:left="284"/>
        <w:jc w:val="both"/>
      </w:pPr>
    </w:p>
    <w:p w:rsidR="008542A3" w:rsidRDefault="00FB7C65">
      <w:pPr>
        <w:pStyle w:val="ListParagraph"/>
        <w:spacing w:after="120"/>
        <w:ind w:left="284"/>
        <w:jc w:val="center"/>
        <w:rPr>
          <w:b/>
        </w:rPr>
      </w:pPr>
      <w:r>
        <w:rPr>
          <w:b/>
        </w:rPr>
        <w:t>V.</w:t>
      </w:r>
      <w:r>
        <w:rPr>
          <w:b/>
        </w:rPr>
        <w:tab/>
        <w:t>INFORMACIJOS APIE PIRKIMUS TEIKIMAS</w:t>
      </w:r>
    </w:p>
    <w:p w:rsidR="008542A3" w:rsidRDefault="008542A3">
      <w:pPr>
        <w:pStyle w:val="ListParagraph"/>
        <w:spacing w:after="120"/>
        <w:ind w:left="284"/>
        <w:jc w:val="both"/>
      </w:pPr>
    </w:p>
    <w:p w:rsidR="008542A3" w:rsidRDefault="00FB7C65">
      <w:pPr>
        <w:pStyle w:val="ListParagraph"/>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8542A3" w:rsidRDefault="00FB7C65">
      <w:pPr>
        <w:pStyle w:val="ListParagraph"/>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8542A3" w:rsidRDefault="00FB7C65">
      <w:pPr>
        <w:pStyle w:val="ListParagraph"/>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8542A3" w:rsidRDefault="00FB7C65">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8542A3" w:rsidRDefault="00FB7C65">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8542A3" w:rsidRDefault="00FB7C65">
      <w:pPr>
        <w:numPr>
          <w:ilvl w:val="2"/>
          <w:numId w:val="2"/>
        </w:numPr>
        <w:spacing w:after="120"/>
        <w:ind w:left="284" w:firstLine="0"/>
        <w:jc w:val="both"/>
      </w:pPr>
      <w:r>
        <w:lastRenderedPageBreak/>
        <w:t xml:space="preserve">jeigu prekes patiekti, paslaugas suteikti ar darbus atlikti gali tik konkretus tiekėjas dėl to, kad konkurencijos nėra dėl techninių priežasčių; </w:t>
      </w:r>
    </w:p>
    <w:p w:rsidR="008542A3" w:rsidRDefault="00FB7C65">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8542A3" w:rsidRDefault="00FB7C65">
      <w:pPr>
        <w:numPr>
          <w:ilvl w:val="2"/>
          <w:numId w:val="2"/>
        </w:numPr>
        <w:spacing w:after="120"/>
        <w:ind w:left="284" w:firstLine="0"/>
        <w:jc w:val="both"/>
      </w:pPr>
      <w:r>
        <w:t>jeigu perkamos Perkančiojo subjekto darbuotojų mokymo ir konferencijų paslaugos;</w:t>
      </w:r>
    </w:p>
    <w:p w:rsidR="008542A3" w:rsidRDefault="00FB7C65">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8542A3" w:rsidRDefault="00FB7C65">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rsidR="008542A3" w:rsidRDefault="00FB7C65">
      <w:pPr>
        <w:numPr>
          <w:ilvl w:val="1"/>
          <w:numId w:val="2"/>
        </w:numPr>
        <w:spacing w:after="120"/>
        <w:ind w:left="284" w:hanging="710"/>
        <w:jc w:val="both"/>
      </w:pPr>
      <w:r>
        <w:rPr>
          <w:rFonts w:eastAsia="Calibri"/>
          <w:bCs/>
          <w:szCs w:val="24"/>
        </w:rPr>
        <w:t>kai pirkimo tikslas buvo sukurti arba įsigyti unikalų meno kūrinį ar meninį atlikimą;</w:t>
      </w:r>
    </w:p>
    <w:p w:rsidR="008542A3" w:rsidRDefault="00FB7C65">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8542A3" w:rsidRDefault="00FB7C65">
      <w:pPr>
        <w:pStyle w:val="ListParagraph"/>
        <w:numPr>
          <w:ilvl w:val="1"/>
          <w:numId w:val="2"/>
        </w:numPr>
        <w:spacing w:after="120"/>
        <w:ind w:left="284" w:hanging="710"/>
        <w:jc w:val="both"/>
      </w:pPr>
      <w:r>
        <w:t>Ataskaita pateikiama per 30 dienų, pasibaigus ataskaitiniams kalendoriniams metams.</w:t>
      </w:r>
    </w:p>
    <w:p w:rsidR="008542A3" w:rsidRDefault="008542A3">
      <w:pPr>
        <w:pStyle w:val="ListParagraph"/>
        <w:spacing w:after="120"/>
        <w:ind w:left="284"/>
        <w:jc w:val="both"/>
      </w:pPr>
    </w:p>
    <w:p w:rsidR="008542A3" w:rsidRDefault="00FB7C65">
      <w:pPr>
        <w:pStyle w:val="ListParagraph"/>
        <w:spacing w:after="120"/>
        <w:jc w:val="center"/>
        <w:rPr>
          <w:b/>
        </w:rPr>
      </w:pPr>
      <w:r>
        <w:rPr>
          <w:b/>
        </w:rPr>
        <w:t>VI. GINČŲ NAGRINĖJIMAS</w:t>
      </w:r>
    </w:p>
    <w:p w:rsidR="008542A3" w:rsidRDefault="008542A3">
      <w:pPr>
        <w:pStyle w:val="ListParagraph"/>
        <w:spacing w:after="120"/>
        <w:ind w:left="284"/>
        <w:jc w:val="both"/>
      </w:pPr>
    </w:p>
    <w:p w:rsidR="008542A3" w:rsidRDefault="00FB7C65">
      <w:pPr>
        <w:pStyle w:val="ListParagraph"/>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8542A3" w:rsidRDefault="008542A3">
      <w:pPr>
        <w:spacing w:after="120"/>
        <w:jc w:val="both"/>
      </w:pPr>
    </w:p>
    <w:p w:rsidR="008542A3" w:rsidRDefault="00FB7C65">
      <w:pPr>
        <w:spacing w:after="120"/>
        <w:jc w:val="center"/>
        <w:rPr>
          <w:b/>
        </w:rPr>
      </w:pPr>
      <w:r>
        <w:rPr>
          <w:b/>
        </w:rPr>
        <w:t>VII. BAIGIAMOSIOS NUOSTATOS</w:t>
      </w:r>
    </w:p>
    <w:p w:rsidR="008542A3" w:rsidRDefault="008542A3">
      <w:pPr>
        <w:spacing w:after="120"/>
        <w:jc w:val="both"/>
      </w:pPr>
    </w:p>
    <w:p w:rsidR="008542A3" w:rsidRDefault="00FB7C65">
      <w:pPr>
        <w:pStyle w:val="ListParagraph"/>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8542A3" w:rsidRDefault="00FB7C65">
      <w:pPr>
        <w:suppressAutoHyphens w:val="0"/>
        <w:autoSpaceDN/>
        <w:spacing w:after="160" w:line="259" w:lineRule="auto"/>
        <w:textAlignment w:val="auto"/>
      </w:pPr>
      <w:r>
        <w:br w:type="page"/>
      </w:r>
    </w:p>
    <w:p w:rsidR="0035555D" w:rsidRPr="007A0CBD" w:rsidRDefault="0035555D" w:rsidP="0035555D">
      <w:pPr>
        <w:pStyle w:val="Hipersaitas1"/>
        <w:spacing w:before="0" w:beforeAutospacing="0" w:after="0" w:afterAutospacing="0"/>
        <w:ind w:firstLine="6379"/>
        <w:rPr>
          <w:sz w:val="22"/>
          <w:szCs w:val="22"/>
        </w:rPr>
      </w:pPr>
      <w:bookmarkStart w:id="8" w:name="_Hlk486950781"/>
      <w:r w:rsidRPr="007A0CBD">
        <w:rPr>
          <w:sz w:val="22"/>
          <w:szCs w:val="22"/>
        </w:rPr>
        <w:lastRenderedPageBreak/>
        <w:t xml:space="preserve">UAB „Raseinių vandenys“ </w:t>
      </w:r>
    </w:p>
    <w:p w:rsidR="0035555D" w:rsidRDefault="0035555D" w:rsidP="0035555D">
      <w:pPr>
        <w:pStyle w:val="Hipersaitas1"/>
        <w:spacing w:before="0" w:beforeAutospacing="0" w:after="0" w:afterAutospacing="0"/>
        <w:ind w:firstLine="6379"/>
        <w:rPr>
          <w:sz w:val="22"/>
          <w:szCs w:val="22"/>
        </w:rPr>
      </w:pPr>
      <w:r>
        <w:rPr>
          <w:sz w:val="22"/>
          <w:szCs w:val="22"/>
        </w:rPr>
        <w:t>mažos vertės pirkimų tvarkos aprašo</w:t>
      </w:r>
    </w:p>
    <w:p w:rsidR="0035555D" w:rsidRDefault="0035555D" w:rsidP="0035555D">
      <w:pPr>
        <w:pStyle w:val="Hipersaitas1"/>
        <w:spacing w:before="0" w:beforeAutospacing="0" w:after="0" w:afterAutospacing="0"/>
        <w:ind w:firstLine="6379"/>
      </w:pPr>
      <w:r>
        <w:rPr>
          <w:sz w:val="22"/>
          <w:szCs w:val="22"/>
        </w:rPr>
        <w:t>1 priedas</w:t>
      </w:r>
    </w:p>
    <w:p w:rsidR="0035555D" w:rsidRDefault="0035555D" w:rsidP="0035555D">
      <w:pPr>
        <w:rPr>
          <w:b/>
        </w:rPr>
      </w:pPr>
    </w:p>
    <w:p w:rsidR="0035555D" w:rsidRDefault="0035555D" w:rsidP="0035555D">
      <w:pPr>
        <w:jc w:val="center"/>
        <w:rPr>
          <w:b/>
        </w:rPr>
      </w:pPr>
      <w:r>
        <w:rPr>
          <w:b/>
        </w:rPr>
        <w:t>UAB „Raseinių vandenys“</w:t>
      </w:r>
    </w:p>
    <w:p w:rsidR="0035555D" w:rsidRDefault="0035555D" w:rsidP="0035555D">
      <w:pPr>
        <w:rPr>
          <w:b/>
        </w:rPr>
      </w:pPr>
    </w:p>
    <w:p w:rsidR="0035555D" w:rsidRDefault="0035555D" w:rsidP="0035555D">
      <w:pPr>
        <w:rPr>
          <w:b/>
        </w:rPr>
      </w:pPr>
    </w:p>
    <w:p w:rsidR="0035555D" w:rsidRPr="00CD33E1" w:rsidRDefault="0035555D" w:rsidP="0035555D">
      <w:pPr>
        <w:ind w:left="4920"/>
        <w:rPr>
          <w:rFonts w:ascii="Palemonas" w:hAnsi="Palemonas"/>
          <w:b/>
          <w:color w:val="000000"/>
        </w:rPr>
      </w:pPr>
      <w:r w:rsidRPr="00CD33E1">
        <w:rPr>
          <w:rFonts w:ascii="Palemonas" w:hAnsi="Palemonas"/>
          <w:b/>
          <w:color w:val="000000"/>
        </w:rPr>
        <w:t>TVIRTINU</w:t>
      </w:r>
    </w:p>
    <w:p w:rsidR="0035555D" w:rsidRPr="00CD33E1" w:rsidRDefault="0035555D" w:rsidP="0035555D">
      <w:pPr>
        <w:tabs>
          <w:tab w:val="right" w:leader="underscore" w:pos="9071"/>
        </w:tabs>
        <w:ind w:left="4920"/>
        <w:rPr>
          <w:rFonts w:ascii="Palemonas" w:hAnsi="Palemonas"/>
        </w:rPr>
      </w:pPr>
      <w:r>
        <w:rPr>
          <w:rFonts w:ascii="Palemonas" w:hAnsi="Palemonas"/>
        </w:rPr>
        <w:t>Dir</w:t>
      </w:r>
      <w:r w:rsidRPr="00CD33E1">
        <w:rPr>
          <w:rFonts w:ascii="Palemonas" w:hAnsi="Palemonas"/>
        </w:rPr>
        <w:t>ektorius ar jo įgaliotas asmuo</w:t>
      </w:r>
    </w:p>
    <w:p w:rsidR="0035555D" w:rsidRPr="00CD33E1" w:rsidRDefault="0035555D" w:rsidP="0035555D">
      <w:pPr>
        <w:ind w:left="4920"/>
        <w:rPr>
          <w:rFonts w:ascii="Palemonas" w:hAnsi="Palemonas"/>
          <w:i/>
          <w:color w:val="000000"/>
          <w:sz w:val="20"/>
        </w:rPr>
      </w:pPr>
    </w:p>
    <w:tbl>
      <w:tblPr>
        <w:tblW w:w="4110" w:type="dxa"/>
        <w:tblInd w:w="5070" w:type="dxa"/>
        <w:tblLook w:val="04A0" w:firstRow="1" w:lastRow="0" w:firstColumn="1" w:lastColumn="0" w:noHBand="0" w:noVBand="1"/>
      </w:tblPr>
      <w:tblGrid>
        <w:gridCol w:w="4110"/>
      </w:tblGrid>
      <w:tr w:rsidR="0035555D" w:rsidRPr="00CD33E1" w:rsidTr="00534847">
        <w:trPr>
          <w:trHeight w:val="258"/>
        </w:trPr>
        <w:tc>
          <w:tcPr>
            <w:tcW w:w="4110" w:type="dxa"/>
            <w:tcBorders>
              <w:top w:val="single" w:sz="4" w:space="0" w:color="auto"/>
              <w:left w:val="nil"/>
              <w:bottom w:val="nil"/>
              <w:right w:val="nil"/>
            </w:tcBorders>
          </w:tcPr>
          <w:p w:rsidR="0035555D" w:rsidRPr="00CD33E1" w:rsidRDefault="0035555D" w:rsidP="00534847">
            <w:pPr>
              <w:rPr>
                <w:rFonts w:ascii="Palemonas" w:hAnsi="Palemonas"/>
                <w:color w:val="000000"/>
                <w:sz w:val="20"/>
              </w:rPr>
            </w:pPr>
            <w:r w:rsidRPr="00CD33E1">
              <w:rPr>
                <w:rFonts w:ascii="Palemonas" w:hAnsi="Palemonas"/>
                <w:i/>
                <w:sz w:val="20"/>
              </w:rPr>
              <w:t xml:space="preserve">(vardas ir pavardė) </w:t>
            </w:r>
          </w:p>
        </w:tc>
      </w:tr>
      <w:tr w:rsidR="0035555D" w:rsidRPr="00CD33E1" w:rsidTr="00534847">
        <w:trPr>
          <w:trHeight w:val="272"/>
        </w:trPr>
        <w:tc>
          <w:tcPr>
            <w:tcW w:w="4110" w:type="dxa"/>
            <w:tcBorders>
              <w:top w:val="nil"/>
              <w:left w:val="nil"/>
              <w:bottom w:val="single" w:sz="4" w:space="0" w:color="auto"/>
              <w:right w:val="nil"/>
            </w:tcBorders>
          </w:tcPr>
          <w:p w:rsidR="0035555D" w:rsidRPr="00CD33E1" w:rsidRDefault="0035555D" w:rsidP="00534847">
            <w:pPr>
              <w:rPr>
                <w:rFonts w:ascii="Palemonas" w:hAnsi="Palemonas"/>
                <w:color w:val="000000"/>
                <w:sz w:val="20"/>
              </w:rPr>
            </w:pPr>
          </w:p>
        </w:tc>
      </w:tr>
      <w:tr w:rsidR="0035555D" w:rsidRPr="00CD33E1" w:rsidTr="00534847">
        <w:trPr>
          <w:trHeight w:val="258"/>
        </w:trPr>
        <w:tc>
          <w:tcPr>
            <w:tcW w:w="4110" w:type="dxa"/>
            <w:tcBorders>
              <w:top w:val="single" w:sz="4" w:space="0" w:color="auto"/>
              <w:left w:val="nil"/>
              <w:bottom w:val="nil"/>
              <w:right w:val="nil"/>
            </w:tcBorders>
          </w:tcPr>
          <w:p w:rsidR="0035555D" w:rsidRPr="00CD33E1" w:rsidRDefault="0035555D" w:rsidP="00534847">
            <w:pPr>
              <w:rPr>
                <w:rFonts w:ascii="Palemonas" w:hAnsi="Palemonas"/>
                <w:color w:val="000000"/>
                <w:sz w:val="20"/>
              </w:rPr>
            </w:pPr>
            <w:r w:rsidRPr="00CD33E1">
              <w:rPr>
                <w:rFonts w:ascii="Palemonas" w:hAnsi="Palemonas"/>
                <w:i/>
                <w:sz w:val="20"/>
              </w:rPr>
              <w:t>(parašas)</w:t>
            </w:r>
          </w:p>
        </w:tc>
      </w:tr>
      <w:tr w:rsidR="0035555D" w:rsidRPr="00CD33E1" w:rsidTr="00534847">
        <w:trPr>
          <w:trHeight w:val="258"/>
        </w:trPr>
        <w:tc>
          <w:tcPr>
            <w:tcW w:w="4110" w:type="dxa"/>
            <w:tcBorders>
              <w:top w:val="nil"/>
              <w:left w:val="nil"/>
              <w:bottom w:val="single" w:sz="4" w:space="0" w:color="auto"/>
              <w:right w:val="nil"/>
            </w:tcBorders>
          </w:tcPr>
          <w:p w:rsidR="0035555D" w:rsidRPr="00CD33E1" w:rsidRDefault="0035555D" w:rsidP="00534847">
            <w:pPr>
              <w:rPr>
                <w:rFonts w:ascii="Palemonas" w:hAnsi="Palemonas"/>
                <w:color w:val="000000"/>
                <w:sz w:val="20"/>
              </w:rPr>
            </w:pPr>
          </w:p>
        </w:tc>
      </w:tr>
      <w:tr w:rsidR="0035555D" w:rsidRPr="00CD33E1" w:rsidTr="00534847">
        <w:trPr>
          <w:trHeight w:val="258"/>
        </w:trPr>
        <w:tc>
          <w:tcPr>
            <w:tcW w:w="4110" w:type="dxa"/>
            <w:tcBorders>
              <w:top w:val="single" w:sz="4" w:space="0" w:color="auto"/>
              <w:left w:val="nil"/>
              <w:bottom w:val="nil"/>
              <w:right w:val="nil"/>
            </w:tcBorders>
          </w:tcPr>
          <w:p w:rsidR="0035555D" w:rsidRPr="00CD33E1" w:rsidRDefault="0035555D" w:rsidP="00534847">
            <w:pPr>
              <w:rPr>
                <w:rFonts w:ascii="Palemonas" w:hAnsi="Palemonas"/>
                <w:color w:val="000000"/>
                <w:sz w:val="20"/>
              </w:rPr>
            </w:pPr>
            <w:r w:rsidRPr="00CD33E1">
              <w:rPr>
                <w:rFonts w:ascii="Palemonas" w:hAnsi="Palemonas"/>
                <w:i/>
                <w:sz w:val="20"/>
              </w:rPr>
              <w:t>(data)</w:t>
            </w:r>
          </w:p>
        </w:tc>
      </w:tr>
    </w:tbl>
    <w:p w:rsidR="0035555D" w:rsidRPr="00CD33E1" w:rsidRDefault="0035555D" w:rsidP="0035555D">
      <w:pPr>
        <w:ind w:left="4920"/>
        <w:rPr>
          <w:rFonts w:ascii="Palemonas" w:hAnsi="Palemonas"/>
          <w:sz w:val="20"/>
        </w:rPr>
      </w:pPr>
    </w:p>
    <w:p w:rsidR="0035555D" w:rsidRPr="00A674EC" w:rsidRDefault="0035555D" w:rsidP="0035555D">
      <w:pPr>
        <w:ind w:left="4920"/>
        <w:rPr>
          <w:rFonts w:ascii="Palemonas" w:hAnsi="Palemonas"/>
          <w:szCs w:val="24"/>
        </w:rPr>
      </w:pPr>
      <w:r w:rsidRPr="00A674EC">
        <w:rPr>
          <w:rFonts w:ascii="Palemonas" w:hAnsi="Palemonas"/>
          <w:b/>
          <w:szCs w:val="24"/>
        </w:rPr>
        <w:t xml:space="preserve">Pirkimo sutarties forma </w:t>
      </w:r>
      <w:r w:rsidRPr="00A674EC">
        <w:rPr>
          <w:rFonts w:ascii="Palemonas" w:hAnsi="Palemonas"/>
          <w:i/>
          <w:szCs w:val="24"/>
        </w:rPr>
        <w:t>(reikiamą pabraukti)</w:t>
      </w:r>
      <w:r w:rsidRPr="00A674EC">
        <w:rPr>
          <w:rFonts w:ascii="Palemonas" w:hAnsi="Palemonas"/>
          <w:szCs w:val="24"/>
        </w:rPr>
        <w:t>:  Žodžiu / Raštu</w:t>
      </w:r>
    </w:p>
    <w:p w:rsidR="0035555D" w:rsidRPr="00A674EC" w:rsidRDefault="0035555D" w:rsidP="0035555D">
      <w:pPr>
        <w:ind w:left="4920"/>
        <w:rPr>
          <w:rFonts w:ascii="Palemonas" w:hAnsi="Palemonas"/>
          <w:szCs w:val="24"/>
        </w:rPr>
      </w:pPr>
    </w:p>
    <w:p w:rsidR="0035555D" w:rsidRDefault="0035555D" w:rsidP="0035555D">
      <w:pPr>
        <w:ind w:left="4920"/>
        <w:rPr>
          <w:rFonts w:ascii="Palemonas" w:hAnsi="Palemonas"/>
          <w:szCs w:val="24"/>
        </w:rPr>
      </w:pPr>
      <w:r w:rsidRPr="00A674EC">
        <w:rPr>
          <w:rFonts w:ascii="Palemonas" w:hAnsi="Palemonas"/>
          <w:b/>
          <w:szCs w:val="24"/>
        </w:rPr>
        <w:t xml:space="preserve">Pirkimą vykdyti </w:t>
      </w:r>
      <w:r w:rsidRPr="00A674EC">
        <w:rPr>
          <w:rFonts w:ascii="Palemonas" w:hAnsi="Palemonas"/>
          <w:i/>
          <w:szCs w:val="24"/>
        </w:rPr>
        <w:t>(reikiamą pabraukti)</w:t>
      </w:r>
      <w:r w:rsidRPr="00A674EC">
        <w:rPr>
          <w:rFonts w:ascii="Palemonas" w:hAnsi="Palemonas"/>
          <w:szCs w:val="24"/>
        </w:rPr>
        <w:t xml:space="preserve">: </w:t>
      </w:r>
    </w:p>
    <w:p w:rsidR="0035555D" w:rsidRPr="00A674EC" w:rsidRDefault="0035555D" w:rsidP="0035555D">
      <w:pPr>
        <w:ind w:left="4920"/>
        <w:rPr>
          <w:rFonts w:ascii="Palemonas" w:hAnsi="Palemonas"/>
          <w:szCs w:val="24"/>
        </w:rPr>
      </w:pPr>
      <w:r w:rsidRPr="00A674EC">
        <w:rPr>
          <w:rFonts w:ascii="Palemonas" w:hAnsi="Palemonas"/>
          <w:szCs w:val="24"/>
        </w:rPr>
        <w:t xml:space="preserve">Viešųjų pirkimų komisijai / Pirkimo </w:t>
      </w:r>
      <w:r>
        <w:rPr>
          <w:rFonts w:ascii="Palemonas" w:hAnsi="Palemonas"/>
          <w:szCs w:val="24"/>
        </w:rPr>
        <w:t>organizatoriui</w:t>
      </w:r>
    </w:p>
    <w:p w:rsidR="0035555D" w:rsidRPr="00CD33E1" w:rsidRDefault="0035555D" w:rsidP="0035555D">
      <w:pPr>
        <w:ind w:left="4920"/>
        <w:rPr>
          <w:rFonts w:ascii="Palemonas" w:hAnsi="Palemonas"/>
          <w:sz w:val="20"/>
        </w:rPr>
      </w:pPr>
    </w:p>
    <w:p w:rsidR="0035555D" w:rsidRPr="00CD33E1" w:rsidRDefault="0035555D" w:rsidP="0035555D">
      <w:pPr>
        <w:ind w:left="5102"/>
        <w:rPr>
          <w:rFonts w:ascii="Palemonas" w:hAnsi="Palemonas"/>
          <w:sz w:val="20"/>
        </w:rPr>
      </w:pPr>
    </w:p>
    <w:p w:rsidR="0035555D" w:rsidRPr="00CD33E1" w:rsidRDefault="0035555D" w:rsidP="0035555D">
      <w:pPr>
        <w:jc w:val="center"/>
        <w:rPr>
          <w:rFonts w:ascii="Palemonas" w:hAnsi="Palemonas"/>
          <w:b/>
          <w:szCs w:val="24"/>
        </w:rPr>
      </w:pPr>
      <w:r>
        <w:rPr>
          <w:rFonts w:ascii="Palemonas" w:hAnsi="Palemonas"/>
          <w:b/>
          <w:szCs w:val="24"/>
        </w:rPr>
        <w:t>PIRKIMO PARAIŠKA</w:t>
      </w:r>
    </w:p>
    <w:p w:rsidR="0035555D" w:rsidRPr="00CD33E1" w:rsidRDefault="0035555D" w:rsidP="0035555D">
      <w:pPr>
        <w:jc w:val="center"/>
        <w:rPr>
          <w:rFonts w:ascii="Palemonas" w:hAnsi="Palemonas"/>
          <w:sz w:val="20"/>
        </w:rPr>
      </w:pPr>
    </w:p>
    <w:p w:rsidR="0035555D" w:rsidRPr="00CD33E1" w:rsidRDefault="0035555D" w:rsidP="0035555D">
      <w:pPr>
        <w:jc w:val="center"/>
        <w:rPr>
          <w:rFonts w:ascii="Palemonas" w:hAnsi="Palemonas"/>
          <w:szCs w:val="24"/>
        </w:rPr>
      </w:pPr>
      <w:r w:rsidRPr="00CD33E1">
        <w:rPr>
          <w:rFonts w:ascii="Palemonas" w:hAnsi="Palemonas"/>
          <w:szCs w:val="24"/>
        </w:rPr>
        <w:t>20__ m._____________ d. Nr. ______</w:t>
      </w:r>
    </w:p>
    <w:p w:rsidR="0035555D" w:rsidRPr="00CD33E1" w:rsidRDefault="0035555D" w:rsidP="0035555D">
      <w:pPr>
        <w:jc w:val="center"/>
        <w:rPr>
          <w:rFonts w:ascii="Palemonas" w:hAnsi="Palemonas"/>
          <w:szCs w:val="24"/>
        </w:rPr>
      </w:pPr>
      <w:r>
        <w:rPr>
          <w:rFonts w:ascii="Palemonas" w:hAnsi="Palemonas"/>
          <w:szCs w:val="24"/>
        </w:rPr>
        <w:t>Raseiniai</w:t>
      </w:r>
    </w:p>
    <w:p w:rsidR="0035555D" w:rsidRPr="00281C6C" w:rsidRDefault="0035555D" w:rsidP="0035555D">
      <w:pPr>
        <w:rPr>
          <w:rFonts w:ascii="Palemonas" w:hAnsi="Palemona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Default="0035555D" w:rsidP="00534847">
            <w:pPr>
              <w:jc w:val="both"/>
              <w:rPr>
                <w:rFonts w:ascii="Palemonas" w:hAnsi="Palemonas"/>
                <w:szCs w:val="24"/>
              </w:rPr>
            </w:pPr>
            <w:r w:rsidRPr="00281C6C">
              <w:rPr>
                <w:rFonts w:ascii="Palemonas" w:hAnsi="Palemonas"/>
                <w:b/>
                <w:szCs w:val="24"/>
              </w:rPr>
              <w:t xml:space="preserve">1. </w:t>
            </w:r>
            <w:r w:rsidRPr="00281C6C">
              <w:rPr>
                <w:rFonts w:ascii="Palemonas" w:hAnsi="Palemonas"/>
                <w:szCs w:val="24"/>
              </w:rPr>
              <w:t>Pirkimo objekto pavadinimas ir kodas pagal Bendrąjį viešųjų pirkimų žodyną (BVPŽ):</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Default="0035555D" w:rsidP="00534847">
            <w:pPr>
              <w:jc w:val="both"/>
              <w:rPr>
                <w:rFonts w:ascii="Palemonas" w:hAnsi="Palemonas"/>
                <w:szCs w:val="24"/>
              </w:rPr>
            </w:pPr>
            <w:r w:rsidRPr="00281C6C">
              <w:rPr>
                <w:rFonts w:ascii="Palemonas" w:hAnsi="Palemonas"/>
                <w:b/>
                <w:szCs w:val="24"/>
              </w:rPr>
              <w:t xml:space="preserve">2. </w:t>
            </w:r>
            <w:r w:rsidRPr="00281C6C">
              <w:rPr>
                <w:rFonts w:ascii="Palemonas" w:hAnsi="Palemonas"/>
                <w:szCs w:val="24"/>
              </w:rPr>
              <w:t>Kiekis / apimtys:</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Default="0035555D" w:rsidP="00534847">
            <w:pPr>
              <w:jc w:val="both"/>
              <w:rPr>
                <w:rFonts w:ascii="Palemonas" w:hAnsi="Palemonas"/>
                <w:szCs w:val="24"/>
              </w:rPr>
            </w:pPr>
            <w:r w:rsidRPr="00281C6C">
              <w:rPr>
                <w:rFonts w:ascii="Palemonas" w:hAnsi="Palemonas"/>
                <w:b/>
                <w:szCs w:val="24"/>
              </w:rPr>
              <w:t>3.</w:t>
            </w:r>
            <w:r w:rsidRPr="00281C6C">
              <w:rPr>
                <w:rFonts w:ascii="Palemonas" w:hAnsi="Palemonas"/>
                <w:szCs w:val="24"/>
              </w:rPr>
              <w:t xml:space="preserve"> Maksimali planuojamos sudaryti pirkimo sutarties vertė </w:t>
            </w:r>
            <w:r>
              <w:rPr>
                <w:rFonts w:ascii="Palemonas" w:hAnsi="Palemonas"/>
                <w:szCs w:val="24"/>
              </w:rPr>
              <w:t>eurais</w:t>
            </w:r>
            <w:r w:rsidRPr="00281C6C">
              <w:rPr>
                <w:rFonts w:ascii="Palemonas" w:hAnsi="Palemonas"/>
                <w:szCs w:val="24"/>
              </w:rPr>
              <w:t xml:space="preserve"> be / su PVM:</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Default="0035555D" w:rsidP="00534847">
            <w:pPr>
              <w:jc w:val="both"/>
              <w:rPr>
                <w:rFonts w:ascii="Palemonas" w:hAnsi="Palemonas"/>
                <w:szCs w:val="24"/>
              </w:rPr>
            </w:pPr>
            <w:r w:rsidRPr="00281C6C">
              <w:rPr>
                <w:rFonts w:ascii="Palemonas" w:hAnsi="Palemonas"/>
                <w:b/>
                <w:szCs w:val="24"/>
              </w:rPr>
              <w:t xml:space="preserve">4. </w:t>
            </w:r>
            <w:r w:rsidRPr="00281C6C">
              <w:rPr>
                <w:rFonts w:ascii="Palemonas" w:hAnsi="Palemonas"/>
                <w:szCs w:val="24"/>
              </w:rPr>
              <w:t>Numatoma pirkimo sutarties trukmė, atsižvelgiant į visus galimus pratęsimus:</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Default="0035555D" w:rsidP="00534847">
            <w:pPr>
              <w:jc w:val="both"/>
              <w:rPr>
                <w:rFonts w:ascii="Palemonas" w:hAnsi="Palemonas"/>
                <w:szCs w:val="24"/>
              </w:rPr>
            </w:pPr>
            <w:r w:rsidRPr="00281C6C">
              <w:rPr>
                <w:rFonts w:ascii="Palemonas" w:hAnsi="Palemonas"/>
                <w:b/>
                <w:szCs w:val="24"/>
              </w:rPr>
              <w:t xml:space="preserve">5. </w:t>
            </w:r>
            <w:r w:rsidRPr="00281C6C">
              <w:rPr>
                <w:rFonts w:ascii="Palemonas" w:hAnsi="Palemonas"/>
                <w:i/>
                <w:szCs w:val="24"/>
              </w:rPr>
              <w:t xml:space="preserve">(Nepildoma kai pirkimas atliekamas per CPO) </w:t>
            </w:r>
            <w:r w:rsidRPr="00281C6C">
              <w:rPr>
                <w:rFonts w:ascii="Palemonas" w:hAnsi="Palemonas"/>
                <w:szCs w:val="24"/>
              </w:rPr>
              <w:t>Siūlomi minimalūs tiekėjų specialieji kvalifikacijos reikalavimai ir kvalifikaciją patvirtinančių dokumentų sąrašas:</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Pr="009E02EC" w:rsidRDefault="0035555D" w:rsidP="00534847">
            <w:pPr>
              <w:jc w:val="both"/>
              <w:rPr>
                <w:rFonts w:ascii="Palemonas" w:hAnsi="Palemonas"/>
                <w:szCs w:val="24"/>
              </w:rPr>
            </w:pPr>
            <w:r w:rsidRPr="009E02EC">
              <w:rPr>
                <w:rFonts w:ascii="Palemonas" w:hAnsi="Palemonas"/>
                <w:b/>
                <w:szCs w:val="24"/>
              </w:rPr>
              <w:t>6</w:t>
            </w:r>
            <w:r w:rsidRPr="009E02EC">
              <w:rPr>
                <w:rFonts w:ascii="Palemonas" w:hAnsi="Palemonas"/>
                <w:szCs w:val="24"/>
              </w:rPr>
              <w:t>. Prekių pristatymo, paslaugų suteikimo ar darbų atlikimo terminai</w:t>
            </w:r>
          </w:p>
          <w:p w:rsidR="0035555D" w:rsidRPr="00281C6C" w:rsidRDefault="0035555D" w:rsidP="00534847">
            <w:pPr>
              <w:jc w:val="both"/>
              <w:rPr>
                <w:rFonts w:ascii="Palemonas" w:hAnsi="Palemonas"/>
                <w:b/>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Pr="00281C6C" w:rsidRDefault="0035555D" w:rsidP="00534847">
            <w:pPr>
              <w:jc w:val="both"/>
              <w:rPr>
                <w:rFonts w:ascii="Palemonas" w:hAnsi="Palemonas"/>
                <w:szCs w:val="24"/>
              </w:rPr>
            </w:pPr>
            <w:r>
              <w:rPr>
                <w:rFonts w:ascii="Palemonas" w:hAnsi="Palemonas"/>
                <w:b/>
                <w:szCs w:val="24"/>
              </w:rPr>
              <w:t>7</w:t>
            </w:r>
            <w:r w:rsidRPr="00281C6C">
              <w:rPr>
                <w:rFonts w:ascii="Palemonas" w:hAnsi="Palemonas"/>
                <w:b/>
                <w:szCs w:val="24"/>
              </w:rPr>
              <w:t xml:space="preserve">. </w:t>
            </w:r>
            <w:r w:rsidRPr="00281C6C">
              <w:rPr>
                <w:rFonts w:ascii="Palemonas" w:hAnsi="Palemonas"/>
                <w:i/>
                <w:szCs w:val="24"/>
              </w:rPr>
              <w:t xml:space="preserve">(Nepildoma kai pirkimas atliekamas per CPO) </w:t>
            </w:r>
            <w:r w:rsidRPr="00281C6C">
              <w:rPr>
                <w:rFonts w:ascii="Palemonas" w:hAnsi="Palemonas"/>
                <w:szCs w:val="24"/>
              </w:rPr>
              <w:t>Siūlomų kviesti dalyvauti pirkime tiekėjų sąrašas, jeigu paraiška paduodama dėl pirkimo, apie kurį nebus skelbiama</w:t>
            </w:r>
            <w:r w:rsidRPr="00281C6C">
              <w:rPr>
                <w:rFonts w:ascii="Palemonas" w:hAnsi="Palemonas"/>
                <w:i/>
                <w:szCs w:val="24"/>
              </w:rPr>
              <w:t xml:space="preserve"> (nurodomi jų kontaktiniai duomenys)</w:t>
            </w:r>
            <w:r w:rsidRPr="00281C6C">
              <w:rPr>
                <w:rFonts w:ascii="Palemonas" w:hAnsi="Palemonas"/>
                <w:szCs w:val="24"/>
              </w:rPr>
              <w:t xml:space="preserve">: </w:t>
            </w:r>
          </w:p>
          <w:p w:rsidR="0035555D" w:rsidRDefault="0035555D" w:rsidP="00534847">
            <w:pPr>
              <w:jc w:val="both"/>
              <w:rPr>
                <w:rFonts w:ascii="Palemonas" w:hAnsi="Palemonas"/>
                <w:i/>
                <w:szCs w:val="24"/>
              </w:rPr>
            </w:pPr>
            <w:r w:rsidRPr="00281C6C">
              <w:rPr>
                <w:rFonts w:ascii="Palemonas" w:hAnsi="Palemonas"/>
                <w:i/>
                <w:szCs w:val="24"/>
              </w:rPr>
              <w:t>Jeigu siūloma apklausti vieną tiekėją, nurodomas supaprastintų viešųjų pirkimų taisyklių punktas, kuriuo vadovaujantis galima kreiptis į vieną tiekėją:</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Default="0035555D" w:rsidP="00534847">
            <w:pPr>
              <w:jc w:val="both"/>
              <w:rPr>
                <w:rFonts w:ascii="Palemonas" w:hAnsi="Palemonas"/>
                <w:szCs w:val="24"/>
              </w:rPr>
            </w:pPr>
            <w:r>
              <w:rPr>
                <w:rFonts w:ascii="Palemonas" w:hAnsi="Palemonas"/>
                <w:b/>
                <w:szCs w:val="24"/>
              </w:rPr>
              <w:t>8</w:t>
            </w:r>
            <w:r w:rsidRPr="00281C6C">
              <w:rPr>
                <w:rFonts w:ascii="Palemonas" w:hAnsi="Palemonas"/>
                <w:b/>
                <w:szCs w:val="24"/>
              </w:rPr>
              <w:t xml:space="preserve">. </w:t>
            </w:r>
            <w:r w:rsidRPr="00281C6C">
              <w:rPr>
                <w:rFonts w:ascii="Palemonas" w:hAnsi="Palemonas"/>
                <w:szCs w:val="24"/>
              </w:rPr>
              <w:t xml:space="preserve">Pirkimo pagrindimas </w:t>
            </w:r>
            <w:r w:rsidRPr="00281C6C">
              <w:rPr>
                <w:rFonts w:ascii="Palemonas" w:hAnsi="Palemonas"/>
                <w:i/>
                <w:szCs w:val="24"/>
              </w:rPr>
              <w:t>(nurodomi pirkimo poreikio motyvai)</w:t>
            </w:r>
            <w:r w:rsidRPr="00281C6C">
              <w:rPr>
                <w:rFonts w:ascii="Palemonas" w:hAnsi="Palemonas"/>
                <w:szCs w:val="24"/>
              </w:rPr>
              <w:t xml:space="preserve"> ir motyvai, kodėl pirkimas neatliekamas iš centrinės perkančiosios organizacijos (CPO):</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Default="0035555D" w:rsidP="00534847">
            <w:pPr>
              <w:jc w:val="both"/>
              <w:rPr>
                <w:rFonts w:ascii="Palemonas" w:hAnsi="Palemonas"/>
                <w:szCs w:val="24"/>
              </w:rPr>
            </w:pPr>
            <w:r>
              <w:rPr>
                <w:rFonts w:ascii="Palemonas" w:hAnsi="Palemonas"/>
                <w:b/>
                <w:szCs w:val="24"/>
              </w:rPr>
              <w:lastRenderedPageBreak/>
              <w:t>10</w:t>
            </w:r>
            <w:r w:rsidRPr="00281C6C">
              <w:rPr>
                <w:rFonts w:ascii="Palemonas" w:hAnsi="Palemonas"/>
                <w:b/>
                <w:szCs w:val="24"/>
              </w:rPr>
              <w:t xml:space="preserve">. </w:t>
            </w:r>
            <w:r w:rsidRPr="00281C6C">
              <w:rPr>
                <w:rFonts w:ascii="Palemonas" w:hAnsi="Palemonas"/>
                <w:szCs w:val="24"/>
              </w:rPr>
              <w:t xml:space="preserve">Kita svarbi informacija </w:t>
            </w:r>
            <w:r w:rsidRPr="00281C6C">
              <w:rPr>
                <w:rFonts w:ascii="Palemonas" w:hAnsi="Palemonas"/>
                <w:i/>
                <w:szCs w:val="24"/>
              </w:rPr>
              <w:t>(pirkimas per CVP IS, iš soc. įmonių, vertinimo kriterijai, pagrindinės pirkimo sutarties sąlygos ir kt.)</w:t>
            </w:r>
            <w:r w:rsidRPr="00281C6C">
              <w:rPr>
                <w:rFonts w:ascii="Palemonas" w:hAnsi="Palemonas"/>
                <w:szCs w:val="24"/>
              </w:rPr>
              <w:t>:</w:t>
            </w:r>
          </w:p>
          <w:p w:rsidR="0035555D" w:rsidRPr="00281C6C" w:rsidRDefault="0035555D" w:rsidP="00534847">
            <w:pPr>
              <w:jc w:val="both"/>
              <w:rPr>
                <w:rFonts w:ascii="Palemonas" w:hAnsi="Palemonas"/>
                <w:szCs w:val="24"/>
              </w:rPr>
            </w:pPr>
          </w:p>
        </w:tc>
      </w:tr>
      <w:tr w:rsidR="0035555D" w:rsidRPr="00281C6C" w:rsidTr="00534847">
        <w:trPr>
          <w:trHeight w:val="20"/>
        </w:trPr>
        <w:tc>
          <w:tcPr>
            <w:tcW w:w="9637" w:type="dxa"/>
            <w:tcBorders>
              <w:top w:val="single" w:sz="4" w:space="0" w:color="auto"/>
              <w:left w:val="single" w:sz="4" w:space="0" w:color="auto"/>
              <w:bottom w:val="single" w:sz="4" w:space="0" w:color="auto"/>
              <w:right w:val="single" w:sz="4" w:space="0" w:color="auto"/>
            </w:tcBorders>
          </w:tcPr>
          <w:p w:rsidR="0035555D" w:rsidRPr="00281C6C" w:rsidRDefault="0035555D" w:rsidP="00534847">
            <w:pPr>
              <w:jc w:val="both"/>
              <w:rPr>
                <w:rFonts w:ascii="Palemonas" w:hAnsi="Palemonas"/>
                <w:b/>
                <w:szCs w:val="24"/>
              </w:rPr>
            </w:pPr>
            <w:r w:rsidRPr="00281C6C">
              <w:rPr>
                <w:rFonts w:ascii="Palemonas" w:hAnsi="Palemonas"/>
                <w:b/>
                <w:szCs w:val="24"/>
              </w:rPr>
              <w:t xml:space="preserve">Pridedama: </w:t>
            </w:r>
            <w:r w:rsidRPr="00281C6C">
              <w:rPr>
                <w:rFonts w:ascii="Palemonas" w:hAnsi="Palemonas"/>
                <w:szCs w:val="24"/>
              </w:rPr>
              <w:t>techninė specifikacija su, jei reikalinga, priedais (planais, brėžiniais ir kt.)</w:t>
            </w:r>
          </w:p>
        </w:tc>
      </w:tr>
    </w:tbl>
    <w:p w:rsidR="0035555D" w:rsidRDefault="0035555D" w:rsidP="0035555D">
      <w:pPr>
        <w:jc w:val="both"/>
        <w:rPr>
          <w:rFonts w:ascii="Palemonas" w:hAnsi="Palemonas"/>
          <w:szCs w:val="24"/>
        </w:rPr>
      </w:pPr>
    </w:p>
    <w:p w:rsidR="0035555D" w:rsidRPr="00281C6C" w:rsidRDefault="0035555D" w:rsidP="0035555D">
      <w:pPr>
        <w:jc w:val="both"/>
        <w:rPr>
          <w:rFonts w:ascii="Palemonas" w:hAnsi="Palemonas"/>
          <w:szCs w:val="24"/>
        </w:rPr>
      </w:pPr>
    </w:p>
    <w:p w:rsidR="0035555D" w:rsidRPr="00281C6C" w:rsidRDefault="0035555D" w:rsidP="0035555D">
      <w:pPr>
        <w:tabs>
          <w:tab w:val="left" w:pos="3686"/>
          <w:tab w:val="right" w:leader="underscore" w:pos="8647"/>
        </w:tabs>
        <w:jc w:val="both"/>
        <w:rPr>
          <w:rFonts w:ascii="Palemonas" w:hAnsi="Palemonas"/>
          <w:szCs w:val="24"/>
        </w:rPr>
      </w:pPr>
      <w:r w:rsidRPr="00281C6C">
        <w:rPr>
          <w:rFonts w:ascii="Palemonas" w:hAnsi="Palemonas"/>
          <w:szCs w:val="24"/>
        </w:rPr>
        <w:t xml:space="preserve">Pirkimo </w:t>
      </w:r>
      <w:r>
        <w:rPr>
          <w:rFonts w:ascii="Palemonas" w:hAnsi="Palemonas"/>
          <w:szCs w:val="24"/>
        </w:rPr>
        <w:t>organizatorius</w:t>
      </w:r>
      <w:r w:rsidRPr="00281C6C">
        <w:rPr>
          <w:rFonts w:ascii="Palemonas" w:hAnsi="Palemonas"/>
          <w:szCs w:val="24"/>
        </w:rPr>
        <w:t xml:space="preserve">:  </w:t>
      </w:r>
      <w:r w:rsidRPr="00281C6C">
        <w:rPr>
          <w:rFonts w:ascii="Palemonas" w:hAnsi="Palemonas"/>
          <w:szCs w:val="24"/>
        </w:rPr>
        <w:tab/>
      </w:r>
    </w:p>
    <w:p w:rsidR="0035555D" w:rsidRPr="00281C6C" w:rsidRDefault="0035555D" w:rsidP="0035555D">
      <w:pPr>
        <w:jc w:val="both"/>
        <w:rPr>
          <w:rFonts w:ascii="Palemonas" w:hAnsi="Palemonas"/>
          <w:strike/>
          <w:szCs w:val="24"/>
        </w:rPr>
      </w:pPr>
    </w:p>
    <w:tbl>
      <w:tblPr>
        <w:tblW w:w="9637" w:type="dxa"/>
        <w:tblLook w:val="04A0" w:firstRow="1" w:lastRow="0" w:firstColumn="1" w:lastColumn="0" w:noHBand="0" w:noVBand="1"/>
      </w:tblPr>
      <w:tblGrid>
        <w:gridCol w:w="3220"/>
        <w:gridCol w:w="602"/>
        <w:gridCol w:w="2341"/>
        <w:gridCol w:w="687"/>
        <w:gridCol w:w="2787"/>
      </w:tblGrid>
      <w:tr w:rsidR="0035555D" w:rsidRPr="00281C6C" w:rsidTr="00534847">
        <w:tc>
          <w:tcPr>
            <w:tcW w:w="4644" w:type="dxa"/>
            <w:tcBorders>
              <w:top w:val="single" w:sz="4" w:space="0" w:color="auto"/>
              <w:left w:val="nil"/>
              <w:bottom w:val="nil"/>
              <w:right w:val="nil"/>
            </w:tcBorders>
          </w:tcPr>
          <w:p w:rsidR="0035555D" w:rsidRPr="00281C6C" w:rsidRDefault="0035555D" w:rsidP="00534847">
            <w:pPr>
              <w:rPr>
                <w:rFonts w:ascii="Palemonas" w:hAnsi="Palemonas"/>
                <w:i/>
                <w:sz w:val="20"/>
              </w:rPr>
            </w:pPr>
            <w:r w:rsidRPr="00281C6C">
              <w:rPr>
                <w:rFonts w:ascii="Palemonas" w:hAnsi="Palemonas"/>
                <w:i/>
                <w:sz w:val="20"/>
              </w:rPr>
              <w:t xml:space="preserve">(pareigos) </w:t>
            </w:r>
          </w:p>
        </w:tc>
        <w:tc>
          <w:tcPr>
            <w:tcW w:w="851" w:type="dxa"/>
          </w:tcPr>
          <w:p w:rsidR="0035555D" w:rsidRPr="00281C6C" w:rsidRDefault="0035555D" w:rsidP="00534847">
            <w:pPr>
              <w:jc w:val="center"/>
              <w:rPr>
                <w:rFonts w:ascii="Palemonas" w:hAnsi="Palemonas"/>
                <w:i/>
                <w:sz w:val="20"/>
              </w:rPr>
            </w:pPr>
          </w:p>
        </w:tc>
        <w:tc>
          <w:tcPr>
            <w:tcW w:w="3260" w:type="dxa"/>
            <w:tcBorders>
              <w:top w:val="single" w:sz="4" w:space="0" w:color="auto"/>
              <w:left w:val="nil"/>
              <w:bottom w:val="nil"/>
              <w:right w:val="nil"/>
            </w:tcBorders>
          </w:tcPr>
          <w:p w:rsidR="0035555D" w:rsidRPr="00281C6C" w:rsidRDefault="0035555D" w:rsidP="00534847">
            <w:pPr>
              <w:jc w:val="center"/>
              <w:rPr>
                <w:rFonts w:ascii="Palemonas" w:hAnsi="Palemonas"/>
                <w:i/>
                <w:sz w:val="20"/>
              </w:rPr>
            </w:pPr>
            <w:r w:rsidRPr="00281C6C">
              <w:rPr>
                <w:rFonts w:ascii="Palemonas" w:hAnsi="Palemonas"/>
                <w:i/>
                <w:sz w:val="20"/>
              </w:rPr>
              <w:t xml:space="preserve">(vardas ir pavardė) </w:t>
            </w:r>
          </w:p>
        </w:tc>
        <w:tc>
          <w:tcPr>
            <w:tcW w:w="992" w:type="dxa"/>
          </w:tcPr>
          <w:p w:rsidR="0035555D" w:rsidRPr="00281C6C" w:rsidRDefault="0035555D" w:rsidP="00534847">
            <w:pPr>
              <w:jc w:val="center"/>
              <w:rPr>
                <w:rFonts w:ascii="Palemonas" w:hAnsi="Palemonas"/>
                <w:i/>
                <w:sz w:val="20"/>
              </w:rPr>
            </w:pPr>
          </w:p>
        </w:tc>
        <w:tc>
          <w:tcPr>
            <w:tcW w:w="3969" w:type="dxa"/>
            <w:tcBorders>
              <w:top w:val="single" w:sz="4" w:space="0" w:color="auto"/>
              <w:left w:val="nil"/>
              <w:bottom w:val="nil"/>
              <w:right w:val="nil"/>
            </w:tcBorders>
          </w:tcPr>
          <w:p w:rsidR="0035555D" w:rsidRPr="00281C6C" w:rsidRDefault="0035555D" w:rsidP="00534847">
            <w:pPr>
              <w:jc w:val="center"/>
              <w:rPr>
                <w:rFonts w:ascii="Palemonas" w:hAnsi="Palemonas"/>
                <w:i/>
                <w:sz w:val="20"/>
              </w:rPr>
            </w:pPr>
            <w:r w:rsidRPr="00281C6C">
              <w:rPr>
                <w:rFonts w:ascii="Palemonas" w:hAnsi="Palemonas"/>
                <w:i/>
                <w:sz w:val="20"/>
              </w:rPr>
              <w:t>(parašas)</w:t>
            </w:r>
          </w:p>
        </w:tc>
      </w:tr>
    </w:tbl>
    <w:p w:rsidR="0035555D" w:rsidRDefault="0035555D">
      <w:pPr>
        <w:pStyle w:val="Hipersaitas1"/>
        <w:spacing w:before="0" w:beforeAutospacing="0" w:after="0" w:afterAutospacing="0"/>
        <w:ind w:firstLine="6379"/>
        <w:rPr>
          <w:sz w:val="22"/>
          <w:szCs w:val="22"/>
        </w:rPr>
      </w:pPr>
    </w:p>
    <w:p w:rsidR="0035555D" w:rsidRDefault="0035555D">
      <w:pPr>
        <w:pStyle w:val="Hipersaitas1"/>
        <w:spacing w:before="0" w:beforeAutospacing="0" w:after="0" w:afterAutospacing="0"/>
        <w:ind w:firstLine="6379"/>
        <w:rPr>
          <w:sz w:val="22"/>
          <w:szCs w:val="22"/>
        </w:rPr>
      </w:pPr>
    </w:p>
    <w:p w:rsidR="0035555D" w:rsidRDefault="0035555D">
      <w:pPr>
        <w:suppressAutoHyphens w:val="0"/>
        <w:autoSpaceDN/>
        <w:spacing w:after="160" w:line="259" w:lineRule="auto"/>
        <w:textAlignment w:val="auto"/>
        <w:rPr>
          <w:sz w:val="22"/>
          <w:szCs w:val="22"/>
          <w:lang w:eastAsia="lt-LT"/>
        </w:rPr>
      </w:pPr>
      <w:r>
        <w:rPr>
          <w:sz w:val="22"/>
          <w:szCs w:val="22"/>
        </w:rPr>
        <w:br w:type="page"/>
      </w:r>
    </w:p>
    <w:p w:rsidR="008542A3" w:rsidRPr="007A0CBD" w:rsidRDefault="00FB7C65">
      <w:pPr>
        <w:pStyle w:val="Hipersaitas1"/>
        <w:spacing w:before="0" w:beforeAutospacing="0" w:after="0" w:afterAutospacing="0"/>
        <w:ind w:firstLine="6379"/>
        <w:rPr>
          <w:sz w:val="22"/>
          <w:szCs w:val="22"/>
        </w:rPr>
      </w:pPr>
      <w:r w:rsidRPr="007A0CBD">
        <w:rPr>
          <w:sz w:val="22"/>
          <w:szCs w:val="22"/>
        </w:rPr>
        <w:lastRenderedPageBreak/>
        <w:t>UAB „</w:t>
      </w:r>
      <w:r w:rsidR="007A0CBD" w:rsidRPr="007A0CBD">
        <w:rPr>
          <w:sz w:val="22"/>
          <w:szCs w:val="22"/>
        </w:rPr>
        <w:t>Raseinių vandenys</w:t>
      </w:r>
      <w:r w:rsidRPr="007A0CBD">
        <w:rPr>
          <w:sz w:val="22"/>
          <w:szCs w:val="22"/>
        </w:rPr>
        <w:t xml:space="preserve">“ </w:t>
      </w:r>
    </w:p>
    <w:p w:rsidR="008542A3" w:rsidRDefault="00FB7C65">
      <w:pPr>
        <w:pStyle w:val="Hipersaitas1"/>
        <w:spacing w:before="0" w:beforeAutospacing="0" w:after="0" w:afterAutospacing="0"/>
        <w:ind w:firstLine="6379"/>
        <w:rPr>
          <w:sz w:val="22"/>
          <w:szCs w:val="22"/>
        </w:rPr>
      </w:pPr>
      <w:r>
        <w:rPr>
          <w:sz w:val="22"/>
          <w:szCs w:val="22"/>
        </w:rPr>
        <w:t>mažos vertės pirkimų tvarkos aprašo</w:t>
      </w:r>
    </w:p>
    <w:p w:rsidR="008542A3" w:rsidRDefault="0035555D">
      <w:pPr>
        <w:pStyle w:val="Hipersaitas1"/>
        <w:spacing w:before="0" w:beforeAutospacing="0" w:after="0" w:afterAutospacing="0"/>
        <w:ind w:firstLine="6379"/>
      </w:pPr>
      <w:r>
        <w:rPr>
          <w:sz w:val="22"/>
          <w:szCs w:val="22"/>
        </w:rPr>
        <w:t>2</w:t>
      </w:r>
      <w:r w:rsidR="00FB7C65">
        <w:rPr>
          <w:sz w:val="22"/>
          <w:szCs w:val="22"/>
        </w:rPr>
        <w:t xml:space="preserve"> priedas</w:t>
      </w:r>
    </w:p>
    <w:bookmarkEnd w:id="8"/>
    <w:p w:rsidR="008542A3" w:rsidRDefault="008542A3">
      <w:pPr>
        <w:pStyle w:val="Hipersaitas1"/>
        <w:spacing w:before="0" w:beforeAutospacing="0" w:after="0" w:afterAutospacing="0"/>
        <w:ind w:firstLine="720"/>
        <w:jc w:val="center"/>
        <w:rPr>
          <w:b/>
        </w:rPr>
      </w:pPr>
    </w:p>
    <w:p w:rsidR="008542A3" w:rsidRDefault="008542A3">
      <w:pPr>
        <w:pStyle w:val="Hipersaitas1"/>
        <w:spacing w:before="0" w:beforeAutospacing="0" w:after="0" w:afterAutospacing="0"/>
        <w:ind w:firstLine="720"/>
        <w:jc w:val="center"/>
        <w:rPr>
          <w:b/>
        </w:rPr>
      </w:pPr>
    </w:p>
    <w:p w:rsidR="008542A3" w:rsidRPr="007A0CBD" w:rsidRDefault="007A0CBD">
      <w:pPr>
        <w:pStyle w:val="Hipersaitas1"/>
        <w:spacing w:before="0" w:beforeAutospacing="0" w:after="0" w:afterAutospacing="0"/>
        <w:ind w:firstLine="720"/>
        <w:jc w:val="center"/>
      </w:pPr>
      <w:r w:rsidRPr="007A0CBD">
        <w:t>UAB „Raseinių vandenys“</w:t>
      </w:r>
    </w:p>
    <w:p w:rsidR="008542A3" w:rsidRDefault="008542A3">
      <w:pPr>
        <w:shd w:val="clear" w:color="auto" w:fill="FFFFFF"/>
        <w:spacing w:line="260" w:lineRule="atLeast"/>
        <w:rPr>
          <w:color w:val="000000"/>
        </w:rPr>
      </w:pPr>
    </w:p>
    <w:p w:rsidR="008542A3" w:rsidRDefault="008542A3">
      <w:pPr>
        <w:shd w:val="clear" w:color="auto" w:fill="FFFFFF"/>
        <w:spacing w:line="260" w:lineRule="atLeast"/>
        <w:rPr>
          <w:color w:val="000000"/>
        </w:rPr>
      </w:pPr>
    </w:p>
    <w:p w:rsidR="008542A3" w:rsidRDefault="00FB7C65">
      <w:pPr>
        <w:shd w:val="clear" w:color="auto" w:fill="FFFFFF"/>
        <w:spacing w:line="260" w:lineRule="atLeast"/>
        <w:jc w:val="center"/>
        <w:rPr>
          <w:b/>
          <w:bCs/>
          <w:color w:val="000000"/>
        </w:rPr>
      </w:pPr>
      <w:r>
        <w:rPr>
          <w:b/>
          <w:bCs/>
          <w:color w:val="000000"/>
        </w:rPr>
        <w:t xml:space="preserve">MAŽOS VERTĖS PIRKIMO </w:t>
      </w:r>
    </w:p>
    <w:p w:rsidR="008542A3" w:rsidRDefault="00FB7C65">
      <w:pPr>
        <w:shd w:val="clear" w:color="auto" w:fill="FFFFFF"/>
        <w:spacing w:line="260" w:lineRule="atLeast"/>
        <w:jc w:val="center"/>
        <w:rPr>
          <w:color w:val="000000"/>
        </w:rPr>
      </w:pPr>
      <w:r>
        <w:rPr>
          <w:b/>
          <w:bCs/>
          <w:color w:val="000000"/>
        </w:rPr>
        <w:t>APKLAUSOS PAŽYMA</w:t>
      </w:r>
    </w:p>
    <w:p w:rsidR="008542A3" w:rsidRDefault="008542A3">
      <w:pPr>
        <w:shd w:val="clear" w:color="auto" w:fill="FFFFFF"/>
        <w:spacing w:line="260" w:lineRule="atLeast"/>
        <w:jc w:val="center"/>
        <w:rPr>
          <w:color w:val="000000"/>
        </w:rPr>
      </w:pPr>
    </w:p>
    <w:p w:rsidR="008542A3" w:rsidRDefault="008542A3">
      <w:pPr>
        <w:shd w:val="clear" w:color="auto" w:fill="FFFFFF"/>
        <w:spacing w:line="260" w:lineRule="atLeast"/>
        <w:jc w:val="center"/>
        <w:rPr>
          <w:color w:val="000000"/>
        </w:rPr>
      </w:pPr>
    </w:p>
    <w:p w:rsidR="008542A3" w:rsidRDefault="008542A3">
      <w:pPr>
        <w:shd w:val="clear" w:color="auto" w:fill="FFFFFF"/>
        <w:spacing w:line="260" w:lineRule="atLeast"/>
        <w:jc w:val="center"/>
        <w:rPr>
          <w:color w:val="000000"/>
        </w:rPr>
      </w:pPr>
    </w:p>
    <w:p w:rsidR="008542A3" w:rsidRDefault="00FB7C65">
      <w:pPr>
        <w:shd w:val="clear" w:color="auto" w:fill="FFFFFF"/>
        <w:spacing w:line="260" w:lineRule="atLeast"/>
        <w:jc w:val="center"/>
        <w:rPr>
          <w:color w:val="000000"/>
        </w:rPr>
      </w:pPr>
      <w:r>
        <w:rPr>
          <w:color w:val="000000"/>
        </w:rPr>
        <w:t>20__ m._____________ d. Nr. ______</w:t>
      </w:r>
    </w:p>
    <w:p w:rsidR="008542A3" w:rsidRDefault="00066E14">
      <w:pPr>
        <w:shd w:val="clear" w:color="auto" w:fill="FFFFFF"/>
        <w:spacing w:line="260" w:lineRule="atLeast"/>
        <w:jc w:val="center"/>
        <w:rPr>
          <w:color w:val="000000"/>
        </w:rPr>
      </w:pPr>
      <w:r>
        <w:rPr>
          <w:color w:val="000000"/>
        </w:rPr>
        <w:t>Raseiniai</w:t>
      </w:r>
    </w:p>
    <w:p w:rsidR="008542A3" w:rsidRDefault="008542A3">
      <w:pPr>
        <w:shd w:val="clear" w:color="auto" w:fill="FFFFFF"/>
        <w:spacing w:line="260" w:lineRule="atLeast"/>
        <w:jc w:val="center"/>
        <w:rPr>
          <w:color w:val="000000"/>
        </w:rPr>
      </w:pPr>
    </w:p>
    <w:p w:rsidR="008542A3" w:rsidRDefault="008542A3">
      <w:pPr>
        <w:shd w:val="clear" w:color="auto" w:fill="FFFFFF"/>
        <w:spacing w:line="260" w:lineRule="atLeast"/>
        <w:jc w:val="center"/>
        <w:rPr>
          <w:color w:val="000000"/>
        </w:rPr>
      </w:pPr>
    </w:p>
    <w:p w:rsidR="008542A3" w:rsidRDefault="008542A3">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8542A3">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b/>
                <w:color w:val="000000"/>
              </w:rPr>
            </w:pPr>
            <w:r>
              <w:rPr>
                <w:b/>
                <w:color w:val="000000"/>
              </w:rPr>
              <w:t>Pirkimo objekto pavadinimas:</w:t>
            </w:r>
          </w:p>
        </w:tc>
      </w:tr>
      <w:tr w:rsidR="008542A3">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8542A3">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8542A3">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b/>
                <w:color w:val="000000"/>
              </w:rPr>
            </w:pPr>
            <w:r>
              <w:rPr>
                <w:b/>
                <w:color w:val="000000"/>
              </w:rPr>
              <w:t xml:space="preserve">BVPŽ kodas: </w:t>
            </w:r>
          </w:p>
        </w:tc>
      </w:tr>
      <w:tr w:rsidR="008542A3">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FB7C65">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8542A3" w:rsidRDefault="008542A3">
      <w:pPr>
        <w:shd w:val="clear" w:color="auto" w:fill="FFFFFF"/>
        <w:spacing w:line="260" w:lineRule="atLeast"/>
        <w:ind w:firstLine="720"/>
        <w:rPr>
          <w:color w:val="000000"/>
        </w:rPr>
      </w:pPr>
    </w:p>
    <w:p w:rsidR="008542A3" w:rsidRDefault="00FB7C65">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8542A3">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8542A3" w:rsidRDefault="00FB7C65">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8542A3">
            <w:pPr>
              <w:spacing w:line="276" w:lineRule="auto"/>
              <w:rPr>
                <w:rFonts w:asciiTheme="minorHAnsi" w:eastAsiaTheme="minorHAnsi" w:hAnsiTheme="minorHAnsi"/>
                <w:sz w:val="22"/>
                <w:szCs w:val="22"/>
              </w:rPr>
            </w:pPr>
          </w:p>
        </w:tc>
      </w:tr>
    </w:tbl>
    <w:p w:rsidR="008542A3" w:rsidRDefault="008542A3">
      <w:pPr>
        <w:shd w:val="clear" w:color="auto" w:fill="FFFFFF"/>
        <w:spacing w:line="260" w:lineRule="atLeast"/>
        <w:ind w:firstLine="720"/>
        <w:rPr>
          <w:color w:val="000000"/>
        </w:rPr>
      </w:pPr>
    </w:p>
    <w:p w:rsidR="008542A3" w:rsidRDefault="008542A3">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8542A3">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bl>
    <w:p w:rsidR="008542A3" w:rsidRDefault="008542A3">
      <w:pPr>
        <w:shd w:val="clear" w:color="auto" w:fill="FFFFFF"/>
        <w:spacing w:line="260" w:lineRule="atLeast"/>
        <w:jc w:val="both"/>
        <w:rPr>
          <w:color w:val="000000"/>
        </w:rPr>
      </w:pPr>
    </w:p>
    <w:p w:rsidR="008542A3" w:rsidRDefault="008542A3">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8542A3">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pStyle w:val="ListParagraph"/>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rPr>
          <w:gridAfter w:val="1"/>
          <w:wAfter w:w="708" w:type="dxa"/>
        </w:trPr>
        <w:tc>
          <w:tcPr>
            <w:tcW w:w="3558" w:type="dxa"/>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994" w:type="dxa"/>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8542A3" w:rsidRDefault="00FB7C65">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8542A3">
            <w:pPr>
              <w:spacing w:line="276" w:lineRule="auto"/>
              <w:rPr>
                <w:rFonts w:asciiTheme="minorHAnsi" w:eastAsiaTheme="minorHAnsi" w:hAnsiTheme="minorHAnsi"/>
                <w:sz w:val="22"/>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8542A3" w:rsidRDefault="008542A3">
            <w:pPr>
              <w:spacing w:line="276" w:lineRule="auto"/>
              <w:rPr>
                <w:rFonts w:asciiTheme="minorHAnsi" w:eastAsiaTheme="minorHAnsi" w:hAnsiTheme="minorHAnsi"/>
                <w:sz w:val="22"/>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8542A3" w:rsidRDefault="008542A3">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8542A3">
            <w:pPr>
              <w:spacing w:line="276" w:lineRule="auto"/>
              <w:rPr>
                <w:rFonts w:asciiTheme="minorHAnsi" w:eastAsiaTheme="minorHAnsi" w:hAnsiTheme="minorHAnsi"/>
                <w:sz w:val="22"/>
                <w:szCs w:val="22"/>
              </w:rPr>
            </w:pPr>
          </w:p>
        </w:tc>
      </w:tr>
      <w:tr w:rsidR="008542A3">
        <w:trPr>
          <w:gridAfter w:val="1"/>
          <w:wAfter w:w="708" w:type="dxa"/>
        </w:trPr>
        <w:tc>
          <w:tcPr>
            <w:tcW w:w="3558" w:type="dxa"/>
            <w:shd w:val="clear" w:color="auto" w:fill="FFFFFF"/>
            <w:tcMar>
              <w:top w:w="0" w:type="dxa"/>
              <w:left w:w="108" w:type="dxa"/>
              <w:bottom w:w="0" w:type="dxa"/>
              <w:right w:w="108" w:type="dxa"/>
            </w:tcMar>
          </w:tcPr>
          <w:p w:rsidR="008542A3" w:rsidRDefault="008542A3">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8542A3" w:rsidRDefault="008542A3">
            <w:pPr>
              <w:spacing w:line="260" w:lineRule="atLeast"/>
              <w:rPr>
                <w:color w:val="000000"/>
              </w:rPr>
            </w:pPr>
          </w:p>
        </w:tc>
        <w:tc>
          <w:tcPr>
            <w:tcW w:w="994" w:type="dxa"/>
            <w:shd w:val="clear" w:color="auto" w:fill="FFFFFF"/>
            <w:tcMar>
              <w:top w:w="0" w:type="dxa"/>
              <w:left w:w="108" w:type="dxa"/>
              <w:bottom w:w="0" w:type="dxa"/>
              <w:right w:w="108" w:type="dxa"/>
            </w:tcMar>
          </w:tcPr>
          <w:p w:rsidR="008542A3" w:rsidRDefault="008542A3">
            <w:pPr>
              <w:spacing w:line="260" w:lineRule="atLeast"/>
              <w:rPr>
                <w:color w:val="000000"/>
              </w:rPr>
            </w:pPr>
          </w:p>
        </w:tc>
        <w:tc>
          <w:tcPr>
            <w:tcW w:w="2977" w:type="dxa"/>
            <w:gridSpan w:val="3"/>
            <w:shd w:val="clear" w:color="auto" w:fill="FFFFFF"/>
            <w:tcMar>
              <w:top w:w="0" w:type="dxa"/>
              <w:left w:w="108" w:type="dxa"/>
              <w:bottom w:w="0" w:type="dxa"/>
              <w:right w:w="108" w:type="dxa"/>
            </w:tcMar>
          </w:tcPr>
          <w:p w:rsidR="008542A3" w:rsidRDefault="008542A3">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8542A3" w:rsidRDefault="008542A3">
            <w:pPr>
              <w:spacing w:line="260" w:lineRule="atLeast"/>
              <w:rPr>
                <w:color w:val="000000"/>
              </w:rPr>
            </w:pPr>
          </w:p>
        </w:tc>
      </w:tr>
      <w:tr w:rsidR="008542A3">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bookmarkStart w:id="9"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8542A3">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60" w:type="dxa"/>
            <w:gridSpan w:val="2"/>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bl>
    <w:bookmarkEnd w:id="9"/>
    <w:p w:rsidR="008542A3" w:rsidRDefault="00FB7C65">
      <w:pPr>
        <w:shd w:val="clear" w:color="auto" w:fill="FFFFFF"/>
        <w:spacing w:line="260" w:lineRule="atLeast"/>
        <w:rPr>
          <w:i/>
          <w:color w:val="000000"/>
        </w:rPr>
      </w:pPr>
      <w:r>
        <w:rPr>
          <w:color w:val="000000"/>
        </w:rPr>
        <w:lastRenderedPageBreak/>
        <w:t xml:space="preserve">Apklausos žodžiu ar raštu pasirinkimo motyvai: </w:t>
      </w:r>
      <w:r>
        <w:rPr>
          <w:i/>
          <w:color w:val="000000"/>
        </w:rPr>
        <w:t>nurodomas Aprašo punktas ir aprašomi jo pasirinkimo motyvai</w:t>
      </w:r>
    </w:p>
    <w:p w:rsidR="008542A3" w:rsidRDefault="008542A3">
      <w:pPr>
        <w:shd w:val="clear" w:color="auto" w:fill="FFFFFF"/>
        <w:spacing w:line="260" w:lineRule="atLeast"/>
        <w:rPr>
          <w:color w:val="000000"/>
        </w:rPr>
      </w:pPr>
    </w:p>
    <w:p w:rsidR="008542A3" w:rsidRDefault="00FB7C65">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8542A3">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8542A3" w:rsidRDefault="00FB7C65">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8542A3" w:rsidRDefault="00FB7C65">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8542A3" w:rsidRDefault="00FB7C65">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8542A3" w:rsidRDefault="00FB7C65">
            <w:pPr>
              <w:spacing w:line="260" w:lineRule="atLeast"/>
              <w:jc w:val="center"/>
              <w:rPr>
                <w:color w:val="000000"/>
              </w:rPr>
            </w:pPr>
            <w:r>
              <w:rPr>
                <w:color w:val="000000"/>
              </w:rPr>
              <w:t>Pasiūlymą pateikusio asmens pareigos, vardas, pavardė</w:t>
            </w:r>
          </w:p>
        </w:tc>
      </w:tr>
      <w:tr w:rsidR="008542A3">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bl>
    <w:p w:rsidR="008542A3" w:rsidRDefault="00FB7C65">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8542A3">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8542A3" w:rsidRDefault="00FB7C65">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8542A3" w:rsidRDefault="00FB7C65">
            <w:pPr>
              <w:spacing w:line="260" w:lineRule="atLeast"/>
              <w:jc w:val="center"/>
              <w:rPr>
                <w:color w:val="000000"/>
              </w:rPr>
            </w:pPr>
            <w:r>
              <w:rPr>
                <w:color w:val="000000"/>
              </w:rPr>
              <w:t>Pasiūlymo kaina ir kitos charakteristikos</w:t>
            </w:r>
          </w:p>
          <w:p w:rsidR="008542A3" w:rsidRDefault="00FB7C65">
            <w:pPr>
              <w:spacing w:line="260" w:lineRule="atLeast"/>
              <w:jc w:val="center"/>
              <w:rPr>
                <w:color w:val="000000"/>
              </w:rPr>
            </w:pPr>
            <w:r>
              <w:rPr>
                <w:i/>
                <w:iCs/>
                <w:color w:val="000000"/>
              </w:rPr>
              <w:t>(nurodyti)</w:t>
            </w:r>
          </w:p>
        </w:tc>
      </w:tr>
      <w:tr w:rsidR="008542A3">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8542A3" w:rsidRDefault="008542A3">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8542A3" w:rsidRDefault="008542A3">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8542A3" w:rsidRDefault="00FB7C65">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center"/>
              <w:rPr>
                <w:color w:val="000000"/>
              </w:rPr>
            </w:pPr>
            <w:r>
              <w:rPr>
                <w:color w:val="000000"/>
              </w:rPr>
              <w:t>Viso kaina su PVM</w:t>
            </w:r>
          </w:p>
        </w:tc>
      </w:tr>
      <w:tr w:rsidR="008542A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8542A3" w:rsidRDefault="008542A3">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8542A3" w:rsidRDefault="008542A3">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r w:rsidR="008542A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8542A3" w:rsidRDefault="008542A3">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bl>
    <w:p w:rsidR="008542A3" w:rsidRDefault="008542A3">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8542A3">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8542A3" w:rsidRDefault="00FB7C65">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8542A3" w:rsidRDefault="00FB7C65">
            <w:pPr>
              <w:spacing w:line="260" w:lineRule="atLeast"/>
              <w:jc w:val="center"/>
              <w:rPr>
                <w:color w:val="000000"/>
              </w:rPr>
            </w:pPr>
            <w:r>
              <w:rPr>
                <w:color w:val="000000"/>
              </w:rPr>
              <w:t>Pasiūlymo įvertinimo balas</w:t>
            </w:r>
          </w:p>
          <w:p w:rsidR="008542A3" w:rsidRDefault="008542A3">
            <w:pPr>
              <w:spacing w:line="260" w:lineRule="atLeast"/>
              <w:jc w:val="center"/>
              <w:rPr>
                <w:color w:val="000000"/>
              </w:rPr>
            </w:pPr>
          </w:p>
        </w:tc>
      </w:tr>
      <w:tr w:rsidR="008542A3">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8542A3" w:rsidRDefault="008542A3">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8542A3" w:rsidRDefault="00FB7C65">
            <w:pPr>
              <w:spacing w:line="260" w:lineRule="atLeast"/>
              <w:jc w:val="center"/>
              <w:rPr>
                <w:color w:val="000000"/>
              </w:rPr>
            </w:pPr>
            <w:r>
              <w:rPr>
                <w:color w:val="000000"/>
              </w:rPr>
              <w:t>...</w:t>
            </w:r>
          </w:p>
        </w:tc>
      </w:tr>
      <w:tr w:rsidR="008542A3">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8542A3" w:rsidRDefault="008542A3">
            <w:pPr>
              <w:spacing w:line="260" w:lineRule="atLeast"/>
              <w:rPr>
                <w:color w:val="000000"/>
              </w:rPr>
            </w:pPr>
          </w:p>
        </w:tc>
      </w:tr>
      <w:tr w:rsidR="008542A3">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8542A3" w:rsidRDefault="008542A3">
            <w:pPr>
              <w:spacing w:line="260" w:lineRule="atLeast"/>
              <w:rPr>
                <w:color w:val="000000"/>
              </w:rPr>
            </w:pPr>
          </w:p>
        </w:tc>
      </w:tr>
      <w:tr w:rsidR="008542A3">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8542A3">
            <w:pPr>
              <w:spacing w:line="276" w:lineRule="auto"/>
              <w:rPr>
                <w:rFonts w:asciiTheme="minorHAnsi" w:eastAsiaTheme="minorHAnsi" w:hAnsiTheme="minorHAnsi"/>
                <w:sz w:val="22"/>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8542A3" w:rsidRDefault="008542A3">
            <w:pPr>
              <w:spacing w:line="260" w:lineRule="atLeast"/>
              <w:rPr>
                <w:color w:val="000000"/>
              </w:rPr>
            </w:pPr>
          </w:p>
        </w:tc>
      </w:tr>
      <w:tr w:rsidR="008542A3">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8542A3" w:rsidRDefault="00FB7C65">
            <w:pPr>
              <w:spacing w:line="276" w:lineRule="auto"/>
              <w:rPr>
                <w:rFonts w:eastAsiaTheme="minorHAnsi"/>
                <w:b/>
                <w:sz w:val="22"/>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542A3" w:rsidRDefault="008542A3">
            <w:pPr>
              <w:spacing w:line="260" w:lineRule="atLeast"/>
              <w:rPr>
                <w:color w:val="000000"/>
              </w:rPr>
            </w:pPr>
          </w:p>
        </w:tc>
      </w:tr>
    </w:tbl>
    <w:p w:rsidR="008542A3" w:rsidRDefault="008542A3">
      <w:pPr>
        <w:shd w:val="clear" w:color="auto" w:fill="FFFFFF"/>
        <w:spacing w:line="260" w:lineRule="atLeast"/>
        <w:ind w:firstLine="720"/>
        <w:rPr>
          <w:color w:val="000000"/>
        </w:rPr>
      </w:pPr>
    </w:p>
    <w:p w:rsidR="008542A3" w:rsidRDefault="00FB7C65">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8542A3" w:rsidRDefault="008542A3">
      <w:pPr>
        <w:shd w:val="clear" w:color="auto" w:fill="FFFFFF"/>
        <w:spacing w:line="260" w:lineRule="atLeast"/>
        <w:ind w:right="140" w:firstLine="720"/>
        <w:rPr>
          <w:color w:val="000000"/>
        </w:rPr>
      </w:pPr>
    </w:p>
    <w:p w:rsidR="008542A3" w:rsidRDefault="00FB7C65">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8542A3">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bl>
    <w:p w:rsidR="008542A3" w:rsidRDefault="008542A3">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8542A3">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bl>
    <w:p w:rsidR="008542A3" w:rsidRDefault="008542A3">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8542A3">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8542A3" w:rsidRDefault="00FB7C65">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r>
    </w:tbl>
    <w:p w:rsidR="008542A3" w:rsidRDefault="008542A3">
      <w:pPr>
        <w:shd w:val="clear" w:color="auto" w:fill="FFFFFF"/>
        <w:spacing w:line="260" w:lineRule="atLeast"/>
        <w:ind w:firstLine="720"/>
        <w:rPr>
          <w:color w:val="000000"/>
          <w:sz w:val="16"/>
          <w:szCs w:val="16"/>
        </w:rPr>
      </w:pPr>
    </w:p>
    <w:p w:rsidR="008542A3" w:rsidRDefault="00FB7C65">
      <w:pPr>
        <w:shd w:val="clear" w:color="auto" w:fill="FFFFFF"/>
        <w:spacing w:line="260" w:lineRule="atLeast"/>
        <w:ind w:firstLine="142"/>
        <w:rPr>
          <w:color w:val="000000"/>
        </w:rPr>
      </w:pPr>
      <w:r>
        <w:rPr>
          <w:color w:val="000000"/>
        </w:rPr>
        <w:t>4. Kitos pastabos:</w:t>
      </w:r>
    </w:p>
    <w:p w:rsidR="008542A3" w:rsidRDefault="008542A3">
      <w:pPr>
        <w:shd w:val="clear" w:color="auto" w:fill="FFFFFF"/>
        <w:spacing w:line="260" w:lineRule="atLeast"/>
        <w:ind w:firstLine="720"/>
        <w:rPr>
          <w:color w:val="000000"/>
          <w:sz w:val="28"/>
          <w:szCs w:val="28"/>
        </w:rPr>
      </w:pPr>
    </w:p>
    <w:p w:rsidR="008542A3" w:rsidRDefault="008542A3">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8542A3">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8542A3" w:rsidRDefault="00FB7C65">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8542A3" w:rsidRDefault="00FB7C65">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8542A3" w:rsidRDefault="008542A3">
            <w:pPr>
              <w:spacing w:line="276" w:lineRule="auto"/>
              <w:rPr>
                <w:rFonts w:asciiTheme="minorHAnsi" w:eastAsiaTheme="minorHAnsi" w:hAnsiTheme="minorHAnsi"/>
                <w:sz w:val="22"/>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8542A3" w:rsidRDefault="00FB7C65">
            <w:pPr>
              <w:spacing w:line="260" w:lineRule="atLeast"/>
              <w:jc w:val="center"/>
              <w:rPr>
                <w:color w:val="000000"/>
              </w:rPr>
            </w:pPr>
            <w:r>
              <w:rPr>
                <w:i/>
                <w:iCs/>
                <w:color w:val="000000"/>
              </w:rPr>
              <w:t>(vardas ir pavardė)</w:t>
            </w:r>
          </w:p>
        </w:tc>
      </w:tr>
    </w:tbl>
    <w:p w:rsidR="00066E14" w:rsidRDefault="00066E14" w:rsidP="0035555D">
      <w:pPr>
        <w:suppressAutoHyphens w:val="0"/>
        <w:autoSpaceDN/>
        <w:spacing w:after="160" w:line="259" w:lineRule="auto"/>
        <w:textAlignment w:val="auto"/>
        <w:rPr>
          <w:b/>
        </w:rPr>
      </w:pPr>
    </w:p>
    <w:sectPr w:rsidR="00066E14">
      <w:headerReference w:type="even" r:id="rId11"/>
      <w:headerReference w:type="default" r:id="rId12"/>
      <w:footerReference w:type="even" r:id="rId13"/>
      <w:footerReference w:type="default" r:id="rId14"/>
      <w:headerReference w:type="first" r:id="rId15"/>
      <w:footerReference w:type="first" r:id="rId16"/>
      <w:pgSz w:w="12240" w:h="15840" w:code="1"/>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DE" w:rsidRDefault="006622DE">
      <w:r>
        <w:separator/>
      </w:r>
    </w:p>
  </w:endnote>
  <w:endnote w:type="continuationSeparator" w:id="0">
    <w:p w:rsidR="006622DE" w:rsidRDefault="0066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Palemonas">
    <w:altName w:val="Times New Roman"/>
    <w:charset w:val="BA"/>
    <w:family w:val="roman"/>
    <w:pitch w:val="variable"/>
    <w:sig w:usb0="00000001" w:usb1="1000000E" w:usb2="0000002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3" w:rsidRDefault="0085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3" w:rsidRDefault="0085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3" w:rsidRDefault="0085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DE" w:rsidRDefault="006622DE">
      <w:r>
        <w:separator/>
      </w:r>
    </w:p>
  </w:footnote>
  <w:footnote w:type="continuationSeparator" w:id="0">
    <w:p w:rsidR="006622DE" w:rsidRDefault="006622DE">
      <w:r>
        <w:continuationSeparator/>
      </w:r>
    </w:p>
  </w:footnote>
  <w:footnote w:id="1">
    <w:p w:rsidR="008542A3" w:rsidRDefault="00FB7C65">
      <w:pPr>
        <w:pStyle w:val="FootnoteText"/>
        <w:jc w:val="both"/>
      </w:pPr>
      <w:r>
        <w:rPr>
          <w:rStyle w:val="FootnoteReference"/>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8542A3" w:rsidRDefault="00FB7C65">
      <w:pPr>
        <w:pStyle w:val="FootnoteText"/>
        <w:jc w:val="both"/>
      </w:pPr>
      <w:r>
        <w:rPr>
          <w:rStyle w:val="FootnoteReference"/>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8542A3" w:rsidRDefault="00FB7C65">
      <w:pPr>
        <w:pStyle w:val="FootnoteText"/>
      </w:pPr>
      <w:r>
        <w:rPr>
          <w:rStyle w:val="FootnoteReference"/>
        </w:rPr>
        <w:footnoteRef/>
      </w:r>
      <w:r>
        <w:t xml:space="preserve"> Atkreiptinas dėmesys, kad komunalinio sektoriaus  Įstatymas dėl kvalifikacijos vertinimo nukreipia į klasikinio sektoriaus Lietuvos Respublikos viešųjų pirkimų įstatymo nuostatas.</w:t>
      </w:r>
    </w:p>
  </w:footnote>
  <w:footnote w:id="4">
    <w:p w:rsidR="008542A3" w:rsidRDefault="00FB7C65">
      <w:pPr>
        <w:pStyle w:val="FootnoteText"/>
      </w:pPr>
      <w:r>
        <w:rPr>
          <w:rStyle w:val="FootnoteReference"/>
        </w:rPr>
        <w:footnoteRef/>
      </w:r>
      <w:r>
        <w:t xml:space="preserve"> Atkreiptinas dėmesys, kad komunalinio sektoriaus  Įstatymas dėl kvalifikacijos vertinimo nukreipia į klasikinio sektoriaus Lietuvos respublikos viešųjų pirkimų įstatymo nuostatas.</w:t>
      </w:r>
    </w:p>
  </w:footnote>
  <w:footnote w:id="5">
    <w:p w:rsidR="008542A3" w:rsidRDefault="00FB7C65">
      <w:pPr>
        <w:pStyle w:val="FootnoteText"/>
        <w:jc w:val="both"/>
      </w:pPr>
      <w:r>
        <w:rPr>
          <w:rStyle w:val="FootnoteReference"/>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8542A3" w:rsidRDefault="00FB7C65">
      <w:pPr>
        <w:pStyle w:val="FootnoteText"/>
        <w:jc w:val="both"/>
      </w:pPr>
      <w:r>
        <w:rPr>
          <w:rStyle w:val="FootnoteReference"/>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8542A3" w:rsidRDefault="00FB7C65">
      <w:pPr>
        <w:pStyle w:val="FootnoteText"/>
        <w:jc w:val="both"/>
      </w:pPr>
      <w:r>
        <w:rPr>
          <w:rStyle w:val="FootnoteReference"/>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8542A3" w:rsidRDefault="00FB7C65">
      <w:pPr>
        <w:pStyle w:val="FootnoteText"/>
      </w:pPr>
      <w:r>
        <w:rPr>
          <w:rStyle w:val="FootnoteReference"/>
        </w:rPr>
        <w:footnoteRef/>
      </w:r>
      <w:r>
        <w:t xml:space="preserve"> Atkreiptinas dėmesys, kad komunalinio sektoriaus  Įstatymas dėl kvalifikacijos vertinimo nukreipia į klasikinio sektoriaus Lietuvos Respublikos viešųjų pirkimų įstatymo nuostatas.</w:t>
      </w:r>
    </w:p>
  </w:footnote>
  <w:footnote w:id="9">
    <w:p w:rsidR="008542A3" w:rsidRDefault="00FB7C65">
      <w:pPr>
        <w:pStyle w:val="FootnoteText"/>
        <w:jc w:val="both"/>
      </w:pPr>
      <w:r>
        <w:rPr>
          <w:rStyle w:val="FootnoteReference"/>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8542A3" w:rsidRDefault="00FB7C65">
      <w:pPr>
        <w:pStyle w:val="FootnoteText"/>
        <w:jc w:val="both"/>
      </w:pPr>
      <w:r>
        <w:rPr>
          <w:rStyle w:val="FootnoteReference"/>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8542A3" w:rsidRDefault="00FB7C65">
      <w:pPr>
        <w:pStyle w:val="FootnoteText"/>
        <w:jc w:val="both"/>
      </w:pPr>
      <w:r>
        <w:rPr>
          <w:rStyle w:val="FootnoteReference"/>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3" w:rsidRDefault="0085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3" w:rsidRDefault="00FB7C65">
    <w:pPr>
      <w:pStyle w:val="Header"/>
      <w:jc w:val="center"/>
    </w:pPr>
    <w:r>
      <w:fldChar w:fldCharType="begin"/>
    </w:r>
    <w:r>
      <w:instrText xml:space="preserve"> PAGE </w:instrText>
    </w:r>
    <w:r>
      <w:fldChar w:fldCharType="separate"/>
    </w:r>
    <w:r w:rsidR="00031F4A">
      <w:rPr>
        <w:noProof/>
      </w:rPr>
      <w:t>1</w:t>
    </w:r>
    <w:r>
      <w:rPr>
        <w:noProof/>
      </w:rPr>
      <w:fldChar w:fldCharType="end"/>
    </w:r>
  </w:p>
  <w:p w:rsidR="008542A3" w:rsidRDefault="00854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3" w:rsidRDefault="008542A3">
    <w:pPr>
      <w:pStyle w:val="Header"/>
      <w:jc w:val="center"/>
    </w:pPr>
  </w:p>
  <w:p w:rsidR="008542A3" w:rsidRDefault="0085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8.75pt;height:48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A3"/>
    <w:rsid w:val="00031F4A"/>
    <w:rsid w:val="00066E14"/>
    <w:rsid w:val="0035555D"/>
    <w:rsid w:val="006622DE"/>
    <w:rsid w:val="007414DC"/>
    <w:rsid w:val="007A0CBD"/>
    <w:rsid w:val="008463B9"/>
    <w:rsid w:val="008542A3"/>
    <w:rsid w:val="008967EE"/>
    <w:rsid w:val="00FB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5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val="lt-LT"/>
    </w:rPr>
  </w:style>
  <w:style w:type="paragraph" w:styleId="ListParagraph">
    <w:name w:val="List Paragraph"/>
    <w:basedOn w:val="Normal"/>
    <w:uiPriority w:val="34"/>
    <w:qFormat/>
    <w:pPr>
      <w:ind w:left="720"/>
    </w:pPr>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lt-LT"/>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NoList"/>
    <w:pPr>
      <w:numPr>
        <w:numId w:val="5"/>
      </w:numPr>
    </w:pPr>
  </w:style>
  <w:style w:type="paragraph" w:customStyle="1" w:styleId="CommentText1">
    <w:name w:val="Comment Text1"/>
    <w:basedOn w:val="Normal"/>
    <w:rPr>
      <w:sz w:val="20"/>
    </w:rPr>
  </w:style>
  <w:style w:type="paragraph" w:styleId="NormalWeb">
    <w:name w:val="Normal (Web)"/>
    <w:basedOn w:val="Normal"/>
    <w:uiPriority w:val="99"/>
    <w:unhideWhenUsed/>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rPr>
  </w:style>
  <w:style w:type="paragraph" w:customStyle="1" w:styleId="Hipersaitas1">
    <w:name w:val="Hipersaitas1"/>
    <w:basedOn w:val="Normal"/>
    <w:pPr>
      <w:suppressAutoHyphens w:val="0"/>
      <w:autoSpaceDN/>
      <w:spacing w:before="100" w:beforeAutospacing="1" w:after="100" w:afterAutospacing="1"/>
      <w:textAlignment w:val="auto"/>
    </w:pPr>
    <w:rPr>
      <w:szCs w:val="24"/>
      <w:lang w:eastAsia="lt-LT"/>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val="lt-LT"/>
    </w:rPr>
  </w:style>
  <w:style w:type="paragraph" w:styleId="ListParagraph">
    <w:name w:val="List Paragraph"/>
    <w:basedOn w:val="Normal"/>
    <w:uiPriority w:val="34"/>
    <w:qFormat/>
    <w:pPr>
      <w:ind w:left="720"/>
    </w:pPr>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lt-LT"/>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NoList"/>
    <w:pPr>
      <w:numPr>
        <w:numId w:val="5"/>
      </w:numPr>
    </w:pPr>
  </w:style>
  <w:style w:type="paragraph" w:customStyle="1" w:styleId="CommentText1">
    <w:name w:val="Comment Text1"/>
    <w:basedOn w:val="Normal"/>
    <w:rPr>
      <w:sz w:val="20"/>
    </w:rPr>
  </w:style>
  <w:style w:type="paragraph" w:styleId="NormalWeb">
    <w:name w:val="Normal (Web)"/>
    <w:basedOn w:val="Normal"/>
    <w:uiPriority w:val="99"/>
    <w:unhideWhenUsed/>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rPr>
  </w:style>
  <w:style w:type="paragraph" w:customStyle="1" w:styleId="Hipersaitas1">
    <w:name w:val="Hipersaitas1"/>
    <w:basedOn w:val="Normal"/>
    <w:pPr>
      <w:suppressAutoHyphens w:val="0"/>
      <w:autoSpaceDN/>
      <w:spacing w:before="100" w:beforeAutospacing="1" w:after="100" w:afterAutospacing="1"/>
      <w:textAlignment w:val="auto"/>
    </w:pPr>
    <w:rPr>
      <w:szCs w:val="24"/>
      <w:lang w:eastAsia="lt-LT"/>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europa.eu/growth/tools-databases/espd/filter?lang=lt"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l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D528-8483-4594-9BF4-ED5ADE9D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35526</Words>
  <Characters>20250</Characters>
  <Application>Microsoft Office Word</Application>
  <DocSecurity>0</DocSecurity>
  <Lines>168</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2017-07-10T10:19:00Z</dcterms:created>
  <dcterms:modified xsi:type="dcterms:W3CDTF">2017-07-10T10:19:00Z</dcterms:modified>
</cp:coreProperties>
</file>