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1906" w14:textId="77777777" w:rsidR="00664D62" w:rsidRPr="00890B42" w:rsidRDefault="00FC6BAB" w:rsidP="00664D62">
      <w:pPr>
        <w:spacing w:after="0" w:line="240" w:lineRule="auto"/>
        <w:ind w:left="6379"/>
        <w:rPr>
          <w:rFonts w:ascii="Times New Roman" w:hAnsi="Times New Roman" w:cs="Times New Roman"/>
          <w:sz w:val="20"/>
        </w:rPr>
      </w:pPr>
      <w:bookmarkStart w:id="0" w:name="_GoBack"/>
      <w:bookmarkEnd w:id="0"/>
      <w:r>
        <w:rPr>
          <w:rFonts w:ascii="Times New Roman" w:hAnsi="Times New Roman" w:cs="Times New Roman"/>
          <w:sz w:val="20"/>
        </w:rPr>
        <w:t xml:space="preserve">  </w:t>
      </w:r>
      <w:r w:rsidR="009B52CE" w:rsidRPr="00890B42">
        <w:rPr>
          <w:rFonts w:ascii="Times New Roman" w:hAnsi="Times New Roman" w:cs="Times New Roman"/>
          <w:sz w:val="20"/>
        </w:rPr>
        <w:t xml:space="preserve">                   </w:t>
      </w:r>
      <w:r w:rsidR="00664D62" w:rsidRPr="00890B42">
        <w:rPr>
          <w:rFonts w:ascii="Times New Roman" w:hAnsi="Times New Roman" w:cs="Times New Roman"/>
          <w:sz w:val="20"/>
        </w:rPr>
        <w:t>PATVIRTINTA</w:t>
      </w:r>
    </w:p>
    <w:p w14:paraId="352AC00A" w14:textId="77777777" w:rsidR="00664D62" w:rsidRPr="00890B42" w:rsidRDefault="00CC58F6" w:rsidP="00664D62">
      <w:pPr>
        <w:spacing w:after="0" w:line="240" w:lineRule="auto"/>
        <w:ind w:left="6379"/>
        <w:rPr>
          <w:rFonts w:ascii="Times New Roman" w:hAnsi="Times New Roman" w:cs="Times New Roman"/>
          <w:sz w:val="20"/>
        </w:rPr>
      </w:pPr>
      <w:r w:rsidRPr="00890B42">
        <w:rPr>
          <w:rFonts w:ascii="Times New Roman" w:hAnsi="Times New Roman" w:cs="Times New Roman"/>
          <w:sz w:val="20"/>
        </w:rPr>
        <w:t xml:space="preserve">Pasvalio r. Saločių Antano Poškos </w:t>
      </w:r>
      <w:r w:rsidR="00511019" w:rsidRPr="00890B42">
        <w:rPr>
          <w:rFonts w:ascii="Times New Roman" w:hAnsi="Times New Roman" w:cs="Times New Roman"/>
          <w:sz w:val="20"/>
        </w:rPr>
        <w:t xml:space="preserve"> pagrin</w:t>
      </w:r>
      <w:r w:rsidR="005A54CD" w:rsidRPr="00890B42">
        <w:rPr>
          <w:rFonts w:ascii="Times New Roman" w:hAnsi="Times New Roman" w:cs="Times New Roman"/>
          <w:sz w:val="20"/>
        </w:rPr>
        <w:t>dinės mokyklos</w:t>
      </w:r>
    </w:p>
    <w:p w14:paraId="441616B3" w14:textId="77777777" w:rsidR="0036459A" w:rsidRPr="00890B42" w:rsidRDefault="002E7942" w:rsidP="00664D62">
      <w:pPr>
        <w:spacing w:after="0" w:line="240" w:lineRule="auto"/>
        <w:ind w:left="6379"/>
        <w:rPr>
          <w:rFonts w:ascii="Times New Roman" w:hAnsi="Times New Roman" w:cs="Times New Roman"/>
          <w:sz w:val="20"/>
        </w:rPr>
      </w:pPr>
      <w:r w:rsidRPr="00890B42">
        <w:rPr>
          <w:rFonts w:ascii="Times New Roman" w:hAnsi="Times New Roman" w:cs="Times New Roman"/>
          <w:sz w:val="20"/>
        </w:rPr>
        <w:t xml:space="preserve">Direktoriaus </w:t>
      </w:r>
      <w:r w:rsidR="00D9185F" w:rsidRPr="00890B42">
        <w:rPr>
          <w:rFonts w:ascii="Times New Roman" w:hAnsi="Times New Roman" w:cs="Times New Roman"/>
          <w:sz w:val="20"/>
        </w:rPr>
        <w:t>20</w:t>
      </w:r>
      <w:r w:rsidR="0020110F" w:rsidRPr="00890B42">
        <w:rPr>
          <w:rFonts w:ascii="Times New Roman" w:hAnsi="Times New Roman" w:cs="Times New Roman"/>
          <w:sz w:val="20"/>
        </w:rPr>
        <w:t>20</w:t>
      </w:r>
      <w:r w:rsidR="007F7A32" w:rsidRPr="00890B42">
        <w:rPr>
          <w:rFonts w:ascii="Times New Roman" w:hAnsi="Times New Roman" w:cs="Times New Roman"/>
          <w:sz w:val="20"/>
        </w:rPr>
        <w:t xml:space="preserve"> </w:t>
      </w:r>
      <w:r w:rsidR="0036459A" w:rsidRPr="00890B42">
        <w:rPr>
          <w:rFonts w:ascii="Times New Roman" w:hAnsi="Times New Roman" w:cs="Times New Roman"/>
          <w:sz w:val="20"/>
        </w:rPr>
        <w:t xml:space="preserve">m. </w:t>
      </w:r>
      <w:r w:rsidRPr="00890B42">
        <w:rPr>
          <w:rFonts w:ascii="Times New Roman" w:hAnsi="Times New Roman" w:cs="Times New Roman"/>
          <w:sz w:val="20"/>
        </w:rPr>
        <w:t>birželio</w:t>
      </w:r>
      <w:r w:rsidR="004E295C">
        <w:rPr>
          <w:rFonts w:ascii="Times New Roman" w:hAnsi="Times New Roman" w:cs="Times New Roman"/>
          <w:sz w:val="20"/>
        </w:rPr>
        <w:t xml:space="preserve"> 15</w:t>
      </w:r>
      <w:r w:rsidRPr="00890B42">
        <w:rPr>
          <w:rFonts w:ascii="Times New Roman" w:hAnsi="Times New Roman" w:cs="Times New Roman"/>
          <w:sz w:val="20"/>
        </w:rPr>
        <w:t xml:space="preserve"> </w:t>
      </w:r>
      <w:r w:rsidR="000542F5" w:rsidRPr="00890B42">
        <w:rPr>
          <w:rFonts w:ascii="Times New Roman" w:hAnsi="Times New Roman" w:cs="Times New Roman"/>
          <w:sz w:val="20"/>
        </w:rPr>
        <w:t xml:space="preserve"> </w:t>
      </w:r>
      <w:r w:rsidR="0036459A" w:rsidRPr="00890B42">
        <w:rPr>
          <w:rFonts w:ascii="Times New Roman" w:hAnsi="Times New Roman" w:cs="Times New Roman"/>
          <w:sz w:val="20"/>
        </w:rPr>
        <w:t>d.</w:t>
      </w:r>
    </w:p>
    <w:p w14:paraId="1E71AD6B" w14:textId="77777777" w:rsidR="00D9185F" w:rsidRPr="00890B42" w:rsidRDefault="00FC6BAB" w:rsidP="00664D62">
      <w:pPr>
        <w:spacing w:after="0" w:line="240" w:lineRule="auto"/>
        <w:ind w:left="6379"/>
        <w:rPr>
          <w:rFonts w:ascii="Times New Roman" w:hAnsi="Times New Roman" w:cs="Times New Roman"/>
          <w:sz w:val="20"/>
        </w:rPr>
      </w:pPr>
      <w:r>
        <w:rPr>
          <w:rFonts w:ascii="Times New Roman" w:hAnsi="Times New Roman" w:cs="Times New Roman"/>
          <w:sz w:val="20"/>
        </w:rPr>
        <w:t>Įsakymu Nr. V</w:t>
      </w:r>
      <w:r w:rsidR="004E295C">
        <w:rPr>
          <w:rFonts w:ascii="Times New Roman" w:hAnsi="Times New Roman" w:cs="Times New Roman"/>
          <w:sz w:val="20"/>
        </w:rPr>
        <w:t>-70</w:t>
      </w:r>
    </w:p>
    <w:p w14:paraId="0A1693ED" w14:textId="77777777" w:rsidR="00F71672" w:rsidRPr="00890B42" w:rsidRDefault="00F71672" w:rsidP="00F71672">
      <w:pPr>
        <w:pStyle w:val="Body"/>
        <w:spacing w:line="240" w:lineRule="auto"/>
        <w:jc w:val="both"/>
        <w:rPr>
          <w:rFonts w:ascii="Times New Roman" w:eastAsia="Times New Roman" w:hAnsi="Times New Roman" w:cs="Times New Roman"/>
          <w:color w:val="auto"/>
          <w:sz w:val="24"/>
          <w:szCs w:val="24"/>
        </w:rPr>
      </w:pPr>
    </w:p>
    <w:p w14:paraId="1F35AB77" w14:textId="77777777" w:rsidR="00F71672" w:rsidRPr="00890B42" w:rsidRDefault="00F71672" w:rsidP="00F71672">
      <w:pPr>
        <w:pStyle w:val="Body2"/>
        <w:rPr>
          <w:rFonts w:cs="Times New Roman"/>
          <w:color w:val="auto"/>
          <w:lang w:val="lt-LT"/>
        </w:rPr>
      </w:pPr>
    </w:p>
    <w:p w14:paraId="68FFA8D4" w14:textId="77777777" w:rsidR="00197ADB" w:rsidRPr="00890B42" w:rsidRDefault="00256D88" w:rsidP="00197ADB">
      <w:pPr>
        <w:jc w:val="center"/>
        <w:rPr>
          <w:rFonts w:ascii="Times New Roman" w:eastAsia="Arial Unicode MS" w:hAnsi="Times New Roman" w:cs="Times New Roman"/>
          <w:b/>
          <w:bCs/>
          <w:caps/>
          <w:spacing w:val="4"/>
          <w:sz w:val="24"/>
          <w:szCs w:val="24"/>
          <w:bdr w:val="nil"/>
          <w:lang w:eastAsia="lt-LT"/>
        </w:rPr>
      </w:pPr>
      <w:r w:rsidRPr="00890B42">
        <w:rPr>
          <w:rFonts w:ascii="Times New Roman" w:eastAsia="Arial Unicode MS" w:hAnsi="Times New Roman" w:cs="Times New Roman"/>
          <w:b/>
          <w:bCs/>
          <w:caps/>
          <w:spacing w:val="4"/>
          <w:sz w:val="24"/>
          <w:szCs w:val="24"/>
          <w:bdr w:val="nil"/>
          <w:lang w:eastAsia="lt-LT"/>
        </w:rPr>
        <w:t>PASVALIO</w:t>
      </w:r>
      <w:r w:rsidR="000C6E4E" w:rsidRPr="00890B42">
        <w:rPr>
          <w:rFonts w:ascii="Times New Roman" w:eastAsia="Arial Unicode MS" w:hAnsi="Times New Roman" w:cs="Times New Roman"/>
          <w:b/>
          <w:bCs/>
          <w:caps/>
          <w:spacing w:val="4"/>
          <w:sz w:val="24"/>
          <w:szCs w:val="24"/>
          <w:bdr w:val="nil"/>
          <w:lang w:eastAsia="lt-LT"/>
        </w:rPr>
        <w:t xml:space="preserve"> </w:t>
      </w:r>
      <w:r w:rsidRPr="00890B42">
        <w:rPr>
          <w:rFonts w:ascii="Times New Roman" w:eastAsia="Arial Unicode MS" w:hAnsi="Times New Roman" w:cs="Times New Roman"/>
          <w:b/>
          <w:bCs/>
          <w:caps/>
          <w:spacing w:val="4"/>
          <w:sz w:val="24"/>
          <w:szCs w:val="24"/>
          <w:bdr w:val="nil"/>
          <w:lang w:eastAsia="lt-LT"/>
        </w:rPr>
        <w:t>R. SALOČIŲ ANTANO POŠKOS</w:t>
      </w:r>
      <w:r w:rsidR="009A6ACF" w:rsidRPr="00890B42">
        <w:rPr>
          <w:rFonts w:ascii="Times New Roman" w:eastAsia="Arial Unicode MS" w:hAnsi="Times New Roman" w:cs="Times New Roman"/>
          <w:b/>
          <w:bCs/>
          <w:caps/>
          <w:spacing w:val="4"/>
          <w:sz w:val="24"/>
          <w:szCs w:val="24"/>
          <w:bdr w:val="nil"/>
          <w:lang w:eastAsia="lt-LT"/>
        </w:rPr>
        <w:t xml:space="preserve"> PAGRINDINĖS MOKYKLOS</w:t>
      </w:r>
      <w:r w:rsidR="000C6E4E" w:rsidRPr="00890B42">
        <w:rPr>
          <w:rFonts w:ascii="Times New Roman" w:eastAsia="Arial Unicode MS" w:hAnsi="Times New Roman" w:cs="Times New Roman"/>
          <w:b/>
          <w:bCs/>
          <w:caps/>
          <w:spacing w:val="4"/>
          <w:sz w:val="24"/>
          <w:szCs w:val="24"/>
          <w:bdr w:val="nil"/>
          <w:lang w:eastAsia="lt-LT"/>
        </w:rPr>
        <w:t xml:space="preserve"> MOKINIŲ</w:t>
      </w:r>
      <w:r w:rsidR="009758BE" w:rsidRPr="00890B42">
        <w:rPr>
          <w:rFonts w:ascii="Times New Roman" w:eastAsia="Arial Unicode MS" w:hAnsi="Times New Roman" w:cs="Times New Roman"/>
          <w:b/>
          <w:bCs/>
          <w:caps/>
          <w:spacing w:val="4"/>
          <w:sz w:val="24"/>
          <w:szCs w:val="24"/>
          <w:bdr w:val="nil"/>
          <w:lang w:eastAsia="lt-LT"/>
        </w:rPr>
        <w:t>, ikimokyklinio bei priešmokyklinio amžiaus vaikų</w:t>
      </w:r>
      <w:r w:rsidR="000C6E4E" w:rsidRPr="00890B42">
        <w:rPr>
          <w:rFonts w:ascii="Times New Roman" w:eastAsia="Arial Unicode MS" w:hAnsi="Times New Roman" w:cs="Times New Roman"/>
          <w:b/>
          <w:bCs/>
          <w:caps/>
          <w:spacing w:val="4"/>
          <w:sz w:val="24"/>
          <w:szCs w:val="24"/>
          <w:bdr w:val="nil"/>
          <w:lang w:eastAsia="lt-LT"/>
        </w:rPr>
        <w:t xml:space="preserve"> </w:t>
      </w:r>
      <w:r w:rsidR="0097386F" w:rsidRPr="00890B42">
        <w:rPr>
          <w:rFonts w:ascii="Times New Roman" w:eastAsia="Arial Unicode MS" w:hAnsi="Times New Roman" w:cs="Times New Roman"/>
          <w:b/>
          <w:bCs/>
          <w:caps/>
          <w:spacing w:val="4"/>
          <w:sz w:val="24"/>
          <w:szCs w:val="24"/>
          <w:bdr w:val="nil"/>
          <w:lang w:eastAsia="lt-LT"/>
        </w:rPr>
        <w:t>IR MOKYKLOS DARBUOTOJŲ MAITINIMO</w:t>
      </w:r>
      <w:r w:rsidR="000C6E4E" w:rsidRPr="00890B42">
        <w:rPr>
          <w:rFonts w:ascii="Times New Roman" w:eastAsia="Arial Unicode MS" w:hAnsi="Times New Roman" w:cs="Times New Roman"/>
          <w:b/>
          <w:bCs/>
          <w:caps/>
          <w:spacing w:val="4"/>
          <w:sz w:val="24"/>
          <w:szCs w:val="24"/>
          <w:bdr w:val="nil"/>
          <w:lang w:eastAsia="lt-LT"/>
        </w:rPr>
        <w:t xml:space="preserve"> </w:t>
      </w:r>
      <w:r w:rsidR="00B415D9" w:rsidRPr="00890B42">
        <w:rPr>
          <w:rFonts w:ascii="Times New Roman" w:eastAsia="Arial Unicode MS" w:hAnsi="Times New Roman" w:cs="Times New Roman"/>
          <w:b/>
          <w:bCs/>
          <w:caps/>
          <w:spacing w:val="4"/>
          <w:sz w:val="24"/>
          <w:szCs w:val="24"/>
          <w:bdr w:val="nil"/>
          <w:lang w:eastAsia="lt-LT"/>
        </w:rPr>
        <w:t>PASLAUG</w:t>
      </w:r>
      <w:r w:rsidR="008252C1" w:rsidRPr="00890B42">
        <w:rPr>
          <w:rFonts w:ascii="Times New Roman" w:eastAsia="Arial Unicode MS" w:hAnsi="Times New Roman" w:cs="Times New Roman"/>
          <w:b/>
          <w:bCs/>
          <w:caps/>
          <w:spacing w:val="4"/>
          <w:sz w:val="24"/>
          <w:szCs w:val="24"/>
          <w:bdr w:val="nil"/>
          <w:lang w:eastAsia="lt-LT"/>
        </w:rPr>
        <w:t>Ų</w:t>
      </w:r>
      <w:r w:rsidR="00197ADB" w:rsidRPr="00890B42">
        <w:rPr>
          <w:rFonts w:ascii="Times New Roman" w:eastAsia="Arial Unicode MS" w:hAnsi="Times New Roman" w:cs="Times New Roman"/>
          <w:b/>
          <w:bCs/>
          <w:caps/>
          <w:spacing w:val="4"/>
          <w:sz w:val="24"/>
          <w:szCs w:val="24"/>
          <w:bdr w:val="nil"/>
          <w:lang w:eastAsia="lt-LT"/>
        </w:rPr>
        <w:t xml:space="preserve"> PIRKIMas</w:t>
      </w:r>
    </w:p>
    <w:p w14:paraId="32FCBA7D" w14:textId="77777777" w:rsidR="00F71672" w:rsidRPr="004B70BF" w:rsidRDefault="00F71672" w:rsidP="00CC2CD9">
      <w:pPr>
        <w:pStyle w:val="Body"/>
        <w:jc w:val="right"/>
        <w:rPr>
          <w:rFonts w:ascii="Times New Roman" w:eastAsia="Times New Roman" w:hAnsi="Times New Roman" w:cs="Times New Roman"/>
          <w:sz w:val="24"/>
          <w:szCs w:val="24"/>
        </w:rPr>
      </w:pPr>
    </w:p>
    <w:p w14:paraId="248B0F59" w14:textId="77777777" w:rsidR="00F71672" w:rsidRPr="00714A1D" w:rsidRDefault="00F71672" w:rsidP="002E7942">
      <w:pPr>
        <w:pStyle w:val="Heading"/>
        <w:spacing w:line="276" w:lineRule="auto"/>
        <w:jc w:val="center"/>
        <w:rPr>
          <w:rFonts w:cs="Times New Roman"/>
          <w:color w:val="auto"/>
          <w:sz w:val="24"/>
          <w:szCs w:val="24"/>
        </w:rPr>
      </w:pPr>
      <w:r w:rsidRPr="00714A1D">
        <w:rPr>
          <w:rFonts w:cs="Times New Roman"/>
          <w:color w:val="auto"/>
          <w:sz w:val="24"/>
          <w:szCs w:val="24"/>
        </w:rPr>
        <w:t>1. </w:t>
      </w:r>
      <w:r w:rsidRPr="00714A1D">
        <w:rPr>
          <w:rFonts w:cs="Times New Roman"/>
          <w:color w:val="auto"/>
          <w:sz w:val="24"/>
          <w:szCs w:val="24"/>
          <w:lang w:val="de-DE"/>
        </w:rPr>
        <w:t>BENDROSIOS NUOSTATOS</w:t>
      </w:r>
    </w:p>
    <w:p w14:paraId="05D89D2E" w14:textId="77777777" w:rsidR="00F71672" w:rsidRPr="00714A1D" w:rsidRDefault="00F71672" w:rsidP="00CC2CD9">
      <w:pPr>
        <w:pStyle w:val="Body2"/>
        <w:spacing w:line="276" w:lineRule="auto"/>
        <w:rPr>
          <w:rFonts w:cs="Times New Roman"/>
          <w:color w:val="auto"/>
          <w:sz w:val="24"/>
          <w:szCs w:val="24"/>
          <w:lang w:val="lt-LT"/>
        </w:rPr>
      </w:pPr>
    </w:p>
    <w:p w14:paraId="6212AB00" w14:textId="77777777" w:rsidR="00F71672" w:rsidRPr="00714A1D" w:rsidRDefault="00F71672" w:rsidP="00CC2CD9">
      <w:pPr>
        <w:pStyle w:val="Body2"/>
        <w:spacing w:after="0" w:line="276" w:lineRule="auto"/>
        <w:rPr>
          <w:rFonts w:cs="Times New Roman"/>
          <w:sz w:val="24"/>
          <w:szCs w:val="24"/>
          <w:lang w:val="lt-LT"/>
        </w:rPr>
      </w:pPr>
      <w:r w:rsidRPr="00714A1D">
        <w:rPr>
          <w:rFonts w:cs="Times New Roman"/>
          <w:color w:val="auto"/>
          <w:sz w:val="24"/>
          <w:szCs w:val="24"/>
          <w:lang w:val="lt-LT"/>
        </w:rPr>
        <w:t>1.1</w:t>
      </w:r>
      <w:r w:rsidR="0077541A" w:rsidRPr="00714A1D">
        <w:rPr>
          <w:rFonts w:cs="Times New Roman"/>
          <w:color w:val="auto"/>
          <w:sz w:val="24"/>
          <w:szCs w:val="24"/>
          <w:lang w:val="lt-LT"/>
        </w:rPr>
        <w:t xml:space="preserve">. </w:t>
      </w:r>
      <w:r w:rsidR="00256D88">
        <w:rPr>
          <w:rFonts w:cs="Times New Roman"/>
          <w:color w:val="auto"/>
          <w:sz w:val="24"/>
          <w:szCs w:val="24"/>
          <w:lang w:val="lt-LT"/>
        </w:rPr>
        <w:t>Pasvalio</w:t>
      </w:r>
      <w:r w:rsidR="00D9185F" w:rsidRPr="00714A1D">
        <w:rPr>
          <w:rFonts w:cs="Times New Roman"/>
          <w:color w:val="auto"/>
          <w:sz w:val="24"/>
          <w:szCs w:val="24"/>
          <w:lang w:val="lt-LT"/>
        </w:rPr>
        <w:t xml:space="preserve"> </w:t>
      </w:r>
      <w:r w:rsidR="00CC58F6">
        <w:rPr>
          <w:rFonts w:cs="Times New Roman"/>
          <w:color w:val="auto"/>
          <w:sz w:val="24"/>
          <w:szCs w:val="24"/>
          <w:lang w:val="lt-LT"/>
        </w:rPr>
        <w:t xml:space="preserve">r. Saločių Antano Poškos </w:t>
      </w:r>
      <w:r w:rsidR="00E1308C">
        <w:rPr>
          <w:rFonts w:cs="Times New Roman"/>
          <w:color w:val="auto"/>
          <w:sz w:val="24"/>
          <w:szCs w:val="24"/>
          <w:lang w:val="lt-LT"/>
        </w:rPr>
        <w:t xml:space="preserve"> pagrindinė mokykla</w:t>
      </w:r>
      <w:r w:rsidRPr="00714A1D">
        <w:rPr>
          <w:rFonts w:cs="Times New Roman"/>
          <w:color w:val="auto"/>
          <w:sz w:val="24"/>
          <w:szCs w:val="24"/>
          <w:lang w:val="lt-LT"/>
        </w:rPr>
        <w:t xml:space="preserve"> </w:t>
      </w:r>
      <w:r w:rsidR="00256D88">
        <w:rPr>
          <w:rFonts w:cs="Times New Roman"/>
          <w:color w:val="auto"/>
          <w:sz w:val="24"/>
          <w:szCs w:val="24"/>
          <w:lang w:val="lt-LT"/>
        </w:rPr>
        <w:t>(Vytauto g. 11, Saločiai, LT-39423, Pasvalio r., kodas 190615670. Tel.:(8451)40 458,</w:t>
      </w:r>
      <w:r w:rsidR="002128B5">
        <w:rPr>
          <w:rFonts w:cs="Times New Roman"/>
          <w:color w:val="auto"/>
          <w:sz w:val="24"/>
          <w:szCs w:val="24"/>
          <w:lang w:val="lt-LT"/>
        </w:rPr>
        <w:t xml:space="preserve"> </w:t>
      </w:r>
      <w:r w:rsidR="00256D88">
        <w:rPr>
          <w:rFonts w:cs="Times New Roman"/>
          <w:color w:val="auto"/>
          <w:sz w:val="24"/>
          <w:szCs w:val="24"/>
          <w:lang w:val="lt-LT"/>
        </w:rPr>
        <w:t xml:space="preserve">40589; el. paštas: </w:t>
      </w:r>
      <w:hyperlink r:id="rId9" w:history="1">
        <w:r w:rsidR="00256D88" w:rsidRPr="00B630C2">
          <w:rPr>
            <w:rStyle w:val="Hyperlink"/>
            <w:rFonts w:cs="Times New Roman"/>
            <w:sz w:val="24"/>
            <w:szCs w:val="24"/>
            <w:lang w:val="lt-LT"/>
          </w:rPr>
          <w:t>salociumokykla@gmail.com</w:t>
        </w:r>
      </w:hyperlink>
      <w:r w:rsidR="00256D88">
        <w:rPr>
          <w:rFonts w:cs="Times New Roman"/>
          <w:color w:val="auto"/>
          <w:sz w:val="24"/>
          <w:szCs w:val="24"/>
          <w:lang w:val="lt-LT"/>
        </w:rPr>
        <w:t xml:space="preserve"> </w:t>
      </w:r>
      <w:r w:rsidRPr="00714A1D">
        <w:rPr>
          <w:rFonts w:cs="Times New Roman"/>
          <w:color w:val="auto"/>
          <w:sz w:val="24"/>
          <w:szCs w:val="24"/>
          <w:lang w:val="lt-LT"/>
        </w:rPr>
        <w:t>(toliau -</w:t>
      </w:r>
      <w:r w:rsidR="00256D88">
        <w:rPr>
          <w:rFonts w:cs="Times New Roman"/>
          <w:color w:val="auto"/>
          <w:sz w:val="24"/>
          <w:szCs w:val="24"/>
          <w:lang w:val="nl-NL"/>
        </w:rPr>
        <w:t xml:space="preserve"> P</w:t>
      </w:r>
      <w:r w:rsidRPr="00714A1D">
        <w:rPr>
          <w:rFonts w:cs="Times New Roman"/>
          <w:color w:val="auto"/>
          <w:sz w:val="24"/>
          <w:szCs w:val="24"/>
          <w:lang w:val="nl-NL"/>
        </w:rPr>
        <w:t>erkan</w:t>
      </w:r>
      <w:proofErr w:type="spellStart"/>
      <w:r w:rsidRPr="00714A1D">
        <w:rPr>
          <w:rFonts w:cs="Times New Roman"/>
          <w:color w:val="auto"/>
          <w:sz w:val="24"/>
          <w:szCs w:val="24"/>
          <w:lang w:val="lt-LT"/>
        </w:rPr>
        <w:t>čioji</w:t>
      </w:r>
      <w:proofErr w:type="spellEnd"/>
      <w:r w:rsidRPr="00714A1D">
        <w:rPr>
          <w:rFonts w:cs="Times New Roman"/>
          <w:color w:val="auto"/>
          <w:sz w:val="24"/>
          <w:szCs w:val="24"/>
          <w:lang w:val="lt-LT"/>
        </w:rPr>
        <w:t xml:space="preserve"> organizacija</w:t>
      </w:r>
      <w:r w:rsidRPr="00370510">
        <w:rPr>
          <w:rFonts w:cs="Times New Roman"/>
          <w:color w:val="auto"/>
          <w:sz w:val="24"/>
          <w:szCs w:val="24"/>
          <w:lang w:val="lt-LT"/>
        </w:rPr>
        <w:t>),</w:t>
      </w:r>
      <w:r w:rsidR="00986BDD" w:rsidRPr="00370510">
        <w:rPr>
          <w:rFonts w:cs="Times New Roman"/>
          <w:color w:val="auto"/>
          <w:sz w:val="24"/>
          <w:szCs w:val="24"/>
          <w:lang w:val="lt-LT"/>
        </w:rPr>
        <w:t xml:space="preserve"> vykdydama mažos vertės</w:t>
      </w:r>
      <w:r w:rsidR="008A1F46" w:rsidRPr="00370510">
        <w:rPr>
          <w:rFonts w:cs="Times New Roman"/>
          <w:color w:val="auto"/>
          <w:sz w:val="24"/>
          <w:szCs w:val="24"/>
          <w:lang w:val="lt-LT"/>
        </w:rPr>
        <w:t xml:space="preserve"> pirkimą -</w:t>
      </w:r>
      <w:r w:rsidR="00986BDD" w:rsidRPr="00370510">
        <w:rPr>
          <w:rFonts w:cs="Times New Roman"/>
          <w:color w:val="auto"/>
          <w:sz w:val="24"/>
          <w:szCs w:val="24"/>
          <w:lang w:val="lt-LT"/>
        </w:rPr>
        <w:t xml:space="preserve"> </w:t>
      </w:r>
      <w:r w:rsidR="009B52CE" w:rsidRPr="00370510">
        <w:rPr>
          <w:rFonts w:cs="Times New Roman"/>
          <w:color w:val="auto"/>
          <w:sz w:val="24"/>
          <w:szCs w:val="24"/>
          <w:lang w:val="lt-LT"/>
        </w:rPr>
        <w:t xml:space="preserve">supaprastintas </w:t>
      </w:r>
      <w:r w:rsidR="008A1F46" w:rsidRPr="00370510">
        <w:rPr>
          <w:rFonts w:cs="Times New Roman"/>
          <w:color w:val="auto"/>
          <w:sz w:val="24"/>
          <w:szCs w:val="24"/>
          <w:lang w:val="lt-LT"/>
        </w:rPr>
        <w:t>pirkimas</w:t>
      </w:r>
      <w:r w:rsidR="00986BDD" w:rsidRPr="00370510">
        <w:rPr>
          <w:rFonts w:cs="Times New Roman"/>
          <w:color w:val="auto"/>
          <w:sz w:val="24"/>
          <w:szCs w:val="24"/>
          <w:lang w:val="lt-LT"/>
        </w:rPr>
        <w:t>,</w:t>
      </w:r>
      <w:r w:rsidRPr="00370510">
        <w:rPr>
          <w:rFonts w:cs="Times New Roman"/>
          <w:color w:val="auto"/>
          <w:sz w:val="24"/>
          <w:szCs w:val="24"/>
          <w:lang w:val="lt-LT"/>
        </w:rPr>
        <w:t xml:space="preserve"> </w:t>
      </w:r>
      <w:r w:rsidRPr="00714A1D">
        <w:rPr>
          <w:rFonts w:cs="Times New Roman"/>
          <w:sz w:val="24"/>
          <w:szCs w:val="24"/>
          <w:lang w:val="lt-LT"/>
        </w:rPr>
        <w:t xml:space="preserve">numato </w:t>
      </w:r>
      <w:r w:rsidR="00197ADB" w:rsidRPr="00714A1D">
        <w:rPr>
          <w:sz w:val="24"/>
          <w:szCs w:val="24"/>
          <w:lang w:val="lt-LT"/>
        </w:rPr>
        <w:t>pirkti mokinių</w:t>
      </w:r>
      <w:r w:rsidR="00AA336C" w:rsidRPr="00714A1D">
        <w:rPr>
          <w:sz w:val="24"/>
          <w:szCs w:val="24"/>
          <w:lang w:val="lt-LT"/>
        </w:rPr>
        <w:t xml:space="preserve"> nemokamo ir moka</w:t>
      </w:r>
      <w:r w:rsidR="00B415D9" w:rsidRPr="00714A1D">
        <w:rPr>
          <w:sz w:val="24"/>
          <w:szCs w:val="24"/>
          <w:lang w:val="lt-LT"/>
        </w:rPr>
        <w:t>mo maitinimo</w:t>
      </w:r>
      <w:r w:rsidR="000C6E4E" w:rsidRPr="00714A1D">
        <w:rPr>
          <w:sz w:val="24"/>
          <w:szCs w:val="24"/>
          <w:lang w:val="lt-LT"/>
        </w:rPr>
        <w:t>,</w:t>
      </w:r>
      <w:r w:rsidR="00B415D9" w:rsidRPr="00714A1D">
        <w:rPr>
          <w:sz w:val="24"/>
          <w:szCs w:val="24"/>
          <w:lang w:val="lt-LT"/>
        </w:rPr>
        <w:t xml:space="preserve"> įskaitant ir mokamą</w:t>
      </w:r>
      <w:r w:rsidR="00AA336C" w:rsidRPr="00714A1D">
        <w:rPr>
          <w:sz w:val="24"/>
          <w:szCs w:val="24"/>
          <w:lang w:val="lt-LT"/>
        </w:rPr>
        <w:t xml:space="preserve"> mokyklos </w:t>
      </w:r>
      <w:r w:rsidR="00B415D9" w:rsidRPr="00714A1D">
        <w:rPr>
          <w:sz w:val="24"/>
          <w:szCs w:val="24"/>
          <w:lang w:val="lt-LT"/>
        </w:rPr>
        <w:t>darbuotojų maitinim</w:t>
      </w:r>
      <w:r w:rsidR="000C6E4E" w:rsidRPr="00714A1D">
        <w:rPr>
          <w:sz w:val="24"/>
          <w:szCs w:val="24"/>
          <w:lang w:val="lt-LT"/>
        </w:rPr>
        <w:t>ą,</w:t>
      </w:r>
      <w:r w:rsidR="00714A1D">
        <w:rPr>
          <w:sz w:val="24"/>
          <w:szCs w:val="24"/>
          <w:lang w:val="lt-LT"/>
        </w:rPr>
        <w:t xml:space="preserve"> paslaugas (toliau – paslaugos</w:t>
      </w:r>
      <w:r w:rsidR="00197ADB" w:rsidRPr="00714A1D">
        <w:rPr>
          <w:sz w:val="24"/>
          <w:szCs w:val="24"/>
          <w:lang w:val="lt-LT"/>
        </w:rPr>
        <w:t>).</w:t>
      </w:r>
    </w:p>
    <w:p w14:paraId="01370F2C" w14:textId="77777777" w:rsidR="00F71672" w:rsidRDefault="00F71672" w:rsidP="00CC2CD9">
      <w:pPr>
        <w:pStyle w:val="Body2"/>
        <w:spacing w:after="0" w:line="276" w:lineRule="auto"/>
        <w:rPr>
          <w:rFonts w:cs="Times New Roman"/>
          <w:sz w:val="24"/>
          <w:szCs w:val="24"/>
          <w:lang w:val="lt-LT"/>
        </w:rPr>
      </w:pPr>
      <w:r w:rsidRPr="00714A1D">
        <w:rPr>
          <w:rFonts w:cs="Times New Roman"/>
          <w:sz w:val="24"/>
          <w:szCs w:val="24"/>
          <w:lang w:val="lt-LT"/>
        </w:rPr>
        <w:t xml:space="preserve">1.2. </w:t>
      </w:r>
      <w:r w:rsidRPr="00714A1D">
        <w:rPr>
          <w:rFonts w:cs="Times New Roman"/>
          <w:color w:val="auto"/>
          <w:sz w:val="24"/>
          <w:szCs w:val="24"/>
          <w:lang w:val="lt-LT"/>
        </w:rPr>
        <w:t xml:space="preserve">Šis </w:t>
      </w:r>
      <w:r w:rsidR="00AA336C" w:rsidRPr="00714A1D">
        <w:rPr>
          <w:rFonts w:cs="Times New Roman"/>
          <w:color w:val="auto"/>
          <w:sz w:val="24"/>
          <w:szCs w:val="24"/>
          <w:lang w:val="lt-LT"/>
        </w:rPr>
        <w:t xml:space="preserve">pirkimas </w:t>
      </w:r>
      <w:r w:rsidRPr="00714A1D">
        <w:rPr>
          <w:rFonts w:cs="Times New Roman"/>
          <w:color w:val="auto"/>
          <w:sz w:val="24"/>
          <w:szCs w:val="24"/>
          <w:lang w:val="lt-LT"/>
        </w:rPr>
        <w:t xml:space="preserve">(toliau </w:t>
      </w:r>
      <w:r w:rsidRPr="00714A1D">
        <w:rPr>
          <w:rFonts w:cs="Times New Roman"/>
          <w:sz w:val="24"/>
          <w:szCs w:val="24"/>
          <w:lang w:val="lt-LT"/>
        </w:rPr>
        <w:t xml:space="preserve">- pirkimas) atliekamas vadovaujantis </w:t>
      </w:r>
      <w:proofErr w:type="spellStart"/>
      <w:r w:rsidRPr="00714A1D">
        <w:rPr>
          <w:rFonts w:cs="Times New Roman"/>
          <w:sz w:val="24"/>
          <w:szCs w:val="24"/>
          <w:lang w:val="es-ES_tradnl"/>
        </w:rPr>
        <w:t>Lietuvos</w:t>
      </w:r>
      <w:proofErr w:type="spellEnd"/>
      <w:r w:rsidRPr="00714A1D">
        <w:rPr>
          <w:rFonts w:cs="Times New Roman"/>
          <w:sz w:val="24"/>
          <w:szCs w:val="24"/>
          <w:lang w:val="es-ES_tradnl"/>
        </w:rPr>
        <w:t xml:space="preserve"> </w:t>
      </w:r>
      <w:proofErr w:type="spellStart"/>
      <w:r w:rsidRPr="00714A1D">
        <w:rPr>
          <w:rFonts w:cs="Times New Roman"/>
          <w:sz w:val="24"/>
          <w:szCs w:val="24"/>
          <w:lang w:val="es-ES_tradnl"/>
        </w:rPr>
        <w:t>Respublikos</w:t>
      </w:r>
      <w:proofErr w:type="spellEnd"/>
      <w:r w:rsidRPr="00714A1D">
        <w:rPr>
          <w:rFonts w:cs="Times New Roman"/>
          <w:sz w:val="24"/>
          <w:szCs w:val="24"/>
          <w:lang w:val="es-ES_tradnl"/>
        </w:rPr>
        <w:t xml:space="preserve"> vie</w:t>
      </w:r>
      <w:proofErr w:type="spellStart"/>
      <w:r w:rsidRPr="00714A1D">
        <w:rPr>
          <w:rFonts w:cs="Times New Roman"/>
          <w:sz w:val="24"/>
          <w:szCs w:val="24"/>
          <w:lang w:val="lt-LT"/>
        </w:rPr>
        <w:t>šųjų</w:t>
      </w:r>
      <w:proofErr w:type="spellEnd"/>
      <w:r w:rsidRPr="00714A1D">
        <w:rPr>
          <w:rFonts w:cs="Times New Roman"/>
          <w:sz w:val="24"/>
          <w:szCs w:val="24"/>
          <w:lang w:val="lt-LT"/>
        </w:rPr>
        <w:t xml:space="preserve"> pirkimų įstatymu, Lietuvos Respublikos civiliniu kodeksu, kitais viešuosius pirkimus </w:t>
      </w:r>
      <w:proofErr w:type="spellStart"/>
      <w:r w:rsidRPr="00714A1D">
        <w:rPr>
          <w:rFonts w:cs="Times New Roman"/>
          <w:sz w:val="24"/>
          <w:szCs w:val="24"/>
          <w:lang w:val="lt-LT"/>
        </w:rPr>
        <w:t>reglamentuojanc</w:t>
      </w:r>
      <w:proofErr w:type="spellEnd"/>
      <w:r w:rsidRPr="00714A1D">
        <w:rPr>
          <w:rFonts w:cs="Times New Roman"/>
          <w:sz w:val="24"/>
          <w:szCs w:val="24"/>
          <w:lang w:val="lt-LT"/>
        </w:rPr>
        <w:t>̌</w:t>
      </w:r>
      <w:r w:rsidRPr="00714A1D">
        <w:rPr>
          <w:rFonts w:cs="Times New Roman"/>
          <w:sz w:val="24"/>
          <w:szCs w:val="24"/>
          <w:lang w:val="pt-PT"/>
        </w:rPr>
        <w:t>iais teise</w:t>
      </w:r>
      <w:r w:rsidRPr="00714A1D">
        <w:rPr>
          <w:rFonts w:cs="Times New Roman"/>
          <w:sz w:val="24"/>
          <w:szCs w:val="24"/>
          <w:lang w:val="lt-LT"/>
        </w:rPr>
        <w:t>̇</w:t>
      </w:r>
      <w:r w:rsidRPr="00714A1D">
        <w:rPr>
          <w:rFonts w:cs="Times New Roman"/>
          <w:sz w:val="24"/>
          <w:szCs w:val="24"/>
          <w:lang w:val="de-DE"/>
        </w:rPr>
        <w:t xml:space="preserve">s </w:t>
      </w:r>
      <w:proofErr w:type="spellStart"/>
      <w:r w:rsidRPr="00714A1D">
        <w:rPr>
          <w:rFonts w:cs="Times New Roman"/>
          <w:sz w:val="24"/>
          <w:szCs w:val="24"/>
          <w:lang w:val="de-DE"/>
        </w:rPr>
        <w:t>aktais</w:t>
      </w:r>
      <w:proofErr w:type="spellEnd"/>
      <w:r w:rsidRPr="00714A1D">
        <w:rPr>
          <w:rFonts w:cs="Times New Roman"/>
          <w:sz w:val="24"/>
          <w:szCs w:val="24"/>
          <w:lang w:val="de-DE"/>
        </w:rPr>
        <w:t xml:space="preserve"> bei </w:t>
      </w:r>
      <w:r w:rsidRPr="00714A1D">
        <w:rPr>
          <w:rFonts w:cs="Times New Roman"/>
          <w:sz w:val="24"/>
          <w:szCs w:val="24"/>
          <w:lang w:val="lt-LT"/>
        </w:rPr>
        <w:t xml:space="preserve">šiomis pirkimo </w:t>
      </w:r>
      <w:proofErr w:type="spellStart"/>
      <w:r w:rsidRPr="00714A1D">
        <w:rPr>
          <w:rFonts w:cs="Times New Roman"/>
          <w:sz w:val="24"/>
          <w:szCs w:val="24"/>
          <w:lang w:val="lt-LT"/>
        </w:rPr>
        <w:t>sąlygomis</w:t>
      </w:r>
      <w:proofErr w:type="spellEnd"/>
      <w:r w:rsidRPr="00714A1D">
        <w:rPr>
          <w:rFonts w:cs="Times New Roman"/>
          <w:sz w:val="24"/>
          <w:szCs w:val="24"/>
          <w:lang w:val="lt-LT"/>
        </w:rPr>
        <w:t xml:space="preserve">. </w:t>
      </w:r>
      <w:r w:rsidRPr="00714A1D">
        <w:rPr>
          <w:rFonts w:cs="Times New Roman"/>
          <w:sz w:val="24"/>
          <w:szCs w:val="24"/>
          <w:lang w:val="es-ES_tradnl"/>
        </w:rPr>
        <w:t>Vartojamos sa</w:t>
      </w:r>
      <w:r w:rsidRPr="00714A1D">
        <w:rPr>
          <w:rFonts w:cs="Times New Roman"/>
          <w:sz w:val="24"/>
          <w:szCs w:val="24"/>
          <w:lang w:val="lt-LT"/>
        </w:rPr>
        <w:t>̨</w:t>
      </w:r>
      <w:r w:rsidRPr="00714A1D">
        <w:rPr>
          <w:rFonts w:cs="Times New Roman"/>
          <w:sz w:val="24"/>
          <w:szCs w:val="24"/>
          <w:lang w:val="pt-PT"/>
        </w:rPr>
        <w:t>vokos, apibre</w:t>
      </w:r>
      <w:r w:rsidRPr="00714A1D">
        <w:rPr>
          <w:rFonts w:cs="Times New Roman"/>
          <w:sz w:val="24"/>
          <w:szCs w:val="24"/>
          <w:lang w:val="lt-LT"/>
        </w:rPr>
        <w:t>̇ž</w:t>
      </w:r>
      <w:r w:rsidRPr="00714A1D">
        <w:rPr>
          <w:rFonts w:cs="Times New Roman"/>
          <w:sz w:val="24"/>
          <w:szCs w:val="24"/>
          <w:lang w:val="pt-PT"/>
        </w:rPr>
        <w:t>tos Vie</w:t>
      </w:r>
      <w:proofErr w:type="spellStart"/>
      <w:r w:rsidRPr="00714A1D">
        <w:rPr>
          <w:rFonts w:cs="Times New Roman"/>
          <w:sz w:val="24"/>
          <w:szCs w:val="24"/>
          <w:lang w:val="lt-LT"/>
        </w:rPr>
        <w:t>šųju</w:t>
      </w:r>
      <w:proofErr w:type="spellEnd"/>
      <w:r w:rsidRPr="00714A1D">
        <w:rPr>
          <w:rFonts w:cs="Times New Roman"/>
          <w:sz w:val="24"/>
          <w:szCs w:val="24"/>
          <w:lang w:val="lt-LT"/>
        </w:rPr>
        <w:t xml:space="preserve">̨ pirkimų </w:t>
      </w:r>
      <w:proofErr w:type="spellStart"/>
      <w:r w:rsidRPr="00714A1D">
        <w:rPr>
          <w:rFonts w:cs="Times New Roman"/>
          <w:sz w:val="24"/>
          <w:szCs w:val="24"/>
          <w:lang w:val="lt-LT"/>
        </w:rPr>
        <w:t>įstatyme</w:t>
      </w:r>
      <w:proofErr w:type="spellEnd"/>
      <w:r w:rsidRPr="00714A1D">
        <w:rPr>
          <w:rFonts w:cs="Times New Roman"/>
          <w:sz w:val="24"/>
          <w:szCs w:val="24"/>
          <w:lang w:val="lt-LT"/>
        </w:rPr>
        <w:t>.</w:t>
      </w:r>
    </w:p>
    <w:p w14:paraId="384DBB3D" w14:textId="77777777" w:rsidR="006B003B" w:rsidRPr="00CC2CD9" w:rsidRDefault="00CC2CD9" w:rsidP="00CC2CD9">
      <w:pPr>
        <w:pStyle w:val="Body2"/>
        <w:spacing w:after="0" w:line="276" w:lineRule="auto"/>
        <w:rPr>
          <w:rFonts w:cs="Times New Roman"/>
          <w:color w:val="auto"/>
          <w:sz w:val="24"/>
          <w:szCs w:val="24"/>
          <w:lang w:val="lt-LT"/>
        </w:rPr>
      </w:pPr>
      <w:r w:rsidRPr="00CC2CD9">
        <w:rPr>
          <w:rFonts w:cs="Times New Roman"/>
          <w:color w:val="auto"/>
          <w:sz w:val="24"/>
          <w:szCs w:val="24"/>
          <w:lang w:val="lt-LT"/>
        </w:rPr>
        <w:t xml:space="preserve"> </w:t>
      </w:r>
      <w:r w:rsidR="00F71672" w:rsidRPr="00CC2CD9">
        <w:rPr>
          <w:rFonts w:cs="Times New Roman"/>
          <w:color w:val="auto"/>
          <w:sz w:val="24"/>
          <w:szCs w:val="24"/>
          <w:lang w:val="lt-LT"/>
        </w:rPr>
        <w:t xml:space="preserve">1.3. Pirkimas vykdomas </w:t>
      </w:r>
      <w:r w:rsidR="00105F29" w:rsidRPr="00CC2CD9">
        <w:rPr>
          <w:rFonts w:cs="Times New Roman"/>
          <w:color w:val="auto"/>
          <w:sz w:val="24"/>
          <w:szCs w:val="24"/>
          <w:lang w:val="lt-LT"/>
        </w:rPr>
        <w:t>atviro</w:t>
      </w:r>
      <w:r w:rsidR="008B2E44" w:rsidRPr="00CC2CD9">
        <w:rPr>
          <w:rFonts w:cs="Times New Roman"/>
          <w:color w:val="auto"/>
          <w:sz w:val="24"/>
          <w:szCs w:val="24"/>
          <w:lang w:val="lt-LT"/>
        </w:rPr>
        <w:t xml:space="preserve"> (supaprastinto)</w:t>
      </w:r>
      <w:r w:rsidR="00105F29" w:rsidRPr="00CC2CD9">
        <w:rPr>
          <w:rFonts w:cs="Times New Roman"/>
          <w:color w:val="auto"/>
          <w:sz w:val="24"/>
          <w:szCs w:val="24"/>
          <w:lang w:val="lt-LT"/>
        </w:rPr>
        <w:t xml:space="preserve"> konkurso</w:t>
      </w:r>
      <w:r w:rsidR="00F71672" w:rsidRPr="00CC2CD9">
        <w:rPr>
          <w:rFonts w:cs="Times New Roman"/>
          <w:color w:val="auto"/>
          <w:sz w:val="24"/>
          <w:szCs w:val="24"/>
          <w:lang w:val="lt-LT"/>
        </w:rPr>
        <w:t xml:space="preserve"> būdu naudojantis </w:t>
      </w:r>
      <w:r w:rsidR="00F71672" w:rsidRPr="00CC2CD9">
        <w:rPr>
          <w:rFonts w:cs="Times New Roman"/>
          <w:color w:val="auto"/>
          <w:sz w:val="24"/>
          <w:szCs w:val="24"/>
          <w:lang w:val="it-IT"/>
        </w:rPr>
        <w:t>Centrin</w:t>
      </w:r>
      <w:r w:rsidR="00F71672" w:rsidRPr="00CC2CD9">
        <w:rPr>
          <w:rFonts w:cs="Times New Roman"/>
          <w:color w:val="auto"/>
          <w:sz w:val="24"/>
          <w:szCs w:val="24"/>
          <w:lang w:val="lt-LT"/>
        </w:rPr>
        <w:t>ės</w:t>
      </w:r>
      <w:r w:rsidR="00F71672" w:rsidRPr="00CC2CD9">
        <w:rPr>
          <w:rFonts w:cs="Times New Roman"/>
          <w:color w:val="auto"/>
          <w:sz w:val="24"/>
          <w:szCs w:val="24"/>
          <w:lang w:val="de-DE"/>
        </w:rPr>
        <w:t xml:space="preserve"> </w:t>
      </w:r>
      <w:proofErr w:type="spellStart"/>
      <w:r w:rsidR="00F71672" w:rsidRPr="00CC2CD9">
        <w:rPr>
          <w:rFonts w:cs="Times New Roman"/>
          <w:color w:val="auto"/>
          <w:sz w:val="24"/>
          <w:szCs w:val="24"/>
          <w:lang w:val="de-DE"/>
        </w:rPr>
        <w:t>vie</w:t>
      </w:r>
      <w:r w:rsidR="00F71672" w:rsidRPr="00CC2CD9">
        <w:rPr>
          <w:rFonts w:cs="Times New Roman"/>
          <w:color w:val="auto"/>
          <w:sz w:val="24"/>
          <w:szCs w:val="24"/>
          <w:lang w:val="lt-LT"/>
        </w:rPr>
        <w:t>šųjų</w:t>
      </w:r>
      <w:proofErr w:type="spellEnd"/>
      <w:r w:rsidR="00F71672" w:rsidRPr="00CC2CD9">
        <w:rPr>
          <w:rFonts w:cs="Times New Roman"/>
          <w:color w:val="auto"/>
          <w:sz w:val="24"/>
          <w:szCs w:val="24"/>
          <w:lang w:val="lt-LT"/>
        </w:rPr>
        <w:t xml:space="preserve"> pirkimų informacinės</w:t>
      </w:r>
      <w:r w:rsidR="00F71672" w:rsidRPr="00CC2CD9">
        <w:rPr>
          <w:rFonts w:cs="Times New Roman"/>
          <w:color w:val="auto"/>
          <w:sz w:val="24"/>
          <w:szCs w:val="24"/>
          <w:lang w:val="pt-PT"/>
        </w:rPr>
        <w:t xml:space="preserve"> sistemo</w:t>
      </w:r>
      <w:r w:rsidR="00F71672" w:rsidRPr="00CC2CD9">
        <w:rPr>
          <w:rFonts w:cs="Times New Roman"/>
          <w:color w:val="auto"/>
          <w:sz w:val="24"/>
          <w:szCs w:val="24"/>
          <w:lang w:val="lt-LT"/>
        </w:rPr>
        <w:t xml:space="preserve">s priemonėmis (toliau - CVP IS). Pirkimo dokumentai skelbiami CVP IS. </w:t>
      </w:r>
      <w:r w:rsidR="008B2E44" w:rsidRPr="00CC2CD9">
        <w:rPr>
          <w:rFonts w:cs="Times New Roman"/>
          <w:color w:val="auto"/>
          <w:sz w:val="24"/>
          <w:szCs w:val="24"/>
          <w:lang w:val="lt-LT"/>
        </w:rPr>
        <w:t>CVP IS</w:t>
      </w:r>
      <w:r w:rsidR="00F71672" w:rsidRPr="00CC2CD9">
        <w:rPr>
          <w:rFonts w:cs="Times New Roman"/>
          <w:color w:val="auto"/>
          <w:sz w:val="24"/>
          <w:szCs w:val="24"/>
          <w:lang w:val="lt-LT"/>
        </w:rPr>
        <w:t xml:space="preserve"> priemonė</w:t>
      </w:r>
      <w:r w:rsidR="00F71672" w:rsidRPr="00CC2CD9">
        <w:rPr>
          <w:rFonts w:cs="Times New Roman"/>
          <w:color w:val="auto"/>
          <w:sz w:val="24"/>
          <w:szCs w:val="24"/>
          <w:lang w:val="es-ES_tradnl"/>
        </w:rPr>
        <w:t xml:space="preserve">mis </w:t>
      </w:r>
      <w:proofErr w:type="spellStart"/>
      <w:r w:rsidR="00F71672" w:rsidRPr="00CC2CD9">
        <w:rPr>
          <w:rFonts w:cs="Times New Roman"/>
          <w:color w:val="auto"/>
          <w:sz w:val="24"/>
          <w:szCs w:val="24"/>
          <w:lang w:val="es-ES_tradnl"/>
        </w:rPr>
        <w:t>pasi</w:t>
      </w:r>
      <w:r w:rsidR="00F71672" w:rsidRPr="00CC2CD9">
        <w:rPr>
          <w:rFonts w:cs="Times New Roman"/>
          <w:color w:val="auto"/>
          <w:sz w:val="24"/>
          <w:szCs w:val="24"/>
          <w:lang w:val="lt-LT"/>
        </w:rPr>
        <w:t>ūlymus</w:t>
      </w:r>
      <w:proofErr w:type="spellEnd"/>
      <w:r w:rsidR="00F71672" w:rsidRPr="00CC2CD9">
        <w:rPr>
          <w:rFonts w:cs="Times New Roman"/>
          <w:color w:val="auto"/>
          <w:sz w:val="24"/>
          <w:szCs w:val="24"/>
          <w:lang w:val="lt-LT"/>
        </w:rPr>
        <w:t xml:space="preserve"> gali teikti tik tie tiekėjai, kurie yra registruoti CVP IS, pasiekiamoje adresu https://pirkimai.eviesiejipirkimai.lt.</w:t>
      </w:r>
      <w:r w:rsidR="00714A1D" w:rsidRPr="00CC2CD9">
        <w:rPr>
          <w:rFonts w:cs="Times New Roman"/>
          <w:color w:val="auto"/>
          <w:sz w:val="24"/>
          <w:szCs w:val="24"/>
          <w:lang w:val="lt-LT"/>
        </w:rPr>
        <w:t xml:space="preserve"> Pirkimas vykdomas tik CVP IS priemonėmis.</w:t>
      </w:r>
    </w:p>
    <w:p w14:paraId="1914EC1B" w14:textId="77777777" w:rsidR="00F71672" w:rsidRPr="00714A1D" w:rsidRDefault="00F71672" w:rsidP="00CC2CD9">
      <w:pPr>
        <w:pStyle w:val="Body2"/>
        <w:spacing w:after="0" w:line="276" w:lineRule="auto"/>
        <w:rPr>
          <w:rFonts w:cs="Times New Roman"/>
          <w:sz w:val="24"/>
          <w:szCs w:val="24"/>
          <w:lang w:val="lt-LT"/>
        </w:rPr>
      </w:pPr>
      <w:r w:rsidRPr="00714A1D">
        <w:rPr>
          <w:rFonts w:cs="Times New Roman"/>
          <w:sz w:val="24"/>
          <w:szCs w:val="24"/>
          <w:lang w:val="lt-LT"/>
        </w:rPr>
        <w:t xml:space="preserve">1.4. Pirkimas atliekamas laikantis lygiateisiškumo, nediskriminavimo, abipusio </w:t>
      </w:r>
      <w:proofErr w:type="spellStart"/>
      <w:r w:rsidRPr="00714A1D">
        <w:rPr>
          <w:rFonts w:cs="Times New Roman"/>
          <w:sz w:val="24"/>
          <w:szCs w:val="24"/>
          <w:lang w:val="lt-LT"/>
        </w:rPr>
        <w:t>pripaž</w:t>
      </w:r>
      <w:proofErr w:type="spellEnd"/>
      <w:r w:rsidRPr="00714A1D">
        <w:rPr>
          <w:rFonts w:cs="Times New Roman"/>
          <w:sz w:val="24"/>
          <w:szCs w:val="24"/>
          <w:lang w:val="pt-PT"/>
        </w:rPr>
        <w:t>inimo, proporcingumo</w:t>
      </w:r>
      <w:r w:rsidR="008B2E44" w:rsidRPr="00714A1D">
        <w:rPr>
          <w:rFonts w:cs="Times New Roman"/>
          <w:sz w:val="24"/>
          <w:szCs w:val="24"/>
          <w:lang w:val="pt-PT"/>
        </w:rPr>
        <w:t>,</w:t>
      </w:r>
      <w:r w:rsidRPr="00714A1D">
        <w:rPr>
          <w:rFonts w:cs="Times New Roman"/>
          <w:sz w:val="24"/>
          <w:szCs w:val="24"/>
          <w:lang w:val="pt-PT"/>
        </w:rPr>
        <w:t xml:space="preserve"> skaidrumo princip</w:t>
      </w:r>
      <w:r w:rsidRPr="00714A1D">
        <w:rPr>
          <w:rFonts w:cs="Times New Roman"/>
          <w:sz w:val="24"/>
          <w:szCs w:val="24"/>
          <w:lang w:val="lt-LT"/>
        </w:rPr>
        <w:t xml:space="preserve">ų </w:t>
      </w:r>
      <w:r w:rsidRPr="00714A1D">
        <w:rPr>
          <w:rFonts w:cs="Times New Roman"/>
          <w:sz w:val="24"/>
          <w:szCs w:val="24"/>
          <w:lang w:val="pt-PT"/>
        </w:rPr>
        <w:t xml:space="preserve">bei </w:t>
      </w:r>
      <w:r w:rsidR="008B2E44" w:rsidRPr="00714A1D">
        <w:rPr>
          <w:rFonts w:cs="Times New Roman"/>
          <w:sz w:val="24"/>
          <w:szCs w:val="24"/>
          <w:lang w:val="pt-PT"/>
        </w:rPr>
        <w:t>laikantis kitų principų ir reikalavimų nustatytų Viešųjų pirkimų įstatyme</w:t>
      </w:r>
      <w:r w:rsidRPr="00714A1D">
        <w:rPr>
          <w:rFonts w:cs="Times New Roman"/>
          <w:sz w:val="24"/>
          <w:szCs w:val="24"/>
          <w:lang w:val="lt-LT"/>
        </w:rPr>
        <w:t>.</w:t>
      </w:r>
    </w:p>
    <w:p w14:paraId="52B277B0" w14:textId="77777777" w:rsidR="00F71672" w:rsidRDefault="00F71672" w:rsidP="00CC2CD9">
      <w:pPr>
        <w:pStyle w:val="Body2"/>
        <w:spacing w:after="0" w:line="276" w:lineRule="auto"/>
        <w:rPr>
          <w:rFonts w:cs="Times New Roman"/>
          <w:color w:val="auto"/>
          <w:sz w:val="24"/>
          <w:szCs w:val="24"/>
          <w:lang w:val="lt-LT"/>
        </w:rPr>
      </w:pPr>
      <w:r w:rsidRPr="00714A1D">
        <w:rPr>
          <w:rFonts w:cs="Times New Roman"/>
          <w:sz w:val="24"/>
          <w:szCs w:val="24"/>
          <w:lang w:val="lt-LT"/>
        </w:rPr>
        <w:t>1.5.</w:t>
      </w:r>
      <w:r w:rsidR="001D3B44">
        <w:rPr>
          <w:rFonts w:cs="Times New Roman"/>
          <w:sz w:val="24"/>
          <w:szCs w:val="24"/>
          <w:lang w:val="lt-LT"/>
        </w:rPr>
        <w:t xml:space="preserve"> Perkančiosios organizacijos  kontaktinis asmuo viešųjų pirkimų procedūrų ir techninės specifikacijos klausimais – Leonas Banys, direktoriaus pavaduotojas administracijai ir ūkiui,</w:t>
      </w:r>
      <w:r w:rsidR="0036459A" w:rsidRPr="00714A1D">
        <w:rPr>
          <w:rFonts w:cs="Times New Roman"/>
          <w:color w:val="auto"/>
          <w:sz w:val="24"/>
          <w:szCs w:val="24"/>
          <w:lang w:val="lt-LT"/>
        </w:rPr>
        <w:t xml:space="preserve"> tel. 8</w:t>
      </w:r>
      <w:r w:rsidR="008B2D4C" w:rsidRPr="00714A1D">
        <w:rPr>
          <w:rFonts w:cs="Times New Roman"/>
          <w:color w:val="auto"/>
          <w:sz w:val="24"/>
          <w:szCs w:val="24"/>
          <w:lang w:val="lt-LT"/>
        </w:rPr>
        <w:t> 6</w:t>
      </w:r>
      <w:r w:rsidR="00CC58F6">
        <w:rPr>
          <w:rFonts w:cs="Times New Roman"/>
          <w:color w:val="auto"/>
          <w:sz w:val="24"/>
          <w:szCs w:val="24"/>
          <w:lang w:val="lt-LT"/>
        </w:rPr>
        <w:t>8160698</w:t>
      </w:r>
      <w:r w:rsidR="008B2D4C" w:rsidRPr="00714A1D">
        <w:rPr>
          <w:rFonts w:cs="Times New Roman"/>
          <w:color w:val="auto"/>
          <w:sz w:val="24"/>
          <w:szCs w:val="24"/>
          <w:lang w:val="lt-LT"/>
        </w:rPr>
        <w:t>,</w:t>
      </w:r>
      <w:r w:rsidR="001D3B44">
        <w:rPr>
          <w:rFonts w:cs="Times New Roman"/>
          <w:color w:val="auto"/>
          <w:sz w:val="24"/>
          <w:szCs w:val="24"/>
          <w:lang w:val="lt-LT"/>
        </w:rPr>
        <w:t xml:space="preserve"> el. paštas:</w:t>
      </w:r>
      <w:r w:rsidR="008B2D4C" w:rsidRPr="00714A1D">
        <w:rPr>
          <w:rFonts w:cs="Times New Roman"/>
          <w:color w:val="auto"/>
          <w:sz w:val="24"/>
          <w:szCs w:val="24"/>
          <w:lang w:val="lt-LT"/>
        </w:rPr>
        <w:t xml:space="preserve"> </w:t>
      </w:r>
      <w:r w:rsidR="00CC58F6" w:rsidRPr="00CC58F6">
        <w:rPr>
          <w:rFonts w:cs="Times New Roman"/>
          <w:sz w:val="24"/>
          <w:szCs w:val="24"/>
          <w:lang w:val="lt-LT"/>
        </w:rPr>
        <w:t>leonasxs@gmail.com</w:t>
      </w:r>
      <w:r w:rsidR="008B2D4C" w:rsidRPr="00714A1D">
        <w:rPr>
          <w:rFonts w:cs="Times New Roman"/>
          <w:color w:val="auto"/>
          <w:sz w:val="24"/>
          <w:szCs w:val="24"/>
          <w:lang w:val="lt-LT"/>
        </w:rPr>
        <w:t xml:space="preserve"> </w:t>
      </w:r>
    </w:p>
    <w:p w14:paraId="23A67767" w14:textId="77777777" w:rsidR="00550FB9" w:rsidRPr="004F3A93" w:rsidRDefault="0084144E" w:rsidP="00550FB9">
      <w:pPr>
        <w:pStyle w:val="Body2"/>
        <w:spacing w:after="0" w:line="276" w:lineRule="auto"/>
        <w:rPr>
          <w:rFonts w:eastAsia="Calibri" w:cs="Calibri"/>
          <w:color w:val="auto"/>
          <w:sz w:val="24"/>
          <w:szCs w:val="24"/>
          <w:bdr w:val="none" w:sz="0" w:space="0" w:color="auto"/>
          <w:lang w:val="lt-LT" w:eastAsia="ar-SA"/>
        </w:rPr>
      </w:pPr>
      <w:r>
        <w:rPr>
          <w:rFonts w:eastAsia="Calibri" w:cs="Calibri"/>
          <w:color w:val="auto"/>
          <w:sz w:val="24"/>
          <w:szCs w:val="24"/>
          <w:bdr w:val="none" w:sz="0" w:space="0" w:color="auto"/>
          <w:lang w:val="lt-LT" w:eastAsia="ar-SA"/>
        </w:rPr>
        <w:t>1.6</w:t>
      </w:r>
      <w:r w:rsidR="00550FB9" w:rsidRPr="004F3A93">
        <w:rPr>
          <w:rFonts w:eastAsia="Calibri" w:cs="Calibri"/>
          <w:color w:val="auto"/>
          <w:sz w:val="24"/>
          <w:szCs w:val="24"/>
          <w:bdr w:val="none" w:sz="0" w:space="0" w:color="auto"/>
          <w:lang w:val="lt-LT" w:eastAsia="ar-SA"/>
        </w:rPr>
        <w:t>. Perkančioji organizacija nėra pridėtinės vertės mokesčio (toliau – PVM) mokėtoja.</w:t>
      </w:r>
    </w:p>
    <w:p w14:paraId="443F6370" w14:textId="77777777" w:rsidR="00550FB9" w:rsidRPr="004F3A93" w:rsidRDefault="0084144E" w:rsidP="00550FB9">
      <w:pPr>
        <w:pStyle w:val="Body2"/>
        <w:spacing w:after="0" w:line="276" w:lineRule="auto"/>
        <w:rPr>
          <w:rFonts w:eastAsia="Calibri" w:cs="Calibri"/>
          <w:color w:val="auto"/>
          <w:sz w:val="24"/>
          <w:szCs w:val="24"/>
          <w:bdr w:val="none" w:sz="0" w:space="0" w:color="auto"/>
          <w:lang w:val="lt-LT" w:eastAsia="ar-SA"/>
        </w:rPr>
      </w:pPr>
      <w:r>
        <w:rPr>
          <w:rFonts w:eastAsia="Calibri" w:cs="Calibri"/>
          <w:color w:val="auto"/>
          <w:sz w:val="24"/>
          <w:szCs w:val="24"/>
          <w:bdr w:val="none" w:sz="0" w:space="0" w:color="auto"/>
          <w:lang w:val="lt-LT" w:eastAsia="ar-SA"/>
        </w:rPr>
        <w:t>1</w:t>
      </w:r>
      <w:r w:rsidR="00550FB9" w:rsidRPr="004F3A93">
        <w:rPr>
          <w:rFonts w:eastAsia="Calibri" w:cs="Calibri"/>
          <w:color w:val="auto"/>
          <w:sz w:val="24"/>
          <w:szCs w:val="24"/>
          <w:bdr w:val="none" w:sz="0" w:space="0" w:color="auto"/>
          <w:lang w:val="lt-LT" w:eastAsia="ar-SA"/>
        </w:rPr>
        <w:t>.</w:t>
      </w:r>
      <w:r>
        <w:rPr>
          <w:rFonts w:eastAsia="Calibri" w:cs="Calibri"/>
          <w:color w:val="auto"/>
          <w:sz w:val="24"/>
          <w:szCs w:val="24"/>
          <w:bdr w:val="none" w:sz="0" w:space="0" w:color="auto"/>
          <w:lang w:val="lt-LT" w:eastAsia="ar-SA"/>
        </w:rPr>
        <w:t>7.</w:t>
      </w:r>
      <w:r w:rsidR="00550FB9" w:rsidRPr="004F3A93">
        <w:rPr>
          <w:rFonts w:eastAsia="Calibri" w:cs="Calibri"/>
          <w:color w:val="auto"/>
          <w:sz w:val="24"/>
          <w:szCs w:val="24"/>
          <w:bdr w:val="none" w:sz="0" w:space="0" w:color="auto"/>
          <w:lang w:val="lt-LT" w:eastAsia="ar-SA"/>
        </w:rPr>
        <w:t xml:space="preserve"> Perkančiosios organizacijos ir </w:t>
      </w:r>
      <w:r w:rsidR="00550FB9">
        <w:rPr>
          <w:rFonts w:eastAsia="Calibri" w:cs="Calibri"/>
          <w:color w:val="auto"/>
          <w:sz w:val="24"/>
          <w:szCs w:val="24"/>
          <w:bdr w:val="none" w:sz="0" w:space="0" w:color="auto"/>
          <w:lang w:val="lt-LT" w:eastAsia="ar-SA"/>
        </w:rPr>
        <w:t>teikėjo</w:t>
      </w:r>
      <w:r w:rsidR="00550FB9" w:rsidRPr="004F3A93">
        <w:rPr>
          <w:rFonts w:eastAsia="Calibri" w:cs="Calibri"/>
          <w:color w:val="auto"/>
          <w:sz w:val="24"/>
          <w:szCs w:val="24"/>
          <w:bdr w:val="none" w:sz="0" w:space="0" w:color="auto"/>
          <w:lang w:val="lt-LT" w:eastAsia="ar-SA"/>
        </w:rPr>
        <w:t xml:space="preserve"> pranešimai vienas kitam, atliekant Viešųjų pirkimų įstatymo reglamentuotas pirkimo procedūras, teikiami tik lietuvių kalba.</w:t>
      </w:r>
    </w:p>
    <w:p w14:paraId="4ED6A24B" w14:textId="77777777" w:rsidR="00550FB9" w:rsidRPr="0084144E" w:rsidRDefault="0084144E" w:rsidP="00CC2CD9">
      <w:pPr>
        <w:pStyle w:val="Body2"/>
        <w:spacing w:after="0" w:line="276" w:lineRule="auto"/>
        <w:rPr>
          <w:rFonts w:eastAsia="Calibri" w:cs="Calibri"/>
          <w:color w:val="auto"/>
          <w:sz w:val="24"/>
          <w:szCs w:val="24"/>
          <w:bdr w:val="none" w:sz="0" w:space="0" w:color="auto"/>
          <w:lang w:val="lt-LT" w:eastAsia="ar-SA"/>
        </w:rPr>
      </w:pPr>
      <w:r>
        <w:rPr>
          <w:rFonts w:eastAsia="Calibri" w:cs="Calibri"/>
          <w:color w:val="auto"/>
          <w:sz w:val="24"/>
          <w:szCs w:val="24"/>
          <w:bdr w:val="none" w:sz="0" w:space="0" w:color="auto"/>
          <w:lang w:val="lt-LT" w:eastAsia="ar-SA"/>
        </w:rPr>
        <w:t>1.8</w:t>
      </w:r>
      <w:r w:rsidR="00550FB9" w:rsidRPr="004F3A93">
        <w:rPr>
          <w:rFonts w:eastAsia="Calibri" w:cs="Calibri"/>
          <w:color w:val="auto"/>
          <w:sz w:val="24"/>
          <w:szCs w:val="24"/>
          <w:bdr w:val="none" w:sz="0" w:space="0" w:color="auto"/>
          <w:lang w:val="lt-LT" w:eastAsia="ar-SA"/>
        </w:rPr>
        <w:t>. Dalyviai privalo atidžiai perskaityti visas pirkimo sąlygas – reikalavimus, formas, techninę specifikaciją, pagrindines pirkimo sutarties sąlygas, jomis vadovautis ir jų laikytis.</w:t>
      </w:r>
    </w:p>
    <w:p w14:paraId="1B1CF296" w14:textId="77777777" w:rsidR="00550FB9" w:rsidRDefault="0084144E" w:rsidP="00550FB9">
      <w:pPr>
        <w:pStyle w:val="Body2"/>
        <w:spacing w:after="0" w:line="276" w:lineRule="auto"/>
        <w:rPr>
          <w:rFonts w:eastAsia="Calibri" w:cs="Calibri"/>
          <w:color w:val="auto"/>
          <w:sz w:val="24"/>
          <w:szCs w:val="24"/>
          <w:bdr w:val="none" w:sz="0" w:space="0" w:color="auto"/>
          <w:lang w:val="lt-LT" w:eastAsia="ar-SA"/>
        </w:rPr>
      </w:pPr>
      <w:r>
        <w:rPr>
          <w:rFonts w:eastAsia="Calibri" w:cs="Calibri"/>
          <w:color w:val="auto"/>
          <w:sz w:val="24"/>
          <w:szCs w:val="24"/>
          <w:bdr w:val="none" w:sz="0" w:space="0" w:color="auto"/>
          <w:lang w:val="lt-LT" w:eastAsia="ar-SA"/>
        </w:rPr>
        <w:t>1.9</w:t>
      </w:r>
      <w:r w:rsidR="00550FB9" w:rsidRPr="004F3A93">
        <w:rPr>
          <w:rFonts w:eastAsia="Calibri" w:cs="Calibri"/>
          <w:color w:val="auto"/>
          <w:sz w:val="24"/>
          <w:szCs w:val="24"/>
          <w:bdr w:val="none" w:sz="0" w:space="0" w:color="auto"/>
          <w:lang w:val="lt-LT" w:eastAsia="ar-SA"/>
        </w:rPr>
        <w:t>. Perkančioji organizacija nustato šiuos terminus:</w:t>
      </w:r>
    </w:p>
    <w:p w14:paraId="40932814" w14:textId="77777777" w:rsidR="004552D8" w:rsidRDefault="004552D8" w:rsidP="00550FB9">
      <w:pPr>
        <w:pStyle w:val="Body2"/>
        <w:spacing w:after="0" w:line="276" w:lineRule="auto"/>
        <w:rPr>
          <w:rFonts w:eastAsia="Calibri" w:cs="Calibri"/>
          <w:color w:val="auto"/>
          <w:sz w:val="24"/>
          <w:szCs w:val="24"/>
          <w:bdr w:val="none" w:sz="0" w:space="0" w:color="auto"/>
          <w:lang w:val="lt-LT" w:eastAsia="ar-SA"/>
        </w:rPr>
      </w:pPr>
    </w:p>
    <w:p w14:paraId="68755AF5" w14:textId="77777777" w:rsidR="004552D8" w:rsidRDefault="004552D8" w:rsidP="00550FB9">
      <w:pPr>
        <w:pStyle w:val="Body2"/>
        <w:spacing w:after="0" w:line="276" w:lineRule="auto"/>
        <w:rPr>
          <w:rFonts w:eastAsia="Calibri" w:cs="Calibri"/>
          <w:color w:val="auto"/>
          <w:sz w:val="24"/>
          <w:szCs w:val="24"/>
          <w:bdr w:val="none" w:sz="0" w:space="0" w:color="auto"/>
          <w:lang w:val="lt-LT" w:eastAsia="ar-SA"/>
        </w:rPr>
      </w:pPr>
    </w:p>
    <w:p w14:paraId="792F6515" w14:textId="77777777" w:rsidR="004552D8" w:rsidRDefault="004552D8" w:rsidP="00550FB9">
      <w:pPr>
        <w:pStyle w:val="Body2"/>
        <w:spacing w:after="0" w:line="276" w:lineRule="auto"/>
        <w:rPr>
          <w:rFonts w:eastAsia="Calibri" w:cs="Calibri"/>
          <w:color w:val="auto"/>
          <w:sz w:val="24"/>
          <w:szCs w:val="24"/>
          <w:bdr w:val="none" w:sz="0" w:space="0" w:color="auto"/>
          <w:lang w:val="lt-LT" w:eastAsia="ar-SA"/>
        </w:rPr>
      </w:pPr>
    </w:p>
    <w:p w14:paraId="2A45CF0A" w14:textId="77777777" w:rsidR="004552D8" w:rsidRDefault="004552D8" w:rsidP="00550FB9">
      <w:pPr>
        <w:pStyle w:val="Body2"/>
        <w:spacing w:after="0" w:line="276" w:lineRule="auto"/>
        <w:rPr>
          <w:rFonts w:eastAsia="Calibri" w:cs="Calibri"/>
          <w:color w:val="auto"/>
          <w:sz w:val="24"/>
          <w:szCs w:val="24"/>
          <w:bdr w:val="none" w:sz="0" w:space="0" w:color="auto"/>
          <w:lang w:val="lt-LT" w:eastAsia="ar-SA"/>
        </w:rPr>
      </w:pPr>
    </w:p>
    <w:p w14:paraId="53248893" w14:textId="77777777" w:rsidR="004552D8" w:rsidRPr="004F3A93" w:rsidRDefault="004552D8" w:rsidP="00550FB9">
      <w:pPr>
        <w:pStyle w:val="Body2"/>
        <w:spacing w:after="0" w:line="276" w:lineRule="auto"/>
        <w:rPr>
          <w:rFonts w:eastAsia="Calibri" w:cs="Calibri"/>
          <w:color w:val="auto"/>
          <w:sz w:val="24"/>
          <w:szCs w:val="24"/>
          <w:bdr w:val="none" w:sz="0" w:space="0" w:color="auto"/>
          <w:lang w:val="lt-LT" w:eastAsia="ar-SA"/>
        </w:rPr>
      </w:pPr>
    </w:p>
    <w:tbl>
      <w:tblPr>
        <w:tblW w:w="4961" w:type="pct"/>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43"/>
        <w:gridCol w:w="1389"/>
        <w:gridCol w:w="2527"/>
        <w:gridCol w:w="2384"/>
      </w:tblGrid>
      <w:tr w:rsidR="00550FB9" w:rsidRPr="00ED0E31" w14:paraId="632D0808" w14:textId="77777777" w:rsidTr="00501202">
        <w:trPr>
          <w:trHeight w:val="1050"/>
          <w:tblHeader/>
        </w:trPr>
        <w:tc>
          <w:tcPr>
            <w:tcW w:w="1699" w:type="pct"/>
            <w:tcBorders>
              <w:top w:val="single" w:sz="8" w:space="0" w:color="000000"/>
              <w:left w:val="single" w:sz="8" w:space="0" w:color="000000"/>
              <w:bottom w:val="single" w:sz="8" w:space="0" w:color="000000"/>
              <w:right w:val="single" w:sz="8" w:space="0" w:color="000000"/>
            </w:tcBorders>
            <w:vAlign w:val="center"/>
          </w:tcPr>
          <w:p w14:paraId="3B98565B" w14:textId="77777777" w:rsidR="00550FB9" w:rsidRPr="00ED0E31" w:rsidRDefault="00550FB9" w:rsidP="004D2DF8">
            <w:pPr>
              <w:suppressAutoHyphens/>
              <w:spacing w:after="200" w:line="228" w:lineRule="auto"/>
              <w:ind w:firstLine="14"/>
              <w:jc w:val="center"/>
              <w:rPr>
                <w:rFonts w:ascii="Times New Roman" w:eastAsia="Calibri" w:hAnsi="Times New Roman" w:cs="Calibri"/>
                <w:sz w:val="24"/>
                <w:szCs w:val="24"/>
                <w:lang w:eastAsia="ar-SA"/>
              </w:rPr>
            </w:pPr>
          </w:p>
        </w:tc>
        <w:tc>
          <w:tcPr>
            <w:tcW w:w="728" w:type="pct"/>
            <w:tcBorders>
              <w:top w:val="single" w:sz="8" w:space="0" w:color="000000"/>
              <w:bottom w:val="single" w:sz="8" w:space="0" w:color="000000"/>
              <w:right w:val="single" w:sz="8" w:space="0" w:color="000000"/>
            </w:tcBorders>
            <w:vAlign w:val="center"/>
          </w:tcPr>
          <w:p w14:paraId="5E35AA90" w14:textId="77777777" w:rsidR="00550FB9" w:rsidRPr="00ED0E31" w:rsidRDefault="004552D8" w:rsidP="004D2DF8">
            <w:pPr>
              <w:suppressAutoHyphens/>
              <w:spacing w:after="200" w:line="228" w:lineRule="auto"/>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Taikoma / N</w:t>
            </w:r>
            <w:r w:rsidR="00550FB9" w:rsidRPr="00ED0E31">
              <w:rPr>
                <w:rFonts w:ascii="Times New Roman" w:eastAsia="Calibri" w:hAnsi="Times New Roman" w:cs="Calibri"/>
                <w:sz w:val="24"/>
                <w:szCs w:val="24"/>
                <w:lang w:eastAsia="ar-SA"/>
              </w:rPr>
              <w:t>etaikoma</w:t>
            </w:r>
          </w:p>
          <w:p w14:paraId="4BDD376B" w14:textId="77777777" w:rsidR="00550FB9" w:rsidRPr="00ED0E31" w:rsidRDefault="00550FB9" w:rsidP="004D2DF8">
            <w:pPr>
              <w:suppressAutoHyphens/>
              <w:spacing w:after="200" w:line="228"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šiam pirkimui</w:t>
            </w:r>
          </w:p>
        </w:tc>
        <w:tc>
          <w:tcPr>
            <w:tcW w:w="1324" w:type="pct"/>
            <w:tcBorders>
              <w:top w:val="single" w:sz="8" w:space="0" w:color="000000"/>
              <w:left w:val="single" w:sz="8" w:space="0" w:color="000000"/>
              <w:bottom w:val="single" w:sz="8" w:space="0" w:color="000000"/>
            </w:tcBorders>
            <w:vAlign w:val="center"/>
          </w:tcPr>
          <w:p w14:paraId="00A3ED4D" w14:textId="77777777" w:rsidR="00550FB9" w:rsidRPr="00ED0E31" w:rsidRDefault="00550FB9" w:rsidP="004D2DF8">
            <w:pPr>
              <w:suppressAutoHyphens/>
              <w:spacing w:after="200" w:line="228" w:lineRule="auto"/>
              <w:ind w:hanging="14"/>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Data (jei reikia, laikas) / dienų skaičius</w:t>
            </w:r>
          </w:p>
        </w:tc>
        <w:tc>
          <w:tcPr>
            <w:tcW w:w="1249" w:type="pct"/>
            <w:tcBorders>
              <w:top w:val="single" w:sz="8" w:space="0" w:color="000000"/>
              <w:left w:val="single" w:sz="8" w:space="0" w:color="000000"/>
              <w:bottom w:val="single" w:sz="8" w:space="0" w:color="000000"/>
              <w:right w:val="single" w:sz="8" w:space="0" w:color="000000"/>
            </w:tcBorders>
            <w:vAlign w:val="center"/>
          </w:tcPr>
          <w:p w14:paraId="2BD345E4" w14:textId="77777777" w:rsidR="00550FB9" w:rsidRPr="00ED0E31" w:rsidRDefault="00550FB9" w:rsidP="004D2DF8">
            <w:pPr>
              <w:suppressAutoHyphens/>
              <w:spacing w:after="200" w:line="228"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Pastabos</w:t>
            </w:r>
          </w:p>
        </w:tc>
      </w:tr>
      <w:tr w:rsidR="00550FB9" w:rsidRPr="00ED0E31" w14:paraId="2E540262"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5199F5D5" w14:textId="77777777" w:rsidR="00550FB9" w:rsidRPr="00ED0E31" w:rsidRDefault="00550FB9" w:rsidP="004D2DF8">
            <w:pPr>
              <w:suppressAutoHyphens/>
              <w:spacing w:after="200" w:line="276" w:lineRule="auto"/>
              <w:ind w:firstLine="1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0084144E">
              <w:rPr>
                <w:rFonts w:ascii="Times New Roman" w:eastAsia="Calibri" w:hAnsi="Times New Roman" w:cs="Calibri"/>
                <w:sz w:val="24"/>
                <w:szCs w:val="24"/>
                <w:lang w:eastAsia="ar-SA"/>
              </w:rPr>
              <w:t>.9</w:t>
            </w:r>
            <w:r w:rsidRPr="00ED0E31">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1.</w:t>
            </w:r>
            <w:r w:rsidRPr="00ED0E31">
              <w:rPr>
                <w:rFonts w:ascii="Times New Roman" w:eastAsia="Calibri" w:hAnsi="Times New Roman" w:cs="Calibri"/>
                <w:sz w:val="24"/>
                <w:szCs w:val="24"/>
                <w:lang w:eastAsia="ar-SA"/>
              </w:rPr>
              <w:t xml:space="preserve"> Prašymo paaiškinti, patikslinti pirkimo dokumentus pateikimo Perkančiajai organizacijai terminas</w:t>
            </w:r>
          </w:p>
        </w:tc>
        <w:tc>
          <w:tcPr>
            <w:tcW w:w="728" w:type="pct"/>
            <w:tcBorders>
              <w:top w:val="single" w:sz="8" w:space="0" w:color="000000"/>
              <w:bottom w:val="single" w:sz="8" w:space="0" w:color="000000"/>
              <w:right w:val="single" w:sz="8" w:space="0" w:color="000000"/>
            </w:tcBorders>
            <w:vAlign w:val="center"/>
          </w:tcPr>
          <w:p w14:paraId="1A78C326"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vAlign w:val="center"/>
          </w:tcPr>
          <w:p w14:paraId="25E34952" w14:textId="77777777" w:rsidR="00550FB9" w:rsidRPr="00ED0E31" w:rsidRDefault="00550FB9" w:rsidP="004D2DF8">
            <w:pPr>
              <w:suppressAutoHyphens/>
              <w:spacing w:after="200" w:line="276" w:lineRule="auto"/>
              <w:ind w:hanging="14"/>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3 dienos iki pasiūlymų pateikimo termino pabaigos</w:t>
            </w:r>
          </w:p>
        </w:tc>
        <w:tc>
          <w:tcPr>
            <w:tcW w:w="1249" w:type="pct"/>
            <w:tcBorders>
              <w:top w:val="single" w:sz="8" w:space="0" w:color="000000"/>
              <w:left w:val="single" w:sz="8" w:space="0" w:color="000000"/>
              <w:bottom w:val="single" w:sz="8" w:space="0" w:color="000000"/>
              <w:right w:val="single" w:sz="8" w:space="0" w:color="000000"/>
            </w:tcBorders>
            <w:vAlign w:val="center"/>
          </w:tcPr>
          <w:p w14:paraId="1B809154" w14:textId="77777777" w:rsidR="00550FB9" w:rsidRPr="00ED0E31" w:rsidRDefault="00550FB9" w:rsidP="004D2DF8">
            <w:pPr>
              <w:suppressAutoHyphens/>
              <w:spacing w:after="200" w:line="276" w:lineRule="auto"/>
              <w:jc w:val="center"/>
              <w:rPr>
                <w:rFonts w:ascii="Times New Roman" w:eastAsia="Calibri" w:hAnsi="Times New Roman" w:cs="Calibri"/>
                <w:b/>
                <w:sz w:val="24"/>
                <w:szCs w:val="24"/>
                <w:lang w:eastAsia="ar-SA"/>
              </w:rPr>
            </w:pPr>
            <w:r w:rsidRPr="00ED0E31">
              <w:rPr>
                <w:rFonts w:ascii="Times New Roman" w:eastAsia="Calibri" w:hAnsi="Times New Roman" w:cs="Calibri"/>
                <w:b/>
                <w:sz w:val="24"/>
                <w:szCs w:val="24"/>
                <w:lang w:eastAsia="ar-SA"/>
              </w:rPr>
              <w:t>–</w:t>
            </w:r>
          </w:p>
        </w:tc>
      </w:tr>
      <w:tr w:rsidR="00550FB9" w:rsidRPr="00ED0E31" w14:paraId="45D5DFEF"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67EC2C49" w14:textId="77777777" w:rsidR="00550FB9" w:rsidRPr="00ED0E31" w:rsidRDefault="00550FB9" w:rsidP="004D2DF8">
            <w:pPr>
              <w:suppressAutoHyphens/>
              <w:spacing w:after="200" w:line="276" w:lineRule="auto"/>
              <w:ind w:firstLine="14"/>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1</w:t>
            </w:r>
            <w:r w:rsidR="0084144E">
              <w:rPr>
                <w:rFonts w:ascii="Times New Roman" w:eastAsia="Calibri" w:hAnsi="Times New Roman" w:cs="Calibri"/>
                <w:sz w:val="24"/>
                <w:szCs w:val="24"/>
                <w:lang w:eastAsia="ar-SA"/>
              </w:rPr>
              <w:t>.9</w:t>
            </w:r>
            <w:r w:rsidRPr="00ED0E31">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2.</w:t>
            </w:r>
            <w:r w:rsidRPr="00ED0E31">
              <w:rPr>
                <w:rFonts w:ascii="Times New Roman" w:eastAsia="Calibri" w:hAnsi="Times New Roman" w:cs="Calibri"/>
                <w:sz w:val="24"/>
                <w:szCs w:val="24"/>
                <w:lang w:eastAsia="ar-SA"/>
              </w:rPr>
              <w:t xml:space="preserve"> Terminas, per kurį Perkančioji organizacija atsako į gautą prašymą paaiškinti, patikslinti Pirkimo dokumentus</w:t>
            </w:r>
          </w:p>
        </w:tc>
        <w:tc>
          <w:tcPr>
            <w:tcW w:w="728" w:type="pct"/>
            <w:tcBorders>
              <w:top w:val="single" w:sz="8" w:space="0" w:color="000000"/>
              <w:bottom w:val="single" w:sz="8" w:space="0" w:color="000000"/>
              <w:right w:val="single" w:sz="8" w:space="0" w:color="000000"/>
            </w:tcBorders>
            <w:vAlign w:val="center"/>
          </w:tcPr>
          <w:p w14:paraId="6A6BDFAF"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vAlign w:val="center"/>
          </w:tcPr>
          <w:p w14:paraId="47711D62" w14:textId="77777777" w:rsidR="00550FB9" w:rsidRPr="00ED0E31" w:rsidRDefault="00550FB9" w:rsidP="004D2DF8">
            <w:pPr>
              <w:suppressAutoHyphens/>
              <w:spacing w:after="200" w:line="276" w:lineRule="auto"/>
              <w:ind w:hanging="14"/>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 xml:space="preserve">Per 2 darbo dienas </w:t>
            </w:r>
          </w:p>
        </w:tc>
        <w:tc>
          <w:tcPr>
            <w:tcW w:w="1249" w:type="pct"/>
            <w:tcBorders>
              <w:top w:val="single" w:sz="8" w:space="0" w:color="000000"/>
              <w:left w:val="single" w:sz="8" w:space="0" w:color="000000"/>
              <w:bottom w:val="single" w:sz="8" w:space="0" w:color="000000"/>
              <w:right w:val="single" w:sz="8" w:space="0" w:color="000000"/>
            </w:tcBorders>
            <w:vAlign w:val="center"/>
          </w:tcPr>
          <w:p w14:paraId="59810627" w14:textId="77777777" w:rsidR="00550FB9" w:rsidRPr="00ED0E31" w:rsidRDefault="00550FB9" w:rsidP="004D2DF8">
            <w:pPr>
              <w:suppressAutoHyphens/>
              <w:spacing w:after="200" w:line="276" w:lineRule="auto"/>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Visi paaiškinimai, patikslinimai skelbiami CVP IS ir išsiunčiami CVP IS susirašinėjimo priemonėmis</w:t>
            </w:r>
          </w:p>
        </w:tc>
      </w:tr>
      <w:tr w:rsidR="00550FB9" w:rsidRPr="00ED0E31" w14:paraId="41ACD3C0"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38FC9E87" w14:textId="77777777" w:rsidR="00550FB9" w:rsidRPr="00370510" w:rsidRDefault="00550FB9" w:rsidP="004D2DF8">
            <w:pPr>
              <w:suppressAutoHyphens/>
              <w:spacing w:after="200" w:line="276" w:lineRule="auto"/>
              <w:ind w:firstLine="14"/>
              <w:rPr>
                <w:rFonts w:ascii="Times New Roman" w:eastAsia="Calibri" w:hAnsi="Times New Roman" w:cs="Calibri"/>
                <w:sz w:val="24"/>
                <w:szCs w:val="24"/>
                <w:lang w:eastAsia="ar-SA"/>
              </w:rPr>
            </w:pPr>
            <w:r w:rsidRPr="00370510">
              <w:rPr>
                <w:rFonts w:ascii="Times New Roman" w:eastAsia="Calibri" w:hAnsi="Times New Roman" w:cs="Calibri"/>
                <w:sz w:val="24"/>
                <w:szCs w:val="24"/>
                <w:lang w:eastAsia="ar-SA"/>
              </w:rPr>
              <w:t>1.</w:t>
            </w:r>
            <w:r w:rsidR="0084144E" w:rsidRPr="00370510">
              <w:rPr>
                <w:rFonts w:ascii="Times New Roman" w:eastAsia="Calibri" w:hAnsi="Times New Roman" w:cs="Calibri"/>
                <w:sz w:val="24"/>
                <w:szCs w:val="24"/>
                <w:lang w:eastAsia="ar-SA"/>
              </w:rPr>
              <w:t>9</w:t>
            </w:r>
            <w:r w:rsidRPr="00370510">
              <w:rPr>
                <w:rFonts w:ascii="Times New Roman" w:eastAsia="Calibri" w:hAnsi="Times New Roman" w:cs="Calibri"/>
                <w:sz w:val="24"/>
                <w:szCs w:val="24"/>
                <w:lang w:eastAsia="ar-SA"/>
              </w:rPr>
              <w:t>.3. Pasiūlymų pateikimo terminas</w:t>
            </w:r>
          </w:p>
        </w:tc>
        <w:tc>
          <w:tcPr>
            <w:tcW w:w="728" w:type="pct"/>
            <w:tcBorders>
              <w:top w:val="single" w:sz="8" w:space="0" w:color="000000"/>
              <w:bottom w:val="single" w:sz="8" w:space="0" w:color="000000"/>
              <w:right w:val="single" w:sz="8" w:space="0" w:color="000000"/>
            </w:tcBorders>
            <w:vAlign w:val="center"/>
          </w:tcPr>
          <w:p w14:paraId="4E5A7E8E" w14:textId="77777777" w:rsidR="00550FB9" w:rsidRPr="00370510" w:rsidRDefault="00550FB9" w:rsidP="004D2DF8">
            <w:pPr>
              <w:suppressAutoHyphens/>
              <w:spacing w:after="200" w:line="276" w:lineRule="auto"/>
              <w:jc w:val="center"/>
              <w:rPr>
                <w:rFonts w:ascii="Times New Roman" w:eastAsia="Calibri" w:hAnsi="Times New Roman" w:cs="Calibri"/>
                <w:sz w:val="24"/>
                <w:szCs w:val="24"/>
                <w:lang w:eastAsia="ar-SA"/>
              </w:rPr>
            </w:pPr>
            <w:r w:rsidRPr="00370510">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shd w:val="clear" w:color="auto" w:fill="FFFFFF"/>
            <w:vAlign w:val="center"/>
          </w:tcPr>
          <w:p w14:paraId="00B5DB71" w14:textId="77777777" w:rsidR="00550FB9" w:rsidRPr="00370510" w:rsidRDefault="00501202" w:rsidP="004D2DF8">
            <w:pPr>
              <w:suppressAutoHyphens/>
              <w:spacing w:after="200" w:line="276" w:lineRule="auto"/>
              <w:ind w:hanging="14"/>
              <w:rPr>
                <w:rFonts w:ascii="Times New Roman" w:eastAsia="Calibri" w:hAnsi="Times New Roman" w:cs="Calibri"/>
                <w:bCs/>
                <w:sz w:val="24"/>
                <w:szCs w:val="24"/>
                <w:lang w:eastAsia="ar-SA"/>
              </w:rPr>
            </w:pPr>
            <w:bookmarkStart w:id="1" w:name="_Hlk31724596"/>
            <w:r w:rsidRPr="00370510">
              <w:rPr>
                <w:rFonts w:ascii="Times New Roman" w:eastAsia="Calibri" w:hAnsi="Times New Roman" w:cs="Calibri"/>
                <w:bCs/>
                <w:sz w:val="24"/>
                <w:szCs w:val="24"/>
                <w:lang w:eastAsia="ar-SA"/>
              </w:rPr>
              <w:t>2020-06-2</w:t>
            </w:r>
            <w:r w:rsidR="00370510" w:rsidRPr="00370510">
              <w:rPr>
                <w:rFonts w:ascii="Times New Roman" w:eastAsia="Calibri" w:hAnsi="Times New Roman" w:cs="Calibri"/>
                <w:bCs/>
                <w:sz w:val="24"/>
                <w:szCs w:val="24"/>
                <w:lang w:eastAsia="ar-SA"/>
              </w:rPr>
              <w:t>3</w:t>
            </w:r>
            <w:r w:rsidR="00550FB9" w:rsidRPr="00370510">
              <w:rPr>
                <w:rFonts w:ascii="Times New Roman" w:eastAsia="Calibri" w:hAnsi="Times New Roman" w:cs="Calibri"/>
                <w:bCs/>
                <w:sz w:val="24"/>
                <w:szCs w:val="24"/>
                <w:lang w:eastAsia="ar-SA"/>
              </w:rPr>
              <w:t>, 10.00 val.</w:t>
            </w:r>
            <w:bookmarkEnd w:id="1"/>
            <w:r w:rsidR="00550FB9" w:rsidRPr="00370510">
              <w:rPr>
                <w:rFonts w:ascii="Times New Roman" w:eastAsia="Calibri" w:hAnsi="Times New Roman" w:cs="Calibri"/>
                <w:bCs/>
                <w:sz w:val="24"/>
                <w:szCs w:val="24"/>
                <w:lang w:eastAsia="ar-SA"/>
              </w:rPr>
              <w:t xml:space="preserve"> </w:t>
            </w:r>
          </w:p>
          <w:p w14:paraId="5BB026F6" w14:textId="77777777" w:rsidR="00550FB9" w:rsidRPr="00370510" w:rsidRDefault="00550FB9" w:rsidP="004D2DF8">
            <w:pPr>
              <w:suppressAutoHyphens/>
              <w:spacing w:after="200" w:line="276" w:lineRule="auto"/>
              <w:ind w:hanging="14"/>
              <w:rPr>
                <w:rFonts w:ascii="Times New Roman" w:eastAsia="Calibri" w:hAnsi="Times New Roman" w:cs="Calibri"/>
                <w:bCs/>
                <w:sz w:val="24"/>
                <w:szCs w:val="24"/>
                <w:lang w:eastAsia="ar-SA"/>
              </w:rPr>
            </w:pPr>
          </w:p>
        </w:tc>
        <w:tc>
          <w:tcPr>
            <w:tcW w:w="1249" w:type="pct"/>
            <w:tcBorders>
              <w:top w:val="single" w:sz="8" w:space="0" w:color="000000"/>
              <w:left w:val="single" w:sz="8" w:space="0" w:color="000000"/>
              <w:bottom w:val="single" w:sz="8" w:space="0" w:color="000000"/>
              <w:right w:val="single" w:sz="8" w:space="0" w:color="000000"/>
            </w:tcBorders>
            <w:vAlign w:val="center"/>
          </w:tcPr>
          <w:p w14:paraId="0FD38BF4" w14:textId="77777777" w:rsidR="00550FB9" w:rsidRPr="00ED0E31" w:rsidRDefault="00550FB9" w:rsidP="004D2DF8">
            <w:pPr>
              <w:suppressAutoHyphens/>
              <w:spacing w:after="200" w:line="276" w:lineRule="auto"/>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Perkančioji organizacija turi teisę pratęsti pasiūlymų pateikimo terminą, apie tai paskelbdama VPĮ nustatyta tvarka CVP IS bei išsiųsdama pranešimą CVP IS susirašinėjimo priemonėmis</w:t>
            </w:r>
          </w:p>
        </w:tc>
      </w:tr>
      <w:tr w:rsidR="00550FB9" w:rsidRPr="00ED0E31" w14:paraId="76CF1876"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1E444ADD" w14:textId="77777777" w:rsidR="00550FB9" w:rsidRPr="00370510" w:rsidRDefault="00550FB9" w:rsidP="004D2DF8">
            <w:pPr>
              <w:tabs>
                <w:tab w:val="left" w:pos="567"/>
              </w:tabs>
              <w:suppressAutoHyphens/>
              <w:spacing w:after="200" w:line="276" w:lineRule="auto"/>
              <w:ind w:firstLine="14"/>
              <w:rPr>
                <w:rFonts w:ascii="Times New Roman" w:eastAsia="Calibri" w:hAnsi="Times New Roman" w:cs="Calibri"/>
                <w:sz w:val="24"/>
                <w:szCs w:val="24"/>
                <w:lang w:eastAsia="ar-SA"/>
              </w:rPr>
            </w:pPr>
            <w:r w:rsidRPr="00370510">
              <w:rPr>
                <w:rFonts w:ascii="Times New Roman" w:eastAsia="Calibri" w:hAnsi="Times New Roman" w:cs="Calibri"/>
                <w:sz w:val="24"/>
                <w:szCs w:val="24"/>
                <w:lang w:eastAsia="ar-SA"/>
              </w:rPr>
              <w:t>1.</w:t>
            </w:r>
            <w:r w:rsidR="0084144E" w:rsidRPr="00370510">
              <w:rPr>
                <w:rFonts w:ascii="Times New Roman" w:eastAsia="Calibri" w:hAnsi="Times New Roman" w:cs="Calibri"/>
                <w:sz w:val="24"/>
                <w:szCs w:val="24"/>
                <w:lang w:eastAsia="ar-SA"/>
              </w:rPr>
              <w:t>9</w:t>
            </w:r>
            <w:r w:rsidRPr="00370510">
              <w:rPr>
                <w:rFonts w:ascii="Times New Roman" w:eastAsia="Calibri" w:hAnsi="Times New Roman" w:cs="Calibri"/>
                <w:sz w:val="24"/>
                <w:szCs w:val="24"/>
                <w:lang w:eastAsia="ar-SA"/>
              </w:rPr>
              <w:t>.4. Susipažinimo su pasiūlymais posėdis</w:t>
            </w:r>
          </w:p>
        </w:tc>
        <w:tc>
          <w:tcPr>
            <w:tcW w:w="728" w:type="pct"/>
            <w:tcBorders>
              <w:top w:val="single" w:sz="8" w:space="0" w:color="000000"/>
              <w:bottom w:val="single" w:sz="8" w:space="0" w:color="000000"/>
              <w:right w:val="single" w:sz="8" w:space="0" w:color="000000"/>
            </w:tcBorders>
            <w:vAlign w:val="center"/>
          </w:tcPr>
          <w:p w14:paraId="3CF8B928" w14:textId="77777777" w:rsidR="00550FB9" w:rsidRPr="00370510" w:rsidRDefault="00550FB9" w:rsidP="004D2DF8">
            <w:pPr>
              <w:suppressAutoHyphens/>
              <w:spacing w:after="200" w:line="276" w:lineRule="auto"/>
              <w:jc w:val="center"/>
              <w:rPr>
                <w:rFonts w:ascii="Times New Roman" w:eastAsia="Calibri" w:hAnsi="Times New Roman" w:cs="Calibri"/>
                <w:sz w:val="24"/>
                <w:szCs w:val="24"/>
                <w:lang w:eastAsia="ar-SA"/>
              </w:rPr>
            </w:pPr>
            <w:r w:rsidRPr="00370510">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shd w:val="clear" w:color="auto" w:fill="FFFFFF"/>
            <w:vAlign w:val="center"/>
          </w:tcPr>
          <w:p w14:paraId="2CE40834" w14:textId="77777777" w:rsidR="00550FB9" w:rsidRPr="00370510" w:rsidRDefault="00501202" w:rsidP="004D2DF8">
            <w:pPr>
              <w:suppressAutoHyphens/>
              <w:spacing w:after="200" w:line="276" w:lineRule="auto"/>
              <w:ind w:hanging="14"/>
              <w:jc w:val="both"/>
              <w:rPr>
                <w:rFonts w:ascii="Times New Roman" w:eastAsia="Calibri" w:hAnsi="Times New Roman" w:cs="Calibri"/>
                <w:sz w:val="24"/>
                <w:szCs w:val="24"/>
                <w:lang w:eastAsia="ar-SA"/>
              </w:rPr>
            </w:pPr>
            <w:r w:rsidRPr="00370510">
              <w:rPr>
                <w:rFonts w:ascii="Times New Roman" w:eastAsia="Calibri" w:hAnsi="Times New Roman" w:cs="Calibri"/>
                <w:sz w:val="24"/>
                <w:szCs w:val="24"/>
                <w:lang w:eastAsia="ar-SA"/>
              </w:rPr>
              <w:t>2020-06-2</w:t>
            </w:r>
            <w:r w:rsidR="00370510" w:rsidRPr="00370510">
              <w:rPr>
                <w:rFonts w:ascii="Times New Roman" w:eastAsia="Calibri" w:hAnsi="Times New Roman" w:cs="Calibri"/>
                <w:sz w:val="24"/>
                <w:szCs w:val="24"/>
                <w:lang w:eastAsia="ar-SA"/>
              </w:rPr>
              <w:t>3</w:t>
            </w:r>
            <w:r w:rsidR="00550FB9" w:rsidRPr="00370510">
              <w:rPr>
                <w:rFonts w:ascii="Times New Roman" w:eastAsia="Calibri" w:hAnsi="Times New Roman" w:cs="Calibri"/>
                <w:sz w:val="24"/>
                <w:szCs w:val="24"/>
                <w:lang w:eastAsia="ar-SA"/>
              </w:rPr>
              <w:t xml:space="preserve">, 11.00 val. </w:t>
            </w:r>
          </w:p>
          <w:p w14:paraId="431B701B" w14:textId="77777777" w:rsidR="00550FB9" w:rsidRPr="00370510" w:rsidRDefault="00550FB9" w:rsidP="004D2DF8">
            <w:pPr>
              <w:suppressAutoHyphens/>
              <w:spacing w:after="200" w:line="276" w:lineRule="auto"/>
              <w:ind w:hanging="14"/>
              <w:jc w:val="both"/>
              <w:rPr>
                <w:rFonts w:ascii="Times New Roman" w:eastAsia="Calibri" w:hAnsi="Times New Roman" w:cs="Calibri"/>
                <w:sz w:val="24"/>
                <w:szCs w:val="24"/>
                <w:lang w:eastAsia="ar-SA"/>
              </w:rPr>
            </w:pPr>
          </w:p>
        </w:tc>
        <w:tc>
          <w:tcPr>
            <w:tcW w:w="1249" w:type="pct"/>
            <w:tcBorders>
              <w:top w:val="single" w:sz="8" w:space="0" w:color="000000"/>
              <w:left w:val="single" w:sz="8" w:space="0" w:color="000000"/>
              <w:bottom w:val="single" w:sz="8" w:space="0" w:color="000000"/>
              <w:right w:val="single" w:sz="8" w:space="0" w:color="000000"/>
            </w:tcBorders>
            <w:vAlign w:val="center"/>
          </w:tcPr>
          <w:p w14:paraId="0EA8A503" w14:textId="77777777" w:rsidR="00550FB9" w:rsidRPr="00ED0E31" w:rsidRDefault="00550FB9" w:rsidP="004D2DF8">
            <w:pPr>
              <w:suppressAutoHyphens/>
              <w:spacing w:after="200" w:line="276" w:lineRule="auto"/>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Perkančioji organizacija, pratęsusi pasiūlymų pateikimo terminą, atitinkamai nukelia ir susipažinimo su pasiūlymais posėdžio dieną ir laiką, apie tai paskelbdama VPĮ nustatyta tvarka CVP IS ir išsiųsdama pranešimą CVP IS susirašinėjimo priemonėmis</w:t>
            </w:r>
          </w:p>
        </w:tc>
      </w:tr>
      <w:tr w:rsidR="00550FB9" w:rsidRPr="00ED0E31" w14:paraId="34C77DD3"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01EA65CD" w14:textId="77777777" w:rsidR="00550FB9" w:rsidRPr="00ED0E31" w:rsidRDefault="00550FB9" w:rsidP="004D2DF8">
            <w:pPr>
              <w:suppressAutoHyphens/>
              <w:spacing w:after="200" w:line="276" w:lineRule="auto"/>
              <w:ind w:firstLine="1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Pr="00ED0E31">
              <w:rPr>
                <w:rFonts w:ascii="Times New Roman" w:eastAsia="Calibri" w:hAnsi="Times New Roman" w:cs="Calibri"/>
                <w:sz w:val="24"/>
                <w:szCs w:val="24"/>
                <w:lang w:eastAsia="ar-SA"/>
              </w:rPr>
              <w:t>.</w:t>
            </w:r>
            <w:r w:rsidR="0084144E">
              <w:rPr>
                <w:rFonts w:ascii="Times New Roman" w:eastAsia="Calibri" w:hAnsi="Times New Roman" w:cs="Calibri"/>
                <w:sz w:val="24"/>
                <w:szCs w:val="24"/>
                <w:lang w:eastAsia="ar-SA"/>
              </w:rPr>
              <w:t>9</w:t>
            </w:r>
            <w:r>
              <w:rPr>
                <w:rFonts w:ascii="Times New Roman" w:eastAsia="Calibri" w:hAnsi="Times New Roman" w:cs="Calibri"/>
                <w:sz w:val="24"/>
                <w:szCs w:val="24"/>
                <w:lang w:eastAsia="ar-SA"/>
              </w:rPr>
              <w:t>.</w:t>
            </w:r>
            <w:r w:rsidRPr="00ED0E31">
              <w:rPr>
                <w:rFonts w:ascii="Times New Roman" w:eastAsia="Calibri" w:hAnsi="Times New Roman" w:cs="Calibri"/>
                <w:sz w:val="24"/>
                <w:szCs w:val="24"/>
                <w:lang w:eastAsia="ar-SA"/>
              </w:rPr>
              <w:t xml:space="preserve">5. Terminas, per kurį Perkančioji organizacija privalo informuoti kiekvieną </w:t>
            </w:r>
            <w:r w:rsidRPr="00ED0E31">
              <w:rPr>
                <w:rFonts w:ascii="Times New Roman" w:eastAsia="Calibri" w:hAnsi="Times New Roman" w:cs="Calibri"/>
                <w:sz w:val="24"/>
                <w:szCs w:val="24"/>
                <w:lang w:eastAsia="ar-SA"/>
              </w:rPr>
              <w:lastRenderedPageBreak/>
              <w:t>dalyvį apie priimtą sprendimą nustatyti laimėjusį pasiūlymą, dėl kurio bus sudaroma pirkimo sutartis (VPĮ 58 str. 1 d.)</w:t>
            </w:r>
          </w:p>
        </w:tc>
        <w:tc>
          <w:tcPr>
            <w:tcW w:w="728" w:type="pct"/>
            <w:tcBorders>
              <w:top w:val="single" w:sz="8" w:space="0" w:color="000000"/>
              <w:bottom w:val="single" w:sz="8" w:space="0" w:color="000000"/>
              <w:right w:val="single" w:sz="8" w:space="0" w:color="000000"/>
            </w:tcBorders>
            <w:vAlign w:val="center"/>
          </w:tcPr>
          <w:p w14:paraId="18501190"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lastRenderedPageBreak/>
              <w:t>Taikoma</w:t>
            </w:r>
          </w:p>
        </w:tc>
        <w:tc>
          <w:tcPr>
            <w:tcW w:w="1324" w:type="pct"/>
            <w:tcBorders>
              <w:top w:val="single" w:sz="8" w:space="0" w:color="000000"/>
              <w:left w:val="single" w:sz="8" w:space="0" w:color="000000"/>
              <w:bottom w:val="single" w:sz="8" w:space="0" w:color="000000"/>
            </w:tcBorders>
            <w:vAlign w:val="center"/>
          </w:tcPr>
          <w:p w14:paraId="52BE7B9C" w14:textId="77777777" w:rsidR="00550FB9" w:rsidRPr="00ED0E31" w:rsidRDefault="00550FB9" w:rsidP="004D2DF8">
            <w:pPr>
              <w:suppressAutoHyphens/>
              <w:spacing w:after="200" w:line="276" w:lineRule="auto"/>
              <w:ind w:hanging="14"/>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 xml:space="preserve">Ne vėliau kaip per 5 darbo dienas nuo </w:t>
            </w:r>
            <w:r w:rsidRPr="00ED0E31">
              <w:rPr>
                <w:rFonts w:ascii="Times New Roman" w:eastAsia="Calibri" w:hAnsi="Times New Roman" w:cs="Calibri"/>
                <w:sz w:val="24"/>
                <w:szCs w:val="24"/>
                <w:lang w:eastAsia="ar-SA"/>
              </w:rPr>
              <w:lastRenderedPageBreak/>
              <w:t>sprendimo priėmimo dienos</w:t>
            </w:r>
          </w:p>
        </w:tc>
        <w:tc>
          <w:tcPr>
            <w:tcW w:w="1249" w:type="pct"/>
            <w:tcBorders>
              <w:top w:val="single" w:sz="8" w:space="0" w:color="000000"/>
              <w:left w:val="single" w:sz="8" w:space="0" w:color="000000"/>
              <w:bottom w:val="single" w:sz="8" w:space="0" w:color="000000"/>
              <w:right w:val="single" w:sz="8" w:space="0" w:color="000000"/>
            </w:tcBorders>
            <w:vAlign w:val="center"/>
          </w:tcPr>
          <w:p w14:paraId="7098E649"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lastRenderedPageBreak/>
              <w:t>–</w:t>
            </w:r>
          </w:p>
        </w:tc>
      </w:tr>
      <w:tr w:rsidR="00550FB9" w:rsidRPr="00ED0E31" w14:paraId="77AFD6C3" w14:textId="77777777" w:rsidTr="00501202">
        <w:trPr>
          <w:trHeight w:val="1346"/>
        </w:trPr>
        <w:tc>
          <w:tcPr>
            <w:tcW w:w="1699" w:type="pct"/>
            <w:tcBorders>
              <w:top w:val="single" w:sz="8" w:space="0" w:color="000000"/>
              <w:left w:val="single" w:sz="8" w:space="0" w:color="000000"/>
              <w:bottom w:val="single" w:sz="8" w:space="0" w:color="000000"/>
              <w:right w:val="single" w:sz="8" w:space="0" w:color="000000"/>
            </w:tcBorders>
            <w:vAlign w:val="center"/>
          </w:tcPr>
          <w:p w14:paraId="6432D281" w14:textId="77777777" w:rsidR="00550FB9" w:rsidRPr="00ED0E31" w:rsidRDefault="00550FB9" w:rsidP="004D2DF8">
            <w:pPr>
              <w:suppressAutoHyphens/>
              <w:spacing w:after="200" w:line="276" w:lineRule="auto"/>
              <w:ind w:firstLine="1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Pr="00ED0E31">
              <w:rPr>
                <w:rFonts w:ascii="Times New Roman" w:eastAsia="Calibri" w:hAnsi="Times New Roman" w:cs="Calibri"/>
                <w:sz w:val="24"/>
                <w:szCs w:val="24"/>
                <w:lang w:eastAsia="ar-SA"/>
              </w:rPr>
              <w:t>.</w:t>
            </w:r>
            <w:r w:rsidR="0084144E">
              <w:rPr>
                <w:rFonts w:ascii="Times New Roman" w:eastAsia="Calibri" w:hAnsi="Times New Roman" w:cs="Calibri"/>
                <w:sz w:val="24"/>
                <w:szCs w:val="24"/>
                <w:lang w:eastAsia="ar-SA"/>
              </w:rPr>
              <w:t>9</w:t>
            </w:r>
            <w:r>
              <w:rPr>
                <w:rFonts w:ascii="Times New Roman" w:eastAsia="Calibri" w:hAnsi="Times New Roman" w:cs="Calibri"/>
                <w:sz w:val="24"/>
                <w:szCs w:val="24"/>
                <w:lang w:eastAsia="ar-SA"/>
              </w:rPr>
              <w:t>.</w:t>
            </w:r>
            <w:r w:rsidRPr="00ED0E31">
              <w:rPr>
                <w:rFonts w:ascii="Times New Roman" w:eastAsia="Calibri" w:hAnsi="Times New Roman" w:cs="Calibri"/>
                <w:sz w:val="24"/>
                <w:szCs w:val="24"/>
                <w:lang w:eastAsia="ar-SA"/>
              </w:rPr>
              <w:t>6. Pretenzijos Perkančiajai organizacijai pateikimo terminas</w:t>
            </w:r>
          </w:p>
        </w:tc>
        <w:tc>
          <w:tcPr>
            <w:tcW w:w="728" w:type="pct"/>
            <w:tcBorders>
              <w:top w:val="single" w:sz="8" w:space="0" w:color="000000"/>
              <w:bottom w:val="single" w:sz="8" w:space="0" w:color="000000"/>
              <w:right w:val="single" w:sz="8" w:space="0" w:color="000000"/>
            </w:tcBorders>
            <w:vAlign w:val="center"/>
          </w:tcPr>
          <w:p w14:paraId="0CC28A50"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vAlign w:val="center"/>
          </w:tcPr>
          <w:p w14:paraId="1E40E4AC" w14:textId="77777777" w:rsidR="00550FB9" w:rsidRPr="00ED0E31" w:rsidRDefault="00550FB9" w:rsidP="004D2DF8">
            <w:pPr>
              <w:suppressAutoHyphens/>
              <w:spacing w:after="200" w:line="276" w:lineRule="auto"/>
              <w:ind w:hanging="14"/>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Ne vėliau kaip per 3 darbo dienas nuo paskelbimo apie Perkančiosios organizacijos priimtą sprendimą dienos arba Perkančiosios organizacijos pranešimo raštu apie jos priimtą sprendimą išsiuntimo tiekėjams dienos</w:t>
            </w:r>
          </w:p>
        </w:tc>
        <w:tc>
          <w:tcPr>
            <w:tcW w:w="1249" w:type="pct"/>
            <w:tcBorders>
              <w:top w:val="single" w:sz="8" w:space="0" w:color="000000"/>
              <w:left w:val="single" w:sz="8" w:space="0" w:color="000000"/>
              <w:bottom w:val="single" w:sz="8" w:space="0" w:color="000000"/>
              <w:right w:val="single" w:sz="8" w:space="0" w:color="000000"/>
            </w:tcBorders>
            <w:vAlign w:val="center"/>
          </w:tcPr>
          <w:p w14:paraId="3A916A82"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w:t>
            </w:r>
          </w:p>
        </w:tc>
      </w:tr>
      <w:tr w:rsidR="00550FB9" w:rsidRPr="00ED0E31" w14:paraId="30A42086" w14:textId="77777777" w:rsidTr="00501202">
        <w:trPr>
          <w:trHeight w:val="2360"/>
        </w:trPr>
        <w:tc>
          <w:tcPr>
            <w:tcW w:w="1699" w:type="pct"/>
            <w:tcBorders>
              <w:top w:val="single" w:sz="8" w:space="0" w:color="000000"/>
              <w:left w:val="single" w:sz="8" w:space="0" w:color="000000"/>
              <w:bottom w:val="single" w:sz="8" w:space="0" w:color="000000"/>
              <w:right w:val="single" w:sz="8" w:space="0" w:color="000000"/>
            </w:tcBorders>
            <w:vAlign w:val="center"/>
          </w:tcPr>
          <w:p w14:paraId="2FCEF95E" w14:textId="77777777" w:rsidR="00550FB9" w:rsidRPr="00ED0E31" w:rsidRDefault="00550FB9" w:rsidP="004D2DF8">
            <w:pPr>
              <w:suppressAutoHyphens/>
              <w:spacing w:after="200" w:line="276" w:lineRule="auto"/>
              <w:ind w:firstLine="1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Pr="00ED0E31">
              <w:rPr>
                <w:rFonts w:ascii="Times New Roman" w:eastAsia="Calibri" w:hAnsi="Times New Roman" w:cs="Calibri"/>
                <w:sz w:val="24"/>
                <w:szCs w:val="24"/>
                <w:lang w:eastAsia="ar-SA"/>
              </w:rPr>
              <w:t>.</w:t>
            </w:r>
            <w:r w:rsidR="0084144E">
              <w:rPr>
                <w:rFonts w:ascii="Times New Roman" w:eastAsia="Calibri" w:hAnsi="Times New Roman" w:cs="Calibri"/>
                <w:sz w:val="24"/>
                <w:szCs w:val="24"/>
                <w:lang w:eastAsia="ar-SA"/>
              </w:rPr>
              <w:t>9</w:t>
            </w:r>
            <w:r>
              <w:rPr>
                <w:rFonts w:ascii="Times New Roman" w:eastAsia="Calibri" w:hAnsi="Times New Roman" w:cs="Calibri"/>
                <w:sz w:val="24"/>
                <w:szCs w:val="24"/>
                <w:lang w:eastAsia="ar-SA"/>
              </w:rPr>
              <w:t>.</w:t>
            </w:r>
            <w:r w:rsidRPr="00ED0E31">
              <w:rPr>
                <w:rFonts w:ascii="Times New Roman" w:eastAsia="Calibri" w:hAnsi="Times New Roman" w:cs="Calibri"/>
                <w:sz w:val="24"/>
                <w:szCs w:val="24"/>
                <w:lang w:eastAsia="ar-SA"/>
              </w:rPr>
              <w:t xml:space="preserve">7. Terminas, per kurį Perkančioji organizacija privalo išnagrinėti </w:t>
            </w:r>
            <w:r>
              <w:rPr>
                <w:rFonts w:ascii="Times New Roman" w:eastAsia="Calibri" w:hAnsi="Times New Roman" w:cs="Calibri"/>
                <w:sz w:val="24"/>
                <w:szCs w:val="24"/>
                <w:lang w:eastAsia="ar-SA"/>
              </w:rPr>
              <w:t>teikėjo</w:t>
            </w:r>
            <w:r w:rsidRPr="00ED0E31">
              <w:rPr>
                <w:rFonts w:ascii="Times New Roman" w:eastAsia="Calibri" w:hAnsi="Times New Roman" w:cs="Calibri"/>
                <w:sz w:val="24"/>
                <w:szCs w:val="24"/>
                <w:lang w:eastAsia="ar-SA"/>
              </w:rPr>
              <w:t xml:space="preserve"> pretenziją, priimti motyvuotą sprendimą ir apie priimtą sprendimą raštu pranešti pretenziją pateikusiam </w:t>
            </w:r>
            <w:r>
              <w:rPr>
                <w:rFonts w:ascii="Times New Roman" w:eastAsia="Calibri" w:hAnsi="Times New Roman" w:cs="Calibri"/>
                <w:sz w:val="24"/>
                <w:szCs w:val="24"/>
                <w:lang w:eastAsia="ar-SA"/>
              </w:rPr>
              <w:t>teikėjui</w:t>
            </w:r>
            <w:r w:rsidRPr="00ED0E31">
              <w:rPr>
                <w:rFonts w:ascii="Times New Roman" w:eastAsia="Calibri" w:hAnsi="Times New Roman" w:cs="Calibri"/>
                <w:sz w:val="24"/>
                <w:szCs w:val="24"/>
                <w:lang w:eastAsia="ar-SA"/>
              </w:rPr>
              <w:t xml:space="preserve"> ir suinteresuotiems dalyviams.</w:t>
            </w:r>
          </w:p>
        </w:tc>
        <w:tc>
          <w:tcPr>
            <w:tcW w:w="728" w:type="pct"/>
            <w:tcBorders>
              <w:top w:val="single" w:sz="8" w:space="0" w:color="000000"/>
              <w:bottom w:val="single" w:sz="8" w:space="0" w:color="000000"/>
              <w:right w:val="single" w:sz="8" w:space="0" w:color="000000"/>
            </w:tcBorders>
            <w:vAlign w:val="center"/>
          </w:tcPr>
          <w:p w14:paraId="32414ECF"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Taikoma</w:t>
            </w:r>
          </w:p>
        </w:tc>
        <w:tc>
          <w:tcPr>
            <w:tcW w:w="1324" w:type="pct"/>
            <w:tcBorders>
              <w:top w:val="single" w:sz="8" w:space="0" w:color="000000"/>
              <w:left w:val="single" w:sz="8" w:space="0" w:color="000000"/>
              <w:bottom w:val="single" w:sz="8" w:space="0" w:color="000000"/>
            </w:tcBorders>
            <w:vAlign w:val="center"/>
          </w:tcPr>
          <w:p w14:paraId="0E7935DE" w14:textId="77777777" w:rsidR="00550FB9" w:rsidRPr="00ED0E31" w:rsidRDefault="00550FB9" w:rsidP="004D2DF8">
            <w:pPr>
              <w:suppressAutoHyphens/>
              <w:spacing w:after="200" w:line="276" w:lineRule="auto"/>
              <w:ind w:hanging="14"/>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Ne vėliau kaip per 5 darbo dienas nuo pretenzijos gavimo dienos</w:t>
            </w:r>
          </w:p>
        </w:tc>
        <w:tc>
          <w:tcPr>
            <w:tcW w:w="1249" w:type="pct"/>
            <w:tcBorders>
              <w:top w:val="single" w:sz="8" w:space="0" w:color="000000"/>
              <w:left w:val="single" w:sz="8" w:space="0" w:color="000000"/>
              <w:bottom w:val="single" w:sz="8" w:space="0" w:color="000000"/>
              <w:right w:val="single" w:sz="8" w:space="0" w:color="000000"/>
            </w:tcBorders>
            <w:vAlign w:val="center"/>
          </w:tcPr>
          <w:p w14:paraId="5B1430E1" w14:textId="77777777" w:rsidR="00550FB9" w:rsidRPr="00ED0E31" w:rsidRDefault="00550FB9" w:rsidP="004D2DF8">
            <w:pPr>
              <w:suppressAutoHyphens/>
              <w:spacing w:after="200" w:line="276" w:lineRule="auto"/>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 xml:space="preserve">Pretenziją pateikęs </w:t>
            </w:r>
            <w:r>
              <w:rPr>
                <w:rFonts w:ascii="Times New Roman" w:eastAsia="Calibri" w:hAnsi="Times New Roman" w:cs="Calibri"/>
                <w:sz w:val="24"/>
                <w:szCs w:val="24"/>
                <w:lang w:eastAsia="ar-SA"/>
              </w:rPr>
              <w:t>Teikėjas</w:t>
            </w:r>
            <w:r w:rsidRPr="00ED0E31">
              <w:rPr>
                <w:rFonts w:ascii="Times New Roman" w:eastAsia="Calibri" w:hAnsi="Times New Roman" w:cs="Calibri"/>
                <w:sz w:val="24"/>
                <w:szCs w:val="24"/>
                <w:lang w:eastAsia="ar-SA"/>
              </w:rPr>
              <w:t xml:space="preserve"> ir suinteresuoti dalyviai taip pat informuojami apie anksčiau praneštų pirkimo procedūrų terminų pasikeitimą, jei tokie pakeitimai buvo.</w:t>
            </w:r>
          </w:p>
        </w:tc>
      </w:tr>
      <w:tr w:rsidR="00550FB9" w:rsidRPr="00ED0E31" w14:paraId="49EC0B61" w14:textId="77777777" w:rsidTr="00501202">
        <w:trPr>
          <w:trHeight w:val="20"/>
        </w:trPr>
        <w:tc>
          <w:tcPr>
            <w:tcW w:w="1699" w:type="pct"/>
            <w:tcBorders>
              <w:top w:val="single" w:sz="8" w:space="0" w:color="000000"/>
              <w:left w:val="single" w:sz="8" w:space="0" w:color="000000"/>
              <w:bottom w:val="single" w:sz="8" w:space="0" w:color="000000"/>
              <w:right w:val="single" w:sz="8" w:space="0" w:color="000000"/>
            </w:tcBorders>
            <w:vAlign w:val="center"/>
          </w:tcPr>
          <w:p w14:paraId="23808707" w14:textId="77777777" w:rsidR="00550FB9" w:rsidRPr="00ED0E31" w:rsidRDefault="00550FB9" w:rsidP="004D2DF8">
            <w:pPr>
              <w:suppressAutoHyphens/>
              <w:spacing w:after="200" w:line="276" w:lineRule="auto"/>
              <w:ind w:firstLine="14"/>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w:t>
            </w:r>
            <w:r w:rsidRPr="00ED0E31">
              <w:rPr>
                <w:rFonts w:ascii="Times New Roman" w:eastAsia="Calibri" w:hAnsi="Times New Roman" w:cs="Calibri"/>
                <w:sz w:val="24"/>
                <w:szCs w:val="24"/>
                <w:lang w:eastAsia="ar-SA"/>
              </w:rPr>
              <w:t>.</w:t>
            </w:r>
            <w:r w:rsidR="0084144E">
              <w:rPr>
                <w:rFonts w:ascii="Times New Roman" w:eastAsia="Calibri" w:hAnsi="Times New Roman" w:cs="Calibri"/>
                <w:sz w:val="24"/>
                <w:szCs w:val="24"/>
                <w:lang w:eastAsia="ar-SA"/>
              </w:rPr>
              <w:t>9</w:t>
            </w:r>
            <w:r>
              <w:rPr>
                <w:rFonts w:ascii="Times New Roman" w:eastAsia="Calibri" w:hAnsi="Times New Roman" w:cs="Calibri"/>
                <w:sz w:val="24"/>
                <w:szCs w:val="24"/>
                <w:lang w:eastAsia="ar-SA"/>
              </w:rPr>
              <w:t>.</w:t>
            </w:r>
            <w:r w:rsidRPr="00ED0E31">
              <w:rPr>
                <w:rFonts w:ascii="Times New Roman" w:eastAsia="Calibri" w:hAnsi="Times New Roman" w:cs="Calibri"/>
                <w:sz w:val="24"/>
                <w:szCs w:val="24"/>
                <w:lang w:eastAsia="ar-SA"/>
              </w:rPr>
              <w:t>8. Pirkimo sutarties sudarymo atidėjimo terminas (toliau – atidėjimo terminas), per kurį negali būti sudaroma pirkimo sutartis.</w:t>
            </w:r>
          </w:p>
        </w:tc>
        <w:tc>
          <w:tcPr>
            <w:tcW w:w="728" w:type="pct"/>
            <w:tcBorders>
              <w:top w:val="single" w:sz="8" w:space="0" w:color="000000"/>
              <w:bottom w:val="single" w:sz="8" w:space="0" w:color="000000"/>
              <w:right w:val="single" w:sz="8" w:space="0" w:color="000000"/>
            </w:tcBorders>
            <w:vAlign w:val="center"/>
          </w:tcPr>
          <w:p w14:paraId="14C8E2EC" w14:textId="77777777" w:rsidR="00550FB9" w:rsidRPr="00ED0E31" w:rsidRDefault="00550FB9" w:rsidP="004D2DF8">
            <w:pPr>
              <w:suppressAutoHyphens/>
              <w:spacing w:after="200" w:line="276" w:lineRule="auto"/>
              <w:jc w:val="center"/>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Netaikomas</w:t>
            </w:r>
          </w:p>
        </w:tc>
        <w:tc>
          <w:tcPr>
            <w:tcW w:w="1324" w:type="pct"/>
            <w:tcBorders>
              <w:top w:val="single" w:sz="8" w:space="0" w:color="000000"/>
              <w:left w:val="single" w:sz="8" w:space="0" w:color="000000"/>
              <w:bottom w:val="single" w:sz="8" w:space="0" w:color="000000"/>
            </w:tcBorders>
            <w:vAlign w:val="center"/>
          </w:tcPr>
          <w:p w14:paraId="79B6473B" w14:textId="77777777" w:rsidR="00550FB9" w:rsidRPr="00ED0E31" w:rsidRDefault="00550FB9" w:rsidP="004D2DF8">
            <w:pPr>
              <w:suppressAutoHyphens/>
              <w:spacing w:after="200" w:line="276" w:lineRule="auto"/>
              <w:ind w:hanging="14"/>
              <w:jc w:val="center"/>
              <w:rPr>
                <w:rFonts w:ascii="Times New Roman" w:eastAsia="Calibri" w:hAnsi="Times New Roman" w:cs="Calibri"/>
                <w:b/>
                <w:sz w:val="24"/>
                <w:szCs w:val="24"/>
                <w:lang w:eastAsia="ar-SA"/>
              </w:rPr>
            </w:pPr>
            <w:r w:rsidRPr="00ED0E31">
              <w:rPr>
                <w:rFonts w:ascii="Times New Roman" w:eastAsia="Calibri" w:hAnsi="Times New Roman" w:cs="Calibri"/>
                <w:b/>
                <w:sz w:val="24"/>
                <w:szCs w:val="24"/>
                <w:lang w:eastAsia="ar-SA"/>
              </w:rPr>
              <w:t>-</w:t>
            </w:r>
          </w:p>
        </w:tc>
        <w:tc>
          <w:tcPr>
            <w:tcW w:w="1249" w:type="pct"/>
            <w:tcBorders>
              <w:top w:val="single" w:sz="8" w:space="0" w:color="000000"/>
              <w:left w:val="single" w:sz="8" w:space="0" w:color="000000"/>
              <w:bottom w:val="single" w:sz="8" w:space="0" w:color="000000"/>
              <w:right w:val="single" w:sz="8" w:space="0" w:color="000000"/>
            </w:tcBorders>
            <w:vAlign w:val="center"/>
          </w:tcPr>
          <w:p w14:paraId="60D797EB" w14:textId="77777777" w:rsidR="00550FB9" w:rsidRPr="00ED0E31" w:rsidRDefault="00550FB9" w:rsidP="004D2DF8">
            <w:pPr>
              <w:suppressAutoHyphens/>
              <w:spacing w:after="200" w:line="276" w:lineRule="auto"/>
              <w:jc w:val="both"/>
              <w:rPr>
                <w:rFonts w:ascii="Times New Roman" w:eastAsia="Calibri" w:hAnsi="Times New Roman" w:cs="Calibri"/>
                <w:sz w:val="24"/>
                <w:szCs w:val="24"/>
                <w:lang w:eastAsia="ar-SA"/>
              </w:rPr>
            </w:pPr>
            <w:r w:rsidRPr="00ED0E31">
              <w:rPr>
                <w:rFonts w:ascii="Times New Roman" w:eastAsia="Calibri" w:hAnsi="Times New Roman" w:cs="Calibri"/>
                <w:sz w:val="24"/>
                <w:szCs w:val="24"/>
                <w:lang w:eastAsia="ar-SA"/>
              </w:rPr>
              <w:t>Sutartis sudaroma nedelsiant netaikant atidėjimo termino.</w:t>
            </w:r>
          </w:p>
        </w:tc>
      </w:tr>
    </w:tbl>
    <w:p w14:paraId="7F7D6F7C" w14:textId="77777777" w:rsidR="00550FB9" w:rsidRPr="00714A1D" w:rsidRDefault="00550FB9" w:rsidP="00550FB9">
      <w:pPr>
        <w:pStyle w:val="Body2"/>
        <w:spacing w:after="0" w:line="276" w:lineRule="auto"/>
        <w:rPr>
          <w:rFonts w:cs="Times New Roman"/>
          <w:color w:val="auto"/>
          <w:sz w:val="24"/>
          <w:szCs w:val="24"/>
          <w:lang w:val="lt-LT"/>
        </w:rPr>
      </w:pPr>
    </w:p>
    <w:p w14:paraId="0A2AF3CB" w14:textId="77777777" w:rsidR="00550FB9" w:rsidRPr="001D3B44" w:rsidRDefault="00550FB9" w:rsidP="00CC2CD9">
      <w:pPr>
        <w:pStyle w:val="Body2"/>
        <w:spacing w:after="0" w:line="276" w:lineRule="auto"/>
        <w:rPr>
          <w:rFonts w:cs="Times New Roman"/>
          <w:sz w:val="24"/>
          <w:szCs w:val="24"/>
          <w:lang w:val="lt-LT"/>
        </w:rPr>
      </w:pPr>
    </w:p>
    <w:p w14:paraId="2CD75D15" w14:textId="77777777" w:rsidR="00905A31" w:rsidRDefault="0084144E" w:rsidP="00B936AE">
      <w:pPr>
        <w:pStyle w:val="Heading2"/>
        <w:numPr>
          <w:ilvl w:val="0"/>
          <w:numId w:val="0"/>
        </w:numPr>
        <w:spacing w:line="276" w:lineRule="auto"/>
        <w:rPr>
          <w:szCs w:val="24"/>
        </w:rPr>
      </w:pPr>
      <w:r>
        <w:rPr>
          <w:szCs w:val="24"/>
        </w:rPr>
        <w:t>1.10. Pateikdamas pasiūlymą, T</w:t>
      </w:r>
      <w:r w:rsidR="008B2E44" w:rsidRPr="00714A1D">
        <w:rPr>
          <w:szCs w:val="24"/>
        </w:rPr>
        <w:t>iekėjas sutinka su visais pirkimo sąlygose nustatytais reikalavimais ir sąlygomis, įskaitant pateiktą pirkimo sutarties projektą, bei atsisako taikyti kitas, pirkimo sąlygose nenumatytas, sąlygas. Tiekėjai privalo atidžiai perskaityti visas pirkimo sąlygas – reikalavimus, formas, techninę specifikaciją, pirkimo sutarties sąlygas – ir jų laikytis. Pirkimo dokumentai ir laimėjusio tiekėjo pateiktas pasiūlymas bus neatskiriama viešojo pirkimo sutarties dalimi.</w:t>
      </w:r>
    </w:p>
    <w:p w14:paraId="5D1ABA28" w14:textId="77777777" w:rsidR="008B2D4C" w:rsidRPr="00714A1D" w:rsidRDefault="008B2D4C" w:rsidP="00714A1D">
      <w:pPr>
        <w:pStyle w:val="Body2"/>
        <w:spacing w:line="276" w:lineRule="auto"/>
        <w:ind w:firstLine="709"/>
        <w:rPr>
          <w:rFonts w:cs="Times New Roman"/>
          <w:color w:val="auto"/>
          <w:sz w:val="24"/>
          <w:szCs w:val="24"/>
          <w:lang w:val="lt-LT"/>
        </w:rPr>
      </w:pPr>
    </w:p>
    <w:p w14:paraId="65646DF7" w14:textId="77777777" w:rsidR="00F71672" w:rsidRPr="00714A1D" w:rsidRDefault="00F71672" w:rsidP="00905A31">
      <w:pPr>
        <w:pStyle w:val="Heading"/>
        <w:spacing w:line="276" w:lineRule="auto"/>
        <w:jc w:val="center"/>
        <w:rPr>
          <w:rFonts w:cs="Times New Roman"/>
          <w:color w:val="auto"/>
          <w:sz w:val="24"/>
          <w:szCs w:val="24"/>
        </w:rPr>
      </w:pPr>
      <w:r w:rsidRPr="00714A1D">
        <w:rPr>
          <w:rFonts w:cs="Times New Roman"/>
          <w:color w:val="auto"/>
          <w:sz w:val="24"/>
          <w:szCs w:val="24"/>
        </w:rPr>
        <w:lastRenderedPageBreak/>
        <w:t>2. PIRKIMO OBJEKTAS</w:t>
      </w:r>
    </w:p>
    <w:p w14:paraId="58DB89FA" w14:textId="77777777" w:rsidR="00F71672" w:rsidRPr="00714A1D" w:rsidRDefault="00F71672" w:rsidP="00B936AE">
      <w:pPr>
        <w:pStyle w:val="Body2"/>
        <w:spacing w:after="0" w:line="276" w:lineRule="auto"/>
        <w:rPr>
          <w:rFonts w:cs="Times New Roman"/>
          <w:sz w:val="24"/>
          <w:szCs w:val="24"/>
          <w:lang w:val="lt-LT"/>
        </w:rPr>
      </w:pPr>
    </w:p>
    <w:p w14:paraId="79490F36" w14:textId="77777777" w:rsidR="0084144E" w:rsidRPr="004F3A93" w:rsidRDefault="0084144E" w:rsidP="0084144E">
      <w:pPr>
        <w:spacing w:after="0" w:line="276" w:lineRule="auto"/>
        <w:jc w:val="both"/>
        <w:rPr>
          <w:rFonts w:ascii="Times New Roman" w:hAnsi="Times New Roman" w:cs="Times New Roman"/>
          <w:sz w:val="24"/>
          <w:szCs w:val="24"/>
        </w:rPr>
      </w:pPr>
      <w:r w:rsidRPr="004F3A93">
        <w:rPr>
          <w:rFonts w:ascii="Times New Roman" w:hAnsi="Times New Roman" w:cs="Times New Roman"/>
          <w:sz w:val="24"/>
          <w:szCs w:val="24"/>
        </w:rPr>
        <w:t>2.1. </w:t>
      </w:r>
      <w:r w:rsidRPr="004F3A93">
        <w:rPr>
          <w:rFonts w:ascii="Times New Roman" w:eastAsia="Times New Roman" w:hAnsi="Times New Roman" w:cs="Times New Roman"/>
          <w:sz w:val="24"/>
          <w:szCs w:val="24"/>
        </w:rPr>
        <w:t xml:space="preserve">Pirkimo objektas - Pasvalio </w:t>
      </w:r>
      <w:r>
        <w:rPr>
          <w:rFonts w:ascii="Times New Roman" w:eastAsia="Times New Roman" w:hAnsi="Times New Roman" w:cs="Times New Roman"/>
          <w:sz w:val="24"/>
          <w:szCs w:val="24"/>
        </w:rPr>
        <w:t>r.</w:t>
      </w:r>
      <w:r w:rsidR="009D6DDA">
        <w:rPr>
          <w:rFonts w:ascii="Times New Roman" w:eastAsia="Times New Roman" w:hAnsi="Times New Roman" w:cs="Times New Roman"/>
          <w:sz w:val="24"/>
          <w:szCs w:val="24"/>
        </w:rPr>
        <w:t xml:space="preserve"> Saločių Antano Poškos</w:t>
      </w:r>
      <w:r w:rsidRPr="004F3A93">
        <w:rPr>
          <w:rFonts w:ascii="Times New Roman" w:eastAsia="Times New Roman" w:hAnsi="Times New Roman" w:cs="Times New Roman"/>
          <w:sz w:val="24"/>
          <w:szCs w:val="24"/>
        </w:rPr>
        <w:t xml:space="preserve"> pagrindinės mokyklos ikimokyklinio bei priešmokyklinio amžiaus vaikų, mokinių nemokamo ir mokamo maitinimo, įskaitant ir mokamą mokyklos darbuotojų maitinimą, paslauga (toliau – Paslauga,</w:t>
      </w:r>
      <w:r w:rsidRPr="004F3A93">
        <w:rPr>
          <w:rFonts w:ascii="Times New Roman" w:hAnsi="Times New Roman" w:cs="Times New Roman"/>
          <w:sz w:val="24"/>
          <w:szCs w:val="24"/>
        </w:rPr>
        <w:t xml:space="preserve"> BVPŽ kodas –</w:t>
      </w:r>
      <w:r w:rsidRPr="004F3A93">
        <w:rPr>
          <w:rFonts w:ascii="Times New Roman" w:hAnsi="Times New Roman" w:cs="Times New Roman"/>
          <w:sz w:val="24"/>
          <w:szCs w:val="24"/>
          <w:lang w:eastAsia="lt-LT"/>
        </w:rPr>
        <w:t xml:space="preserve"> </w:t>
      </w:r>
      <w:r w:rsidRPr="004F3A93">
        <w:rPr>
          <w:rFonts w:ascii="Times New Roman" w:hAnsi="Times New Roman" w:cs="Times New Roman"/>
          <w:sz w:val="24"/>
          <w:szCs w:val="24"/>
        </w:rPr>
        <w:t>55523100-3 (maisto mokykloms paslaugos).</w:t>
      </w:r>
      <w:r w:rsidRPr="004F3A93">
        <w:rPr>
          <w:rFonts w:ascii="Times New Roman" w:eastAsia="Times New Roman" w:hAnsi="Times New Roman" w:cs="Times New Roman"/>
          <w:sz w:val="24"/>
          <w:szCs w:val="24"/>
        </w:rPr>
        <w:t xml:space="preserve"> </w:t>
      </w:r>
      <w:r w:rsidRPr="004F3A93">
        <w:rPr>
          <w:rFonts w:ascii="Times New Roman" w:eastAsia="Calibri" w:hAnsi="Times New Roman" w:cs="Times New Roman"/>
          <w:sz w:val="24"/>
          <w:szCs w:val="24"/>
          <w:lang w:eastAsia="ar-SA"/>
        </w:rPr>
        <w:t xml:space="preserve">Maitinimo paslaugą sudaro maisto paruošimas, išdavimas ir išvežiojimas. Teikėjas ugdytiniams maistą privalo gaminti </w:t>
      </w:r>
      <w:r w:rsidR="009D6DDA">
        <w:rPr>
          <w:rFonts w:ascii="Times New Roman" w:eastAsia="Times New Roman" w:hAnsi="Times New Roman" w:cs="Times New Roman"/>
          <w:sz w:val="24"/>
          <w:szCs w:val="24"/>
        </w:rPr>
        <w:t>Saločių Antano Poškos</w:t>
      </w:r>
      <w:r w:rsidRPr="004F3A93">
        <w:rPr>
          <w:rFonts w:ascii="Times New Roman" w:eastAsia="Calibri" w:hAnsi="Times New Roman" w:cs="Times New Roman"/>
          <w:sz w:val="24"/>
          <w:szCs w:val="24"/>
          <w:lang w:eastAsia="ar-SA"/>
        </w:rPr>
        <w:t xml:space="preserve"> pagrindinėje mokykloje.</w:t>
      </w:r>
      <w:r w:rsidR="009D6DDA">
        <w:rPr>
          <w:rFonts w:ascii="Times New Roman" w:eastAsia="Calibri" w:hAnsi="Times New Roman" w:cs="Times New Roman"/>
          <w:sz w:val="24"/>
          <w:szCs w:val="24"/>
          <w:lang w:eastAsia="ar-SA"/>
        </w:rPr>
        <w:t xml:space="preserve"> Į </w:t>
      </w:r>
      <w:r w:rsidRPr="004F3A93">
        <w:rPr>
          <w:rFonts w:ascii="Times New Roman" w:eastAsia="Calibri" w:hAnsi="Times New Roman" w:cs="Times New Roman"/>
          <w:sz w:val="24"/>
          <w:szCs w:val="24"/>
          <w:lang w:eastAsia="ar-SA"/>
        </w:rPr>
        <w:t xml:space="preserve"> </w:t>
      </w:r>
      <w:r w:rsidR="009D6DDA">
        <w:rPr>
          <w:rFonts w:ascii="Times New Roman" w:eastAsia="Times New Roman" w:hAnsi="Times New Roman" w:cs="Times New Roman"/>
          <w:sz w:val="24"/>
          <w:szCs w:val="24"/>
        </w:rPr>
        <w:t>Saločių Antano Poškos</w:t>
      </w:r>
      <w:r w:rsidR="009D6DDA">
        <w:rPr>
          <w:rFonts w:ascii="Times New Roman" w:eastAsia="Calibri" w:hAnsi="Times New Roman" w:cs="Times New Roman"/>
          <w:sz w:val="24"/>
          <w:szCs w:val="24"/>
          <w:lang w:eastAsia="ar-SA"/>
        </w:rPr>
        <w:t xml:space="preserve"> pagrindinės mokyklos Namišių</w:t>
      </w:r>
      <w:r w:rsidR="009D6DDA" w:rsidRPr="004F3A93">
        <w:rPr>
          <w:rFonts w:ascii="Times New Roman" w:eastAsia="Calibri" w:hAnsi="Times New Roman" w:cs="Times New Roman"/>
          <w:sz w:val="24"/>
          <w:szCs w:val="24"/>
          <w:lang w:eastAsia="ar-SA"/>
        </w:rPr>
        <w:t xml:space="preserve"> </w:t>
      </w:r>
      <w:r w:rsidR="009D6DDA">
        <w:rPr>
          <w:rFonts w:ascii="Times New Roman" w:eastAsia="Calibri" w:hAnsi="Times New Roman" w:cs="Times New Roman"/>
          <w:sz w:val="24"/>
          <w:szCs w:val="24"/>
          <w:lang w:eastAsia="ar-SA"/>
        </w:rPr>
        <w:t>skyrių</w:t>
      </w:r>
      <w:r w:rsidRPr="004F3A93">
        <w:rPr>
          <w:rFonts w:ascii="Times New Roman" w:eastAsia="Calibri" w:hAnsi="Times New Roman" w:cs="Times New Roman"/>
          <w:sz w:val="24"/>
          <w:szCs w:val="24"/>
          <w:lang w:eastAsia="ar-SA"/>
        </w:rPr>
        <w:t xml:space="preserve"> maistas turi būti išvežamas kartą per dieną</w:t>
      </w:r>
      <w:r w:rsidR="009D6DDA">
        <w:rPr>
          <w:rFonts w:ascii="Times New Roman" w:eastAsia="Calibri" w:hAnsi="Times New Roman" w:cs="Times New Roman"/>
          <w:sz w:val="24"/>
          <w:szCs w:val="24"/>
          <w:lang w:eastAsia="ar-SA"/>
        </w:rPr>
        <w:t>.</w:t>
      </w:r>
      <w:r w:rsidRPr="004F3A93">
        <w:rPr>
          <w:rFonts w:ascii="Times New Roman" w:eastAsia="Calibri" w:hAnsi="Times New Roman" w:cs="Times New Roman"/>
          <w:sz w:val="24"/>
          <w:szCs w:val="24"/>
          <w:lang w:eastAsia="ar-SA"/>
        </w:rPr>
        <w:t xml:space="preserve"> </w:t>
      </w:r>
    </w:p>
    <w:p w14:paraId="02D99131" w14:textId="77777777" w:rsidR="0084144E" w:rsidRPr="004F3A93" w:rsidRDefault="0084144E" w:rsidP="0084144E">
      <w:pPr>
        <w:spacing w:after="0" w:line="276" w:lineRule="auto"/>
        <w:jc w:val="both"/>
        <w:rPr>
          <w:rFonts w:ascii="Times New Roman" w:hAnsi="Times New Roman" w:cs="Times New Roman"/>
          <w:sz w:val="24"/>
          <w:szCs w:val="24"/>
        </w:rPr>
      </w:pPr>
      <w:r w:rsidRPr="00370510">
        <w:rPr>
          <w:rFonts w:ascii="Times New Roman" w:hAnsi="Times New Roman" w:cs="Times New Roman"/>
          <w:bCs/>
          <w:sz w:val="24"/>
          <w:szCs w:val="24"/>
        </w:rPr>
        <w:t>Sutartis bus sudaroma metams su ga</w:t>
      </w:r>
      <w:r w:rsidR="00370510">
        <w:rPr>
          <w:rFonts w:ascii="Times New Roman" w:hAnsi="Times New Roman" w:cs="Times New Roman"/>
          <w:bCs/>
          <w:sz w:val="24"/>
          <w:szCs w:val="24"/>
        </w:rPr>
        <w:t>limybe sutartį pratęsti vieneriems</w:t>
      </w:r>
      <w:r w:rsidR="00FC6BAB" w:rsidRPr="00370510">
        <w:rPr>
          <w:rFonts w:ascii="Times New Roman" w:hAnsi="Times New Roman" w:cs="Times New Roman"/>
          <w:bCs/>
          <w:sz w:val="24"/>
          <w:szCs w:val="24"/>
        </w:rPr>
        <w:t xml:space="preserve"> metam</w:t>
      </w:r>
      <w:r w:rsidR="00370510">
        <w:rPr>
          <w:rFonts w:ascii="Times New Roman" w:hAnsi="Times New Roman" w:cs="Times New Roman"/>
          <w:bCs/>
          <w:sz w:val="24"/>
          <w:szCs w:val="24"/>
        </w:rPr>
        <w:t>s</w:t>
      </w:r>
      <w:r w:rsidRPr="00370510">
        <w:rPr>
          <w:rFonts w:ascii="Times New Roman" w:hAnsi="Times New Roman" w:cs="Times New Roman"/>
          <w:bCs/>
          <w:sz w:val="24"/>
          <w:szCs w:val="24"/>
        </w:rPr>
        <w:t xml:space="preserve"> </w:t>
      </w:r>
      <w:r w:rsidRPr="004F3A93">
        <w:rPr>
          <w:rFonts w:ascii="Times New Roman" w:hAnsi="Times New Roman" w:cs="Times New Roman"/>
          <w:bCs/>
          <w:sz w:val="24"/>
          <w:szCs w:val="24"/>
        </w:rPr>
        <w:t>(bendras sutarties terminas su visais pratęsimais (įskaitant atsiska</w:t>
      </w:r>
      <w:r w:rsidR="00370510">
        <w:rPr>
          <w:rFonts w:ascii="Times New Roman" w:hAnsi="Times New Roman" w:cs="Times New Roman"/>
          <w:bCs/>
          <w:sz w:val="24"/>
          <w:szCs w:val="24"/>
        </w:rPr>
        <w:t>itymo terminą) negali viršyti 24</w:t>
      </w:r>
      <w:r w:rsidRPr="004F3A93">
        <w:rPr>
          <w:rFonts w:ascii="Times New Roman" w:hAnsi="Times New Roman" w:cs="Times New Roman"/>
          <w:bCs/>
          <w:sz w:val="24"/>
          <w:szCs w:val="24"/>
        </w:rPr>
        <w:t xml:space="preserve"> mėn.).</w:t>
      </w:r>
      <w:r w:rsidRPr="004F3A93">
        <w:rPr>
          <w:rFonts w:ascii="Times New Roman" w:hAnsi="Times New Roman" w:cs="Times New Roman"/>
          <w:sz w:val="24"/>
          <w:szCs w:val="24"/>
        </w:rPr>
        <w:t xml:space="preserve"> </w:t>
      </w:r>
    </w:p>
    <w:p w14:paraId="6FA3C0F7" w14:textId="77777777" w:rsidR="003A3919" w:rsidRPr="00F864A4" w:rsidRDefault="00F71672" w:rsidP="00D66CCB">
      <w:pPr>
        <w:pStyle w:val="Style4"/>
        <w:widowControl/>
        <w:autoSpaceDE/>
        <w:autoSpaceDN/>
        <w:adjustRightInd/>
        <w:spacing w:line="276" w:lineRule="auto"/>
        <w:rPr>
          <w:rStyle w:val="FontStyle41"/>
          <w:rFonts w:eastAsiaTheme="minorHAnsi"/>
          <w:color w:val="000000" w:themeColor="text1"/>
          <w:sz w:val="24"/>
          <w:szCs w:val="24"/>
          <w:lang w:val="pl-PL" w:eastAsia="en-US"/>
        </w:rPr>
      </w:pPr>
      <w:r w:rsidRPr="00F864A4">
        <w:rPr>
          <w:rFonts w:eastAsiaTheme="minorHAnsi"/>
          <w:color w:val="000000" w:themeColor="text1"/>
          <w:lang w:val="pl-PL" w:eastAsia="en-US"/>
        </w:rPr>
        <w:t xml:space="preserve">2.2. </w:t>
      </w:r>
      <w:proofErr w:type="spellStart"/>
      <w:r w:rsidRPr="00F864A4">
        <w:rPr>
          <w:rFonts w:eastAsiaTheme="minorHAnsi"/>
          <w:color w:val="000000" w:themeColor="text1"/>
          <w:lang w:val="pl-PL" w:eastAsia="en-US"/>
        </w:rPr>
        <w:t>Pirkimas</w:t>
      </w:r>
      <w:proofErr w:type="spellEnd"/>
      <w:r w:rsidRPr="00F864A4">
        <w:rPr>
          <w:rFonts w:eastAsiaTheme="minorHAnsi"/>
          <w:color w:val="000000" w:themeColor="text1"/>
          <w:lang w:val="pl-PL" w:eastAsia="en-US"/>
        </w:rPr>
        <w:t xml:space="preserve"> </w:t>
      </w:r>
      <w:proofErr w:type="spellStart"/>
      <w:r w:rsidRPr="00F864A4">
        <w:rPr>
          <w:rFonts w:eastAsiaTheme="minorHAnsi"/>
          <w:color w:val="000000" w:themeColor="text1"/>
          <w:lang w:val="pl-PL" w:eastAsia="en-US"/>
        </w:rPr>
        <w:t>nėra</w:t>
      </w:r>
      <w:proofErr w:type="spellEnd"/>
      <w:r w:rsidRPr="00F864A4">
        <w:rPr>
          <w:rFonts w:eastAsiaTheme="minorHAnsi"/>
          <w:color w:val="000000" w:themeColor="text1"/>
          <w:lang w:val="pl-PL" w:eastAsia="en-US"/>
        </w:rPr>
        <w:t xml:space="preserve"> </w:t>
      </w:r>
      <w:proofErr w:type="spellStart"/>
      <w:r w:rsidRPr="00F864A4">
        <w:rPr>
          <w:rFonts w:eastAsiaTheme="minorHAnsi"/>
          <w:color w:val="000000" w:themeColor="text1"/>
          <w:lang w:val="pl-PL" w:eastAsia="en-US"/>
        </w:rPr>
        <w:t>skaidomas</w:t>
      </w:r>
      <w:proofErr w:type="spellEnd"/>
      <w:r w:rsidRPr="00F864A4">
        <w:rPr>
          <w:rFonts w:eastAsiaTheme="minorHAnsi"/>
          <w:color w:val="000000" w:themeColor="text1"/>
          <w:lang w:val="pl-PL" w:eastAsia="en-US"/>
        </w:rPr>
        <w:t xml:space="preserve"> į </w:t>
      </w:r>
      <w:proofErr w:type="spellStart"/>
      <w:r w:rsidRPr="00F864A4">
        <w:rPr>
          <w:rFonts w:eastAsiaTheme="minorHAnsi"/>
          <w:color w:val="000000" w:themeColor="text1"/>
          <w:lang w:val="pl-PL" w:eastAsia="en-US"/>
        </w:rPr>
        <w:t>pirkimo</w:t>
      </w:r>
      <w:proofErr w:type="spellEnd"/>
      <w:r w:rsidRPr="00F864A4">
        <w:rPr>
          <w:rFonts w:eastAsiaTheme="minorHAnsi"/>
          <w:color w:val="000000" w:themeColor="text1"/>
          <w:lang w:val="pl-PL" w:eastAsia="en-US"/>
        </w:rPr>
        <w:t xml:space="preserve"> </w:t>
      </w:r>
      <w:proofErr w:type="spellStart"/>
      <w:r w:rsidRPr="00F864A4">
        <w:rPr>
          <w:rFonts w:eastAsiaTheme="minorHAnsi"/>
          <w:color w:val="000000" w:themeColor="text1"/>
          <w:lang w:val="pl-PL" w:eastAsia="en-US"/>
        </w:rPr>
        <w:t>dalis</w:t>
      </w:r>
      <w:proofErr w:type="spellEnd"/>
      <w:r w:rsidRPr="00F864A4">
        <w:rPr>
          <w:rFonts w:eastAsiaTheme="minorHAnsi"/>
          <w:color w:val="000000" w:themeColor="text1"/>
          <w:lang w:val="pl-PL" w:eastAsia="en-US"/>
        </w:rPr>
        <w:t>.</w:t>
      </w:r>
      <w:r w:rsidR="00CF3C0E" w:rsidRPr="00F864A4">
        <w:rPr>
          <w:rFonts w:eastAsiaTheme="minorHAnsi"/>
          <w:color w:val="000000" w:themeColor="text1"/>
          <w:lang w:val="pl-PL" w:eastAsia="en-US"/>
        </w:rPr>
        <w:t xml:space="preserve"> </w:t>
      </w:r>
      <w:proofErr w:type="spellStart"/>
      <w:r w:rsidR="00CF3C0E" w:rsidRPr="00F864A4">
        <w:rPr>
          <w:rFonts w:eastAsiaTheme="minorHAnsi"/>
          <w:color w:val="000000" w:themeColor="text1"/>
          <w:lang w:val="pl-PL" w:eastAsia="en-US"/>
        </w:rPr>
        <w:t>Tiekėja</w:t>
      </w:r>
      <w:r w:rsidR="000C6E4E" w:rsidRPr="00F864A4">
        <w:rPr>
          <w:rFonts w:eastAsiaTheme="minorHAnsi"/>
          <w:color w:val="000000" w:themeColor="text1"/>
          <w:lang w:val="pl-PL" w:eastAsia="en-US"/>
        </w:rPr>
        <w:t>i</w:t>
      </w:r>
      <w:proofErr w:type="spellEnd"/>
      <w:r w:rsidR="000C6E4E" w:rsidRPr="00F864A4">
        <w:rPr>
          <w:rFonts w:eastAsiaTheme="minorHAnsi"/>
          <w:color w:val="000000" w:themeColor="text1"/>
          <w:lang w:val="pl-PL" w:eastAsia="en-US"/>
        </w:rPr>
        <w:t xml:space="preserve"> </w:t>
      </w:r>
      <w:proofErr w:type="spellStart"/>
      <w:r w:rsidR="000C6E4E" w:rsidRPr="00F864A4">
        <w:rPr>
          <w:rFonts w:eastAsiaTheme="minorHAnsi"/>
          <w:color w:val="000000" w:themeColor="text1"/>
          <w:lang w:val="pl-PL" w:eastAsia="en-US"/>
        </w:rPr>
        <w:t>privalo</w:t>
      </w:r>
      <w:proofErr w:type="spellEnd"/>
      <w:r w:rsidR="000C6E4E" w:rsidRPr="00F864A4">
        <w:rPr>
          <w:rFonts w:eastAsiaTheme="minorHAnsi"/>
          <w:color w:val="000000" w:themeColor="text1"/>
          <w:lang w:val="pl-PL" w:eastAsia="en-US"/>
        </w:rPr>
        <w:t xml:space="preserve"> </w:t>
      </w:r>
      <w:proofErr w:type="spellStart"/>
      <w:r w:rsidR="000C6E4E" w:rsidRPr="00F864A4">
        <w:rPr>
          <w:rFonts w:eastAsiaTheme="minorHAnsi"/>
          <w:color w:val="000000" w:themeColor="text1"/>
          <w:lang w:val="pl-PL" w:eastAsia="en-US"/>
        </w:rPr>
        <w:t>pasiūlyti</w:t>
      </w:r>
      <w:proofErr w:type="spellEnd"/>
      <w:r w:rsidR="000C6E4E" w:rsidRPr="00F864A4">
        <w:rPr>
          <w:rFonts w:eastAsiaTheme="minorHAnsi"/>
          <w:color w:val="000000" w:themeColor="text1"/>
          <w:lang w:val="pl-PL" w:eastAsia="en-US"/>
        </w:rPr>
        <w:t xml:space="preserve"> </w:t>
      </w:r>
      <w:proofErr w:type="spellStart"/>
      <w:r w:rsidR="000C6E4E" w:rsidRPr="00F864A4">
        <w:rPr>
          <w:rFonts w:eastAsiaTheme="minorHAnsi"/>
          <w:color w:val="000000" w:themeColor="text1"/>
          <w:lang w:val="pl-PL" w:eastAsia="en-US"/>
        </w:rPr>
        <w:t>visą</w:t>
      </w:r>
      <w:proofErr w:type="spellEnd"/>
      <w:r w:rsidR="000C6E4E" w:rsidRPr="00F864A4">
        <w:rPr>
          <w:rFonts w:eastAsiaTheme="minorHAnsi"/>
          <w:color w:val="000000" w:themeColor="text1"/>
          <w:lang w:val="pl-PL" w:eastAsia="en-US"/>
        </w:rPr>
        <w:t xml:space="preserve"> </w:t>
      </w:r>
      <w:proofErr w:type="spellStart"/>
      <w:r w:rsidR="000C6E4E" w:rsidRPr="00F864A4">
        <w:rPr>
          <w:rFonts w:eastAsiaTheme="minorHAnsi"/>
          <w:color w:val="000000" w:themeColor="text1"/>
          <w:lang w:val="pl-PL" w:eastAsia="en-US"/>
        </w:rPr>
        <w:t>perkam</w:t>
      </w:r>
      <w:r w:rsidR="00024DBC" w:rsidRPr="00F864A4">
        <w:rPr>
          <w:rFonts w:eastAsiaTheme="minorHAnsi"/>
          <w:color w:val="000000" w:themeColor="text1"/>
          <w:lang w:val="pl-PL" w:eastAsia="en-US"/>
        </w:rPr>
        <w:t>ų</w:t>
      </w:r>
      <w:proofErr w:type="spellEnd"/>
      <w:r w:rsidR="000C6E4E" w:rsidRPr="00F864A4">
        <w:rPr>
          <w:rFonts w:eastAsiaTheme="minorHAnsi"/>
          <w:color w:val="000000" w:themeColor="text1"/>
          <w:lang w:val="pl-PL" w:eastAsia="en-US"/>
        </w:rPr>
        <w:t xml:space="preserve"> </w:t>
      </w:r>
      <w:proofErr w:type="spellStart"/>
      <w:r w:rsidR="000C6E4E" w:rsidRPr="00F864A4">
        <w:rPr>
          <w:rFonts w:eastAsiaTheme="minorHAnsi"/>
          <w:color w:val="000000" w:themeColor="text1"/>
          <w:lang w:val="pl-PL" w:eastAsia="en-US"/>
        </w:rPr>
        <w:t>Paslaug</w:t>
      </w:r>
      <w:r w:rsidR="00024DBC" w:rsidRPr="00F864A4">
        <w:rPr>
          <w:rFonts w:eastAsiaTheme="minorHAnsi"/>
          <w:color w:val="000000" w:themeColor="text1"/>
          <w:lang w:val="pl-PL" w:eastAsia="en-US"/>
        </w:rPr>
        <w:t>ų</w:t>
      </w:r>
      <w:proofErr w:type="spellEnd"/>
      <w:r w:rsidR="00714A1D" w:rsidRPr="00F864A4">
        <w:rPr>
          <w:rFonts w:eastAsiaTheme="minorHAnsi"/>
          <w:color w:val="000000" w:themeColor="text1"/>
          <w:lang w:val="pl-PL" w:eastAsia="en-US"/>
        </w:rPr>
        <w:t xml:space="preserve"> </w:t>
      </w:r>
      <w:proofErr w:type="spellStart"/>
      <w:r w:rsidR="00714A1D" w:rsidRPr="00F864A4">
        <w:rPr>
          <w:rFonts w:eastAsiaTheme="minorHAnsi"/>
          <w:color w:val="000000" w:themeColor="text1"/>
          <w:lang w:val="pl-PL" w:eastAsia="en-US"/>
        </w:rPr>
        <w:t>apimtį</w:t>
      </w:r>
      <w:proofErr w:type="spellEnd"/>
      <w:r w:rsidR="00714A1D" w:rsidRPr="00F864A4">
        <w:rPr>
          <w:rFonts w:eastAsiaTheme="minorHAnsi"/>
          <w:color w:val="000000" w:themeColor="text1"/>
          <w:lang w:val="pl-PL" w:eastAsia="en-US"/>
        </w:rPr>
        <w:t xml:space="preserve"> </w:t>
      </w:r>
      <w:proofErr w:type="spellStart"/>
      <w:r w:rsidR="00714A1D" w:rsidRPr="00F864A4">
        <w:rPr>
          <w:rFonts w:eastAsiaTheme="minorHAnsi"/>
          <w:color w:val="000000" w:themeColor="text1"/>
          <w:lang w:val="pl-PL" w:eastAsia="en-US"/>
        </w:rPr>
        <w:t>nurodytą</w:t>
      </w:r>
      <w:proofErr w:type="spellEnd"/>
      <w:r w:rsidR="00714A1D" w:rsidRPr="00F864A4">
        <w:rPr>
          <w:rFonts w:eastAsiaTheme="minorHAnsi"/>
          <w:color w:val="000000" w:themeColor="text1"/>
          <w:lang w:val="pl-PL" w:eastAsia="en-US"/>
        </w:rPr>
        <w:t xml:space="preserve"> </w:t>
      </w:r>
      <w:proofErr w:type="spellStart"/>
      <w:r w:rsidR="00714A1D" w:rsidRPr="00F864A4">
        <w:rPr>
          <w:rFonts w:eastAsiaTheme="minorHAnsi"/>
          <w:color w:val="000000" w:themeColor="text1"/>
          <w:lang w:val="pl-PL" w:eastAsia="en-US"/>
        </w:rPr>
        <w:t>pirkimo</w:t>
      </w:r>
      <w:proofErr w:type="spellEnd"/>
      <w:r w:rsidR="00714A1D" w:rsidRPr="00F864A4">
        <w:rPr>
          <w:rFonts w:eastAsiaTheme="minorHAnsi"/>
          <w:color w:val="000000" w:themeColor="text1"/>
          <w:lang w:val="pl-PL" w:eastAsia="en-US"/>
        </w:rPr>
        <w:t xml:space="preserve"> </w:t>
      </w:r>
      <w:proofErr w:type="spellStart"/>
      <w:r w:rsidR="00714A1D" w:rsidRPr="00F864A4">
        <w:rPr>
          <w:rFonts w:eastAsiaTheme="minorHAnsi"/>
          <w:color w:val="000000" w:themeColor="text1"/>
          <w:lang w:val="pl-PL" w:eastAsia="en-US"/>
        </w:rPr>
        <w:t>sąlygose</w:t>
      </w:r>
      <w:proofErr w:type="spellEnd"/>
      <w:r w:rsidR="00714A1D" w:rsidRPr="00F864A4">
        <w:rPr>
          <w:rFonts w:eastAsiaTheme="minorHAnsi"/>
          <w:color w:val="000000" w:themeColor="text1"/>
          <w:lang w:val="pl-PL" w:eastAsia="en-US"/>
        </w:rPr>
        <w:t>.</w:t>
      </w:r>
    </w:p>
    <w:p w14:paraId="782EBE76" w14:textId="77777777" w:rsidR="00FB1204" w:rsidRPr="00F864A4" w:rsidRDefault="00024DBC" w:rsidP="00B936AE">
      <w:pPr>
        <w:pStyle w:val="Body2"/>
        <w:spacing w:after="0" w:line="276" w:lineRule="auto"/>
        <w:rPr>
          <w:rFonts w:cs="Times New Roman"/>
          <w:color w:val="000000" w:themeColor="text1"/>
          <w:sz w:val="24"/>
          <w:szCs w:val="24"/>
          <w:u w:val="single"/>
          <w:lang w:val="lt-LT"/>
        </w:rPr>
      </w:pPr>
      <w:r w:rsidRPr="00F864A4">
        <w:rPr>
          <w:rFonts w:cs="Times New Roman"/>
          <w:color w:val="000000" w:themeColor="text1"/>
          <w:sz w:val="24"/>
          <w:szCs w:val="24"/>
          <w:u w:val="single"/>
          <w:lang w:val="lt-LT"/>
        </w:rPr>
        <w:t>Maitinimo paslaugos</w:t>
      </w:r>
      <w:r w:rsidR="00FB1204" w:rsidRPr="00F864A4">
        <w:rPr>
          <w:rFonts w:cs="Times New Roman"/>
          <w:color w:val="000000" w:themeColor="text1"/>
          <w:sz w:val="24"/>
          <w:szCs w:val="24"/>
          <w:u w:val="single"/>
          <w:lang w:val="lt-LT"/>
        </w:rPr>
        <w:t xml:space="preserve"> mo</w:t>
      </w:r>
      <w:r w:rsidRPr="00F864A4">
        <w:rPr>
          <w:rFonts w:cs="Times New Roman"/>
          <w:color w:val="000000" w:themeColor="text1"/>
          <w:sz w:val="24"/>
          <w:szCs w:val="24"/>
          <w:u w:val="single"/>
          <w:lang w:val="lt-LT"/>
        </w:rPr>
        <w:t>kiniams ir darbuotojams teikiamos</w:t>
      </w:r>
      <w:r w:rsidR="00FB1204" w:rsidRPr="00F864A4">
        <w:rPr>
          <w:rFonts w:cs="Times New Roman"/>
          <w:color w:val="000000" w:themeColor="text1"/>
          <w:sz w:val="24"/>
          <w:szCs w:val="24"/>
          <w:u w:val="single"/>
          <w:lang w:val="lt-LT"/>
        </w:rPr>
        <w:t xml:space="preserve"> tik </w:t>
      </w:r>
      <w:r w:rsidR="00FB1204" w:rsidRPr="00F864A4">
        <w:rPr>
          <w:rFonts w:cs="Times New Roman"/>
          <w:b/>
          <w:color w:val="000000" w:themeColor="text1"/>
          <w:sz w:val="24"/>
          <w:szCs w:val="24"/>
          <w:u w:val="single"/>
          <w:lang w:val="lt-LT"/>
        </w:rPr>
        <w:t>ŠVEDIŠKO STALO</w:t>
      </w:r>
      <w:r w:rsidR="00FB1204" w:rsidRPr="00F864A4">
        <w:rPr>
          <w:rFonts w:cs="Times New Roman"/>
          <w:color w:val="000000" w:themeColor="text1"/>
          <w:sz w:val="24"/>
          <w:szCs w:val="24"/>
          <w:u w:val="single"/>
          <w:lang w:val="lt-LT"/>
        </w:rPr>
        <w:t xml:space="preserve"> principu (pusryčiai ir pietūs)</w:t>
      </w:r>
      <w:r w:rsidR="007305C9">
        <w:rPr>
          <w:rFonts w:cs="Times New Roman"/>
          <w:color w:val="000000" w:themeColor="text1"/>
          <w:sz w:val="24"/>
          <w:szCs w:val="24"/>
          <w:u w:val="single"/>
          <w:lang w:val="lt-LT"/>
        </w:rPr>
        <w:t>,</w:t>
      </w:r>
      <w:r w:rsidR="00FB1204" w:rsidRPr="00F864A4">
        <w:rPr>
          <w:rFonts w:cs="Times New Roman"/>
          <w:color w:val="000000" w:themeColor="text1"/>
          <w:sz w:val="24"/>
          <w:szCs w:val="24"/>
          <w:u w:val="single"/>
          <w:lang w:val="lt-LT"/>
        </w:rPr>
        <w:t xml:space="preserve"> teikiama kasdien</w:t>
      </w:r>
      <w:r w:rsidR="00AC098A" w:rsidRPr="00F864A4">
        <w:rPr>
          <w:rFonts w:cs="Times New Roman"/>
          <w:color w:val="000000" w:themeColor="text1"/>
          <w:sz w:val="24"/>
          <w:szCs w:val="24"/>
          <w:u w:val="single"/>
          <w:lang w:val="lt-LT"/>
        </w:rPr>
        <w:t xml:space="preserve"> nuo 8.00 iki 16</w:t>
      </w:r>
      <w:r w:rsidRPr="00F864A4">
        <w:rPr>
          <w:rFonts w:cs="Times New Roman"/>
          <w:color w:val="000000" w:themeColor="text1"/>
          <w:sz w:val="24"/>
          <w:szCs w:val="24"/>
          <w:u w:val="single"/>
          <w:lang w:val="lt-LT"/>
        </w:rPr>
        <w:t>.00 val.</w:t>
      </w:r>
      <w:r w:rsidR="00FB1204" w:rsidRPr="00F864A4">
        <w:rPr>
          <w:rFonts w:cs="Times New Roman"/>
          <w:color w:val="000000" w:themeColor="text1"/>
          <w:sz w:val="24"/>
          <w:szCs w:val="24"/>
          <w:u w:val="single"/>
          <w:lang w:val="lt-LT"/>
        </w:rPr>
        <w:t>, iš</w:t>
      </w:r>
      <w:r w:rsidRPr="00F864A4">
        <w:rPr>
          <w:rFonts w:cs="Times New Roman"/>
          <w:color w:val="000000" w:themeColor="text1"/>
          <w:sz w:val="24"/>
          <w:szCs w:val="24"/>
          <w:u w:val="single"/>
          <w:lang w:val="lt-LT"/>
        </w:rPr>
        <w:t>skyrus poilsio, švenčių  dienas.</w:t>
      </w:r>
      <w:r w:rsidR="00FB1204" w:rsidRPr="00F864A4">
        <w:rPr>
          <w:rFonts w:cs="Times New Roman"/>
          <w:color w:val="000000" w:themeColor="text1"/>
          <w:sz w:val="24"/>
          <w:szCs w:val="24"/>
          <w:u w:val="single"/>
          <w:lang w:val="lt-LT"/>
        </w:rPr>
        <w:t xml:space="preserve"> </w:t>
      </w:r>
    </w:p>
    <w:p w14:paraId="344DBA04" w14:textId="77777777" w:rsidR="00CF3C0E" w:rsidRPr="00714A1D" w:rsidRDefault="00F71672" w:rsidP="00B936AE">
      <w:pPr>
        <w:pStyle w:val="Body2"/>
        <w:spacing w:after="0" w:line="276" w:lineRule="auto"/>
        <w:rPr>
          <w:rFonts w:cs="Times New Roman"/>
          <w:color w:val="auto"/>
          <w:sz w:val="24"/>
          <w:szCs w:val="24"/>
          <w:u w:val="single"/>
          <w:lang w:val="pl-PL"/>
        </w:rPr>
      </w:pPr>
      <w:r w:rsidRPr="00714A1D">
        <w:rPr>
          <w:rFonts w:cs="Times New Roman"/>
          <w:color w:val="auto"/>
          <w:sz w:val="24"/>
          <w:szCs w:val="24"/>
          <w:lang w:val="pl-PL"/>
        </w:rPr>
        <w:t>2.</w:t>
      </w:r>
      <w:r w:rsidR="00CF3C0E" w:rsidRPr="00714A1D">
        <w:rPr>
          <w:rFonts w:cs="Times New Roman"/>
          <w:color w:val="auto"/>
          <w:sz w:val="24"/>
          <w:szCs w:val="24"/>
          <w:lang w:val="pl-PL"/>
        </w:rPr>
        <w:t>3</w:t>
      </w:r>
      <w:r w:rsidRPr="00714A1D">
        <w:rPr>
          <w:rFonts w:cs="Times New Roman"/>
          <w:color w:val="auto"/>
          <w:sz w:val="24"/>
          <w:szCs w:val="24"/>
          <w:lang w:val="pl-PL"/>
        </w:rPr>
        <w:t>. </w:t>
      </w:r>
      <w:proofErr w:type="spellStart"/>
      <w:r w:rsidR="00024DBC" w:rsidRPr="00714A1D">
        <w:rPr>
          <w:rFonts w:cs="Times New Roman"/>
          <w:color w:val="auto"/>
          <w:sz w:val="24"/>
          <w:szCs w:val="24"/>
          <w:lang w:val="pl-PL"/>
        </w:rPr>
        <w:t>Išsamūs</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r</w:t>
      </w:r>
      <w:r w:rsidRPr="00714A1D">
        <w:rPr>
          <w:rFonts w:cs="Times New Roman"/>
          <w:color w:val="auto"/>
          <w:sz w:val="24"/>
          <w:szCs w:val="24"/>
          <w:lang w:val="pl-PL"/>
        </w:rPr>
        <w:t>eikalavimai</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ir</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perkamų</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paslaugų</w:t>
      </w:r>
      <w:proofErr w:type="spellEnd"/>
      <w:r w:rsidR="00B44D8A" w:rsidRPr="00714A1D">
        <w:rPr>
          <w:rFonts w:cs="Times New Roman"/>
          <w:color w:val="auto"/>
          <w:sz w:val="24"/>
          <w:szCs w:val="24"/>
          <w:lang w:val="pl-PL"/>
        </w:rPr>
        <w:t xml:space="preserve"> </w:t>
      </w:r>
      <w:proofErr w:type="spellStart"/>
      <w:r w:rsidR="00B44D8A" w:rsidRPr="00714A1D">
        <w:rPr>
          <w:rFonts w:cs="Times New Roman"/>
          <w:color w:val="auto"/>
          <w:sz w:val="24"/>
          <w:szCs w:val="24"/>
          <w:lang w:val="pl-PL"/>
        </w:rPr>
        <w:t>apimtys</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pirkimo</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objektui</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nurodyti</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pirkimo</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sąlygų</w:t>
      </w:r>
      <w:proofErr w:type="spellEnd"/>
      <w:r w:rsidRPr="00714A1D">
        <w:rPr>
          <w:rFonts w:cs="Times New Roman"/>
          <w:color w:val="auto"/>
          <w:sz w:val="24"/>
          <w:szCs w:val="24"/>
          <w:lang w:val="pl-PL"/>
        </w:rPr>
        <w:t xml:space="preserve"> </w:t>
      </w:r>
      <w:proofErr w:type="spellStart"/>
      <w:r w:rsidR="00C44A55" w:rsidRPr="00714A1D">
        <w:rPr>
          <w:rFonts w:cs="Times New Roman"/>
          <w:color w:val="auto"/>
          <w:sz w:val="24"/>
          <w:szCs w:val="24"/>
          <w:lang w:val="de-DE"/>
        </w:rPr>
        <w:t>prieduose</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t.y</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Techninėje</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specifikacijoje</w:t>
      </w:r>
      <w:proofErr w:type="spellEnd"/>
      <w:r w:rsidR="00024DBC" w:rsidRPr="00714A1D">
        <w:rPr>
          <w:rFonts w:cs="Times New Roman"/>
          <w:color w:val="auto"/>
          <w:sz w:val="24"/>
          <w:szCs w:val="24"/>
          <w:lang w:val="pl-PL"/>
        </w:rPr>
        <w:t xml:space="preserve"> </w:t>
      </w:r>
      <w:r w:rsidRPr="00714A1D">
        <w:rPr>
          <w:rFonts w:cs="Times New Roman"/>
          <w:color w:val="auto"/>
          <w:sz w:val="24"/>
          <w:szCs w:val="24"/>
          <w:lang w:val="pl-PL"/>
        </w:rPr>
        <w:t>„</w:t>
      </w:r>
      <w:proofErr w:type="spellStart"/>
      <w:r w:rsidR="00C44A55" w:rsidRPr="00714A1D">
        <w:rPr>
          <w:rFonts w:cs="Times New Roman"/>
          <w:color w:val="auto"/>
          <w:sz w:val="24"/>
          <w:szCs w:val="24"/>
          <w:lang w:val="pl-PL"/>
        </w:rPr>
        <w:t>Mokinių</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ikimokyklinio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bei</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priešmokyklinio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amžiaus</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vaikų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nemokamo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įskaitant</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mokyklos</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darbuotojų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paslaug</w:t>
      </w:r>
      <w:r w:rsidR="00024DBC" w:rsidRPr="00714A1D">
        <w:rPr>
          <w:rFonts w:cs="Times New Roman"/>
          <w:color w:val="auto"/>
          <w:sz w:val="24"/>
          <w:szCs w:val="24"/>
          <w:lang w:val="pl-PL"/>
        </w:rPr>
        <w:t>ų</w:t>
      </w:r>
      <w:proofErr w:type="spellEnd"/>
      <w:r w:rsidR="00024DBC"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teikimo</w:t>
      </w:r>
      <w:proofErr w:type="spellEnd"/>
      <w:r w:rsidR="00C44A55" w:rsidRPr="00714A1D">
        <w:rPr>
          <w:rFonts w:cs="Times New Roman"/>
          <w:color w:val="auto"/>
          <w:sz w:val="24"/>
          <w:szCs w:val="24"/>
          <w:lang w:val="pl-PL"/>
        </w:rPr>
        <w:t xml:space="preserve"> t</w:t>
      </w:r>
      <w:proofErr w:type="spellStart"/>
      <w:r w:rsidRPr="00714A1D">
        <w:rPr>
          <w:rFonts w:cs="Times New Roman"/>
          <w:color w:val="auto"/>
          <w:sz w:val="24"/>
          <w:szCs w:val="24"/>
          <w:lang w:val="de-DE"/>
        </w:rPr>
        <w:t>echnin</w:t>
      </w:r>
      <w:proofErr w:type="spellEnd"/>
      <w:r w:rsidR="00024DBC" w:rsidRPr="00714A1D">
        <w:rPr>
          <w:rFonts w:cs="Times New Roman"/>
          <w:color w:val="auto"/>
          <w:sz w:val="24"/>
          <w:szCs w:val="24"/>
          <w:lang w:val="pl-PL"/>
        </w:rPr>
        <w:t xml:space="preserve">ė </w:t>
      </w:r>
      <w:proofErr w:type="spellStart"/>
      <w:r w:rsidR="00024DBC" w:rsidRPr="00714A1D">
        <w:rPr>
          <w:rFonts w:cs="Times New Roman"/>
          <w:color w:val="auto"/>
          <w:sz w:val="24"/>
          <w:szCs w:val="24"/>
          <w:lang w:val="pl-PL"/>
        </w:rPr>
        <w:t>specifikacija</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Pasiūlymo</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formoje</w:t>
      </w:r>
      <w:proofErr w:type="spellEnd"/>
      <w:r w:rsidR="00CF3C0E" w:rsidRPr="00714A1D">
        <w:rPr>
          <w:rFonts w:cs="Times New Roman"/>
          <w:color w:val="auto"/>
          <w:sz w:val="24"/>
          <w:szCs w:val="24"/>
          <w:lang w:val="pl-PL"/>
        </w:rPr>
        <w:t xml:space="preserve"> „</w:t>
      </w:r>
      <w:proofErr w:type="spellStart"/>
      <w:r w:rsidR="00CC58F6">
        <w:rPr>
          <w:rFonts w:cs="Times New Roman"/>
          <w:color w:val="auto"/>
          <w:sz w:val="24"/>
          <w:szCs w:val="24"/>
          <w:lang w:val="pl-PL"/>
        </w:rPr>
        <w:t>Pasiūlymas</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Pasvalio</w:t>
      </w:r>
      <w:proofErr w:type="spellEnd"/>
      <w:r w:rsidR="00C44A55" w:rsidRPr="00714A1D">
        <w:rPr>
          <w:rFonts w:cs="Times New Roman"/>
          <w:color w:val="auto"/>
          <w:sz w:val="24"/>
          <w:szCs w:val="24"/>
          <w:lang w:val="pl-PL"/>
        </w:rPr>
        <w:t xml:space="preserve"> </w:t>
      </w:r>
      <w:r w:rsidR="00CC58F6">
        <w:rPr>
          <w:rFonts w:cs="Times New Roman"/>
          <w:color w:val="auto"/>
          <w:sz w:val="24"/>
          <w:szCs w:val="24"/>
          <w:lang w:val="pl-PL"/>
        </w:rPr>
        <w:t xml:space="preserve">r. </w:t>
      </w:r>
      <w:proofErr w:type="spellStart"/>
      <w:r w:rsidR="00CC58F6">
        <w:rPr>
          <w:rFonts w:cs="Times New Roman"/>
          <w:color w:val="auto"/>
          <w:sz w:val="24"/>
          <w:szCs w:val="24"/>
          <w:lang w:val="pl-PL"/>
        </w:rPr>
        <w:t>Saločių</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Antano</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Poškos</w:t>
      </w:r>
      <w:proofErr w:type="spellEnd"/>
      <w:r w:rsidR="00CC58F6">
        <w:rPr>
          <w:rFonts w:cs="Times New Roman"/>
          <w:color w:val="auto"/>
          <w:sz w:val="24"/>
          <w:szCs w:val="24"/>
          <w:lang w:val="pl-PL"/>
        </w:rPr>
        <w:t xml:space="preserve"> </w:t>
      </w:r>
      <w:proofErr w:type="spellStart"/>
      <w:r w:rsidR="00626C8E">
        <w:rPr>
          <w:rFonts w:cs="Times New Roman"/>
          <w:color w:val="auto"/>
          <w:sz w:val="24"/>
          <w:szCs w:val="24"/>
          <w:lang w:val="pl-PL"/>
        </w:rPr>
        <w:t>pagrindinės</w:t>
      </w:r>
      <w:proofErr w:type="spellEnd"/>
      <w:r w:rsidR="00626C8E">
        <w:rPr>
          <w:rFonts w:cs="Times New Roman"/>
          <w:color w:val="auto"/>
          <w:sz w:val="24"/>
          <w:szCs w:val="24"/>
          <w:lang w:val="pl-PL"/>
        </w:rPr>
        <w:t xml:space="preserve"> </w:t>
      </w:r>
      <w:proofErr w:type="spellStart"/>
      <w:r w:rsidR="00626C8E">
        <w:rPr>
          <w:rFonts w:cs="Times New Roman"/>
          <w:color w:val="auto"/>
          <w:sz w:val="24"/>
          <w:szCs w:val="24"/>
          <w:lang w:val="pl-PL"/>
        </w:rPr>
        <w:t>mokyklos</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mokinių</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ikimokyklinio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bei</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priešmokyklinio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amžiaus</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vaikų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nemokamo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įskaitant</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mokyklos</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darbuotojų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paslaug</w:t>
      </w:r>
      <w:r w:rsidR="00024DBC" w:rsidRPr="00714A1D">
        <w:rPr>
          <w:rFonts w:cs="Times New Roman"/>
          <w:color w:val="auto"/>
          <w:sz w:val="24"/>
          <w:szCs w:val="24"/>
          <w:lang w:val="pl-PL"/>
        </w:rPr>
        <w:t>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pirkimui</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bei</w:t>
      </w:r>
      <w:proofErr w:type="spellEnd"/>
      <w:r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Sutarties</w:t>
      </w:r>
      <w:proofErr w:type="spellEnd"/>
      <w:r w:rsidR="00024DBC" w:rsidRPr="00714A1D">
        <w:rPr>
          <w:rFonts w:cs="Times New Roman"/>
          <w:color w:val="auto"/>
          <w:sz w:val="24"/>
          <w:szCs w:val="24"/>
          <w:lang w:val="pl-PL"/>
        </w:rPr>
        <w:t xml:space="preserve"> </w:t>
      </w:r>
      <w:proofErr w:type="spellStart"/>
      <w:r w:rsidR="00024DBC" w:rsidRPr="00714A1D">
        <w:rPr>
          <w:rFonts w:cs="Times New Roman"/>
          <w:color w:val="auto"/>
          <w:sz w:val="24"/>
          <w:szCs w:val="24"/>
          <w:lang w:val="pl-PL"/>
        </w:rPr>
        <w:t>projekte</w:t>
      </w:r>
      <w:proofErr w:type="spellEnd"/>
      <w:r w:rsidR="00024DBC" w:rsidRPr="00714A1D">
        <w:rPr>
          <w:rFonts w:cs="Times New Roman"/>
          <w:color w:val="auto"/>
          <w:sz w:val="24"/>
          <w:szCs w:val="24"/>
          <w:lang w:val="pl-PL"/>
        </w:rPr>
        <w:t xml:space="preserve"> </w:t>
      </w:r>
      <w:r w:rsidRPr="00714A1D">
        <w:rPr>
          <w:rFonts w:cs="Times New Roman"/>
          <w:color w:val="auto"/>
          <w:sz w:val="24"/>
          <w:szCs w:val="24"/>
          <w:lang w:val="pl-PL"/>
        </w:rPr>
        <w:t>„</w:t>
      </w:r>
      <w:proofErr w:type="spellStart"/>
      <w:r w:rsidRPr="00714A1D">
        <w:rPr>
          <w:rFonts w:cs="Times New Roman"/>
          <w:color w:val="auto"/>
          <w:sz w:val="24"/>
          <w:szCs w:val="24"/>
          <w:lang w:val="pl-PL"/>
        </w:rPr>
        <w:t>Viešojo</w:t>
      </w:r>
      <w:proofErr w:type="spellEnd"/>
      <w:r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paslaugų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pirkimo-pardavimo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sutarti</w:t>
      </w:r>
      <w:r w:rsidRPr="00714A1D">
        <w:rPr>
          <w:rFonts w:cs="Times New Roman"/>
          <w:color w:val="auto"/>
          <w:sz w:val="24"/>
          <w:szCs w:val="24"/>
          <w:lang w:val="pl-PL"/>
        </w:rPr>
        <w:t>s</w:t>
      </w:r>
      <w:proofErr w:type="spellEnd"/>
      <w:r w:rsidRPr="00714A1D">
        <w:rPr>
          <w:rFonts w:cs="Times New Roman"/>
          <w:color w:val="auto"/>
          <w:sz w:val="24"/>
          <w:szCs w:val="24"/>
          <w:lang w:val="pl-PL"/>
        </w:rPr>
        <w:t xml:space="preserve"> </w:t>
      </w:r>
      <w:r w:rsidR="00C44A55" w:rsidRPr="00714A1D">
        <w:rPr>
          <w:rFonts w:cs="Times New Roman"/>
          <w:color w:val="auto"/>
          <w:sz w:val="24"/>
          <w:szCs w:val="24"/>
          <w:lang w:val="pl-PL"/>
        </w:rPr>
        <w:t>„</w:t>
      </w:r>
      <w:proofErr w:type="spellStart"/>
      <w:r w:rsidR="00C44A55" w:rsidRPr="00714A1D">
        <w:rPr>
          <w:rFonts w:cs="Times New Roman"/>
          <w:color w:val="auto"/>
          <w:sz w:val="24"/>
          <w:szCs w:val="24"/>
          <w:lang w:val="pl-PL"/>
        </w:rPr>
        <w:t>Mokinių</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ikimokyklinio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bei</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priešmokyklinio</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amžiaus</w:t>
      </w:r>
      <w:proofErr w:type="spellEnd"/>
      <w:r w:rsidR="00FD33B9">
        <w:rPr>
          <w:rFonts w:cs="Times New Roman"/>
          <w:color w:val="auto"/>
          <w:sz w:val="24"/>
          <w:szCs w:val="24"/>
          <w:lang w:val="pl-PL"/>
        </w:rPr>
        <w:t xml:space="preserve"> </w:t>
      </w:r>
      <w:proofErr w:type="spellStart"/>
      <w:r w:rsidR="00FD33B9">
        <w:rPr>
          <w:rFonts w:cs="Times New Roman"/>
          <w:color w:val="auto"/>
          <w:sz w:val="24"/>
          <w:szCs w:val="24"/>
          <w:lang w:val="pl-PL"/>
        </w:rPr>
        <w:t>vaikų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nemokamo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maitinimo</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įskaitant</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ir</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mokamą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mokyklos</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darbuotojų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maitinimą</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paslaug</w:t>
      </w:r>
      <w:r w:rsidR="00024DBC" w:rsidRPr="00714A1D">
        <w:rPr>
          <w:rFonts w:cs="Times New Roman"/>
          <w:color w:val="auto"/>
          <w:sz w:val="24"/>
          <w:szCs w:val="24"/>
          <w:lang w:val="pl-PL"/>
        </w:rPr>
        <w:t>ų</w:t>
      </w:r>
      <w:proofErr w:type="spellEnd"/>
      <w:r w:rsidR="00C44A55" w:rsidRPr="00714A1D">
        <w:rPr>
          <w:rFonts w:cs="Times New Roman"/>
          <w:color w:val="auto"/>
          <w:sz w:val="24"/>
          <w:szCs w:val="24"/>
          <w:lang w:val="pl-PL"/>
        </w:rPr>
        <w:t xml:space="preserve"> </w:t>
      </w:r>
      <w:proofErr w:type="spellStart"/>
      <w:r w:rsidR="00C44A55" w:rsidRPr="00714A1D">
        <w:rPr>
          <w:rFonts w:cs="Times New Roman"/>
          <w:color w:val="auto"/>
          <w:sz w:val="24"/>
          <w:szCs w:val="24"/>
          <w:lang w:val="pl-PL"/>
        </w:rPr>
        <w:t>pirkimas</w:t>
      </w:r>
      <w:proofErr w:type="spellEnd"/>
      <w:r w:rsidRPr="00714A1D">
        <w:rPr>
          <w:rFonts w:cs="Times New Roman"/>
          <w:color w:val="auto"/>
          <w:sz w:val="24"/>
          <w:szCs w:val="24"/>
          <w:lang w:val="pl-PL"/>
        </w:rPr>
        <w:t>“</w:t>
      </w:r>
      <w:r w:rsidR="00C44A55" w:rsidRPr="00714A1D">
        <w:rPr>
          <w:rFonts w:cs="Times New Roman"/>
          <w:color w:val="auto"/>
          <w:sz w:val="24"/>
          <w:szCs w:val="24"/>
          <w:lang w:val="pl-PL"/>
        </w:rPr>
        <w:t>.</w:t>
      </w:r>
      <w:r w:rsidR="00024DBC" w:rsidRPr="00CC58F6">
        <w:rPr>
          <w:rFonts w:cs="Times New Roman"/>
          <w:sz w:val="24"/>
          <w:szCs w:val="24"/>
          <w:lang w:val="lt-LT"/>
        </w:rPr>
        <w:t xml:space="preserve"> Pasiūlymų formoje pateikti kiekiai yra preliminarūs, </w:t>
      </w:r>
      <w:r w:rsidR="00024DBC" w:rsidRPr="00CC58F6">
        <w:rPr>
          <w:rFonts w:cs="Times New Roman"/>
          <w:sz w:val="24"/>
          <w:szCs w:val="24"/>
          <w:u w:val="single"/>
          <w:lang w:val="lt-LT"/>
        </w:rPr>
        <w:t>Perkančioji organizacija paslaugas pirks pagal porei</w:t>
      </w:r>
      <w:r w:rsidR="00AC098A">
        <w:rPr>
          <w:rFonts w:cs="Times New Roman"/>
          <w:sz w:val="24"/>
          <w:szCs w:val="24"/>
          <w:u w:val="single"/>
          <w:lang w:val="lt-LT"/>
        </w:rPr>
        <w:t>kį.</w:t>
      </w:r>
    </w:p>
    <w:p w14:paraId="24E5FCC1" w14:textId="77777777" w:rsidR="00F71672" w:rsidRPr="00714A1D" w:rsidRDefault="00CF3C0E" w:rsidP="00B936AE">
      <w:pPr>
        <w:pStyle w:val="Body2"/>
        <w:spacing w:after="0" w:line="276" w:lineRule="auto"/>
        <w:rPr>
          <w:rFonts w:cs="Times New Roman"/>
          <w:color w:val="auto"/>
          <w:sz w:val="24"/>
          <w:szCs w:val="24"/>
          <w:lang w:val="pl-PL"/>
        </w:rPr>
      </w:pPr>
      <w:r w:rsidRPr="00714A1D">
        <w:rPr>
          <w:rFonts w:cs="Times New Roman"/>
          <w:color w:val="auto"/>
          <w:sz w:val="24"/>
          <w:szCs w:val="24"/>
          <w:lang w:val="pl-PL"/>
        </w:rPr>
        <w:t>2.4</w:t>
      </w:r>
      <w:r w:rsidR="00F71672" w:rsidRPr="00714A1D">
        <w:rPr>
          <w:rFonts w:cs="Times New Roman"/>
          <w:color w:val="auto"/>
          <w:sz w:val="24"/>
          <w:szCs w:val="24"/>
          <w:lang w:val="pl-PL"/>
        </w:rPr>
        <w:t>. </w:t>
      </w:r>
      <w:proofErr w:type="spellStart"/>
      <w:r w:rsidR="00F71672" w:rsidRPr="00714A1D">
        <w:rPr>
          <w:rFonts w:cs="Times New Roman"/>
          <w:color w:val="auto"/>
          <w:sz w:val="24"/>
          <w:szCs w:val="24"/>
          <w:lang w:val="pl-PL"/>
        </w:rPr>
        <w:t>Tiekėjo</w:t>
      </w:r>
      <w:proofErr w:type="spellEnd"/>
      <w:r w:rsidR="00F71672" w:rsidRPr="00714A1D">
        <w:rPr>
          <w:rFonts w:cs="Times New Roman"/>
          <w:color w:val="auto"/>
          <w:sz w:val="24"/>
          <w:szCs w:val="24"/>
          <w:lang w:val="pl-PL"/>
        </w:rPr>
        <w:t xml:space="preserve"> </w:t>
      </w:r>
      <w:proofErr w:type="spellStart"/>
      <w:r w:rsidR="00F71672" w:rsidRPr="00714A1D">
        <w:rPr>
          <w:rFonts w:cs="Times New Roman"/>
          <w:color w:val="auto"/>
          <w:sz w:val="24"/>
          <w:szCs w:val="24"/>
          <w:lang w:val="pl-PL"/>
        </w:rPr>
        <w:t>įs</w:t>
      </w:r>
      <w:r w:rsidRPr="00714A1D">
        <w:rPr>
          <w:rFonts w:cs="Times New Roman"/>
          <w:color w:val="auto"/>
          <w:sz w:val="24"/>
          <w:szCs w:val="24"/>
          <w:lang w:val="pl-PL"/>
        </w:rPr>
        <w:t>ipareigojimų</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įvykdymo</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vieta</w:t>
      </w:r>
      <w:proofErr w:type="spellEnd"/>
      <w:r w:rsidRPr="00714A1D">
        <w:rPr>
          <w:rFonts w:cs="Times New Roman"/>
          <w:color w:val="auto"/>
          <w:sz w:val="24"/>
          <w:szCs w:val="24"/>
          <w:lang w:val="pl-PL"/>
        </w:rPr>
        <w:t xml:space="preserve"> </w:t>
      </w:r>
      <w:proofErr w:type="spellStart"/>
      <w:r w:rsidRPr="00714A1D">
        <w:rPr>
          <w:rFonts w:cs="Times New Roman"/>
          <w:color w:val="auto"/>
          <w:sz w:val="24"/>
          <w:szCs w:val="24"/>
          <w:lang w:val="pl-PL"/>
        </w:rPr>
        <w:t>yra</w:t>
      </w:r>
      <w:proofErr w:type="spellEnd"/>
      <w:r w:rsidRPr="00714A1D">
        <w:rPr>
          <w:rFonts w:cs="Times New Roman"/>
          <w:color w:val="auto"/>
          <w:sz w:val="24"/>
          <w:szCs w:val="24"/>
          <w:lang w:val="pl-PL"/>
        </w:rPr>
        <w:t xml:space="preserve"> </w:t>
      </w:r>
      <w:proofErr w:type="spellStart"/>
      <w:r w:rsidR="00CC58F6">
        <w:rPr>
          <w:rFonts w:cs="Times New Roman"/>
          <w:color w:val="auto"/>
          <w:sz w:val="24"/>
          <w:szCs w:val="24"/>
          <w:lang w:val="pl-PL"/>
        </w:rPr>
        <w:t>Pasvalio</w:t>
      </w:r>
      <w:proofErr w:type="spellEnd"/>
      <w:r w:rsidR="008B2D4C" w:rsidRPr="00714A1D">
        <w:rPr>
          <w:rFonts w:cs="Times New Roman"/>
          <w:color w:val="auto"/>
          <w:sz w:val="24"/>
          <w:szCs w:val="24"/>
          <w:lang w:val="pl-PL"/>
        </w:rPr>
        <w:t xml:space="preserve"> </w:t>
      </w:r>
      <w:r w:rsidR="00CC58F6">
        <w:rPr>
          <w:rFonts w:cs="Times New Roman"/>
          <w:color w:val="auto"/>
          <w:sz w:val="24"/>
          <w:szCs w:val="24"/>
          <w:lang w:val="pl-PL"/>
        </w:rPr>
        <w:t xml:space="preserve">r. </w:t>
      </w:r>
      <w:proofErr w:type="spellStart"/>
      <w:r w:rsidR="00CC58F6">
        <w:rPr>
          <w:rFonts w:cs="Times New Roman"/>
          <w:color w:val="auto"/>
          <w:sz w:val="24"/>
          <w:szCs w:val="24"/>
          <w:lang w:val="pl-PL"/>
        </w:rPr>
        <w:t>Saločių</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Antano</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Poškos</w:t>
      </w:r>
      <w:proofErr w:type="spellEnd"/>
      <w:r w:rsidR="00626C8E">
        <w:rPr>
          <w:rFonts w:cs="Times New Roman"/>
          <w:color w:val="auto"/>
          <w:sz w:val="24"/>
          <w:szCs w:val="24"/>
          <w:lang w:val="pl-PL"/>
        </w:rPr>
        <w:t xml:space="preserve"> </w:t>
      </w:r>
      <w:proofErr w:type="spellStart"/>
      <w:r w:rsidR="00626C8E">
        <w:rPr>
          <w:rFonts w:cs="Times New Roman"/>
          <w:color w:val="auto"/>
          <w:sz w:val="24"/>
          <w:szCs w:val="24"/>
          <w:lang w:val="pl-PL"/>
        </w:rPr>
        <w:t>pagrindinė</w:t>
      </w:r>
      <w:proofErr w:type="spellEnd"/>
      <w:r w:rsidR="00626C8E">
        <w:rPr>
          <w:rFonts w:cs="Times New Roman"/>
          <w:color w:val="auto"/>
          <w:sz w:val="24"/>
          <w:szCs w:val="24"/>
          <w:lang w:val="pl-PL"/>
        </w:rPr>
        <w:t xml:space="preserve"> </w:t>
      </w:r>
      <w:proofErr w:type="spellStart"/>
      <w:r w:rsidR="00626C8E">
        <w:rPr>
          <w:rFonts w:cs="Times New Roman"/>
          <w:color w:val="auto"/>
          <w:sz w:val="24"/>
          <w:szCs w:val="24"/>
          <w:lang w:val="pl-PL"/>
        </w:rPr>
        <w:t>mokykla</w:t>
      </w:r>
      <w:proofErr w:type="spellEnd"/>
      <w:r w:rsidRPr="00714A1D">
        <w:rPr>
          <w:rFonts w:cs="Times New Roman"/>
          <w:color w:val="auto"/>
          <w:sz w:val="24"/>
          <w:szCs w:val="24"/>
          <w:lang w:val="pl-PL"/>
        </w:rPr>
        <w:t xml:space="preserve">, </w:t>
      </w:r>
      <w:r w:rsidR="00D9185F" w:rsidRPr="00714A1D">
        <w:rPr>
          <w:rFonts w:cs="Times New Roman"/>
          <w:color w:val="auto"/>
          <w:sz w:val="24"/>
          <w:szCs w:val="24"/>
          <w:lang w:val="pl-PL"/>
        </w:rPr>
        <w:t>adresu</w:t>
      </w:r>
      <w:r w:rsidR="008B2D4C" w:rsidRPr="00714A1D">
        <w:rPr>
          <w:rFonts w:cs="Times New Roman"/>
          <w:color w:val="auto"/>
          <w:sz w:val="24"/>
          <w:szCs w:val="24"/>
          <w:lang w:val="pl-PL"/>
        </w:rPr>
        <w:t xml:space="preserve"> </w:t>
      </w:r>
      <w:proofErr w:type="spellStart"/>
      <w:r w:rsidR="00CC58F6">
        <w:rPr>
          <w:rFonts w:cs="Times New Roman"/>
          <w:color w:val="auto"/>
          <w:sz w:val="24"/>
          <w:szCs w:val="24"/>
          <w:lang w:val="pl-PL"/>
        </w:rPr>
        <w:t>Vytauto</w:t>
      </w:r>
      <w:proofErr w:type="spellEnd"/>
      <w:r w:rsidR="008B2D4C" w:rsidRPr="00714A1D">
        <w:rPr>
          <w:rFonts w:cs="Times New Roman"/>
          <w:color w:val="auto"/>
          <w:sz w:val="24"/>
          <w:szCs w:val="24"/>
          <w:lang w:val="pl-PL"/>
        </w:rPr>
        <w:t xml:space="preserve"> g. </w:t>
      </w:r>
      <w:r w:rsidR="00CC58F6">
        <w:rPr>
          <w:rFonts w:cs="Times New Roman"/>
          <w:color w:val="auto"/>
          <w:sz w:val="24"/>
          <w:szCs w:val="24"/>
          <w:lang w:val="pl-PL"/>
        </w:rPr>
        <w:t>1</w:t>
      </w:r>
      <w:r w:rsidR="00626C8E">
        <w:rPr>
          <w:rFonts w:cs="Times New Roman"/>
          <w:color w:val="auto"/>
          <w:sz w:val="24"/>
          <w:szCs w:val="24"/>
          <w:lang w:val="pl-PL"/>
        </w:rPr>
        <w:t>1</w:t>
      </w:r>
      <w:r w:rsidR="00CC58F6">
        <w:rPr>
          <w:rFonts w:cs="Times New Roman"/>
          <w:color w:val="auto"/>
          <w:sz w:val="24"/>
          <w:szCs w:val="24"/>
          <w:lang w:val="pl-PL"/>
        </w:rPr>
        <w:t xml:space="preserve">, </w:t>
      </w:r>
      <w:proofErr w:type="spellStart"/>
      <w:r w:rsidR="00CC58F6">
        <w:rPr>
          <w:rFonts w:cs="Times New Roman"/>
          <w:color w:val="auto"/>
          <w:sz w:val="24"/>
          <w:szCs w:val="24"/>
          <w:lang w:val="pl-PL"/>
        </w:rPr>
        <w:t>Saločiai</w:t>
      </w:r>
      <w:proofErr w:type="spellEnd"/>
      <w:r w:rsidR="00CC58F6">
        <w:rPr>
          <w:rFonts w:cs="Times New Roman"/>
          <w:color w:val="auto"/>
          <w:sz w:val="24"/>
          <w:szCs w:val="24"/>
          <w:lang w:val="pl-PL"/>
        </w:rPr>
        <w:t xml:space="preserve">, </w:t>
      </w:r>
      <w:proofErr w:type="spellStart"/>
      <w:r w:rsidR="00CC58F6">
        <w:rPr>
          <w:rFonts w:cs="Times New Roman"/>
          <w:color w:val="auto"/>
          <w:sz w:val="24"/>
          <w:szCs w:val="24"/>
          <w:lang w:val="pl-PL"/>
        </w:rPr>
        <w:t>Pasvalio</w:t>
      </w:r>
      <w:proofErr w:type="spellEnd"/>
      <w:r w:rsidR="00DF5FC3">
        <w:rPr>
          <w:rFonts w:cs="Times New Roman"/>
          <w:color w:val="auto"/>
          <w:sz w:val="24"/>
          <w:szCs w:val="24"/>
          <w:lang w:val="pl-PL"/>
        </w:rPr>
        <w:t xml:space="preserve"> r. </w:t>
      </w:r>
      <w:proofErr w:type="spellStart"/>
      <w:r w:rsidR="00DF5FC3">
        <w:rPr>
          <w:rFonts w:cs="Times New Roman"/>
          <w:color w:val="auto"/>
          <w:sz w:val="24"/>
          <w:szCs w:val="24"/>
          <w:lang w:val="pl-PL"/>
        </w:rPr>
        <w:t>sav</w:t>
      </w:r>
      <w:proofErr w:type="spellEnd"/>
      <w:r w:rsidR="00DF5FC3">
        <w:rPr>
          <w:rFonts w:cs="Times New Roman"/>
          <w:color w:val="auto"/>
          <w:sz w:val="24"/>
          <w:szCs w:val="24"/>
          <w:lang w:val="pl-PL"/>
        </w:rPr>
        <w:t>.</w:t>
      </w:r>
      <w:r w:rsidR="007305C9">
        <w:rPr>
          <w:rFonts w:cs="Times New Roman"/>
          <w:color w:val="auto"/>
          <w:sz w:val="24"/>
          <w:szCs w:val="24"/>
          <w:lang w:val="pl-PL"/>
        </w:rPr>
        <w:t>,</w:t>
      </w:r>
      <w:r w:rsidR="00AC098A" w:rsidRPr="00AC098A">
        <w:rPr>
          <w:rFonts w:cs="Times New Roman"/>
          <w:color w:val="auto"/>
          <w:sz w:val="24"/>
          <w:szCs w:val="24"/>
          <w:lang w:val="pl-PL"/>
        </w:rPr>
        <w:t xml:space="preserve"> </w:t>
      </w:r>
      <w:proofErr w:type="spellStart"/>
      <w:r w:rsidR="00AC098A">
        <w:rPr>
          <w:rFonts w:cs="Times New Roman"/>
          <w:color w:val="auto"/>
          <w:sz w:val="24"/>
          <w:szCs w:val="24"/>
          <w:lang w:val="pl-PL"/>
        </w:rPr>
        <w:t>Pasvalio</w:t>
      </w:r>
      <w:proofErr w:type="spellEnd"/>
      <w:r w:rsidR="00AC098A" w:rsidRPr="00714A1D">
        <w:rPr>
          <w:rFonts w:cs="Times New Roman"/>
          <w:color w:val="auto"/>
          <w:sz w:val="24"/>
          <w:szCs w:val="24"/>
          <w:lang w:val="pl-PL"/>
        </w:rPr>
        <w:t xml:space="preserve"> </w:t>
      </w:r>
      <w:r w:rsidR="00AC098A">
        <w:rPr>
          <w:rFonts w:cs="Times New Roman"/>
          <w:color w:val="auto"/>
          <w:sz w:val="24"/>
          <w:szCs w:val="24"/>
          <w:lang w:val="pl-PL"/>
        </w:rPr>
        <w:t xml:space="preserve">r. </w:t>
      </w:r>
      <w:proofErr w:type="spellStart"/>
      <w:r w:rsidR="00AC098A">
        <w:rPr>
          <w:rFonts w:cs="Times New Roman"/>
          <w:color w:val="auto"/>
          <w:sz w:val="24"/>
          <w:szCs w:val="24"/>
          <w:lang w:val="pl-PL"/>
        </w:rPr>
        <w:t>Saločių</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Antano</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Poškos</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pagrindinės</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mokyklos</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Na</w:t>
      </w:r>
      <w:r w:rsidR="002A6906">
        <w:rPr>
          <w:rFonts w:cs="Times New Roman"/>
          <w:color w:val="auto"/>
          <w:sz w:val="24"/>
          <w:szCs w:val="24"/>
          <w:lang w:val="pl-PL"/>
        </w:rPr>
        <w:t>mišių</w:t>
      </w:r>
      <w:proofErr w:type="spellEnd"/>
      <w:r w:rsidR="002A6906">
        <w:rPr>
          <w:rFonts w:cs="Times New Roman"/>
          <w:color w:val="auto"/>
          <w:sz w:val="24"/>
          <w:szCs w:val="24"/>
          <w:lang w:val="pl-PL"/>
        </w:rPr>
        <w:t xml:space="preserve"> </w:t>
      </w:r>
      <w:proofErr w:type="spellStart"/>
      <w:r w:rsidR="002A6906">
        <w:rPr>
          <w:rFonts w:cs="Times New Roman"/>
          <w:color w:val="auto"/>
          <w:sz w:val="24"/>
          <w:szCs w:val="24"/>
          <w:lang w:val="pl-PL"/>
        </w:rPr>
        <w:t>skyrius</w:t>
      </w:r>
      <w:proofErr w:type="spellEnd"/>
      <w:r w:rsidR="002A6906">
        <w:rPr>
          <w:rFonts w:cs="Times New Roman"/>
          <w:color w:val="auto"/>
          <w:sz w:val="24"/>
          <w:szCs w:val="24"/>
          <w:lang w:val="pl-PL"/>
        </w:rPr>
        <w:t xml:space="preserve">, adresu </w:t>
      </w:r>
      <w:proofErr w:type="spellStart"/>
      <w:r w:rsidR="002A6906">
        <w:rPr>
          <w:rFonts w:cs="Times New Roman"/>
          <w:color w:val="auto"/>
          <w:sz w:val="24"/>
          <w:szCs w:val="24"/>
          <w:lang w:val="pl-PL"/>
        </w:rPr>
        <w:t>Eglių</w:t>
      </w:r>
      <w:proofErr w:type="spellEnd"/>
      <w:r w:rsidR="002A6906">
        <w:rPr>
          <w:rFonts w:cs="Times New Roman"/>
          <w:color w:val="auto"/>
          <w:sz w:val="24"/>
          <w:szCs w:val="24"/>
          <w:lang w:val="pl-PL"/>
        </w:rPr>
        <w:t xml:space="preserve"> g. 1</w:t>
      </w:r>
      <w:r w:rsidR="00AC098A">
        <w:rPr>
          <w:rFonts w:cs="Times New Roman"/>
          <w:color w:val="auto"/>
          <w:sz w:val="24"/>
          <w:szCs w:val="24"/>
          <w:lang w:val="pl-PL"/>
        </w:rPr>
        <w:t xml:space="preserve">, </w:t>
      </w:r>
      <w:proofErr w:type="spellStart"/>
      <w:r w:rsidR="00AC098A">
        <w:rPr>
          <w:rFonts w:cs="Times New Roman"/>
          <w:color w:val="auto"/>
          <w:sz w:val="24"/>
          <w:szCs w:val="24"/>
          <w:lang w:val="pl-PL"/>
        </w:rPr>
        <w:t>Namišiai</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Pasvalio</w:t>
      </w:r>
      <w:proofErr w:type="spellEnd"/>
      <w:r w:rsidR="00AC098A">
        <w:rPr>
          <w:rFonts w:cs="Times New Roman"/>
          <w:color w:val="auto"/>
          <w:sz w:val="24"/>
          <w:szCs w:val="24"/>
          <w:lang w:val="pl-PL"/>
        </w:rPr>
        <w:t xml:space="preserve"> r. </w:t>
      </w:r>
      <w:proofErr w:type="spellStart"/>
      <w:r w:rsidR="00AC098A">
        <w:rPr>
          <w:rFonts w:cs="Times New Roman"/>
          <w:color w:val="auto"/>
          <w:sz w:val="24"/>
          <w:szCs w:val="24"/>
          <w:lang w:val="pl-PL"/>
        </w:rPr>
        <w:t>sav</w:t>
      </w:r>
      <w:proofErr w:type="spellEnd"/>
      <w:r w:rsidR="00AC098A">
        <w:rPr>
          <w:rFonts w:cs="Times New Roman"/>
          <w:color w:val="auto"/>
          <w:sz w:val="24"/>
          <w:szCs w:val="24"/>
          <w:lang w:val="pl-PL"/>
        </w:rPr>
        <w:t>.</w:t>
      </w:r>
    </w:p>
    <w:p w14:paraId="261E2EAA" w14:textId="77777777" w:rsidR="008C65DE" w:rsidRPr="004F3A93" w:rsidRDefault="008C65DE" w:rsidP="008C65DE">
      <w:pPr>
        <w:pStyle w:val="Style4"/>
        <w:widowControl/>
        <w:tabs>
          <w:tab w:val="left" w:pos="494"/>
        </w:tabs>
        <w:spacing w:line="276" w:lineRule="auto"/>
        <w:rPr>
          <w:lang w:eastAsia="en-US"/>
        </w:rPr>
      </w:pPr>
      <w:r>
        <w:rPr>
          <w:lang w:eastAsia="en-US"/>
        </w:rPr>
        <w:t>2.5</w:t>
      </w:r>
      <w:r w:rsidRPr="004F3A93">
        <w:rPr>
          <w:lang w:eastAsia="en-US"/>
        </w:rPr>
        <w:t>. Teikėjas atsako už teikiamos maitinimo paslaugos kokybę bei patiekalo pateikimo estetiką. Dalyvis, laimėjęs pirkimus, privalės griežtai laikytis Techninėje specifikacijoje (1 priedas) nurodytų reikalavimų.</w:t>
      </w:r>
    </w:p>
    <w:p w14:paraId="6EF0EC39" w14:textId="77777777" w:rsidR="008C65DE" w:rsidRPr="004F3A93" w:rsidRDefault="008C65DE" w:rsidP="008C65DE">
      <w:pPr>
        <w:pStyle w:val="Style4"/>
        <w:spacing w:line="276" w:lineRule="auto"/>
      </w:pPr>
      <w:r>
        <w:rPr>
          <w:lang w:eastAsia="en-US"/>
        </w:rPr>
        <w:t>2.6</w:t>
      </w:r>
      <w:r w:rsidRPr="004F3A93">
        <w:rPr>
          <w:lang w:eastAsia="en-US"/>
        </w:rPr>
        <w:t xml:space="preserve">. </w:t>
      </w:r>
      <w:r w:rsidRPr="004F3A93">
        <w:t>Iki paslaugų teikimo pradžios teikėjas turi:</w:t>
      </w:r>
    </w:p>
    <w:p w14:paraId="2BA336F4" w14:textId="77777777" w:rsidR="008C65DE" w:rsidRPr="004F3A93" w:rsidRDefault="008C65DE" w:rsidP="008C65DE">
      <w:pPr>
        <w:pStyle w:val="Style4"/>
        <w:tabs>
          <w:tab w:val="left" w:pos="494"/>
        </w:tabs>
        <w:spacing w:line="276" w:lineRule="auto"/>
        <w:ind w:left="494"/>
      </w:pPr>
      <w:r>
        <w:t xml:space="preserve">2.6.1. </w:t>
      </w:r>
      <w:r w:rsidRPr="004F3A93">
        <w:t>įsigyti trūkstamą darbui įrangą, atitinkančią technologinius reikalavimus maisto</w:t>
      </w:r>
    </w:p>
    <w:p w14:paraId="2F7FE604" w14:textId="77777777" w:rsidR="008C65DE" w:rsidRPr="004F3A93" w:rsidRDefault="008C65DE" w:rsidP="008C65DE">
      <w:pPr>
        <w:pStyle w:val="Style4"/>
        <w:tabs>
          <w:tab w:val="left" w:pos="494"/>
        </w:tabs>
        <w:spacing w:line="276" w:lineRule="auto"/>
      </w:pPr>
      <w:r w:rsidRPr="004F3A93">
        <w:t>gaminimui, išvežimui ir pateikimui, kitą maitinimo paslaugai teikti reikalingą inventorių ir reikmenis, reikalingus technologijos procesui užtikrinti ir paruošimo sąnaudoms mažinti;</w:t>
      </w:r>
    </w:p>
    <w:p w14:paraId="58A7E3D8" w14:textId="77777777" w:rsidR="008C65DE" w:rsidRPr="004F3A93" w:rsidRDefault="008C65DE" w:rsidP="008C65DE">
      <w:pPr>
        <w:pStyle w:val="Style4"/>
        <w:tabs>
          <w:tab w:val="left" w:pos="494"/>
        </w:tabs>
        <w:spacing w:line="276" w:lineRule="auto"/>
        <w:ind w:left="494"/>
      </w:pPr>
      <w:r>
        <w:t xml:space="preserve">2.6.2. </w:t>
      </w:r>
      <w:r w:rsidRPr="004F3A93">
        <w:t xml:space="preserve">pagal poreikį atlikti perduotų patalpų, kuriose bus vykdoma veikla, remontą, atitinkantį </w:t>
      </w:r>
    </w:p>
    <w:p w14:paraId="3BDCBEBE" w14:textId="77777777" w:rsidR="008C65DE" w:rsidRPr="004F3A93" w:rsidRDefault="008C65DE" w:rsidP="008C65DE">
      <w:pPr>
        <w:pStyle w:val="Style4"/>
        <w:tabs>
          <w:tab w:val="left" w:pos="494"/>
        </w:tabs>
        <w:spacing w:line="276" w:lineRule="auto"/>
      </w:pPr>
      <w:r w:rsidRPr="004F3A93">
        <w:t>higienos reikalavimus;</w:t>
      </w:r>
    </w:p>
    <w:p w14:paraId="1E8E60BB" w14:textId="77777777" w:rsidR="008C65DE" w:rsidRPr="004F3A93" w:rsidRDefault="008C65DE" w:rsidP="008C65DE">
      <w:pPr>
        <w:pStyle w:val="Style4"/>
        <w:numPr>
          <w:ilvl w:val="2"/>
          <w:numId w:val="17"/>
        </w:numPr>
        <w:tabs>
          <w:tab w:val="left" w:pos="494"/>
        </w:tabs>
        <w:spacing w:line="276" w:lineRule="auto"/>
      </w:pPr>
      <w:r w:rsidRPr="004F3A93">
        <w:t>turėti maisto tvarkymo subjekto patvirtinimo pažymėjimą;</w:t>
      </w:r>
    </w:p>
    <w:p w14:paraId="5721BA60" w14:textId="77777777" w:rsidR="008C65DE" w:rsidRPr="004F3A93" w:rsidRDefault="008C65DE" w:rsidP="008C65DE">
      <w:pPr>
        <w:pStyle w:val="Style4"/>
        <w:numPr>
          <w:ilvl w:val="2"/>
          <w:numId w:val="17"/>
        </w:numPr>
        <w:tabs>
          <w:tab w:val="left" w:pos="494"/>
        </w:tabs>
        <w:spacing w:line="276" w:lineRule="auto"/>
      </w:pPr>
      <w:r w:rsidRPr="004F3A93">
        <w:t xml:space="preserve">sudaryti sutartis maisto atliekų išvežimui ir kenkėjų kontrolei vykdyti maisto tvarkymo </w:t>
      </w:r>
    </w:p>
    <w:p w14:paraId="43F7E9EA" w14:textId="77777777" w:rsidR="008C65DE" w:rsidRPr="004F3A93" w:rsidRDefault="008C65DE" w:rsidP="008C65DE">
      <w:pPr>
        <w:pStyle w:val="Style4"/>
        <w:tabs>
          <w:tab w:val="left" w:pos="494"/>
        </w:tabs>
        <w:spacing w:line="276" w:lineRule="auto"/>
      </w:pPr>
      <w:r w:rsidRPr="004F3A93">
        <w:t>patalpose.</w:t>
      </w:r>
    </w:p>
    <w:p w14:paraId="18D58536" w14:textId="77777777" w:rsidR="008C65DE" w:rsidRDefault="008C65DE" w:rsidP="007305C9">
      <w:pPr>
        <w:pStyle w:val="Style4"/>
        <w:numPr>
          <w:ilvl w:val="1"/>
          <w:numId w:val="17"/>
        </w:numPr>
        <w:spacing w:line="276" w:lineRule="auto"/>
        <w:ind w:left="448" w:hanging="448"/>
      </w:pPr>
      <w:r w:rsidRPr="004F3A93">
        <w:t>Organizuoti maisto gamybos procesą ir maitinimo paslaugų teikimą Teikėjas privalo nuo 2020 m. rugsėjo 1 d.</w:t>
      </w:r>
    </w:p>
    <w:p w14:paraId="52641BDE" w14:textId="77777777" w:rsidR="008C65DE" w:rsidRPr="004F3A93" w:rsidRDefault="00FF726F" w:rsidP="008C65DE">
      <w:pPr>
        <w:pStyle w:val="Style4"/>
        <w:tabs>
          <w:tab w:val="left" w:pos="494"/>
        </w:tabs>
        <w:spacing w:line="276" w:lineRule="auto"/>
      </w:pPr>
      <w:r>
        <w:t>2.8</w:t>
      </w:r>
      <w:r w:rsidR="008C65DE" w:rsidRPr="004F3A93">
        <w:t xml:space="preserve">. Už kiekvieną mėnesį suteiktas nemokamo maitinimo paslaugas teikėjui bus apmokama per 30 kalendorinių dienų nuo sąskaitos PVM sąskaitos faktūros gavimo dienos. PVM sąskaita faktūra gali </w:t>
      </w:r>
      <w:r w:rsidR="008C65DE" w:rsidRPr="00784687">
        <w:t xml:space="preserve">būti pateikiama apmokėjimui, tik kai suderinamas suteiktų nemokamo maitinimo paslaugų aktas. </w:t>
      </w:r>
      <w:r w:rsidR="008C65DE" w:rsidRPr="004F3A93">
        <w:t xml:space="preserve">PVM sąskaitos faktūros teikiamos tik elektroniniu būdu. Elektroninės sąskaitos faktūros, </w:t>
      </w:r>
      <w:r w:rsidR="008C65DE" w:rsidRPr="004F3A93">
        <w:lastRenderedPageBreak/>
        <w:t>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teikėjo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Elektroninė sąskaita faktūra suprantama kaip sąskaita faktūra, išrašyta, perduota ir gauta tokiu elektroniniu formatu, kuris sudaro galimybę ją apdoroti automatiniu ir elektroniniu būdu.</w:t>
      </w:r>
    </w:p>
    <w:p w14:paraId="658DF6C7" w14:textId="77777777" w:rsidR="008C65DE" w:rsidRPr="00FF726F" w:rsidRDefault="00FF726F" w:rsidP="00FF726F">
      <w:pPr>
        <w:pStyle w:val="Style4"/>
        <w:tabs>
          <w:tab w:val="left" w:pos="0"/>
        </w:tabs>
        <w:spacing w:line="276" w:lineRule="auto"/>
      </w:pPr>
      <w:r>
        <w:t>2.9</w:t>
      </w:r>
      <w:r w:rsidR="008C65DE" w:rsidRPr="004F3A93">
        <w:t xml:space="preserve">. Teikėjas, teikdamas pasiūlymą, privalo įvertinti visas Pirkimo sutarčiai įvykdyti reikalingas sąnaudas – nurodytoms paslaugoms teikti reikalingų medžiagų, gaminių, mechanizmų eksploatacijos ir darbo užmokesčio vertę, socialinio draudimo mokesčius, pridėtinės vertės mokesčius, kitus reikalingus mokesčius bei išlaidas, kurias turi numatyti profesionalus ir atsakingas </w:t>
      </w:r>
      <w:r w:rsidR="008C65DE">
        <w:t>t</w:t>
      </w:r>
      <w:r w:rsidR="008C65DE" w:rsidRPr="004F3A93">
        <w:t xml:space="preserve">eikėjas, kadangi po pasiūlymų pateikimo termino nebus galima keisti pasiūlymo sumos arba sąlygų, grindžiamų </w:t>
      </w:r>
      <w:r w:rsidR="008C65DE">
        <w:t>teikėjo</w:t>
      </w:r>
      <w:r w:rsidR="008C65DE" w:rsidRPr="004F3A93">
        <w:t xml:space="preserve"> klaidomis ar praleidimais. Jeigu vykdant sutartį paaiškės, kad teikėjas turi patirti išlaidų, kurias jis privalėjo įtraukti į savo pasiūlymą pagal šio Pirkimo dokumentus ar jų paaiškinimus, tai šias išlaidas padengti teikėjas privalės savo sąskaita.</w:t>
      </w:r>
    </w:p>
    <w:p w14:paraId="1241160C" w14:textId="77777777" w:rsidR="008C65DE" w:rsidRPr="004F3A93" w:rsidRDefault="00FF726F" w:rsidP="00FF726F">
      <w:pPr>
        <w:pStyle w:val="Style4"/>
        <w:tabs>
          <w:tab w:val="left" w:pos="0"/>
        </w:tabs>
        <w:spacing w:line="276" w:lineRule="auto"/>
      </w:pPr>
      <w:r>
        <w:t>2.10</w:t>
      </w:r>
      <w:r w:rsidR="008C65DE" w:rsidRPr="004F3A93">
        <w:t>. Teikėjai, dalyvaujantys Pirkimo procedūroje, atsako už rūpestingą visų Pirkimo dokumentų išnagrinėjimą, įskaitant pateiktas technines specifikacijas ir visus paaiškinimus bei papildymus, taip pat už pateikiamos informacijos apie visas sąlygas bei įsipareigojimus, galinčius turėti įtakos pasiūlymo sumai ar pobūdžiui arba paslaugų teikimui, gavimą bei visų galimų rizikų įsivertinimą. Tais atvejais, kai techninėje specifikacijoje pateikti reikalavimai prieštarauja teisės aktuose numatytiems reikalavimams, privaloma vadovautis teisės aktų reikalavimais.</w:t>
      </w:r>
    </w:p>
    <w:p w14:paraId="65F79775" w14:textId="77777777" w:rsidR="0082361E" w:rsidRPr="00714A1D" w:rsidRDefault="00FF726F" w:rsidP="00B936AE">
      <w:pPr>
        <w:pStyle w:val="Body2"/>
        <w:spacing w:after="0" w:line="276" w:lineRule="auto"/>
        <w:rPr>
          <w:rFonts w:cs="Times New Roman"/>
          <w:color w:val="auto"/>
          <w:sz w:val="24"/>
          <w:szCs w:val="24"/>
          <w:lang w:val="pl-PL"/>
        </w:rPr>
      </w:pPr>
      <w:r>
        <w:rPr>
          <w:rFonts w:cs="Times New Roman"/>
          <w:color w:val="auto"/>
          <w:sz w:val="24"/>
          <w:szCs w:val="24"/>
          <w:lang w:val="pl-PL"/>
        </w:rPr>
        <w:t>2.11</w:t>
      </w:r>
      <w:r w:rsidR="0082361E" w:rsidRPr="00714A1D">
        <w:rPr>
          <w:rFonts w:cs="Times New Roman"/>
          <w:color w:val="auto"/>
          <w:sz w:val="24"/>
          <w:szCs w:val="24"/>
          <w:lang w:val="pl-PL"/>
        </w:rPr>
        <w:t xml:space="preserve">. </w:t>
      </w:r>
      <w:proofErr w:type="spellStart"/>
      <w:r w:rsidR="0082361E" w:rsidRPr="00714A1D">
        <w:rPr>
          <w:rFonts w:cs="Times New Roman"/>
          <w:color w:val="auto"/>
          <w:sz w:val="24"/>
          <w:szCs w:val="24"/>
          <w:lang w:val="pl-PL"/>
        </w:rPr>
        <w:t>Finansavimo</w:t>
      </w:r>
      <w:proofErr w:type="spellEnd"/>
      <w:r w:rsidR="0082361E" w:rsidRPr="00714A1D">
        <w:rPr>
          <w:rFonts w:cs="Times New Roman"/>
          <w:color w:val="auto"/>
          <w:sz w:val="24"/>
          <w:szCs w:val="24"/>
          <w:lang w:val="pl-PL"/>
        </w:rPr>
        <w:t xml:space="preserve"> </w:t>
      </w:r>
      <w:proofErr w:type="spellStart"/>
      <w:r w:rsidR="0082361E" w:rsidRPr="00714A1D">
        <w:rPr>
          <w:rFonts w:cs="Times New Roman"/>
          <w:color w:val="auto"/>
          <w:sz w:val="24"/>
          <w:szCs w:val="24"/>
          <w:lang w:val="pl-PL"/>
        </w:rPr>
        <w:t>šaltinis</w:t>
      </w:r>
      <w:proofErr w:type="spellEnd"/>
      <w:r w:rsidR="0082361E" w:rsidRPr="00714A1D">
        <w:rPr>
          <w:rFonts w:cs="Times New Roman"/>
          <w:color w:val="auto"/>
          <w:sz w:val="24"/>
          <w:szCs w:val="24"/>
          <w:lang w:val="pl-PL"/>
        </w:rPr>
        <w:t xml:space="preserve"> – </w:t>
      </w:r>
      <w:proofErr w:type="spellStart"/>
      <w:r w:rsidR="00EA3320" w:rsidRPr="00714A1D">
        <w:rPr>
          <w:rFonts w:cs="Times New Roman"/>
          <w:color w:val="auto"/>
          <w:sz w:val="24"/>
          <w:szCs w:val="24"/>
          <w:lang w:val="pl-PL"/>
        </w:rPr>
        <w:t>valstybės</w:t>
      </w:r>
      <w:proofErr w:type="spellEnd"/>
      <w:r w:rsidR="00EA3320" w:rsidRPr="00714A1D">
        <w:rPr>
          <w:rFonts w:cs="Times New Roman"/>
          <w:color w:val="auto"/>
          <w:sz w:val="24"/>
          <w:szCs w:val="24"/>
          <w:lang w:val="pl-PL"/>
        </w:rPr>
        <w:t xml:space="preserve"> </w:t>
      </w:r>
      <w:proofErr w:type="spellStart"/>
      <w:r w:rsidR="00EA3320" w:rsidRPr="00714A1D">
        <w:rPr>
          <w:rFonts w:cs="Times New Roman"/>
          <w:color w:val="auto"/>
          <w:sz w:val="24"/>
          <w:szCs w:val="24"/>
          <w:lang w:val="pl-PL"/>
        </w:rPr>
        <w:t>ir</w:t>
      </w:r>
      <w:proofErr w:type="spellEnd"/>
      <w:r w:rsidR="00EA3320" w:rsidRPr="00714A1D">
        <w:rPr>
          <w:rFonts w:cs="Times New Roman"/>
          <w:color w:val="auto"/>
          <w:sz w:val="24"/>
          <w:szCs w:val="24"/>
          <w:lang w:val="pl-PL"/>
        </w:rPr>
        <w:t xml:space="preserve"> </w:t>
      </w:r>
      <w:proofErr w:type="spellStart"/>
      <w:r w:rsidR="00EA3320" w:rsidRPr="00714A1D">
        <w:rPr>
          <w:rFonts w:cs="Times New Roman"/>
          <w:color w:val="auto"/>
          <w:sz w:val="24"/>
          <w:szCs w:val="24"/>
          <w:lang w:val="pl-PL"/>
        </w:rPr>
        <w:t>savivaldybės</w:t>
      </w:r>
      <w:proofErr w:type="spellEnd"/>
      <w:r w:rsidR="00EA3320" w:rsidRPr="00714A1D">
        <w:rPr>
          <w:rFonts w:cs="Times New Roman"/>
          <w:color w:val="auto"/>
          <w:sz w:val="24"/>
          <w:szCs w:val="24"/>
          <w:lang w:val="pl-PL"/>
        </w:rPr>
        <w:t xml:space="preserve"> </w:t>
      </w:r>
      <w:proofErr w:type="spellStart"/>
      <w:r w:rsidR="00EA3320" w:rsidRPr="00714A1D">
        <w:rPr>
          <w:rFonts w:cs="Times New Roman"/>
          <w:color w:val="auto"/>
          <w:sz w:val="24"/>
          <w:szCs w:val="24"/>
          <w:lang w:val="pl-PL"/>
        </w:rPr>
        <w:t>biudžeto</w:t>
      </w:r>
      <w:proofErr w:type="spellEnd"/>
      <w:r w:rsidR="00EA3320" w:rsidRPr="00714A1D">
        <w:rPr>
          <w:rFonts w:cs="Times New Roman"/>
          <w:color w:val="auto"/>
          <w:sz w:val="24"/>
          <w:szCs w:val="24"/>
          <w:lang w:val="pl-PL"/>
        </w:rPr>
        <w:t xml:space="preserve"> </w:t>
      </w:r>
      <w:proofErr w:type="spellStart"/>
      <w:r w:rsidR="00EA3320" w:rsidRPr="00714A1D">
        <w:rPr>
          <w:rFonts w:cs="Times New Roman"/>
          <w:color w:val="auto"/>
          <w:sz w:val="24"/>
          <w:szCs w:val="24"/>
          <w:lang w:val="pl-PL"/>
        </w:rPr>
        <w:t>lėšos</w:t>
      </w:r>
      <w:proofErr w:type="spellEnd"/>
      <w:r w:rsidR="00664D62" w:rsidRPr="00714A1D">
        <w:rPr>
          <w:rFonts w:cs="Times New Roman"/>
          <w:color w:val="auto"/>
          <w:sz w:val="24"/>
          <w:szCs w:val="24"/>
          <w:lang w:val="pl-PL"/>
        </w:rPr>
        <w:t xml:space="preserve"> (</w:t>
      </w:r>
      <w:proofErr w:type="spellStart"/>
      <w:r w:rsidR="00664D62" w:rsidRPr="00714A1D">
        <w:rPr>
          <w:rFonts w:cs="Times New Roman"/>
          <w:color w:val="auto"/>
          <w:sz w:val="24"/>
          <w:szCs w:val="24"/>
          <w:lang w:val="pl-PL"/>
        </w:rPr>
        <w:t>nemokamas</w:t>
      </w:r>
      <w:proofErr w:type="spellEnd"/>
      <w:r w:rsidR="00664D62" w:rsidRPr="00714A1D">
        <w:rPr>
          <w:rFonts w:cs="Times New Roman"/>
          <w:color w:val="auto"/>
          <w:sz w:val="24"/>
          <w:szCs w:val="24"/>
          <w:lang w:val="pl-PL"/>
        </w:rPr>
        <w:t xml:space="preserve"> </w:t>
      </w:r>
      <w:proofErr w:type="spellStart"/>
      <w:r w:rsidR="00664D62" w:rsidRPr="00714A1D">
        <w:rPr>
          <w:rFonts w:cs="Times New Roman"/>
          <w:color w:val="auto"/>
          <w:sz w:val="24"/>
          <w:szCs w:val="24"/>
          <w:lang w:val="pl-PL"/>
        </w:rPr>
        <w:t>mokinių</w:t>
      </w:r>
      <w:proofErr w:type="spellEnd"/>
      <w:r w:rsidR="00664D62" w:rsidRPr="00714A1D">
        <w:rPr>
          <w:rFonts w:cs="Times New Roman"/>
          <w:color w:val="auto"/>
          <w:sz w:val="24"/>
          <w:szCs w:val="24"/>
          <w:lang w:val="pl-PL"/>
        </w:rPr>
        <w:t xml:space="preserve"> </w:t>
      </w:r>
      <w:proofErr w:type="spellStart"/>
      <w:r w:rsidR="00664D62" w:rsidRPr="00714A1D">
        <w:rPr>
          <w:rFonts w:cs="Times New Roman"/>
          <w:color w:val="auto"/>
          <w:sz w:val="24"/>
          <w:szCs w:val="24"/>
          <w:lang w:val="pl-PL"/>
        </w:rPr>
        <w:t>maitinimas</w:t>
      </w:r>
      <w:proofErr w:type="spellEnd"/>
      <w:r w:rsidR="00664D62" w:rsidRPr="00714A1D">
        <w:rPr>
          <w:rFonts w:cs="Times New Roman"/>
          <w:color w:val="auto"/>
          <w:sz w:val="24"/>
          <w:szCs w:val="24"/>
          <w:lang w:val="pl-PL"/>
        </w:rPr>
        <w:t>)</w:t>
      </w:r>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mokinių</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ir</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darbuotojų</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lėšos</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mokamas</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mokinių</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ir</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darbuotojų</w:t>
      </w:r>
      <w:proofErr w:type="spellEnd"/>
      <w:r w:rsidR="000B35EA" w:rsidRPr="00714A1D">
        <w:rPr>
          <w:rFonts w:cs="Times New Roman"/>
          <w:color w:val="auto"/>
          <w:sz w:val="24"/>
          <w:szCs w:val="24"/>
          <w:lang w:val="pl-PL"/>
        </w:rPr>
        <w:t xml:space="preserve"> </w:t>
      </w:r>
      <w:proofErr w:type="spellStart"/>
      <w:r w:rsidR="000B35EA" w:rsidRPr="00714A1D">
        <w:rPr>
          <w:rFonts w:cs="Times New Roman"/>
          <w:color w:val="auto"/>
          <w:sz w:val="24"/>
          <w:szCs w:val="24"/>
          <w:lang w:val="pl-PL"/>
        </w:rPr>
        <w:t>maitinimas</w:t>
      </w:r>
      <w:proofErr w:type="spellEnd"/>
      <w:r w:rsidR="000B35EA" w:rsidRPr="00714A1D">
        <w:rPr>
          <w:rFonts w:cs="Times New Roman"/>
          <w:color w:val="auto"/>
          <w:sz w:val="24"/>
          <w:szCs w:val="24"/>
          <w:lang w:val="pl-PL"/>
        </w:rPr>
        <w:t>)</w:t>
      </w:r>
      <w:r w:rsidR="00EA3320" w:rsidRPr="00714A1D">
        <w:rPr>
          <w:rFonts w:cs="Times New Roman"/>
          <w:color w:val="auto"/>
          <w:sz w:val="24"/>
          <w:szCs w:val="24"/>
          <w:lang w:val="pl-PL"/>
        </w:rPr>
        <w:t>.</w:t>
      </w:r>
    </w:p>
    <w:p w14:paraId="667A602F" w14:textId="77777777" w:rsidR="00714A1D" w:rsidRDefault="00714A1D" w:rsidP="00B936AE">
      <w:pPr>
        <w:pStyle w:val="Heading1"/>
        <w:numPr>
          <w:ilvl w:val="0"/>
          <w:numId w:val="0"/>
        </w:numPr>
        <w:spacing w:before="0" w:after="0" w:line="276" w:lineRule="auto"/>
        <w:jc w:val="both"/>
        <w:rPr>
          <w:b/>
          <w:sz w:val="24"/>
          <w:szCs w:val="24"/>
        </w:rPr>
      </w:pPr>
    </w:p>
    <w:p w14:paraId="7FC8CE80" w14:textId="77777777" w:rsidR="00C03DEC" w:rsidRPr="00714A1D" w:rsidRDefault="008C1DB5" w:rsidP="004B795E">
      <w:pPr>
        <w:pStyle w:val="Heading1"/>
        <w:numPr>
          <w:ilvl w:val="0"/>
          <w:numId w:val="0"/>
        </w:numPr>
        <w:spacing w:before="0" w:after="0" w:line="276" w:lineRule="auto"/>
        <w:rPr>
          <w:b/>
          <w:sz w:val="24"/>
          <w:szCs w:val="24"/>
        </w:rPr>
      </w:pPr>
      <w:r>
        <w:rPr>
          <w:b/>
          <w:sz w:val="24"/>
          <w:szCs w:val="24"/>
        </w:rPr>
        <w:t>3</w:t>
      </w:r>
      <w:r w:rsidR="00C03DEC" w:rsidRPr="00714A1D">
        <w:rPr>
          <w:b/>
          <w:sz w:val="24"/>
          <w:szCs w:val="24"/>
        </w:rPr>
        <w:t>. TIEKĖJŲ PAŠALINIMO PAGRINDAI, KVALIFIKACIJOS REIKALAVIMAI</w:t>
      </w:r>
    </w:p>
    <w:p w14:paraId="55A70620" w14:textId="77777777" w:rsidR="00C03DEC" w:rsidRPr="00714A1D" w:rsidRDefault="00C03DEC" w:rsidP="00714A1D">
      <w:pPr>
        <w:spacing w:after="0" w:line="276" w:lineRule="auto"/>
        <w:jc w:val="both"/>
        <w:rPr>
          <w:rFonts w:ascii="Times New Roman" w:hAnsi="Times New Roman" w:cs="Times New Roman"/>
          <w:sz w:val="24"/>
          <w:szCs w:val="24"/>
        </w:rPr>
      </w:pPr>
    </w:p>
    <w:p w14:paraId="03A2DCC2"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 Šiame pirkime bus taikoma Viešųjų pirkimų įstatymo 59 straipsnio 4 dalyje nurodyta galimybė pirmiausia vertinti dalyvių pateiktus pasiūlymus, o įvertinus pasiūlymus bus tikrinama, ar nėra ekonomiškai naudingiausią pasiūlymą pateikusio dalyvio pašalinimo pagrindų, ar šio dalyvio kvalifikacija atitinka nustatytus reikalavimus.</w:t>
      </w:r>
    </w:p>
    <w:p w14:paraId="19FBBDDE"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.2.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14:paraId="69AFBABF"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.3. Tiekėjo kvalifikacija turi būti įgyta iki pasiūlymų pateikimo termino pabaigos (susipažinimo su pasiūlymais dienos).</w:t>
      </w:r>
    </w:p>
    <w:p w14:paraId="159C2E12"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.4. Perkančioji organizacija nereikalauja iš tiekėjo pateikti dokumentų, patvirtinančių jo pašalinimo pagrindų nebuvimą, atitiktį kvalifikacijos reikalavimams, jeigu ji:</w:t>
      </w:r>
    </w:p>
    <w:p w14:paraId="23A0259C"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.4.1. turi galimybę susipažinti su šiais dokumentais ar informacija tiesiogiai ir neatlygintinai prisijungusi prie nacionalinės duomenų bazės bet kurioje valstybėje narėje arba naudodamasi CVP IS priemonėmis;</w:t>
      </w:r>
    </w:p>
    <w:p w14:paraId="51CF8692"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.4.2. šiuos dokumentus jau turi iš ankstesnių pirkimo procedūrų.</w:t>
      </w:r>
    </w:p>
    <w:p w14:paraId="216A7206" w14:textId="77777777" w:rsidR="00C03DEC" w:rsidRPr="00714A1D" w:rsidRDefault="008C1DB5" w:rsidP="00714A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.5. Užsienio valstybių tiekėjų pašalinimo pagrindų nebuvimą, kvalifikacijos reikalavimus ir, jeigu taikytina, atitiktį kokybės vadybos sistemos ir (arba) aplinkos apsaugos vadybos sistemos standartų </w:t>
      </w:r>
      <w:r w:rsidR="00C03DEC" w:rsidRPr="00714A1D">
        <w:rPr>
          <w:rFonts w:ascii="Times New Roman" w:hAnsi="Times New Roman" w:cs="Times New Roman"/>
          <w:sz w:val="24"/>
          <w:szCs w:val="24"/>
        </w:rPr>
        <w:lastRenderedPageBreak/>
        <w:t>reikalavimus įrodantys dokumentai legalizuojami vadovaujantis Lietuvos Respublikos Vyriausybės 2006 m. spalio 30 d. nutarimu Nr. 1079 „Dėl dokumentų legalizavimo ir tvirtinimo pažyma (</w:t>
      </w:r>
      <w:proofErr w:type="spellStart"/>
      <w:r w:rsidR="00C03DEC" w:rsidRPr="00714A1D">
        <w:rPr>
          <w:rFonts w:ascii="Times New Roman" w:hAnsi="Times New Roman" w:cs="Times New Roman"/>
          <w:sz w:val="24"/>
          <w:szCs w:val="24"/>
        </w:rPr>
        <w:t>Apostille</w:t>
      </w:r>
      <w:proofErr w:type="spellEnd"/>
      <w:r w:rsidR="00C03DEC" w:rsidRPr="00714A1D">
        <w:rPr>
          <w:rFonts w:ascii="Times New Roman" w:hAnsi="Times New Roman" w:cs="Times New Roman"/>
          <w:sz w:val="24"/>
          <w:szCs w:val="24"/>
        </w:rPr>
        <w:t>) tvarkos aprašo patvirtinimo“ ir 1961 m. spalio 5 d. Hagos konvencija dėl užsienio valstybėse išduotų dokumentų legalizavimo panaikinimo.</w:t>
      </w:r>
    </w:p>
    <w:p w14:paraId="0BA501A3" w14:textId="77777777" w:rsidR="00BD205F" w:rsidRPr="00C46ECD" w:rsidRDefault="008C1DB5" w:rsidP="00C46ECD">
      <w:pPr>
        <w:pStyle w:val="Style4"/>
        <w:widowControl/>
        <w:autoSpaceDE/>
        <w:autoSpaceDN/>
        <w:adjustRightInd/>
        <w:spacing w:line="276" w:lineRule="auto"/>
        <w:rPr>
          <w:rFonts w:eastAsiaTheme="minorHAnsi"/>
          <w:lang w:eastAsia="en-US"/>
        </w:rPr>
      </w:pPr>
      <w:r>
        <w:rPr>
          <w:rFonts w:eastAsiaTheme="minorHAnsi"/>
          <w:lang w:eastAsia="en-US"/>
        </w:rPr>
        <w:t>3</w:t>
      </w:r>
      <w:r w:rsidR="00C03DEC" w:rsidRPr="00AB2A54">
        <w:rPr>
          <w:rFonts w:eastAsiaTheme="minorHAnsi"/>
          <w:lang w:eastAsia="en-US"/>
        </w:rPr>
        <w:t xml:space="preserve">.6. Tiekėjų pašalinimo pagrindai: </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08"/>
        <w:gridCol w:w="4676"/>
      </w:tblGrid>
      <w:tr w:rsidR="00C03DEC" w:rsidRPr="00714A1D" w14:paraId="5C8E2BE4" w14:textId="77777777" w:rsidTr="00501202">
        <w:tc>
          <w:tcPr>
            <w:tcW w:w="709" w:type="dxa"/>
            <w:shd w:val="clear" w:color="auto" w:fill="auto"/>
            <w:vAlign w:val="center"/>
          </w:tcPr>
          <w:p w14:paraId="543C7932"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b/>
                <w:sz w:val="24"/>
                <w:szCs w:val="24"/>
              </w:rPr>
              <w:t>Eil. Nr.</w:t>
            </w:r>
          </w:p>
        </w:tc>
        <w:tc>
          <w:tcPr>
            <w:tcW w:w="4508" w:type="dxa"/>
            <w:shd w:val="clear" w:color="auto" w:fill="auto"/>
            <w:vAlign w:val="center"/>
          </w:tcPr>
          <w:p w14:paraId="2F0248BC" w14:textId="77777777" w:rsidR="00C03DEC" w:rsidRPr="00714A1D" w:rsidRDefault="00C03DEC" w:rsidP="00714A1D">
            <w:pPr>
              <w:spacing w:line="276" w:lineRule="auto"/>
              <w:jc w:val="both"/>
              <w:rPr>
                <w:rFonts w:ascii="Times New Roman" w:hAnsi="Times New Roman" w:cs="Times New Roman"/>
                <w:b/>
                <w:bCs/>
                <w:color w:val="000000"/>
                <w:sz w:val="24"/>
                <w:szCs w:val="24"/>
              </w:rPr>
            </w:pPr>
            <w:r w:rsidRPr="00714A1D">
              <w:rPr>
                <w:rFonts w:ascii="Times New Roman" w:hAnsi="Times New Roman" w:cs="Times New Roman"/>
                <w:b/>
                <w:sz w:val="24"/>
                <w:szCs w:val="24"/>
              </w:rPr>
              <w:t xml:space="preserve">Tiekėjas </w:t>
            </w:r>
            <w:r w:rsidRPr="00714A1D">
              <w:rPr>
                <w:rFonts w:ascii="Times New Roman" w:hAnsi="Times New Roman" w:cs="Times New Roman"/>
                <w:b/>
                <w:bCs/>
                <w:color w:val="000000"/>
                <w:sz w:val="24"/>
                <w:szCs w:val="24"/>
              </w:rPr>
              <w:t>pašalinamas iš pirkimo procedūros jei:</w:t>
            </w:r>
          </w:p>
        </w:tc>
        <w:tc>
          <w:tcPr>
            <w:tcW w:w="4676" w:type="dxa"/>
            <w:shd w:val="clear" w:color="auto" w:fill="auto"/>
          </w:tcPr>
          <w:p w14:paraId="05AD1869"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b/>
                <w:sz w:val="24"/>
                <w:szCs w:val="24"/>
              </w:rPr>
              <w:t>Tiekėjo pašalinimo pagrindo buvimo ar nebuvimo aplinkybes patvirtinantys dokumentai</w:t>
            </w:r>
          </w:p>
        </w:tc>
      </w:tr>
      <w:tr w:rsidR="00C03DEC" w:rsidRPr="00714A1D" w14:paraId="1E60C56B" w14:textId="77777777" w:rsidTr="00501202">
        <w:tc>
          <w:tcPr>
            <w:tcW w:w="709" w:type="dxa"/>
            <w:shd w:val="clear" w:color="auto" w:fill="auto"/>
          </w:tcPr>
          <w:p w14:paraId="5536A910"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sz w:val="24"/>
                <w:szCs w:val="24"/>
              </w:rPr>
              <w:t>1.</w:t>
            </w:r>
          </w:p>
        </w:tc>
        <w:tc>
          <w:tcPr>
            <w:tcW w:w="4508" w:type="dxa"/>
            <w:shd w:val="clear" w:color="auto" w:fill="auto"/>
          </w:tcPr>
          <w:p w14:paraId="2D009F7C" w14:textId="77777777" w:rsidR="00C03DEC" w:rsidRPr="00714A1D" w:rsidRDefault="00C03DEC" w:rsidP="00714A1D">
            <w:pPr>
              <w:numPr>
                <w:ilvl w:val="0"/>
                <w:numId w:val="15"/>
              </w:numPr>
              <w:tabs>
                <w:tab w:val="left" w:pos="318"/>
              </w:tabs>
              <w:spacing w:after="0" w:line="276" w:lineRule="auto"/>
              <w:ind w:left="34"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dėl tiekėjo, kuris yra fizinis asmuo, per pastaruosius 5 metus buvo priimtas ir įsiteisėjęs apkaltinamasis teismo nuosprendis ir šis asmuo turi neišnykusį ar nepanaikintą teistumą;</w:t>
            </w:r>
          </w:p>
          <w:p w14:paraId="0BF31544" w14:textId="77777777" w:rsidR="00C03DEC" w:rsidRPr="00714A1D" w:rsidRDefault="00C03DEC" w:rsidP="00714A1D">
            <w:pPr>
              <w:numPr>
                <w:ilvl w:val="0"/>
                <w:numId w:val="15"/>
              </w:numPr>
              <w:tabs>
                <w:tab w:val="left" w:pos="318"/>
              </w:tabs>
              <w:spacing w:after="0" w:line="276" w:lineRule="auto"/>
              <w:ind w:left="34"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dėl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0783948B" w14:textId="77777777" w:rsidR="00C03DEC" w:rsidRPr="00714A1D" w:rsidRDefault="00C03DEC" w:rsidP="00714A1D">
            <w:pPr>
              <w:numPr>
                <w:ilvl w:val="0"/>
                <w:numId w:val="15"/>
              </w:numPr>
              <w:tabs>
                <w:tab w:val="left" w:pos="318"/>
              </w:tabs>
              <w:spacing w:after="0" w:line="276" w:lineRule="auto"/>
              <w:ind w:left="34"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dėl tiekėjo, kuris yra juridinis asmuo, kita organizacija ar jos padalinys, per pastaruosius 5 metus buvo priimtas ir įsiteisėjęs apkaltinamasis teismo nuosprendis;</w:t>
            </w:r>
          </w:p>
          <w:p w14:paraId="5DE64CDF" w14:textId="77777777" w:rsidR="00C03DEC" w:rsidRPr="00714A1D" w:rsidRDefault="00C03DEC" w:rsidP="00714A1D">
            <w:pPr>
              <w:spacing w:line="276" w:lineRule="auto"/>
              <w:jc w:val="both"/>
              <w:outlineLvl w:val="3"/>
              <w:rPr>
                <w:rFonts w:ascii="Times New Roman" w:hAnsi="Times New Roman" w:cs="Times New Roman"/>
                <w:b/>
                <w:sz w:val="24"/>
                <w:szCs w:val="24"/>
              </w:rPr>
            </w:pPr>
            <w:r w:rsidRPr="00714A1D">
              <w:rPr>
                <w:rFonts w:ascii="Times New Roman" w:hAnsi="Times New Roman" w:cs="Times New Roman"/>
                <w:bCs/>
                <w:color w:val="000000"/>
                <w:sz w:val="24"/>
                <w:szCs w:val="24"/>
              </w:rPr>
              <w:t xml:space="preserve">už dalyvavimą nusikalstamame susivienijime, jo organizavimą ar vadovavimą jam, už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w:t>
            </w:r>
            <w:r w:rsidRPr="00714A1D">
              <w:rPr>
                <w:rFonts w:ascii="Times New Roman" w:hAnsi="Times New Roman" w:cs="Times New Roman"/>
                <w:bCs/>
                <w:color w:val="000000"/>
                <w:sz w:val="24"/>
                <w:szCs w:val="24"/>
              </w:rPr>
              <w:lastRenderedPageBreak/>
              <w:t>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tiekėjo atliktą nusikaltimą, apibrėžtą Direktyvos 2014/24/ES 57 straipsnio 1 dalyje išvardytus Europos Sąjungos teisės aktus įgyvendinančiuose kitų valstybių teisės aktuose.</w:t>
            </w:r>
          </w:p>
        </w:tc>
        <w:tc>
          <w:tcPr>
            <w:tcW w:w="4676" w:type="dxa"/>
            <w:shd w:val="clear" w:color="auto" w:fill="auto"/>
          </w:tcPr>
          <w:p w14:paraId="671FDF93"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lastRenderedPageBreak/>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 </w:t>
            </w:r>
          </w:p>
          <w:p w14:paraId="4CD0FF11"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Jei dokumentas išduotas anksčiau, tačiau jo galiojimo terminas ilgesnis nei pasiūlymų pateikimo terminas, toks dokumentas jo galiojimo laikotarpiu yra priimtinas.</w:t>
            </w:r>
          </w:p>
          <w:p w14:paraId="08D601E6" w14:textId="77777777" w:rsidR="00C03DEC" w:rsidRPr="00714A1D" w:rsidRDefault="00C03DEC" w:rsidP="00714A1D">
            <w:pPr>
              <w:spacing w:line="276" w:lineRule="auto"/>
              <w:jc w:val="both"/>
              <w:rPr>
                <w:rFonts w:ascii="Times New Roman" w:hAnsi="Times New Roman" w:cs="Times New Roman"/>
                <w:bCs/>
                <w:sz w:val="24"/>
                <w:szCs w:val="24"/>
              </w:rPr>
            </w:pPr>
            <w:r w:rsidRPr="00714A1D">
              <w:rPr>
                <w:rFonts w:ascii="Times New Roman" w:hAnsi="Times New Roman" w:cs="Times New Roman"/>
                <w:bCs/>
                <w:sz w:val="24"/>
                <w:szCs w:val="24"/>
              </w:rPr>
              <w:t>Jeigu tiekėjas negali pateikti šioje dalyje nurodytų dokumentų, nes valstybėje narėje ar atitinkamoje šalyje tokie dokumentai neišduodami arba toje šalyje išduodami dokumentai neapima visų keliamų klausimų, jie gali būti pakeisti:</w:t>
            </w:r>
          </w:p>
          <w:p w14:paraId="15139C6A" w14:textId="77777777" w:rsidR="00C03DEC" w:rsidRPr="00714A1D" w:rsidRDefault="00C03DEC" w:rsidP="00714A1D">
            <w:pPr>
              <w:spacing w:line="276" w:lineRule="auto"/>
              <w:jc w:val="both"/>
              <w:rPr>
                <w:rFonts w:ascii="Times New Roman" w:hAnsi="Times New Roman" w:cs="Times New Roman"/>
                <w:bCs/>
                <w:sz w:val="24"/>
                <w:szCs w:val="24"/>
              </w:rPr>
            </w:pPr>
            <w:r w:rsidRPr="00714A1D">
              <w:rPr>
                <w:rFonts w:ascii="Times New Roman" w:hAnsi="Times New Roman" w:cs="Times New Roman"/>
                <w:bCs/>
                <w:sz w:val="24"/>
                <w:szCs w:val="24"/>
              </w:rPr>
              <w:t>1) priesaikos deklaracija;</w:t>
            </w:r>
          </w:p>
          <w:p w14:paraId="2C644967"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bCs/>
                <w:sz w:val="24"/>
                <w:szCs w:val="24"/>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tc>
      </w:tr>
      <w:tr w:rsidR="00C03DEC" w:rsidRPr="00714A1D" w14:paraId="02E920D9" w14:textId="77777777" w:rsidTr="00501202">
        <w:tc>
          <w:tcPr>
            <w:tcW w:w="709" w:type="dxa"/>
            <w:shd w:val="clear" w:color="auto" w:fill="auto"/>
          </w:tcPr>
          <w:p w14:paraId="01825AEA"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sz w:val="24"/>
                <w:szCs w:val="24"/>
              </w:rPr>
              <w:t>2.</w:t>
            </w:r>
          </w:p>
        </w:tc>
        <w:tc>
          <w:tcPr>
            <w:tcW w:w="4508" w:type="dxa"/>
            <w:shd w:val="clear" w:color="auto" w:fill="auto"/>
          </w:tcPr>
          <w:p w14:paraId="00E6699A" w14:textId="77777777" w:rsidR="00C03DEC" w:rsidRPr="00714A1D" w:rsidRDefault="00C03DEC" w:rsidP="00714A1D">
            <w:pPr>
              <w:numPr>
                <w:ilvl w:val="0"/>
                <w:numId w:val="15"/>
              </w:numPr>
              <w:tabs>
                <w:tab w:val="left" w:pos="318"/>
              </w:tabs>
              <w:spacing w:after="0" w:line="276" w:lineRule="auto"/>
              <w:ind w:left="0"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dėl tiekėjo, kuris yra fizinis asmuo, per pastaruosius 5 metus buvo priimtas ir įsiteisėjęs apkaltinamasis teismo nuosprendis ir šis asmuo turi neišnykusį ar nepanaikintą teistumą;</w:t>
            </w:r>
          </w:p>
          <w:p w14:paraId="226DDAF7" w14:textId="77777777" w:rsidR="00C03DEC" w:rsidRPr="00714A1D" w:rsidRDefault="00C03DEC" w:rsidP="00714A1D">
            <w:pPr>
              <w:numPr>
                <w:ilvl w:val="0"/>
                <w:numId w:val="15"/>
              </w:numPr>
              <w:tabs>
                <w:tab w:val="left" w:pos="318"/>
              </w:tabs>
              <w:spacing w:after="0" w:line="276" w:lineRule="auto"/>
              <w:ind w:left="0"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dėl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6B760689" w14:textId="77777777" w:rsidR="00C03DEC" w:rsidRPr="00714A1D" w:rsidRDefault="00C03DEC" w:rsidP="00714A1D">
            <w:pPr>
              <w:numPr>
                <w:ilvl w:val="0"/>
                <w:numId w:val="15"/>
              </w:numPr>
              <w:tabs>
                <w:tab w:val="left" w:pos="318"/>
              </w:tabs>
              <w:spacing w:after="0" w:line="276" w:lineRule="auto"/>
              <w:ind w:left="0" w:firstLine="0"/>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dėl tiekėjo, kuris yra juridinis asmuo, kita organizacija ar jos padalinys, per pastaruosius 5 metus buvo priimtas ir įsiteisėjęs apkaltinamasis teismo nuosprendis arba galutinis administracinis sprendimas, jeigu toks sprendimas priimamas pagal tiekėjo šalies teisės aktų reikalavimus;</w:t>
            </w:r>
          </w:p>
          <w:p w14:paraId="29E5AE4B" w14:textId="77777777" w:rsidR="00C03DEC" w:rsidRPr="00714A1D" w:rsidRDefault="00C03DEC" w:rsidP="00714A1D">
            <w:pPr>
              <w:tabs>
                <w:tab w:val="left" w:pos="318"/>
              </w:tabs>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už įsipareigojimų, susijusių su mokesčių, įskaitant socialinio draudimo įmokas, mokėjimu, nevykdymą pagal šalies, kurioje registruotas tiekėjas, ar šalies, kurioje yra </w:t>
            </w:r>
            <w:r w:rsidRPr="00714A1D">
              <w:rPr>
                <w:rFonts w:ascii="Times New Roman" w:hAnsi="Times New Roman" w:cs="Times New Roman"/>
                <w:bCs/>
                <w:color w:val="000000"/>
                <w:sz w:val="24"/>
                <w:szCs w:val="24"/>
              </w:rPr>
              <w:lastRenderedPageBreak/>
              <w:t>perkančioji organizacija. Tačiau ši nuostata netaikoma, jeigu:</w:t>
            </w:r>
          </w:p>
          <w:p w14:paraId="6B5C407F" w14:textId="77777777" w:rsidR="00C03DEC" w:rsidRPr="00714A1D" w:rsidRDefault="00C03DEC" w:rsidP="00714A1D">
            <w:pPr>
              <w:tabs>
                <w:tab w:val="left" w:pos="318"/>
              </w:tabs>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1) tiekėjas yra įsipareigojęs sumokėti mokesčius, įskaitant socialinio draudimo įmokas ir dėl to laikomas jau įvykdžiusiu šioje dalyje nurodytus įsipareigojimus; </w:t>
            </w:r>
          </w:p>
          <w:p w14:paraId="4D232C64" w14:textId="77777777" w:rsidR="00C03DEC" w:rsidRPr="00714A1D" w:rsidRDefault="00C03DEC" w:rsidP="00714A1D">
            <w:pPr>
              <w:tabs>
                <w:tab w:val="left" w:pos="318"/>
              </w:tabs>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2) įsiskolinimo suma neviršija 50 Eur (penkiasdešimt eurų); </w:t>
            </w:r>
          </w:p>
          <w:p w14:paraId="596AD3AA" w14:textId="77777777" w:rsidR="00C03DEC" w:rsidRPr="00714A1D" w:rsidRDefault="00C03DEC" w:rsidP="00714A1D">
            <w:pPr>
              <w:tabs>
                <w:tab w:val="left" w:pos="318"/>
              </w:tabs>
              <w:spacing w:line="276" w:lineRule="auto"/>
              <w:jc w:val="both"/>
              <w:rPr>
                <w:rFonts w:ascii="Times New Roman" w:hAnsi="Times New Roman" w:cs="Times New Roman"/>
                <w:b/>
                <w:sz w:val="24"/>
                <w:szCs w:val="24"/>
              </w:rPr>
            </w:pPr>
            <w:r w:rsidRPr="00714A1D">
              <w:rPr>
                <w:rFonts w:ascii="Times New Roman" w:hAnsi="Times New Roman" w:cs="Times New Roman"/>
                <w:bCs/>
                <w:color w:val="000000"/>
                <w:sz w:val="24"/>
                <w:szCs w:val="24"/>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 Tiekėjas šiuo pagrindu nepašalinamas iš pirkimo procedūros, jeigu, perkančiajai organizacijai reikalaujant pateikti aktualius dokumentus, jis įrodo, kad jau yra laikomas įvykdžiusiu įsipareigojimus, susijusius su mokesčių, įskaitant socialinio draudimo įmokas, mokėjimu.</w:t>
            </w:r>
          </w:p>
        </w:tc>
        <w:tc>
          <w:tcPr>
            <w:tcW w:w="4676" w:type="dxa"/>
            <w:shd w:val="clear" w:color="auto" w:fill="auto"/>
          </w:tcPr>
          <w:p w14:paraId="72470AB4" w14:textId="77777777" w:rsidR="00C03DEC" w:rsidRPr="00714A1D" w:rsidRDefault="00C03DEC" w:rsidP="00714A1D">
            <w:pPr>
              <w:spacing w:line="276" w:lineRule="auto"/>
              <w:jc w:val="both"/>
              <w:rPr>
                <w:rFonts w:ascii="Times New Roman" w:hAnsi="Times New Roman" w:cs="Times New Roman"/>
                <w:bCs/>
                <w:color w:val="000000"/>
                <w:sz w:val="24"/>
                <w:szCs w:val="24"/>
              </w:rPr>
            </w:pPr>
            <w:bookmarkStart w:id="2" w:name="pn1_19"/>
            <w:bookmarkStart w:id="3" w:name="pn1_20"/>
            <w:bookmarkStart w:id="4" w:name="pn1_21"/>
            <w:bookmarkStart w:id="5" w:name="pn1_22"/>
            <w:bookmarkStart w:id="6" w:name="pn1_13"/>
            <w:bookmarkStart w:id="7" w:name="pn1_14"/>
            <w:bookmarkStart w:id="8" w:name="pn1_15"/>
            <w:bookmarkStart w:id="9" w:name="pn1_16"/>
            <w:bookmarkEnd w:id="2"/>
            <w:bookmarkEnd w:id="3"/>
            <w:bookmarkEnd w:id="4"/>
            <w:bookmarkEnd w:id="5"/>
            <w:bookmarkEnd w:id="6"/>
            <w:bookmarkEnd w:id="7"/>
            <w:bookmarkEnd w:id="8"/>
            <w:bookmarkEnd w:id="9"/>
            <w:r w:rsidRPr="00714A1D">
              <w:rPr>
                <w:rFonts w:ascii="Times New Roman" w:hAnsi="Times New Roman" w:cs="Times New Roman"/>
                <w:bCs/>
                <w:color w:val="000000"/>
                <w:sz w:val="24"/>
                <w:szCs w:val="24"/>
              </w:rPr>
              <w:lastRenderedPageBreak/>
              <w:t>1) Valstybinės mokesčių inspekcijos prie Lietuvos Respublikos finansų ministerijos teritorinės valstybinės mokesčių inspekcijos pažyma arba valstybės įmonės Registrų centro Lietuvos Respublikos Vyriausybės nustatyta tvarka išduotas dokumentas, patvirtinantis jungtinius kompetentingų institucijų tvarkomus duomenis, arba atitinkamos užsienio šalies institucijos išduotas dokumentas, išduotas ne anksčiau kaip 30 dienų iki pasiūlymų pateikimo termino pabaigos. Jeigu dokumentas išduotas anksčiau, tačiau jo galiojimo terminas ilgesnis negu pasiūlymų pateikimo terminas, toks dokumentas yra priimtinas.</w:t>
            </w:r>
          </w:p>
          <w:p w14:paraId="2A729573"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2) Jeigu tiekėjas yra juridinis asmuo, registruotas Lietuvos Respublikoje, iš jo nereikalaujama pateikti socialinio draudimo įmokų mokėjimo reikalavimą įrodančių dokumentų. Tuo atveju, jeigu dėl „Sodros“ informacinės sistemos techninių trikdžių perkančioji organizacija neturės galimybės patikrinti neatlygintinai prieinamų duomenų apie tiekėją (juridinį asmenį), ji turės teisę prašyti tiekėjo pateikti nustatyta tvarka išduotą dokumentą (Valstybinio socialinio draudimo fondo valdybos teritorinių skyrių ir kitų Valstybinio socialinio draudimo fondo įstaigų, susijusių su Valstybinio socialinio draudimo fondo administravimu, išduotą dokumentą arba valstybės įmonės Registrų centro </w:t>
            </w:r>
            <w:r w:rsidRPr="00714A1D">
              <w:rPr>
                <w:rFonts w:ascii="Times New Roman" w:hAnsi="Times New Roman" w:cs="Times New Roman"/>
                <w:bCs/>
                <w:color w:val="000000"/>
                <w:sz w:val="24"/>
                <w:szCs w:val="24"/>
              </w:rPr>
              <w:lastRenderedPageBreak/>
              <w:t xml:space="preserve">Lietuvos Respublikos Vyriausybės nustatyta tvarka išduotą dokumentą, patvirtinantį jungtinius kompetentingų institucijų tvarkomus duomenis ar šalies, kurioje yra registruotas tiekėjas, kompetentingos valstybės institucijos išduota pažyma), patvirtinantį ar paneigiantį 2 grafoje nurodytų aplinkybių buvimą ar nebuvimą. Toks dokumentas turės būti išduotas ne anksčiau kaip </w:t>
            </w:r>
            <w:r w:rsidRPr="004C0808">
              <w:rPr>
                <w:rFonts w:ascii="Times New Roman" w:hAnsi="Times New Roman" w:cs="Times New Roman"/>
                <w:bCs/>
                <w:color w:val="000000"/>
                <w:sz w:val="24"/>
                <w:szCs w:val="24"/>
              </w:rPr>
              <w:t>6</w:t>
            </w:r>
            <w:r w:rsidRPr="00714A1D">
              <w:rPr>
                <w:rFonts w:ascii="Times New Roman" w:hAnsi="Times New Roman" w:cs="Times New Roman"/>
                <w:bCs/>
                <w:color w:val="000000"/>
                <w:sz w:val="24"/>
                <w:szCs w:val="24"/>
              </w:rPr>
              <w:t xml:space="preserve">0 dienų iki pasiūlymų pateikimo termino pabaigos.  </w:t>
            </w:r>
          </w:p>
          <w:p w14:paraId="08DC3293" w14:textId="77777777" w:rsidR="00C03DEC" w:rsidRPr="00714A1D" w:rsidRDefault="00C03DEC" w:rsidP="00714A1D">
            <w:pPr>
              <w:spacing w:line="276" w:lineRule="auto"/>
              <w:jc w:val="both"/>
              <w:rPr>
                <w:rFonts w:ascii="Times New Roman" w:hAnsi="Times New Roman" w:cs="Times New Roman"/>
                <w:bCs/>
                <w:sz w:val="24"/>
                <w:szCs w:val="24"/>
              </w:rPr>
            </w:pPr>
            <w:r w:rsidRPr="00714A1D">
              <w:rPr>
                <w:rFonts w:ascii="Times New Roman" w:hAnsi="Times New Roman" w:cs="Times New Roman"/>
                <w:bCs/>
                <w:color w:val="000000"/>
                <w:sz w:val="24"/>
                <w:szCs w:val="24"/>
              </w:rPr>
              <w:t>Lietuvos Respublikoje registruotas tiekėjas, kuris yra fizinis asmuo,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 jungtinius kompetentingų institucijų tvarkomus duomenis. Kitos valstybės tiekėjas, kuris yra fizinis arba juridinis asmuo, pateikia šalies, kurioje jis yra registruotas, kompetentingos valstybės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r w:rsidRPr="00714A1D">
              <w:rPr>
                <w:rFonts w:ascii="Times New Roman" w:hAnsi="Times New Roman" w:cs="Times New Roman"/>
                <w:bCs/>
                <w:sz w:val="24"/>
                <w:szCs w:val="24"/>
              </w:rPr>
              <w:t xml:space="preserve"> </w:t>
            </w:r>
          </w:p>
          <w:p w14:paraId="028CE40F"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Jeigu tiekėjas negali pateikti šioje dalyje nurodytų dokumentų, nes valstybėje narėje ar atitinkamoje šalyje tokie dokumentai neišduodami arba toje šalyje išduodami dokumentai neapima visų keliamų klausimų, jie gali būti pakeisti:</w:t>
            </w:r>
          </w:p>
          <w:p w14:paraId="7215BED4"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1) priesaikos deklaracija;</w:t>
            </w:r>
          </w:p>
          <w:p w14:paraId="4746D1BD" w14:textId="77777777" w:rsidR="00C03DEC" w:rsidRPr="00714A1D" w:rsidRDefault="00C03DEC" w:rsidP="00714A1D">
            <w:pPr>
              <w:spacing w:line="276" w:lineRule="auto"/>
              <w:jc w:val="both"/>
              <w:rPr>
                <w:rFonts w:ascii="Times New Roman" w:hAnsi="Times New Roman" w:cs="Times New Roman"/>
                <w:b/>
                <w:sz w:val="24"/>
                <w:szCs w:val="24"/>
              </w:rPr>
            </w:pPr>
            <w:r w:rsidRPr="00714A1D">
              <w:rPr>
                <w:rFonts w:ascii="Times New Roman" w:hAnsi="Times New Roman" w:cs="Times New Roman"/>
                <w:bCs/>
                <w:color w:val="000000"/>
                <w:sz w:val="24"/>
                <w:szCs w:val="24"/>
              </w:rPr>
              <w:t xml:space="preserve">2) oficialia tiekėjo deklaracija, jeigu šalyje nenaudojama priesaikos deklaracija. Oficiali deklaracija turi būti patvirtinta valstybės narės </w:t>
            </w:r>
            <w:r w:rsidRPr="00714A1D">
              <w:rPr>
                <w:rFonts w:ascii="Times New Roman" w:hAnsi="Times New Roman" w:cs="Times New Roman"/>
                <w:bCs/>
                <w:color w:val="000000"/>
                <w:sz w:val="24"/>
                <w:szCs w:val="24"/>
              </w:rPr>
              <w:lastRenderedPageBreak/>
              <w:t>ar tiekėjo kilmės šalies arba šalies, kurioje jis registruotas, kompetentingos teisinės ar administracinės institucijos, notaro arba kompetentingos profesinės ar prekybos organizacijos.</w:t>
            </w:r>
          </w:p>
        </w:tc>
      </w:tr>
      <w:tr w:rsidR="00C03DEC" w:rsidRPr="00714A1D" w14:paraId="46E98ABB" w14:textId="77777777" w:rsidTr="00501202">
        <w:tc>
          <w:tcPr>
            <w:tcW w:w="709" w:type="dxa"/>
            <w:shd w:val="clear" w:color="auto" w:fill="auto"/>
          </w:tcPr>
          <w:p w14:paraId="449DC87F"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lastRenderedPageBreak/>
              <w:t>3.</w:t>
            </w:r>
          </w:p>
        </w:tc>
        <w:tc>
          <w:tcPr>
            <w:tcW w:w="4508" w:type="dxa"/>
            <w:shd w:val="clear" w:color="auto" w:fill="auto"/>
          </w:tcPr>
          <w:p w14:paraId="74219BA9"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su kitais tiekėjais yra sudaręs susitarimų, kuriais siekiama iškreipti konkurenciją atliekamame pirkime, ir perkančioji organizacija dėl to turi įtikinamų duomenų</w:t>
            </w:r>
          </w:p>
        </w:tc>
        <w:tc>
          <w:tcPr>
            <w:tcW w:w="4676" w:type="dxa"/>
            <w:shd w:val="clear" w:color="auto" w:fill="auto"/>
          </w:tcPr>
          <w:p w14:paraId="485D85F9"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informaciją pateikia EBVPD.</w:t>
            </w:r>
          </w:p>
        </w:tc>
      </w:tr>
      <w:tr w:rsidR="00C03DEC" w:rsidRPr="00714A1D" w14:paraId="7A7AD9C1" w14:textId="77777777" w:rsidTr="00501202">
        <w:tc>
          <w:tcPr>
            <w:tcW w:w="709" w:type="dxa"/>
            <w:shd w:val="clear" w:color="auto" w:fill="auto"/>
          </w:tcPr>
          <w:p w14:paraId="087C09A5"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4.</w:t>
            </w:r>
          </w:p>
        </w:tc>
        <w:tc>
          <w:tcPr>
            <w:tcW w:w="4508" w:type="dxa"/>
            <w:shd w:val="clear" w:color="auto" w:fill="auto"/>
          </w:tcPr>
          <w:p w14:paraId="198AAD06"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pirkimo metu pateko į interesų konflikto situaciją, kaip apibrėžta Įstatymo 21 straipsnyje, ir atitinkamos padėties negalima ištaisyti. Laikoma, kad atitinkamos padėties dėl interesų konflikto negalima ištaisyti, jeigu į interesų konfliktą patekę asmenys nulėmė Komisijos ar perkančiosios organizacijos sprendimus ir šių sprendimų pakeitimas prieštarautų VPĮ nuostatoms</w:t>
            </w:r>
          </w:p>
        </w:tc>
        <w:tc>
          <w:tcPr>
            <w:tcW w:w="4676" w:type="dxa"/>
            <w:shd w:val="clear" w:color="auto" w:fill="auto"/>
          </w:tcPr>
          <w:p w14:paraId="781C8DDA"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informaciją pateikia EBVPD.</w:t>
            </w:r>
          </w:p>
        </w:tc>
      </w:tr>
      <w:tr w:rsidR="00C03DEC" w:rsidRPr="00714A1D" w14:paraId="24A913AB" w14:textId="77777777" w:rsidTr="00501202">
        <w:tc>
          <w:tcPr>
            <w:tcW w:w="709" w:type="dxa"/>
            <w:shd w:val="clear" w:color="auto" w:fill="auto"/>
          </w:tcPr>
          <w:p w14:paraId="5600C12A"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5</w:t>
            </w:r>
          </w:p>
        </w:tc>
        <w:tc>
          <w:tcPr>
            <w:tcW w:w="4508" w:type="dxa"/>
            <w:shd w:val="clear" w:color="auto" w:fill="auto"/>
          </w:tcPr>
          <w:p w14:paraId="75FF526E"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Pažeista konkurencija, kaip nustatyta Įstatymo 27 straipsnio 3 ir 4 dalyse, ir atitinkamos padėties negalima ištaisyti</w:t>
            </w:r>
          </w:p>
        </w:tc>
        <w:tc>
          <w:tcPr>
            <w:tcW w:w="4676" w:type="dxa"/>
            <w:shd w:val="clear" w:color="auto" w:fill="auto"/>
          </w:tcPr>
          <w:p w14:paraId="5F0A2E8F"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informaciją pateikia EBVPD.</w:t>
            </w:r>
          </w:p>
        </w:tc>
      </w:tr>
      <w:tr w:rsidR="00C03DEC" w:rsidRPr="00714A1D" w14:paraId="2A1D6E5C" w14:textId="77777777" w:rsidTr="00501202">
        <w:tc>
          <w:tcPr>
            <w:tcW w:w="709" w:type="dxa"/>
            <w:shd w:val="clear" w:color="auto" w:fill="auto"/>
          </w:tcPr>
          <w:p w14:paraId="05645A4C"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6.</w:t>
            </w:r>
          </w:p>
        </w:tc>
        <w:tc>
          <w:tcPr>
            <w:tcW w:w="4508" w:type="dxa"/>
            <w:shd w:val="clear" w:color="auto" w:fill="auto"/>
          </w:tcPr>
          <w:p w14:paraId="75E8BA8C"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Tiekėjas pirkimo procedūrų metu nuslėpė informaciją ar pateikė melagingą informaciją apie atitiktį šiame straipsnyje ir Įstatymo 47 straipsnyje nustatytiems reikalavimams, ir perkančioji organizacija gali tai įrodyti bet kokiomis teisėtomis priemonėmis, arba tiekėjas dėl pateiktos melagingos informacijos negali pateikti patvirtinančių dokumentų, reikalaujamų pagal VPĮ 50 straipsnį. 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Įstatymo 50 straipsnį, dėl ko per pastaruosius vienus metus buvo pašalintas iš pirkimo procedūrų arba per pastaruosius vienus metus buvo priimtas ir įsiteisėjęs teismo sprendimas. Šiuo pagrindu </w:t>
            </w:r>
            <w:r w:rsidRPr="00714A1D">
              <w:rPr>
                <w:rFonts w:ascii="Times New Roman" w:hAnsi="Times New Roman" w:cs="Times New Roman"/>
                <w:bCs/>
                <w:color w:val="000000"/>
                <w:sz w:val="24"/>
                <w:szCs w:val="24"/>
              </w:rPr>
              <w:lastRenderedPageBreak/>
              <w:t>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676" w:type="dxa"/>
            <w:shd w:val="clear" w:color="auto" w:fill="auto"/>
          </w:tcPr>
          <w:p w14:paraId="7C497BC0"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lastRenderedPageBreak/>
              <w:t>Tiekėjas informaciją pateikia EBVPD.</w:t>
            </w:r>
          </w:p>
        </w:tc>
      </w:tr>
      <w:tr w:rsidR="00C03DEC" w:rsidRPr="00714A1D" w14:paraId="10F13DA3" w14:textId="77777777" w:rsidTr="00501202">
        <w:tc>
          <w:tcPr>
            <w:tcW w:w="709" w:type="dxa"/>
            <w:shd w:val="clear" w:color="auto" w:fill="auto"/>
          </w:tcPr>
          <w:p w14:paraId="461F91C5"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7.</w:t>
            </w:r>
          </w:p>
        </w:tc>
        <w:tc>
          <w:tcPr>
            <w:tcW w:w="4508" w:type="dxa"/>
            <w:shd w:val="clear" w:color="auto" w:fill="auto"/>
          </w:tcPr>
          <w:p w14:paraId="4427FDF2"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tc>
        <w:tc>
          <w:tcPr>
            <w:tcW w:w="4676" w:type="dxa"/>
            <w:shd w:val="clear" w:color="auto" w:fill="auto"/>
          </w:tcPr>
          <w:p w14:paraId="4D45FC6A"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informaciją pateikia EBVPD.</w:t>
            </w:r>
          </w:p>
        </w:tc>
      </w:tr>
      <w:tr w:rsidR="00C03DEC" w:rsidRPr="00714A1D" w14:paraId="6533E097" w14:textId="77777777" w:rsidTr="00501202">
        <w:tc>
          <w:tcPr>
            <w:tcW w:w="709" w:type="dxa"/>
            <w:shd w:val="clear" w:color="auto" w:fill="auto"/>
          </w:tcPr>
          <w:p w14:paraId="11D64280"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8.</w:t>
            </w:r>
          </w:p>
        </w:tc>
        <w:tc>
          <w:tcPr>
            <w:tcW w:w="4508" w:type="dxa"/>
            <w:shd w:val="clear" w:color="auto" w:fill="auto"/>
          </w:tcPr>
          <w:p w14:paraId="63C1E963"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 xml:space="preserve">Tiekėjas 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w:t>
            </w:r>
            <w:r w:rsidRPr="00714A1D">
              <w:rPr>
                <w:rFonts w:ascii="Times New Roman" w:hAnsi="Times New Roman" w:cs="Times New Roman"/>
                <w:bCs/>
                <w:color w:val="000000"/>
                <w:sz w:val="24"/>
                <w:szCs w:val="24"/>
              </w:rPr>
              <w:lastRenderedPageBreak/>
              <w:t>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tc>
        <w:tc>
          <w:tcPr>
            <w:tcW w:w="4676" w:type="dxa"/>
            <w:shd w:val="clear" w:color="auto" w:fill="auto"/>
          </w:tcPr>
          <w:p w14:paraId="21236058"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lastRenderedPageBreak/>
              <w:t>Tiekėjas informaciją pateikia EBVPD.</w:t>
            </w:r>
          </w:p>
        </w:tc>
      </w:tr>
      <w:tr w:rsidR="00C03DEC" w:rsidRPr="00714A1D" w14:paraId="7CE0FF4E" w14:textId="77777777" w:rsidTr="00501202">
        <w:tc>
          <w:tcPr>
            <w:tcW w:w="709" w:type="dxa"/>
            <w:shd w:val="clear" w:color="auto" w:fill="auto"/>
          </w:tcPr>
          <w:p w14:paraId="123BEBC8"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9.</w:t>
            </w:r>
          </w:p>
        </w:tc>
        <w:tc>
          <w:tcPr>
            <w:tcW w:w="4508" w:type="dxa"/>
            <w:shd w:val="clear" w:color="auto" w:fill="auto"/>
          </w:tcPr>
          <w:p w14:paraId="1FD112DA"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676" w:type="dxa"/>
            <w:shd w:val="clear" w:color="auto" w:fill="auto"/>
          </w:tcPr>
          <w:p w14:paraId="32CCFBB4" w14:textId="77777777" w:rsidR="00C03DEC" w:rsidRPr="00714A1D" w:rsidDel="003E38D5"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informaciją pateikia EBVPD.</w:t>
            </w:r>
          </w:p>
        </w:tc>
      </w:tr>
      <w:tr w:rsidR="00C03DEC" w:rsidRPr="00714A1D" w14:paraId="7DABF9F0" w14:textId="77777777" w:rsidTr="00501202">
        <w:tc>
          <w:tcPr>
            <w:tcW w:w="709" w:type="dxa"/>
            <w:shd w:val="clear" w:color="auto" w:fill="auto"/>
          </w:tcPr>
          <w:p w14:paraId="5EAF4826" w14:textId="77777777" w:rsidR="00C03DEC" w:rsidRPr="00714A1D" w:rsidRDefault="00C03DEC" w:rsidP="00714A1D">
            <w:pPr>
              <w:spacing w:line="276" w:lineRule="auto"/>
              <w:jc w:val="both"/>
              <w:rPr>
                <w:rFonts w:ascii="Times New Roman" w:hAnsi="Times New Roman" w:cs="Times New Roman"/>
                <w:sz w:val="24"/>
                <w:szCs w:val="24"/>
              </w:rPr>
            </w:pPr>
            <w:r w:rsidRPr="00714A1D">
              <w:rPr>
                <w:rFonts w:ascii="Times New Roman" w:hAnsi="Times New Roman" w:cs="Times New Roman"/>
                <w:sz w:val="24"/>
                <w:szCs w:val="24"/>
              </w:rPr>
              <w:t>10.</w:t>
            </w:r>
          </w:p>
        </w:tc>
        <w:tc>
          <w:tcPr>
            <w:tcW w:w="4508" w:type="dxa"/>
            <w:shd w:val="clear" w:color="auto" w:fill="auto"/>
          </w:tcPr>
          <w:p w14:paraId="056FBA8A"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Tiekėjas, kiekvienas tiekėjų grupės partneris, subtiekėjas ar kitas ūkio subjektas, kurių pajėgumais remiamasi neatitinka minimalių patikimo mokesčių mokėtojo kriterijų, nustatytų Lietuvos Respublikos mokesčių administravimo įstatymo 40</w:t>
            </w:r>
            <w:r w:rsidRPr="00714A1D">
              <w:rPr>
                <w:rFonts w:ascii="Times New Roman" w:hAnsi="Times New Roman" w:cs="Times New Roman"/>
                <w:bCs/>
                <w:color w:val="000000"/>
                <w:sz w:val="24"/>
                <w:szCs w:val="24"/>
                <w:vertAlign w:val="superscript"/>
              </w:rPr>
              <w:t>1</w:t>
            </w:r>
            <w:r w:rsidRPr="00714A1D">
              <w:rPr>
                <w:rFonts w:ascii="Times New Roman" w:hAnsi="Times New Roman" w:cs="Times New Roman"/>
                <w:bCs/>
                <w:color w:val="000000"/>
                <w:sz w:val="24"/>
                <w:szCs w:val="24"/>
              </w:rPr>
              <w:t xml:space="preserve"> straipsnio 1 dalyje ir dėl to laikomas padariusiu šiurkštų profesinį pažeidimą ir  kai netinkamus mokestinių prievolių vykdymo pažeidimus tiekėjui, kiekvienam tiekėjų grupės partneriui, subtiekėjui ar kitam ūkio subjektui, kurių pajėgumais remiamasi,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treji metai.</w:t>
            </w:r>
          </w:p>
        </w:tc>
        <w:tc>
          <w:tcPr>
            <w:tcW w:w="4676" w:type="dxa"/>
            <w:shd w:val="clear" w:color="auto" w:fill="auto"/>
          </w:tcPr>
          <w:p w14:paraId="2A5406B8"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Valstybinės mokesčių inspekcijos prie Lietuvos Respublikos finansų ministerijos išduotas dokumentas arba valstybės įmonės Registrų centro Lietuvos Respublikos Vyriausybės nustatyta tvarka išduotas dokumentas, patvirtinantis jungtinius kompetentingų institucijų tvarkomus duomenis. Jeigu tiekėjas, kiekvienas tiekėjų grupės partneris, subtiekėjas ar kitas ūkio subjektas, kurių pajėgumais remiamasi yra registruotas užsienio šalyje – atitinkamos užsienio šalies institucijos dokumentas. Dokumentas turi būti išduotas ne anksčiau kaip 60 dienų iki pasiūlymų pateikimo termino pabaigos. Jei dokumentas išduotas anksčiau, tačiau jame nurodyta, kad jis galioja susipažinimo su pasiūlymais dieną, toks dokumentas yra priimtinas.</w:t>
            </w:r>
          </w:p>
          <w:p w14:paraId="7492785D"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lastRenderedPageBreak/>
              <w:t xml:space="preserve">Jeigu tiekėjas, kiekvienas tiekėjų grupės partneris, subtiekėjas ar kitas ūkio subjektas, kurių pajėgumais remiamasi yra juridinis ar fizinis asmuo, registruotas Lietuvos Respublikoje, iš jo nereikalaujama pateikti jokių šį reikalavimą įrodančių dokumentų. Komisija tikrina duomenis pati nacionalinėje duomenų bazėje (http://www.vmi.lt/cms/informacija-apie-mokesciu-moketojus). </w:t>
            </w:r>
          </w:p>
          <w:p w14:paraId="3220787A"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Jeigu dėl „VMĮ“ informacinės sistemos techninių trikdžių pirkimo komisija neturės galimybės patikrinti neatlygintinai prieinamų duomenų apie tiekėją, kiekvieną tiekėjų grupės partnerį, subtiekėją ar kitą ūkio subjektą, kurių pajėgumais remiamasi (juridinį asmenį), ji turės teisę prašyti tiekėjo, kiekvieno tiekėjų grupės partnerio, subtiekėjo ar kitas ūkio subjekto, kurių pajėgumais remiamasi (juridinio asmens), pateikti nustatyta tvarka išduotą dokumentą, patvirtinantį atitiktį šiam reikalavimui.</w:t>
            </w:r>
          </w:p>
          <w:p w14:paraId="22BAC15B"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Jeigu tiekėjas negali pateikti šioje dalyje nurodytų dokumentų, nes valstybėje narėje ar atitinkamoje šalyje tokie dokumentai neišduodami arba toje šalyje išduodami dokumentai neapima visų keliamų klausimų, jie gali būti pakeisti:</w:t>
            </w:r>
          </w:p>
          <w:p w14:paraId="71987C26"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1) priesaikos deklaracija;</w:t>
            </w:r>
          </w:p>
          <w:p w14:paraId="01DFB193" w14:textId="77777777" w:rsidR="00C03DEC" w:rsidRPr="00714A1D" w:rsidRDefault="00C03DEC" w:rsidP="00714A1D">
            <w:pPr>
              <w:spacing w:line="276" w:lineRule="auto"/>
              <w:jc w:val="both"/>
              <w:rPr>
                <w:rFonts w:ascii="Times New Roman" w:hAnsi="Times New Roman" w:cs="Times New Roman"/>
                <w:bCs/>
                <w:color w:val="000000"/>
                <w:sz w:val="24"/>
                <w:szCs w:val="24"/>
              </w:rPr>
            </w:pPr>
            <w:r w:rsidRPr="00714A1D">
              <w:rPr>
                <w:rFonts w:ascii="Times New Roman" w:hAnsi="Times New Roman" w:cs="Times New Roman"/>
                <w:bCs/>
                <w:color w:val="000000"/>
                <w:sz w:val="24"/>
                <w:szCs w:val="24"/>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tc>
      </w:tr>
    </w:tbl>
    <w:p w14:paraId="49A06C78" w14:textId="77777777" w:rsidR="00C03DEC" w:rsidRPr="00714A1D" w:rsidRDefault="00C03DEC" w:rsidP="00AB2A54">
      <w:pPr>
        <w:spacing w:after="0" w:line="276" w:lineRule="auto"/>
        <w:jc w:val="both"/>
        <w:rPr>
          <w:rFonts w:ascii="Times New Roman" w:hAnsi="Times New Roman" w:cs="Times New Roman"/>
          <w:sz w:val="24"/>
          <w:szCs w:val="24"/>
        </w:rPr>
      </w:pPr>
    </w:p>
    <w:p w14:paraId="2A6E00F3"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.7. Deklaruodami, kad nėra pagrindo pašalinti iš pirkimo, kartu su pasiūlymu užpildytą Europos bendrąjį viešųjų pirkimų dokumentą, pagal Viešųjų pirkimų įstatymo 50 straipsnio reikalavimus (toliau – EBVPD) turi pateikti:</w:t>
      </w:r>
    </w:p>
    <w:p w14:paraId="59273D72"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.7.1. pasiūlymą pateikęs dalyvis;</w:t>
      </w:r>
    </w:p>
    <w:p w14:paraId="516D3014"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.7.2. kiekvienas tiekėjų grupės partneris, jei pasiūlymą pateikia tiekėjų grupė;</w:t>
      </w:r>
    </w:p>
    <w:p w14:paraId="64DA5E28"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C03DEC" w:rsidRPr="00714A1D">
        <w:rPr>
          <w:rFonts w:ascii="Times New Roman" w:hAnsi="Times New Roman" w:cs="Times New Roman"/>
          <w:sz w:val="24"/>
          <w:szCs w:val="24"/>
        </w:rPr>
        <w:t>.7.3. kiekvienas subtiekėjas ar ūkio subjektas, kurių pajėgumais remiasi tiekėjas.</w:t>
      </w:r>
    </w:p>
    <w:p w14:paraId="285B1E24"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.7.4. Informacija apie EBVPD pildymą:</w:t>
      </w:r>
    </w:p>
    <w:p w14:paraId="4AA01D59"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.7.4.1. 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atskirą EBVPD. </w:t>
      </w:r>
    </w:p>
    <w:p w14:paraId="7B92CA1A"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.7.4.2. Tiekėjas išsaugo EBVPD formą, prisegtą kartu su kitais pirkimo dokumentais, savo kompiuteryje </w:t>
      </w:r>
      <w:proofErr w:type="spellStart"/>
      <w:r w:rsidR="00C03DEC" w:rsidRPr="00714A1D">
        <w:rPr>
          <w:rFonts w:ascii="Times New Roman" w:hAnsi="Times New Roman" w:cs="Times New Roman"/>
          <w:sz w:val="24"/>
          <w:szCs w:val="24"/>
        </w:rPr>
        <w:t>xml</w:t>
      </w:r>
      <w:proofErr w:type="spellEnd"/>
      <w:r w:rsidR="00C03DEC" w:rsidRPr="00714A1D">
        <w:rPr>
          <w:rFonts w:ascii="Times New Roman" w:hAnsi="Times New Roman" w:cs="Times New Roman"/>
          <w:sz w:val="24"/>
          <w:szCs w:val="24"/>
        </w:rPr>
        <w:t xml:space="preserve"> formatu. Tiekėjas, prisijungęs prie Europos Komisijos internetinės svetainės adresu: </w:t>
      </w:r>
      <w:hyperlink r:id="rId10" w:history="1">
        <w:r w:rsidR="00C03DEC" w:rsidRPr="00714A1D">
          <w:rPr>
            <w:rFonts w:ascii="Times New Roman" w:hAnsi="Times New Roman" w:cs="Times New Roman"/>
            <w:color w:val="0000FF"/>
            <w:sz w:val="24"/>
            <w:szCs w:val="24"/>
            <w:u w:val="single"/>
          </w:rPr>
          <w:t>https://ebvpd.eviesiejipirkimai.lt/espd-web/</w:t>
        </w:r>
      </w:hyperlink>
      <w:r w:rsidR="00C03DEC" w:rsidRPr="00714A1D">
        <w:rPr>
          <w:rFonts w:ascii="Times New Roman" w:hAnsi="Times New Roman" w:cs="Times New Roman"/>
          <w:sz w:val="24"/>
          <w:szCs w:val="24"/>
        </w:rPr>
        <w:t xml:space="preserve">,  įkelia (importuoja) EBVPD formą </w:t>
      </w:r>
      <w:proofErr w:type="spellStart"/>
      <w:r w:rsidR="00C03DEC" w:rsidRPr="00714A1D">
        <w:rPr>
          <w:rFonts w:ascii="Times New Roman" w:hAnsi="Times New Roman" w:cs="Times New Roman"/>
          <w:sz w:val="24"/>
          <w:szCs w:val="24"/>
        </w:rPr>
        <w:t>xml</w:t>
      </w:r>
      <w:proofErr w:type="spellEnd"/>
      <w:r w:rsidR="00C03DEC" w:rsidRPr="00714A1D">
        <w:rPr>
          <w:rFonts w:ascii="Times New Roman" w:hAnsi="Times New Roman" w:cs="Times New Roman"/>
          <w:sz w:val="24"/>
          <w:szCs w:val="24"/>
        </w:rPr>
        <w:t xml:space="preserve"> formatu ir ją užpildo atsakydamas į EBVPD formoje nurodytus klausimus. Tiekėjas užpildytą EBVPD formą išsaugo kompiuteryje. Teikdamas pasiūlymą CVP IS priemonėmis tiekėjas prisega EBVPD formą su atsakymais kartu su kitais pasiūlymo dokumentais pasiūlymo pateikimo lango skiltyje „Prisegti dokumentus“. Jei bendrą pasiūlymą pateikia ūkio subjektų grupė, EBVPD teikia („prisega“) ūkio subjektas, atstovaujantis ūkio subjektų grupei ir rengiantis bendrą pasiūlymą.</w:t>
      </w:r>
    </w:p>
    <w:p w14:paraId="4960416E" w14:textId="77777777" w:rsidR="00C03DEC" w:rsidRPr="00714A1D" w:rsidRDefault="00B936AE" w:rsidP="00AB2A54">
      <w:p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.8. </w:t>
      </w:r>
      <w:r w:rsidR="00C03DEC" w:rsidRPr="00714A1D">
        <w:rPr>
          <w:rFonts w:ascii="Times New Roman" w:eastAsia="Calibri" w:hAnsi="Times New Roman" w:cs="Times New Roman"/>
          <w:sz w:val="24"/>
          <w:szCs w:val="24"/>
        </w:rPr>
        <w:t>Perkančioji organizacija netikrina subtiekėjų ar ūkio subjektų, kurių pajėgumais tiekėjas nesiremia, pašalinimo pagrindų.</w:t>
      </w:r>
    </w:p>
    <w:p w14:paraId="0CBAE7B7"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.9. Prieš nustatydama laimėjusį pasiūlymą, perkančioji organizacija reikalaus, kad ekonomiškai naudingiausią pasiūlymą pateikęs dalyvis pateiktų aktualius dokumentus, patvirtinančius jo pašalinimo pagrindų nebuvimą ir atitiktį kvalifikacijos reikalavimams;</w:t>
      </w:r>
    </w:p>
    <w:p w14:paraId="79580748"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.10. Jeigu tiekėjas negali pateikti reikalaujamų dokumentų, nes valstybėje narėje ar atitinkamoje šalyje tokie dokumentai jie gali būti pakeisti:</w:t>
      </w:r>
    </w:p>
    <w:p w14:paraId="411C5103"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.10.1. priesaikos deklaracija;</w:t>
      </w:r>
    </w:p>
    <w:p w14:paraId="765CC3AB"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.10.2. oficialia tiekėjo deklaracija, jeigu šalyje nenaudojama priesaikos deklaracija. Oficiali tiekėjo deklaracija turi būti patvirtinta valstybės narės ar tiekėjo kilmės šalies arba šalies, kurioje jis registruotas, kompetentingos teisinės ar administracinės institucijos, notaro arba kompetentingos profesinės ar prekybos organizacijos.</w:t>
      </w:r>
    </w:p>
    <w:p w14:paraId="5FCB6052"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.11. </w:t>
      </w:r>
      <w:r w:rsidR="00C03DEC" w:rsidRPr="00714A1D">
        <w:rPr>
          <w:rFonts w:ascii="Times New Roman" w:hAnsi="Times New Roman" w:cs="Times New Roman"/>
          <w:color w:val="000000"/>
          <w:sz w:val="24"/>
          <w:szCs w:val="24"/>
        </w:rPr>
        <w:t>Jeigu tiekėjas neatitinka reikalavimų, nustatytų pagal Viešųjų pirkimų įstatymo 46 straipsnio 1, 4 ir 6 dalis, perkančioji organizacija jo nepašalina iš pirkimo procedūros, kai yra abi šios sąlygos kartu</w:t>
      </w:r>
      <w:r w:rsidR="00C03DEC" w:rsidRPr="00714A1D">
        <w:rPr>
          <w:rFonts w:ascii="Times New Roman" w:hAnsi="Times New Roman" w:cs="Times New Roman"/>
          <w:sz w:val="24"/>
          <w:szCs w:val="24"/>
        </w:rPr>
        <w:t>:</w:t>
      </w:r>
    </w:p>
    <w:p w14:paraId="183B0488"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.11.1. tiekėjas pateikė perkančiajai organizacijai informaciją apie tai, kad ėmėsi šių priemonių:</w:t>
      </w:r>
    </w:p>
    <w:p w14:paraId="2B29879C"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.11.1.1.</w:t>
      </w:r>
      <w:r w:rsidR="00C03DEC" w:rsidRPr="00714A1D">
        <w:rPr>
          <w:rFonts w:ascii="Times New Roman" w:hAnsi="Times New Roman" w:cs="Times New Roman"/>
          <w:color w:val="000000"/>
          <w:sz w:val="24"/>
          <w:szCs w:val="24"/>
        </w:rPr>
        <w:t xml:space="preserve"> savanoriškai sumokėjo arba įsipareigojo sumokėti kompensaciją už žalą, padarytą dėl Viešųjų pirkimų įstatymo 46 straipsnio 1, 4 ar 6 dalyje nurodytos nusikalstamos veikos arba pažeidimo, jeigu taikytina</w:t>
      </w:r>
      <w:r w:rsidR="00C03DEC" w:rsidRPr="00714A1D">
        <w:rPr>
          <w:rFonts w:ascii="Times New Roman" w:hAnsi="Times New Roman" w:cs="Times New Roman"/>
          <w:sz w:val="24"/>
          <w:szCs w:val="24"/>
        </w:rPr>
        <w:t>;</w:t>
      </w:r>
    </w:p>
    <w:p w14:paraId="734439F8"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.11.1.2. bendradarbiavo, aktyviai teikė pagalbą ar ėmėsi kitų priemonių, padedančių ištirti, išaiškinti jo padarytą nusikalstamą veiką ar pažeidimą, jeigu taikytina;</w:t>
      </w:r>
    </w:p>
    <w:p w14:paraId="1B70D82E"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.11.1.3. ėmėsi techninių, organizacinių, personalo valdymo priemonių, skirtų tolesnių nusikalstamų veikų ar pažeidimų prevencijai;</w:t>
      </w:r>
    </w:p>
    <w:p w14:paraId="53222491"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.11.2. </w:t>
      </w:r>
      <w:r w:rsidR="00C03DEC" w:rsidRPr="00714A1D">
        <w:rPr>
          <w:rFonts w:ascii="Times New Roman" w:hAnsi="Times New Roman" w:cs="Times New Roman"/>
          <w:color w:val="000000"/>
          <w:sz w:val="24"/>
          <w:szCs w:val="24"/>
        </w:rPr>
        <w:t xml:space="preserve">perkančioji organizacija įvertino tiekėjo informaciją, pateiktą pagal Viešųjų pirkimų įstatymo 46 straipsnio 8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Viešųjų pirkimų įstatymo 46 straipsnio 8 dalies </w:t>
      </w:r>
      <w:proofErr w:type="spellStart"/>
      <w:r w:rsidR="00C03DEC" w:rsidRPr="00714A1D">
        <w:rPr>
          <w:rFonts w:ascii="Times New Roman" w:hAnsi="Times New Roman" w:cs="Times New Roman"/>
          <w:color w:val="000000"/>
          <w:sz w:val="24"/>
          <w:szCs w:val="24"/>
        </w:rPr>
        <w:t>dalies</w:t>
      </w:r>
      <w:proofErr w:type="spellEnd"/>
      <w:r w:rsidR="00C03DEC" w:rsidRPr="00714A1D">
        <w:rPr>
          <w:rFonts w:ascii="Times New Roman" w:hAnsi="Times New Roman" w:cs="Times New Roman"/>
          <w:color w:val="000000"/>
          <w:sz w:val="24"/>
          <w:szCs w:val="24"/>
        </w:rPr>
        <w:t xml:space="preserve"> 1 punkte nurodytos tiekėjo informacijos gavimo</w:t>
      </w:r>
      <w:r w:rsidR="00C03DEC" w:rsidRPr="00714A1D">
        <w:rPr>
          <w:rFonts w:ascii="Times New Roman" w:hAnsi="Times New Roman" w:cs="Times New Roman"/>
          <w:sz w:val="24"/>
          <w:szCs w:val="24"/>
        </w:rPr>
        <w:t>.</w:t>
      </w:r>
    </w:p>
    <w:p w14:paraId="5FE1AFEE" w14:textId="77777777" w:rsidR="00C03DEC" w:rsidRPr="00714A1D" w:rsidRDefault="008C1DB5" w:rsidP="00AB2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.12. Tiekėjų kvalifikacijos reikalavimai bei reikalaujami dokumentai ir informacija, patvirtinantys šiuos reikalavimus:</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497"/>
        <w:gridCol w:w="4317"/>
      </w:tblGrid>
      <w:tr w:rsidR="00C03DEC" w:rsidRPr="00714A1D" w14:paraId="5C8BAA40" w14:textId="77777777" w:rsidTr="008C1DB5">
        <w:trPr>
          <w:jc w:val="center"/>
        </w:trPr>
        <w:tc>
          <w:tcPr>
            <w:tcW w:w="5358" w:type="dxa"/>
            <w:gridSpan w:val="2"/>
            <w:tcBorders>
              <w:top w:val="single" w:sz="4" w:space="0" w:color="auto"/>
              <w:left w:val="single" w:sz="4" w:space="0" w:color="auto"/>
              <w:bottom w:val="single" w:sz="4" w:space="0" w:color="auto"/>
              <w:right w:val="single" w:sz="4" w:space="0" w:color="auto"/>
            </w:tcBorders>
            <w:vAlign w:val="center"/>
            <w:hideMark/>
          </w:tcPr>
          <w:p w14:paraId="702734D2" w14:textId="77777777" w:rsidR="00C03DEC" w:rsidRPr="00714A1D" w:rsidRDefault="00C03DEC" w:rsidP="00AB2A54">
            <w:pPr>
              <w:pStyle w:val="Point1"/>
              <w:spacing w:before="0" w:after="0" w:line="276" w:lineRule="auto"/>
              <w:ind w:left="0" w:firstLine="0"/>
              <w:rPr>
                <w:b/>
                <w:szCs w:val="24"/>
                <w:lang w:val="lt-LT"/>
              </w:rPr>
            </w:pPr>
            <w:r w:rsidRPr="00714A1D">
              <w:rPr>
                <w:b/>
                <w:szCs w:val="24"/>
                <w:lang w:val="lt-LT"/>
              </w:rPr>
              <w:lastRenderedPageBreak/>
              <w:t xml:space="preserve">Kvalifikacijos reikalavimai </w:t>
            </w:r>
          </w:p>
        </w:tc>
        <w:tc>
          <w:tcPr>
            <w:tcW w:w="4317" w:type="dxa"/>
            <w:tcBorders>
              <w:top w:val="single" w:sz="4" w:space="0" w:color="auto"/>
              <w:left w:val="single" w:sz="4" w:space="0" w:color="auto"/>
              <w:bottom w:val="single" w:sz="4" w:space="0" w:color="auto"/>
              <w:right w:val="single" w:sz="4" w:space="0" w:color="auto"/>
            </w:tcBorders>
            <w:hideMark/>
          </w:tcPr>
          <w:p w14:paraId="2B2243B1" w14:textId="77777777" w:rsidR="00C03DEC" w:rsidRPr="00714A1D" w:rsidRDefault="00C03DEC" w:rsidP="00AB2A54">
            <w:pPr>
              <w:pStyle w:val="Point1"/>
              <w:spacing w:before="0" w:after="0" w:line="276" w:lineRule="auto"/>
              <w:ind w:left="0" w:firstLine="0"/>
              <w:rPr>
                <w:b/>
                <w:szCs w:val="24"/>
                <w:lang w:val="lt-LT"/>
              </w:rPr>
            </w:pPr>
            <w:r w:rsidRPr="00714A1D">
              <w:rPr>
                <w:b/>
                <w:szCs w:val="24"/>
                <w:lang w:val="lt-LT"/>
              </w:rPr>
              <w:t xml:space="preserve">Dokumentai įrodantys atitiktį kvalifikacijos reikalavimams </w:t>
            </w:r>
          </w:p>
        </w:tc>
      </w:tr>
      <w:tr w:rsidR="00FD5A82" w:rsidRPr="00714A1D" w14:paraId="61546065" w14:textId="77777777" w:rsidTr="004D2DF8">
        <w:trPr>
          <w:trHeight w:val="555"/>
          <w:jc w:val="center"/>
        </w:trPr>
        <w:tc>
          <w:tcPr>
            <w:tcW w:w="861" w:type="dxa"/>
            <w:tcBorders>
              <w:top w:val="single" w:sz="4" w:space="0" w:color="auto"/>
              <w:left w:val="single" w:sz="4" w:space="0" w:color="auto"/>
              <w:bottom w:val="single" w:sz="4" w:space="0" w:color="auto"/>
              <w:right w:val="single" w:sz="4" w:space="0" w:color="auto"/>
            </w:tcBorders>
            <w:hideMark/>
          </w:tcPr>
          <w:p w14:paraId="750F47FE" w14:textId="77777777" w:rsidR="00FD5A82" w:rsidRPr="00714A1D" w:rsidRDefault="00FD5A82" w:rsidP="00AB2A54">
            <w:pPr>
              <w:pStyle w:val="Point1"/>
              <w:spacing w:before="0" w:after="0" w:line="276" w:lineRule="auto"/>
              <w:ind w:left="-361" w:right="-261" w:firstLine="346"/>
              <w:rPr>
                <w:szCs w:val="24"/>
                <w:lang w:val="lt-LT"/>
              </w:rPr>
            </w:pPr>
            <w:r>
              <w:rPr>
                <w:szCs w:val="24"/>
                <w:lang w:val="lt-LT"/>
              </w:rPr>
              <w:t>3</w:t>
            </w:r>
            <w:r w:rsidRPr="00714A1D">
              <w:rPr>
                <w:szCs w:val="24"/>
                <w:lang w:val="lt-LT"/>
              </w:rPr>
              <w:t>.12.1.</w:t>
            </w:r>
          </w:p>
        </w:tc>
        <w:tc>
          <w:tcPr>
            <w:tcW w:w="4497" w:type="dxa"/>
            <w:vMerge w:val="restart"/>
            <w:tcBorders>
              <w:top w:val="single" w:sz="4" w:space="0" w:color="auto"/>
              <w:left w:val="single" w:sz="4" w:space="0" w:color="auto"/>
              <w:right w:val="single" w:sz="4" w:space="0" w:color="auto"/>
            </w:tcBorders>
            <w:hideMark/>
          </w:tcPr>
          <w:p w14:paraId="6649C6F2" w14:textId="77777777" w:rsidR="00FD5A82" w:rsidRPr="00714A1D" w:rsidRDefault="00FD5A82" w:rsidP="00AB2A54">
            <w:pPr>
              <w:spacing w:after="0" w:line="276" w:lineRule="auto"/>
              <w:jc w:val="both"/>
              <w:rPr>
                <w:rFonts w:ascii="Times New Roman" w:hAnsi="Times New Roman" w:cs="Times New Roman"/>
                <w:b/>
                <w:color w:val="000000"/>
                <w:sz w:val="24"/>
                <w:szCs w:val="24"/>
              </w:rPr>
            </w:pPr>
            <w:r w:rsidRPr="00714A1D">
              <w:rPr>
                <w:rFonts w:ascii="Times New Roman" w:hAnsi="Times New Roman" w:cs="Times New Roman"/>
                <w:color w:val="000000"/>
                <w:sz w:val="24"/>
                <w:szCs w:val="24"/>
              </w:rPr>
              <w:t>Tiekėjas yra įregistruotas kaip m</w:t>
            </w:r>
            <w:r w:rsidRPr="00714A1D">
              <w:rPr>
                <w:rStyle w:val="Strong"/>
                <w:rFonts w:ascii="Times New Roman" w:hAnsi="Times New Roman" w:cs="Times New Roman"/>
                <w:b w:val="0"/>
                <w:color w:val="000000"/>
                <w:sz w:val="24"/>
                <w:szCs w:val="24"/>
              </w:rPr>
              <w:t xml:space="preserve">aisto tvarkymo subjektas ir </w:t>
            </w:r>
            <w:r w:rsidRPr="00714A1D">
              <w:rPr>
                <w:rFonts w:ascii="Times New Roman" w:hAnsi="Times New Roman" w:cs="Times New Roman"/>
                <w:color w:val="000000"/>
                <w:sz w:val="24"/>
                <w:szCs w:val="24"/>
              </w:rPr>
              <w:t>turi teisę teikti perkamas maitinimo paslaugas.</w:t>
            </w:r>
          </w:p>
          <w:p w14:paraId="37620C81" w14:textId="77777777" w:rsidR="00FD5A82" w:rsidRPr="008D5E0C" w:rsidRDefault="00FD5A82" w:rsidP="00AB2A54">
            <w:pPr>
              <w:pStyle w:val="BodyText"/>
              <w:rPr>
                <w:color w:val="auto"/>
              </w:rPr>
            </w:pPr>
            <w:r w:rsidRPr="008D5E0C">
              <w:rPr>
                <w:color w:val="auto"/>
              </w:rPr>
              <w:t>Per pastaruosius 3 metus arba per laiką nuo tiekėjo įregistravimo dienos (jei tiekėjas vykdo veiklą mažiau nei 3 metus) turi būti įvykdęs arba vykdo bent vieną maitinimo paslaugų sutartį (-</w:t>
            </w:r>
            <w:proofErr w:type="spellStart"/>
            <w:r w:rsidRPr="008D5E0C">
              <w:rPr>
                <w:color w:val="auto"/>
              </w:rPr>
              <w:t>is</w:t>
            </w:r>
            <w:proofErr w:type="spellEnd"/>
            <w:r w:rsidRPr="008D5E0C">
              <w:rPr>
                <w:color w:val="auto"/>
              </w:rPr>
              <w:t>), kurios vertė ne mažesnė kaip 0,5 pirkimo objekto vertės. Jei tiekėjas teikia informaciją apie vykdomą sutartį, laikoma, kad jo patirtis atitinka keliamą reikalavimą, jei vykdomos sutarties įvykdyta dalis yra ne mažesnė nei 0,5 pirkimo objekto vertės.</w:t>
            </w:r>
          </w:p>
          <w:p w14:paraId="47867B7E" w14:textId="77777777" w:rsidR="00FD5A82" w:rsidRPr="00714A1D" w:rsidRDefault="00FD5A82" w:rsidP="008D5E0C">
            <w:pPr>
              <w:spacing w:after="0" w:line="276" w:lineRule="auto"/>
              <w:jc w:val="both"/>
              <w:rPr>
                <w:rFonts w:ascii="Times New Roman" w:hAnsi="Times New Roman" w:cs="Times New Roman"/>
                <w:b/>
                <w:color w:val="000000"/>
                <w:sz w:val="24"/>
                <w:szCs w:val="24"/>
              </w:rPr>
            </w:pPr>
          </w:p>
        </w:tc>
        <w:tc>
          <w:tcPr>
            <w:tcW w:w="4317" w:type="dxa"/>
            <w:tcBorders>
              <w:top w:val="single" w:sz="4" w:space="0" w:color="auto"/>
              <w:left w:val="single" w:sz="4" w:space="0" w:color="auto"/>
              <w:bottom w:val="single" w:sz="4" w:space="0" w:color="auto"/>
              <w:right w:val="single" w:sz="4" w:space="0" w:color="auto"/>
            </w:tcBorders>
            <w:hideMark/>
          </w:tcPr>
          <w:p w14:paraId="0D3C6752" w14:textId="77777777" w:rsidR="00FD5A82" w:rsidRPr="00714A1D" w:rsidRDefault="00FD5A82" w:rsidP="00AB2A54">
            <w:pPr>
              <w:spacing w:after="0" w:line="276" w:lineRule="auto"/>
              <w:jc w:val="both"/>
              <w:rPr>
                <w:rFonts w:ascii="Times New Roman" w:hAnsi="Times New Roman" w:cs="Times New Roman"/>
                <w:b/>
                <w:sz w:val="24"/>
                <w:szCs w:val="24"/>
              </w:rPr>
            </w:pPr>
            <w:r w:rsidRPr="00714A1D">
              <w:rPr>
                <w:rFonts w:ascii="Times New Roman" w:hAnsi="Times New Roman" w:cs="Times New Roman"/>
                <w:color w:val="000000"/>
                <w:sz w:val="24"/>
                <w:szCs w:val="24"/>
              </w:rPr>
              <w:t>Valstybinio maisto ir veterinarijos tarnybos išduoto Maisto tvarkymo subjekto patvirtinimo pažymėjimo kopija arba atitinkamos užsienio šalies institucijos dokumentas.</w:t>
            </w:r>
          </w:p>
        </w:tc>
      </w:tr>
      <w:tr w:rsidR="00FD5A82" w:rsidRPr="00714A1D" w14:paraId="655BDABA" w14:textId="77777777" w:rsidTr="004D2DF8">
        <w:trPr>
          <w:trHeight w:val="555"/>
          <w:jc w:val="center"/>
        </w:trPr>
        <w:tc>
          <w:tcPr>
            <w:tcW w:w="861" w:type="dxa"/>
            <w:tcBorders>
              <w:top w:val="single" w:sz="4" w:space="0" w:color="auto"/>
              <w:left w:val="single" w:sz="4" w:space="0" w:color="auto"/>
              <w:bottom w:val="single" w:sz="4" w:space="0" w:color="auto"/>
              <w:right w:val="single" w:sz="4" w:space="0" w:color="auto"/>
            </w:tcBorders>
            <w:hideMark/>
          </w:tcPr>
          <w:p w14:paraId="7D02F7F3" w14:textId="77777777" w:rsidR="00FD5A82" w:rsidRPr="00714A1D" w:rsidRDefault="00FD5A82" w:rsidP="00AB2A54">
            <w:pPr>
              <w:pStyle w:val="Point1"/>
              <w:spacing w:before="0" w:after="0" w:line="276" w:lineRule="auto"/>
              <w:ind w:left="-361" w:right="-261" w:firstLine="346"/>
              <w:rPr>
                <w:szCs w:val="24"/>
                <w:lang w:val="lt-LT"/>
              </w:rPr>
            </w:pPr>
            <w:r>
              <w:rPr>
                <w:szCs w:val="24"/>
                <w:lang w:val="lt-LT"/>
              </w:rPr>
              <w:t>3</w:t>
            </w:r>
            <w:r w:rsidRPr="00714A1D">
              <w:rPr>
                <w:szCs w:val="24"/>
                <w:lang w:val="lt-LT"/>
              </w:rPr>
              <w:t>.12.2.</w:t>
            </w:r>
          </w:p>
        </w:tc>
        <w:tc>
          <w:tcPr>
            <w:tcW w:w="4497" w:type="dxa"/>
            <w:vMerge/>
            <w:tcBorders>
              <w:left w:val="single" w:sz="4" w:space="0" w:color="auto"/>
              <w:bottom w:val="single" w:sz="4" w:space="0" w:color="auto"/>
              <w:right w:val="single" w:sz="4" w:space="0" w:color="auto"/>
            </w:tcBorders>
            <w:hideMark/>
          </w:tcPr>
          <w:p w14:paraId="75EF2FBE" w14:textId="77777777" w:rsidR="00FD5A82" w:rsidRPr="00714A1D" w:rsidRDefault="00FD5A82" w:rsidP="008D5E0C">
            <w:pPr>
              <w:spacing w:after="0" w:line="276" w:lineRule="auto"/>
              <w:jc w:val="both"/>
              <w:rPr>
                <w:rFonts w:ascii="Times New Roman" w:hAnsi="Times New Roman" w:cs="Times New Roman"/>
                <w:color w:val="000000"/>
                <w:sz w:val="24"/>
                <w:szCs w:val="24"/>
              </w:rPr>
            </w:pPr>
          </w:p>
        </w:tc>
        <w:tc>
          <w:tcPr>
            <w:tcW w:w="4317" w:type="dxa"/>
            <w:tcBorders>
              <w:top w:val="single" w:sz="4" w:space="0" w:color="auto"/>
              <w:left w:val="single" w:sz="4" w:space="0" w:color="auto"/>
              <w:bottom w:val="single" w:sz="4" w:space="0" w:color="auto"/>
              <w:right w:val="single" w:sz="4" w:space="0" w:color="auto"/>
            </w:tcBorders>
            <w:hideMark/>
          </w:tcPr>
          <w:p w14:paraId="74077FA3" w14:textId="77777777" w:rsidR="00FD5A82" w:rsidRPr="00714A1D" w:rsidRDefault="00FD5A82" w:rsidP="00AB2A54">
            <w:pPr>
              <w:spacing w:after="0" w:line="276" w:lineRule="auto"/>
              <w:jc w:val="both"/>
              <w:rPr>
                <w:rFonts w:ascii="Times New Roman" w:hAnsi="Times New Roman" w:cs="Times New Roman"/>
                <w:color w:val="000000"/>
                <w:sz w:val="24"/>
                <w:szCs w:val="24"/>
              </w:rPr>
            </w:pPr>
            <w:r w:rsidRPr="00714A1D">
              <w:rPr>
                <w:rFonts w:ascii="Times New Roman" w:hAnsi="Times New Roman" w:cs="Times New Roman"/>
                <w:color w:val="000000"/>
                <w:sz w:val="24"/>
                <w:szCs w:val="24"/>
              </w:rPr>
              <w:t xml:space="preserve">Pagrindinių per pastaruosius 3 metus suteiktų paslaugų sąrašas, kuriame nurodytos maitinimo paslaugų sutarčių vertės, datos ir paslaugų gavėjai (tiek viešieji, tiek privatieji). </w:t>
            </w:r>
          </w:p>
          <w:p w14:paraId="5EB8748B" w14:textId="77777777" w:rsidR="00FD5A82" w:rsidRPr="00714A1D" w:rsidRDefault="00FD5A82" w:rsidP="00AB2A54">
            <w:pPr>
              <w:spacing w:after="0" w:line="276" w:lineRule="auto"/>
              <w:jc w:val="both"/>
              <w:rPr>
                <w:rFonts w:ascii="Times New Roman" w:hAnsi="Times New Roman" w:cs="Times New Roman"/>
                <w:sz w:val="24"/>
                <w:szCs w:val="24"/>
              </w:rPr>
            </w:pPr>
            <w:r w:rsidRPr="00714A1D">
              <w:rPr>
                <w:rFonts w:ascii="Times New Roman" w:hAnsi="Times New Roman" w:cs="Times New Roman"/>
                <w:sz w:val="24"/>
                <w:szCs w:val="24"/>
              </w:rPr>
              <w:t>Užsakovo pažyma, kad sutartis ar jos dalis yra įvykdyta tinkamai.</w:t>
            </w:r>
          </w:p>
        </w:tc>
      </w:tr>
    </w:tbl>
    <w:p w14:paraId="0FE2F06F" w14:textId="77777777" w:rsidR="00C03DEC" w:rsidRPr="00714A1D" w:rsidRDefault="00C03DEC" w:rsidP="00AB2A54">
      <w:pPr>
        <w:spacing w:after="0" w:line="276" w:lineRule="auto"/>
        <w:jc w:val="both"/>
        <w:rPr>
          <w:rFonts w:ascii="Times New Roman" w:hAnsi="Times New Roman" w:cs="Times New Roman"/>
          <w:sz w:val="24"/>
          <w:szCs w:val="24"/>
        </w:rPr>
      </w:pPr>
    </w:p>
    <w:p w14:paraId="102E8428" w14:textId="77777777" w:rsidR="00C03DEC" w:rsidRPr="00714A1D" w:rsidRDefault="008C1DB5" w:rsidP="00AB2A54">
      <w:p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.13. </w:t>
      </w:r>
      <w:r w:rsidR="00C03DEC" w:rsidRPr="00714A1D">
        <w:rPr>
          <w:rFonts w:ascii="Times New Roman" w:eastAsia="Calibri" w:hAnsi="Times New Roman" w:cs="Times New Roman"/>
          <w:sz w:val="24"/>
          <w:szCs w:val="24"/>
        </w:rPr>
        <w:t>Jeigu tiekėjo kvalifikacija dėl teisės verstis atitinkama veikla nebuvo tikrinama arba tikrinama ne visa apimtimi, tiekėjas perkančiajai organizacijai įsipareigoja, kad pirkimo sutartį vykdys tik tokią teisę turintys asmenys.</w:t>
      </w:r>
    </w:p>
    <w:p w14:paraId="63909DFD" w14:textId="77777777" w:rsidR="00C03DEC" w:rsidRPr="00714A1D" w:rsidRDefault="008C1DB5" w:rsidP="00AB2A54">
      <w:p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C03DEC" w:rsidRPr="00714A1D">
        <w:rPr>
          <w:rFonts w:ascii="Times New Roman" w:hAnsi="Times New Roman" w:cs="Times New Roman"/>
          <w:sz w:val="24"/>
          <w:szCs w:val="24"/>
        </w:rPr>
        <w:t xml:space="preserve">.14. </w:t>
      </w:r>
      <w:r w:rsidR="00C03DEC" w:rsidRPr="00714A1D">
        <w:rPr>
          <w:rFonts w:ascii="Times New Roman" w:eastAsia="Calibri" w:hAnsi="Times New Roman" w:cs="Times New Roman"/>
          <w:sz w:val="24"/>
          <w:szCs w:val="24"/>
        </w:rPr>
        <w:t>Tiekėjas gali remtis kitų ūkio subjektų pajėgumais, kad atitiktų pirkimo dokumentuose nustatytą reikalavimą turėti specialų leidimą arba būti tam tikrų organizacijų nariu, nustatytus finansinio ir ekonominio pajėgumo reikalavimus ar techninio ir profesinio pajėgumo reikalavimus, neatsižvelgiant į ryšio su tais ūkio subjektais teisinį pobūdį.</w:t>
      </w:r>
    </w:p>
    <w:p w14:paraId="3E09DA3D" w14:textId="77777777" w:rsidR="00C03DEC" w:rsidRPr="00714A1D" w:rsidRDefault="008C1DB5" w:rsidP="00AB2A5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03DEC" w:rsidRPr="00714A1D">
        <w:rPr>
          <w:rFonts w:ascii="Times New Roman" w:eastAsia="Calibri" w:hAnsi="Times New Roman" w:cs="Times New Roman"/>
          <w:sz w:val="24"/>
          <w:szCs w:val="24"/>
        </w:rPr>
        <w:t>.15. Kai tiekėjas pageidauja remtis kitų ūkio subjektų pajėgumais, jis privalo perkančiajai organizacijai pasiūlyme įrodyti, kad vykdant pirkimo sutartį ūkio subjektų, kurių pajėgumais jis remiasi, ištekliai jam bus prieinami.</w:t>
      </w:r>
    </w:p>
    <w:p w14:paraId="1B061C25" w14:textId="77777777" w:rsidR="00C03DEC" w:rsidRPr="00714A1D" w:rsidRDefault="008C1DB5" w:rsidP="00AB2A5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03DEC" w:rsidRPr="00714A1D">
        <w:rPr>
          <w:rFonts w:ascii="Times New Roman" w:eastAsia="Calibri" w:hAnsi="Times New Roman" w:cs="Times New Roman"/>
          <w:sz w:val="24"/>
          <w:szCs w:val="24"/>
        </w:rPr>
        <w:t>.16. Perkančioji organizacija patikrina, ar ūkio subjektai, kurių pajėgumais ketina remtis tiekėjas, tenkina jiems keliamus kvalifikacijos reikalavimus ir ar nėra tokio ūkio subjekto pašalinimo pagrindų. Jeigu ūkio subjektas netenkina jam keliamų kvalifikacijos reikalavimų arba jo padėtis atitinka bent vieną pagal perkančiosios organizacijos nustatytą pašalinimo pagrindą, perkančioji organizacija turi pareikalauti per jos nustatytą terminą pakeisti jį reikalavimus atitinkančiu ūkio subjektu.</w:t>
      </w:r>
    </w:p>
    <w:p w14:paraId="547283F1" w14:textId="77777777" w:rsidR="00C03DEC" w:rsidRDefault="008C1DB5" w:rsidP="00AB2A5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03DEC" w:rsidRPr="00714A1D">
        <w:rPr>
          <w:rFonts w:ascii="Times New Roman" w:eastAsia="Calibri" w:hAnsi="Times New Roman" w:cs="Times New Roman"/>
          <w:sz w:val="24"/>
          <w:szCs w:val="24"/>
        </w:rPr>
        <w:t>.17. Kai tiekėjas remiasi kitų ūkio subjektų pajėgumais, atsižvelgdamas į pirkimo dokumentuose nustatytus ekonominio ir finansinio pajėgumo reikalavimus, perkančioji organizacija reikalauja, kad tiekėjas ir ūkio subjektai, kurių pajėgumais remiamasi, prisiimtų solidarią atsakomybę už pirkimo sutarties įvykdymą. Jei remiamasi ūkio subjekto pajėgumais, siekiant atitikti pirkimo dokumentuose nustatytus ekonominio ir finansinio pajėgumo reikalavimus, perkančiajai organizacijai su pasiūlymu turi būti pateikta šio ūkio subjekto pasirašyta neatšaukiama laidavimo sutartis, patvirtinanti, kad subjektas, kurio pajėgumais remiamasi, įsipareigoja solidariai atsakyti už tiekėjo įsipareigojimų pagal pirkimo sutartį vykdymą ir atlyginti bet kokią žalą, kuri kiltų dėl tiekėjo netinkamo įsipareigojimų vykdymo ar nevykdymo. Jeigu ūkio subjektas pasiūlyme nėra nurodomas, šio ūkio subjekto pajėgumais remtis negalima.</w:t>
      </w:r>
    </w:p>
    <w:p w14:paraId="483C9FD9" w14:textId="77777777" w:rsidR="00AB2A54" w:rsidRPr="00714A1D" w:rsidRDefault="00AB2A54" w:rsidP="00AB2A54">
      <w:pPr>
        <w:spacing w:after="0" w:line="276" w:lineRule="auto"/>
        <w:jc w:val="both"/>
        <w:rPr>
          <w:rFonts w:ascii="Times New Roman" w:eastAsia="Calibri" w:hAnsi="Times New Roman" w:cs="Times New Roman"/>
          <w:sz w:val="24"/>
          <w:szCs w:val="24"/>
        </w:rPr>
      </w:pPr>
    </w:p>
    <w:p w14:paraId="58CD25DE" w14:textId="77777777" w:rsidR="00676B05" w:rsidRPr="00714A1D" w:rsidRDefault="008C1DB5" w:rsidP="004B795E">
      <w:pPr>
        <w:pStyle w:val="Heading1"/>
        <w:numPr>
          <w:ilvl w:val="0"/>
          <w:numId w:val="0"/>
        </w:numPr>
        <w:spacing w:before="0" w:after="0" w:line="276" w:lineRule="auto"/>
        <w:rPr>
          <w:b/>
          <w:sz w:val="24"/>
          <w:szCs w:val="24"/>
        </w:rPr>
      </w:pPr>
      <w:r>
        <w:rPr>
          <w:b/>
          <w:sz w:val="24"/>
          <w:szCs w:val="24"/>
        </w:rPr>
        <w:t>4</w:t>
      </w:r>
      <w:r w:rsidR="00676B05" w:rsidRPr="00714A1D">
        <w:rPr>
          <w:b/>
          <w:sz w:val="24"/>
          <w:szCs w:val="24"/>
        </w:rPr>
        <w:t>. SUBTIEKIMAS</w:t>
      </w:r>
    </w:p>
    <w:p w14:paraId="51328DEA" w14:textId="77777777" w:rsidR="00676B05" w:rsidRPr="00714A1D" w:rsidRDefault="00676B05" w:rsidP="00AB2A54">
      <w:pPr>
        <w:spacing w:after="0" w:line="276" w:lineRule="auto"/>
        <w:ind w:firstLine="1247"/>
        <w:jc w:val="both"/>
        <w:rPr>
          <w:rFonts w:ascii="Times New Roman" w:hAnsi="Times New Roman" w:cs="Times New Roman"/>
          <w:sz w:val="24"/>
          <w:szCs w:val="24"/>
        </w:rPr>
      </w:pPr>
    </w:p>
    <w:p w14:paraId="1B7B22CD" w14:textId="77777777" w:rsidR="00676B05" w:rsidRPr="00714A1D" w:rsidRDefault="008C1DB5" w:rsidP="00AB2A54">
      <w:pPr>
        <w:spacing w:after="0" w:line="276" w:lineRule="auto"/>
        <w:ind w:right="-149"/>
        <w:jc w:val="both"/>
        <w:rPr>
          <w:rFonts w:ascii="Times New Roman" w:hAnsi="Times New Roman" w:cs="Times New Roman"/>
          <w:color w:val="000000"/>
          <w:sz w:val="24"/>
          <w:szCs w:val="24"/>
        </w:rPr>
      </w:pPr>
      <w:r>
        <w:rPr>
          <w:rFonts w:ascii="Times New Roman" w:hAnsi="Times New Roman" w:cs="Times New Roman"/>
          <w:sz w:val="24"/>
          <w:szCs w:val="24"/>
        </w:rPr>
        <w:lastRenderedPageBreak/>
        <w:t>4</w:t>
      </w:r>
      <w:r w:rsidR="00676B05" w:rsidRPr="00714A1D">
        <w:rPr>
          <w:rFonts w:ascii="Times New Roman" w:hAnsi="Times New Roman" w:cs="Times New Roman"/>
          <w:sz w:val="24"/>
          <w:szCs w:val="24"/>
        </w:rPr>
        <w:t xml:space="preserve">.1. Tiekėjas savo pasiūlyme privalo </w:t>
      </w:r>
      <w:r w:rsidR="00676B05" w:rsidRPr="00714A1D">
        <w:rPr>
          <w:rFonts w:ascii="Times New Roman" w:hAnsi="Times New Roman" w:cs="Times New Roman"/>
          <w:color w:val="000000"/>
          <w:sz w:val="24"/>
          <w:szCs w:val="24"/>
        </w:rPr>
        <w:t>nurodyti, kokiai pirkimo sutarties daliai ir kokius subtiekėjus, jeigu jie yra žinomi, jis ketina pasitelkti.</w:t>
      </w:r>
    </w:p>
    <w:p w14:paraId="5DF2CF50" w14:textId="77777777" w:rsidR="00676B05" w:rsidRPr="00714A1D" w:rsidRDefault="008C1DB5" w:rsidP="00AB2A54">
      <w:pPr>
        <w:spacing w:after="0" w:line="276" w:lineRule="auto"/>
        <w:ind w:right="-149"/>
        <w:jc w:val="both"/>
        <w:rPr>
          <w:rFonts w:ascii="Times New Roman" w:hAnsi="Times New Roman" w:cs="Times New Roman"/>
          <w:i/>
          <w:color w:val="000000"/>
          <w:sz w:val="24"/>
          <w:szCs w:val="24"/>
        </w:rPr>
      </w:pPr>
      <w:r>
        <w:rPr>
          <w:rFonts w:ascii="Times New Roman" w:hAnsi="Times New Roman" w:cs="Times New Roman"/>
          <w:color w:val="000000"/>
          <w:sz w:val="24"/>
          <w:szCs w:val="24"/>
        </w:rPr>
        <w:t>4</w:t>
      </w:r>
      <w:r w:rsidR="00676B05" w:rsidRPr="00714A1D">
        <w:rPr>
          <w:rFonts w:ascii="Times New Roman" w:hAnsi="Times New Roman" w:cs="Times New Roman"/>
          <w:color w:val="000000"/>
          <w:sz w:val="24"/>
          <w:szCs w:val="24"/>
        </w:rPr>
        <w:t>.2. Sudarius pirkimo sutartį, tačiau ne vėliau negu pirkimo sutartis pradedama vykdyti, tiekėjas privalo perkančiajai organizacijai pranešti tuo metu žinomų subtiekėjų pavadinimus, kontaktinius duomenis ir jų atstovus.</w:t>
      </w:r>
    </w:p>
    <w:p w14:paraId="47081CC9" w14:textId="77777777" w:rsidR="00676B05" w:rsidRPr="00714A1D" w:rsidRDefault="008C1DB5" w:rsidP="00AB2A54">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76B05" w:rsidRPr="00714A1D">
        <w:rPr>
          <w:rFonts w:ascii="Times New Roman" w:hAnsi="Times New Roman" w:cs="Times New Roman"/>
          <w:color w:val="000000"/>
          <w:sz w:val="24"/>
          <w:szCs w:val="24"/>
        </w:rPr>
        <w:t>.3. Tiekėjas privalo</w:t>
      </w:r>
      <w:r>
        <w:rPr>
          <w:rFonts w:ascii="Times New Roman" w:hAnsi="Times New Roman" w:cs="Times New Roman"/>
          <w:color w:val="000000"/>
          <w:sz w:val="24"/>
          <w:szCs w:val="24"/>
        </w:rPr>
        <w:t xml:space="preserve"> informuoti apie informaciją 4</w:t>
      </w:r>
      <w:r w:rsidR="00676B05" w:rsidRPr="00714A1D">
        <w:rPr>
          <w:rFonts w:ascii="Times New Roman" w:hAnsi="Times New Roman" w:cs="Times New Roman"/>
          <w:color w:val="000000"/>
          <w:sz w:val="24"/>
          <w:szCs w:val="24"/>
        </w:rPr>
        <w:t>.2. punkte numatytos informacijos pasikeitimus visu pirkimo sutarties vykdymo metu, taip pat apie naujus subtiekėjus, kuriuos jis ketina pasitelkti vėliau.</w:t>
      </w:r>
    </w:p>
    <w:p w14:paraId="1D451401" w14:textId="77777777" w:rsidR="00676B05" w:rsidRPr="00714A1D" w:rsidRDefault="008C1DB5" w:rsidP="00AB2A54">
      <w:pPr>
        <w:spacing w:after="0" w:line="276"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4</w:t>
      </w:r>
      <w:r w:rsidR="00676B05" w:rsidRPr="00714A1D">
        <w:rPr>
          <w:rFonts w:ascii="Times New Roman" w:hAnsi="Times New Roman" w:cs="Times New Roman"/>
          <w:color w:val="000000"/>
          <w:sz w:val="24"/>
          <w:szCs w:val="24"/>
        </w:rPr>
        <w:t xml:space="preserve">.4. </w:t>
      </w:r>
      <w:r w:rsidR="00676B05" w:rsidRPr="00714A1D">
        <w:rPr>
          <w:rFonts w:ascii="Times New Roman" w:eastAsia="Calibri" w:hAnsi="Times New Roman" w:cs="Times New Roman"/>
          <w:sz w:val="24"/>
          <w:szCs w:val="24"/>
        </w:rPr>
        <w:t>Tiesioginis atsiskaitymas su subtiekėjais dėl pirkimo sutarties ypatumų nebus vykdomas.</w:t>
      </w:r>
    </w:p>
    <w:p w14:paraId="7E1D1AB0" w14:textId="77777777" w:rsidR="00AB2A54" w:rsidRDefault="00AB2A54" w:rsidP="00714A1D">
      <w:pPr>
        <w:pStyle w:val="Heading"/>
        <w:spacing w:line="276" w:lineRule="auto"/>
        <w:jc w:val="both"/>
        <w:rPr>
          <w:rFonts w:cs="Times New Roman"/>
          <w:color w:val="auto"/>
          <w:sz w:val="24"/>
          <w:szCs w:val="24"/>
        </w:rPr>
      </w:pPr>
    </w:p>
    <w:p w14:paraId="3D95D836" w14:textId="77777777" w:rsidR="00F71672" w:rsidRPr="00714A1D" w:rsidRDefault="008C1DB5" w:rsidP="004B795E">
      <w:pPr>
        <w:pStyle w:val="Heading"/>
        <w:spacing w:line="276" w:lineRule="auto"/>
        <w:jc w:val="center"/>
        <w:rPr>
          <w:rFonts w:cs="Times New Roman"/>
          <w:color w:val="auto"/>
          <w:sz w:val="24"/>
          <w:szCs w:val="24"/>
        </w:rPr>
      </w:pPr>
      <w:r>
        <w:rPr>
          <w:rFonts w:cs="Times New Roman"/>
          <w:color w:val="auto"/>
          <w:sz w:val="24"/>
          <w:szCs w:val="24"/>
        </w:rPr>
        <w:t>5</w:t>
      </w:r>
      <w:r w:rsidR="00F71672" w:rsidRPr="00714A1D">
        <w:rPr>
          <w:rFonts w:cs="Times New Roman"/>
          <w:color w:val="auto"/>
          <w:sz w:val="24"/>
          <w:szCs w:val="24"/>
        </w:rPr>
        <w:t>. PASIŪLYMŲ RENGIMAS, PATEIKIMAS, KEITIMAS</w:t>
      </w:r>
    </w:p>
    <w:p w14:paraId="38945646" w14:textId="77777777" w:rsidR="00F71672" w:rsidRPr="00B936AE" w:rsidRDefault="00F71672" w:rsidP="00B936AE">
      <w:pPr>
        <w:pStyle w:val="Body2"/>
        <w:spacing w:after="0" w:line="276" w:lineRule="auto"/>
        <w:ind w:firstLine="709"/>
        <w:rPr>
          <w:rFonts w:cs="Times New Roman"/>
          <w:sz w:val="24"/>
          <w:szCs w:val="24"/>
          <w:lang w:val="lt-LT"/>
        </w:rPr>
      </w:pPr>
    </w:p>
    <w:p w14:paraId="2DBEA049" w14:textId="77777777" w:rsidR="00F71672" w:rsidRPr="00B936AE" w:rsidRDefault="008C1DB5" w:rsidP="00B936AE">
      <w:pPr>
        <w:pStyle w:val="Body2"/>
        <w:spacing w:after="0" w:line="276" w:lineRule="auto"/>
        <w:rPr>
          <w:rFonts w:cs="Times New Roman"/>
          <w:sz w:val="24"/>
          <w:szCs w:val="24"/>
          <w:lang w:val="lt-LT"/>
        </w:rPr>
      </w:pPr>
      <w:r w:rsidRPr="00B936AE">
        <w:rPr>
          <w:rFonts w:cs="Times New Roman"/>
          <w:sz w:val="24"/>
          <w:szCs w:val="24"/>
          <w:lang w:val="lt-LT"/>
        </w:rPr>
        <w:t>5</w:t>
      </w:r>
      <w:r w:rsidR="00F71672" w:rsidRPr="00B936AE">
        <w:rPr>
          <w:rFonts w:cs="Times New Roman"/>
          <w:sz w:val="24"/>
          <w:szCs w:val="24"/>
          <w:lang w:val="lt-LT"/>
        </w:rPr>
        <w:t xml:space="preserve">.1. Tiekėjas gali pateikti tik vieną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ūlymą</w:t>
      </w:r>
      <w:proofErr w:type="spellEnd"/>
      <w:r w:rsidR="00F71672" w:rsidRPr="00B936AE">
        <w:rPr>
          <w:rFonts w:cs="Times New Roman"/>
          <w:sz w:val="24"/>
          <w:szCs w:val="24"/>
          <w:lang w:val="lt-LT"/>
        </w:rPr>
        <w:t xml:space="preserve">. Jei tiekėjas pateikia daugiau kaip vieną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ūlymą</w:t>
      </w:r>
      <w:proofErr w:type="spellEnd"/>
      <w:r w:rsidR="00F71672" w:rsidRPr="00B936AE">
        <w:rPr>
          <w:rFonts w:cs="Times New Roman"/>
          <w:sz w:val="24"/>
          <w:szCs w:val="24"/>
          <w:lang w:val="lt-LT"/>
        </w:rPr>
        <w:t xml:space="preserve"> arba ūkio subjektų grupės dalyvis dalyvauja teikiant kelis pasiūlymus, visi tokie pasiūlymai bus atmesti.</w:t>
      </w:r>
    </w:p>
    <w:p w14:paraId="0517D6BB" w14:textId="77777777" w:rsidR="00F71672" w:rsidRPr="00B936AE" w:rsidRDefault="008C1DB5" w:rsidP="00B936AE">
      <w:pPr>
        <w:pStyle w:val="Body2"/>
        <w:spacing w:after="0" w:line="276" w:lineRule="auto"/>
        <w:rPr>
          <w:rFonts w:cs="Times New Roman"/>
          <w:sz w:val="24"/>
          <w:szCs w:val="24"/>
          <w:lang w:val="lt-LT"/>
        </w:rPr>
      </w:pPr>
      <w:r w:rsidRPr="00B936AE">
        <w:rPr>
          <w:rFonts w:cs="Times New Roman"/>
          <w:sz w:val="24"/>
          <w:szCs w:val="24"/>
          <w:lang w:val="lt-LT"/>
        </w:rPr>
        <w:t>5</w:t>
      </w:r>
      <w:r w:rsidR="00F71672" w:rsidRPr="00B936AE">
        <w:rPr>
          <w:rFonts w:cs="Times New Roman"/>
          <w:sz w:val="24"/>
          <w:szCs w:val="24"/>
          <w:lang w:val="lt-LT"/>
        </w:rPr>
        <w:t xml:space="preserve">.2. Tiekėjas negali pateikti alternatyvių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ūlymų</w:t>
      </w:r>
      <w:proofErr w:type="spellEnd"/>
      <w:r w:rsidR="00F71672" w:rsidRPr="00B936AE">
        <w:rPr>
          <w:rFonts w:cs="Times New Roman"/>
          <w:sz w:val="24"/>
          <w:szCs w:val="24"/>
          <w:lang w:val="lt-LT"/>
        </w:rPr>
        <w:t xml:space="preserve">. Tiekėjui pateikus alternatyvų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ūlymą</w:t>
      </w:r>
      <w:proofErr w:type="spellEnd"/>
      <w:r w:rsidR="00F71672" w:rsidRPr="00B936AE">
        <w:rPr>
          <w:rFonts w:cs="Times New Roman"/>
          <w:sz w:val="24"/>
          <w:szCs w:val="24"/>
          <w:lang w:val="lt-LT"/>
        </w:rPr>
        <w:t xml:space="preserve">, jo </w:t>
      </w:r>
      <w:proofErr w:type="spellStart"/>
      <w:r w:rsidR="00F71672" w:rsidRPr="00B936AE">
        <w:rPr>
          <w:rFonts w:cs="Times New Roman"/>
          <w:sz w:val="24"/>
          <w:szCs w:val="24"/>
          <w:lang w:val="lt-LT"/>
        </w:rPr>
        <w:t>pasiū</w:t>
      </w:r>
      <w:r w:rsidR="00F71672" w:rsidRPr="00B936AE">
        <w:rPr>
          <w:rFonts w:cs="Times New Roman"/>
          <w:sz w:val="24"/>
          <w:szCs w:val="24"/>
          <w:lang w:val="es-ES_tradnl"/>
        </w:rPr>
        <w:t>lymas</w:t>
      </w:r>
      <w:proofErr w:type="spellEnd"/>
      <w:r w:rsidR="00F71672" w:rsidRPr="00B936AE">
        <w:rPr>
          <w:rFonts w:cs="Times New Roman"/>
          <w:sz w:val="24"/>
          <w:szCs w:val="24"/>
          <w:lang w:val="es-ES_tradnl"/>
        </w:rPr>
        <w:t xml:space="preserve"> ir </w:t>
      </w:r>
      <w:proofErr w:type="spellStart"/>
      <w:r w:rsidR="00F71672" w:rsidRPr="00B936AE">
        <w:rPr>
          <w:rFonts w:cs="Times New Roman"/>
          <w:sz w:val="24"/>
          <w:szCs w:val="24"/>
          <w:lang w:val="es-ES_tradnl"/>
        </w:rPr>
        <w:t>alternatyvus</w:t>
      </w:r>
      <w:proofErr w:type="spellEnd"/>
      <w:r w:rsidR="00F71672" w:rsidRPr="00B936AE">
        <w:rPr>
          <w:rFonts w:cs="Times New Roman"/>
          <w:sz w:val="24"/>
          <w:szCs w:val="24"/>
          <w:lang w:val="es-ES_tradnl"/>
        </w:rPr>
        <w:t xml:space="preserve">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ūlymas</w:t>
      </w:r>
      <w:proofErr w:type="spellEnd"/>
      <w:r w:rsidR="00F71672" w:rsidRPr="00B936AE">
        <w:rPr>
          <w:rFonts w:cs="Times New Roman"/>
          <w:sz w:val="24"/>
          <w:szCs w:val="24"/>
          <w:lang w:val="lt-LT"/>
        </w:rPr>
        <w:t xml:space="preserve"> (</w:t>
      </w:r>
      <w:proofErr w:type="spellStart"/>
      <w:r w:rsidR="00F71672" w:rsidRPr="00B936AE">
        <w:rPr>
          <w:rFonts w:cs="Times New Roman"/>
          <w:sz w:val="24"/>
          <w:szCs w:val="24"/>
          <w:lang w:val="lt-LT"/>
        </w:rPr>
        <w:t>alternatyvū</w:t>
      </w:r>
      <w:proofErr w:type="spellEnd"/>
      <w:r w:rsidR="00F71672" w:rsidRPr="00B936AE">
        <w:rPr>
          <w:rFonts w:cs="Times New Roman"/>
          <w:sz w:val="24"/>
          <w:szCs w:val="24"/>
          <w:lang w:val="es-ES_tradnl"/>
        </w:rPr>
        <w:t xml:space="preserve">s </w:t>
      </w:r>
      <w:proofErr w:type="spellStart"/>
      <w:r w:rsidR="00F71672" w:rsidRPr="00B936AE">
        <w:rPr>
          <w:rFonts w:cs="Times New Roman"/>
          <w:sz w:val="24"/>
          <w:szCs w:val="24"/>
          <w:lang w:val="es-ES_tradnl"/>
        </w:rPr>
        <w:t>pasi</w:t>
      </w:r>
      <w:r w:rsidR="00F71672" w:rsidRPr="00B936AE">
        <w:rPr>
          <w:rFonts w:cs="Times New Roman"/>
          <w:sz w:val="24"/>
          <w:szCs w:val="24"/>
          <w:lang w:val="lt-LT"/>
        </w:rPr>
        <w:t>ūlymai</w:t>
      </w:r>
      <w:proofErr w:type="spellEnd"/>
      <w:r w:rsidR="00F71672" w:rsidRPr="00B936AE">
        <w:rPr>
          <w:rFonts w:cs="Times New Roman"/>
          <w:sz w:val="24"/>
          <w:szCs w:val="24"/>
          <w:lang w:val="lt-LT"/>
        </w:rPr>
        <w:t>) bus atmesti.</w:t>
      </w:r>
    </w:p>
    <w:p w14:paraId="7E957EF9" w14:textId="77777777" w:rsidR="00F71672" w:rsidRPr="00B936AE" w:rsidRDefault="008C1DB5" w:rsidP="00B936AE">
      <w:pPr>
        <w:pStyle w:val="Body2"/>
        <w:spacing w:after="0" w:line="276" w:lineRule="auto"/>
        <w:rPr>
          <w:rFonts w:cs="Times New Roman"/>
          <w:sz w:val="24"/>
          <w:szCs w:val="24"/>
          <w:lang w:val="lt-LT"/>
        </w:rPr>
      </w:pPr>
      <w:r w:rsidRPr="00B936AE">
        <w:rPr>
          <w:rFonts w:cs="Times New Roman"/>
          <w:sz w:val="24"/>
          <w:szCs w:val="24"/>
          <w:lang w:val="lt-LT"/>
        </w:rPr>
        <w:t>5</w:t>
      </w:r>
      <w:r w:rsidR="00F71672" w:rsidRPr="00B936AE">
        <w:rPr>
          <w:rFonts w:cs="Times New Roman"/>
          <w:sz w:val="24"/>
          <w:szCs w:val="24"/>
          <w:lang w:val="lt-LT"/>
        </w:rPr>
        <w:t xml:space="preserve">.3. </w:t>
      </w:r>
      <w:r w:rsidR="00F71672" w:rsidRPr="00B936AE">
        <w:rPr>
          <w:rFonts w:cs="Times New Roman"/>
          <w:sz w:val="24"/>
          <w:szCs w:val="24"/>
          <w:lang w:val="sv-SE"/>
        </w:rPr>
        <w:t>Perkan</w:t>
      </w:r>
      <w:proofErr w:type="spellStart"/>
      <w:r w:rsidR="00F71672" w:rsidRPr="00B936AE">
        <w:rPr>
          <w:rFonts w:cs="Times New Roman"/>
          <w:sz w:val="24"/>
          <w:szCs w:val="24"/>
          <w:lang w:val="lt-LT"/>
        </w:rPr>
        <w:t>čioji</w:t>
      </w:r>
      <w:proofErr w:type="spellEnd"/>
      <w:r w:rsidR="00F71672" w:rsidRPr="00B936AE">
        <w:rPr>
          <w:rFonts w:cs="Times New Roman"/>
          <w:sz w:val="24"/>
          <w:szCs w:val="24"/>
          <w:lang w:val="lt-LT"/>
        </w:rPr>
        <w:t xml:space="preserve"> organizacija reikalauja pasiūlymus teikti tik elektroninėmis priemonėmis naudojant CVP IS. Pasiūlymai popierinėje laikmenoje, jei tokie būtų pateikti, bus </w:t>
      </w:r>
      <w:proofErr w:type="spellStart"/>
      <w:r w:rsidR="00F71672" w:rsidRPr="00B936AE">
        <w:rPr>
          <w:rFonts w:cs="Times New Roman"/>
          <w:sz w:val="24"/>
          <w:szCs w:val="24"/>
          <w:lang w:val="lt-LT"/>
        </w:rPr>
        <w:t>grąž</w:t>
      </w:r>
      <w:proofErr w:type="spellEnd"/>
      <w:r w:rsidR="00F71672" w:rsidRPr="00B936AE">
        <w:rPr>
          <w:rFonts w:cs="Times New Roman"/>
          <w:sz w:val="24"/>
          <w:szCs w:val="24"/>
          <w:lang w:val="it-IT"/>
        </w:rPr>
        <w:t>inami neatpl</w:t>
      </w:r>
      <w:proofErr w:type="spellStart"/>
      <w:r w:rsidR="00F71672" w:rsidRPr="00B936AE">
        <w:rPr>
          <w:rFonts w:cs="Times New Roman"/>
          <w:sz w:val="24"/>
          <w:szCs w:val="24"/>
          <w:lang w:val="lt-LT"/>
        </w:rPr>
        <w:t>ėšti</w:t>
      </w:r>
      <w:proofErr w:type="spellEnd"/>
      <w:r w:rsidR="00F71672" w:rsidRPr="00B936AE">
        <w:rPr>
          <w:rFonts w:cs="Times New Roman"/>
          <w:sz w:val="24"/>
          <w:szCs w:val="24"/>
          <w:lang w:val="lt-LT"/>
        </w:rPr>
        <w:t xml:space="preserve"> tiekėjui (kurjeriui) ar </w:t>
      </w:r>
      <w:proofErr w:type="spellStart"/>
      <w:r w:rsidR="00F71672" w:rsidRPr="00B936AE">
        <w:rPr>
          <w:rFonts w:cs="Times New Roman"/>
          <w:sz w:val="24"/>
          <w:szCs w:val="24"/>
          <w:lang w:val="lt-LT"/>
        </w:rPr>
        <w:t>grąž</w:t>
      </w:r>
      <w:proofErr w:type="spellEnd"/>
      <w:r w:rsidR="00F71672" w:rsidRPr="00B936AE">
        <w:rPr>
          <w:rFonts w:cs="Times New Roman"/>
          <w:sz w:val="24"/>
          <w:szCs w:val="24"/>
          <w:lang w:val="it-IT"/>
        </w:rPr>
        <w:t>inami registruotu lai</w:t>
      </w:r>
      <w:proofErr w:type="spellStart"/>
      <w:r w:rsidR="00F71672" w:rsidRPr="00B936AE">
        <w:rPr>
          <w:rFonts w:cs="Times New Roman"/>
          <w:sz w:val="24"/>
          <w:szCs w:val="24"/>
          <w:lang w:val="lt-LT"/>
        </w:rPr>
        <w:t>šku</w:t>
      </w:r>
      <w:proofErr w:type="spellEnd"/>
      <w:r w:rsidR="00F71672" w:rsidRPr="00B936AE">
        <w:rPr>
          <w:rFonts w:cs="Times New Roman"/>
          <w:sz w:val="24"/>
          <w:szCs w:val="24"/>
          <w:lang w:val="lt-LT"/>
        </w:rPr>
        <w:t xml:space="preserve"> ir nebus priimami ir vertinami. Pasiūlymus gali teikti tik CVP IS registruoti tiekėjai (nemokama registracija adresu https://pirkimai.eviesiejipirkimai.lt). Visi dokumentai, patvirtinantys tiekėjų kvalifikacijos atitiktį konkurso sąlygose nustatytiems kvalifikacijos reikalavimams, kiti pasiūlyme pateikiami dokumentai turi būti</w:t>
      </w:r>
      <w:r w:rsidR="0054422C" w:rsidRPr="00B936AE">
        <w:rPr>
          <w:rFonts w:cs="Times New Roman"/>
          <w:sz w:val="24"/>
          <w:szCs w:val="24"/>
          <w:lang w:val="lt-LT"/>
        </w:rPr>
        <w:t xml:space="preserve"> pateikti elektronine forma, t.</w:t>
      </w:r>
      <w:r w:rsidR="00F71672" w:rsidRPr="00B936AE">
        <w:rPr>
          <w:rFonts w:cs="Times New Roman"/>
          <w:sz w:val="24"/>
          <w:szCs w:val="24"/>
          <w:lang w:val="lt-LT"/>
        </w:rPr>
        <w:t xml:space="preserve">y. tiesiogiai suformuoti elektroninėmis priemonėmis arba pateikiant skaitmenines dokumentų kopijas (pvz., </w:t>
      </w:r>
      <w:proofErr w:type="spellStart"/>
      <w:r w:rsidR="00F71672" w:rsidRPr="00B936AE">
        <w:rPr>
          <w:rFonts w:cs="Times New Roman"/>
          <w:sz w:val="24"/>
          <w:szCs w:val="24"/>
          <w:lang w:val="lt-LT"/>
        </w:rPr>
        <w:t>paž</w:t>
      </w:r>
      <w:r w:rsidR="00F71672" w:rsidRPr="00B936AE">
        <w:rPr>
          <w:rFonts w:cs="Times New Roman"/>
          <w:sz w:val="24"/>
          <w:szCs w:val="24"/>
          <w:lang w:val="es-ES_tradnl"/>
        </w:rPr>
        <w:t>ymos</w:t>
      </w:r>
      <w:proofErr w:type="spellEnd"/>
      <w:r w:rsidR="00F71672" w:rsidRPr="00B936AE">
        <w:rPr>
          <w:rFonts w:cs="Times New Roman"/>
          <w:sz w:val="24"/>
          <w:szCs w:val="24"/>
          <w:lang w:val="es-ES_tradnl"/>
        </w:rPr>
        <w:t xml:space="preserve">, </w:t>
      </w:r>
      <w:proofErr w:type="spellStart"/>
      <w:r w:rsidR="00F71672" w:rsidRPr="00B936AE">
        <w:rPr>
          <w:rFonts w:cs="Times New Roman"/>
          <w:sz w:val="24"/>
          <w:szCs w:val="24"/>
          <w:lang w:val="es-ES_tradnl"/>
        </w:rPr>
        <w:t>licencijos</w:t>
      </w:r>
      <w:proofErr w:type="spellEnd"/>
      <w:r w:rsidR="00F71672" w:rsidRPr="00B936AE">
        <w:rPr>
          <w:rFonts w:cs="Times New Roman"/>
          <w:sz w:val="24"/>
          <w:szCs w:val="24"/>
          <w:lang w:val="es-ES_tradnl"/>
        </w:rPr>
        <w:t xml:space="preserve">, </w:t>
      </w:r>
      <w:proofErr w:type="spellStart"/>
      <w:r w:rsidR="00F71672" w:rsidRPr="00B936AE">
        <w:rPr>
          <w:rFonts w:cs="Times New Roman"/>
          <w:sz w:val="24"/>
          <w:szCs w:val="24"/>
          <w:lang w:val="es-ES_tradnl"/>
        </w:rPr>
        <w:t>jungtin</w:t>
      </w:r>
      <w:proofErr w:type="spellEnd"/>
      <w:r w:rsidR="00F71672" w:rsidRPr="00B936AE">
        <w:rPr>
          <w:rFonts w:cs="Times New Roman"/>
          <w:sz w:val="24"/>
          <w:szCs w:val="24"/>
          <w:lang w:val="lt-LT"/>
        </w:rPr>
        <w:t>ė</w:t>
      </w:r>
      <w:r w:rsidR="00F71672" w:rsidRPr="00B936AE">
        <w:rPr>
          <w:rFonts w:cs="Times New Roman"/>
          <w:sz w:val="24"/>
          <w:szCs w:val="24"/>
          <w:lang w:val="pt-PT"/>
        </w:rPr>
        <w:t>s veiklos sutartis ir pan.)</w:t>
      </w:r>
      <w:r w:rsidR="00F71672" w:rsidRPr="00B936AE">
        <w:rPr>
          <w:rFonts w:cs="Times New Roman"/>
          <w:sz w:val="24"/>
          <w:szCs w:val="24"/>
          <w:lang w:val="lt-LT"/>
        </w:rPr>
        <w:t xml:space="preserve">. Pateikiami dokumentai ar skaitmeninės dokumentų </w:t>
      </w:r>
      <w:proofErr w:type="spellStart"/>
      <w:r w:rsidR="00F71672" w:rsidRPr="00B936AE">
        <w:rPr>
          <w:rFonts w:cs="Times New Roman"/>
          <w:sz w:val="24"/>
          <w:szCs w:val="24"/>
          <w:lang w:val="es-ES_tradnl"/>
        </w:rPr>
        <w:t>kopijos</w:t>
      </w:r>
      <w:proofErr w:type="spellEnd"/>
      <w:r w:rsidR="00F71672" w:rsidRPr="00B936AE">
        <w:rPr>
          <w:rFonts w:cs="Times New Roman"/>
          <w:sz w:val="24"/>
          <w:szCs w:val="24"/>
          <w:lang w:val="es-ES_tradnl"/>
        </w:rPr>
        <w:t xml:space="preserve"> </w:t>
      </w:r>
      <w:proofErr w:type="spellStart"/>
      <w:r w:rsidR="00F71672" w:rsidRPr="00B936AE">
        <w:rPr>
          <w:rFonts w:cs="Times New Roman"/>
          <w:sz w:val="24"/>
          <w:szCs w:val="24"/>
          <w:lang w:val="es-ES_tradnl"/>
        </w:rPr>
        <w:t>turi</w:t>
      </w:r>
      <w:proofErr w:type="spellEnd"/>
      <w:r w:rsidR="00F71672" w:rsidRPr="00B936AE">
        <w:rPr>
          <w:rFonts w:cs="Times New Roman"/>
          <w:sz w:val="24"/>
          <w:szCs w:val="24"/>
          <w:lang w:val="es-ES_tradnl"/>
        </w:rPr>
        <w:t xml:space="preserve"> b</w:t>
      </w:r>
      <w:proofErr w:type="spellStart"/>
      <w:r w:rsidR="00F71672" w:rsidRPr="00B936AE">
        <w:rPr>
          <w:rFonts w:cs="Times New Roman"/>
          <w:sz w:val="24"/>
          <w:szCs w:val="24"/>
          <w:lang w:val="lt-LT"/>
        </w:rPr>
        <w:t>ūti</w:t>
      </w:r>
      <w:proofErr w:type="spellEnd"/>
      <w:r w:rsidR="00F71672" w:rsidRPr="00B936AE">
        <w:rPr>
          <w:rFonts w:cs="Times New Roman"/>
          <w:sz w:val="24"/>
          <w:szCs w:val="24"/>
          <w:lang w:val="lt-LT"/>
        </w:rPr>
        <w:t xml:space="preserve"> prieinami naudojant nediskriminuojančius, visuotinai prieinamus duomenų </w:t>
      </w:r>
      <w:r w:rsidR="00F71672" w:rsidRPr="00B936AE">
        <w:rPr>
          <w:rFonts w:cs="Times New Roman"/>
          <w:sz w:val="24"/>
          <w:szCs w:val="24"/>
          <w:lang w:val="fr-FR"/>
        </w:rPr>
        <w:t>fail</w:t>
      </w:r>
      <w:r w:rsidR="00F71672" w:rsidRPr="00B936AE">
        <w:rPr>
          <w:rFonts w:cs="Times New Roman"/>
          <w:sz w:val="24"/>
          <w:szCs w:val="24"/>
          <w:lang w:val="lt-LT"/>
        </w:rPr>
        <w:t xml:space="preserve">ų </w:t>
      </w:r>
      <w:r w:rsidR="00F71672" w:rsidRPr="00B936AE">
        <w:rPr>
          <w:rFonts w:cs="Times New Roman"/>
          <w:sz w:val="24"/>
          <w:szCs w:val="24"/>
          <w:lang w:val="nl-NL"/>
        </w:rPr>
        <w:t>formatus (pvz., pdf, jpg, doc</w:t>
      </w:r>
      <w:r w:rsidR="00F71672" w:rsidRPr="00B936AE">
        <w:rPr>
          <w:rFonts w:cs="Times New Roman"/>
          <w:sz w:val="24"/>
          <w:szCs w:val="24"/>
          <w:lang w:val="lt-LT"/>
        </w:rPr>
        <w:t>x ir kt.).</w:t>
      </w:r>
    </w:p>
    <w:p w14:paraId="48351BC1" w14:textId="77777777" w:rsidR="00F71672" w:rsidRPr="00FA0799" w:rsidRDefault="008C1DB5" w:rsidP="00B936AE">
      <w:pPr>
        <w:pStyle w:val="Body2"/>
        <w:spacing w:after="0" w:line="276" w:lineRule="auto"/>
        <w:rPr>
          <w:rFonts w:cs="Times New Roman"/>
          <w:sz w:val="24"/>
          <w:szCs w:val="24"/>
          <w:lang w:val="lt-LT"/>
        </w:rPr>
      </w:pPr>
      <w:r w:rsidRPr="00370510">
        <w:rPr>
          <w:rFonts w:cs="Times New Roman"/>
          <w:color w:val="auto"/>
          <w:sz w:val="24"/>
          <w:szCs w:val="24"/>
          <w:lang w:val="lt-LT"/>
        </w:rPr>
        <w:t>5</w:t>
      </w:r>
      <w:r w:rsidR="00F71672" w:rsidRPr="00370510">
        <w:rPr>
          <w:rFonts w:cs="Times New Roman"/>
          <w:color w:val="auto"/>
          <w:sz w:val="24"/>
          <w:szCs w:val="24"/>
          <w:lang w:val="lt-LT"/>
        </w:rPr>
        <w:t xml:space="preserve">.4. Pasiūlymas turi būti pateiktas iki CVP IS nurodyto pasiūlymų </w:t>
      </w:r>
      <w:r w:rsidR="00F71672" w:rsidRPr="00370510">
        <w:rPr>
          <w:rFonts w:cs="Times New Roman"/>
          <w:color w:val="auto"/>
          <w:sz w:val="24"/>
          <w:szCs w:val="24"/>
          <w:lang w:val="pt-PT"/>
        </w:rPr>
        <w:t>pateikimo termino pabaigos</w:t>
      </w:r>
      <w:r w:rsidRPr="00370510">
        <w:rPr>
          <w:rFonts w:cs="Times New Roman"/>
          <w:color w:val="auto"/>
          <w:sz w:val="24"/>
          <w:szCs w:val="24"/>
          <w:lang w:val="pt-PT"/>
        </w:rPr>
        <w:t xml:space="preserve"> nurodyto skelbime apie pirkimą</w:t>
      </w:r>
      <w:r w:rsidR="00FA0799" w:rsidRPr="00370510">
        <w:rPr>
          <w:rFonts w:cs="Times New Roman"/>
          <w:color w:val="auto"/>
          <w:sz w:val="24"/>
          <w:szCs w:val="24"/>
          <w:lang w:val="pt-PT"/>
        </w:rPr>
        <w:t xml:space="preserve"> -2020 m. birželio </w:t>
      </w:r>
      <w:r w:rsidR="00370510" w:rsidRPr="00370510">
        <w:rPr>
          <w:rFonts w:cs="Times New Roman"/>
          <w:color w:val="auto"/>
          <w:sz w:val="24"/>
          <w:szCs w:val="24"/>
          <w:lang w:val="pt-PT"/>
        </w:rPr>
        <w:t>23</w:t>
      </w:r>
      <w:r w:rsidR="00345897" w:rsidRPr="00370510">
        <w:rPr>
          <w:rFonts w:cs="Times New Roman"/>
          <w:color w:val="auto"/>
          <w:sz w:val="24"/>
          <w:szCs w:val="24"/>
          <w:lang w:val="pt-PT"/>
        </w:rPr>
        <w:t xml:space="preserve"> d.</w:t>
      </w:r>
      <w:r w:rsidR="00FA0799" w:rsidRPr="00370510">
        <w:rPr>
          <w:rFonts w:cs="Times New Roman"/>
          <w:color w:val="auto"/>
          <w:sz w:val="24"/>
          <w:szCs w:val="24"/>
          <w:lang w:val="pt-PT"/>
        </w:rPr>
        <w:t xml:space="preserve"> </w:t>
      </w:r>
      <w:r w:rsidR="00345897" w:rsidRPr="00370510">
        <w:rPr>
          <w:rFonts w:cs="Times New Roman"/>
          <w:color w:val="auto"/>
          <w:sz w:val="24"/>
          <w:szCs w:val="24"/>
          <w:lang w:val="pt-PT"/>
        </w:rPr>
        <w:t>10</w:t>
      </w:r>
      <w:r w:rsidR="00FA0799" w:rsidRPr="00370510">
        <w:rPr>
          <w:rFonts w:cs="Times New Roman"/>
          <w:color w:val="auto"/>
          <w:sz w:val="24"/>
          <w:szCs w:val="24"/>
          <w:lang w:val="pt-PT"/>
        </w:rPr>
        <w:t xml:space="preserve"> val.</w:t>
      </w:r>
      <w:r w:rsidR="00932B51" w:rsidRPr="00370510">
        <w:rPr>
          <w:rFonts w:cs="Times New Roman"/>
          <w:color w:val="auto"/>
          <w:sz w:val="24"/>
          <w:szCs w:val="24"/>
          <w:lang w:val="pt-PT"/>
        </w:rPr>
        <w:t xml:space="preserve"> </w:t>
      </w:r>
      <w:r w:rsidR="00FA0799" w:rsidRPr="00A441DE">
        <w:rPr>
          <w:rFonts w:cs="Times New Roman"/>
          <w:sz w:val="24"/>
          <w:szCs w:val="24"/>
          <w:lang w:val="lt-LT"/>
        </w:rPr>
        <w:t xml:space="preserve">(Lietuvos Respublikos laiku) tik elektroninėmis priemonėmis, naudojant CVP IS. </w:t>
      </w:r>
      <w:r w:rsidR="00FA0799">
        <w:rPr>
          <w:rFonts w:cs="Times New Roman"/>
          <w:sz w:val="24"/>
          <w:szCs w:val="24"/>
          <w:lang w:val="lt-LT"/>
        </w:rPr>
        <w:t>Teikėjui</w:t>
      </w:r>
      <w:r w:rsidR="00FA0799" w:rsidRPr="00A441DE">
        <w:rPr>
          <w:rFonts w:cs="Times New Roman"/>
          <w:sz w:val="24"/>
          <w:szCs w:val="24"/>
          <w:lang w:val="lt-LT"/>
        </w:rPr>
        <w:t xml:space="preserve"> CVP IS susirašinėjimo priemonėmis paprašius, Perkančioji organizacija CVP IS susirašinėjimo priemonėmis patvirtina, kad teikėjo pasiūlymas yra gautas ir nurodo gavimo dieną, valandą ir minutę.</w:t>
      </w:r>
    </w:p>
    <w:p w14:paraId="38769A59" w14:textId="77777777" w:rsidR="00F71672" w:rsidRPr="00B936AE" w:rsidRDefault="008C1DB5" w:rsidP="00B936AE">
      <w:pPr>
        <w:pStyle w:val="Body2"/>
        <w:spacing w:after="0" w:line="276" w:lineRule="auto"/>
        <w:rPr>
          <w:rFonts w:cs="Times New Roman"/>
          <w:sz w:val="24"/>
          <w:szCs w:val="24"/>
          <w:lang w:val="lt-LT"/>
        </w:rPr>
      </w:pPr>
      <w:r w:rsidRPr="00B936AE">
        <w:rPr>
          <w:rFonts w:cs="Times New Roman"/>
          <w:sz w:val="24"/>
          <w:szCs w:val="24"/>
          <w:lang w:val="lt-LT"/>
        </w:rPr>
        <w:t>5</w:t>
      </w:r>
      <w:r w:rsidR="00F71672" w:rsidRPr="00B936AE">
        <w:rPr>
          <w:rFonts w:cs="Times New Roman"/>
          <w:sz w:val="24"/>
          <w:szCs w:val="24"/>
          <w:lang w:val="lt-LT"/>
        </w:rPr>
        <w:t>.5. Susipažinti su pirkimo dokumentais tiekėjai turi teisę iki pasiūlymų pateikimo t</w:t>
      </w:r>
      <w:r w:rsidR="00F71672" w:rsidRPr="00B936AE">
        <w:rPr>
          <w:rFonts w:cs="Times New Roman"/>
          <w:sz w:val="24"/>
          <w:szCs w:val="24"/>
          <w:lang w:val="pt-PT"/>
        </w:rPr>
        <w:t>ermino pabaigos.</w:t>
      </w:r>
    </w:p>
    <w:p w14:paraId="390C1D00" w14:textId="77777777" w:rsidR="00F71672" w:rsidRPr="00B936AE" w:rsidRDefault="00F71672" w:rsidP="00B936AE">
      <w:pPr>
        <w:pStyle w:val="Body2"/>
        <w:spacing w:after="0" w:line="276" w:lineRule="auto"/>
        <w:rPr>
          <w:rFonts w:cs="Times New Roman"/>
          <w:sz w:val="24"/>
          <w:szCs w:val="24"/>
          <w:lang w:val="lt-LT"/>
        </w:rPr>
      </w:pPr>
      <w:r w:rsidRPr="00B936AE">
        <w:rPr>
          <w:rFonts w:cs="Times New Roman"/>
          <w:sz w:val="24"/>
          <w:szCs w:val="24"/>
          <w:lang w:val="lt-LT"/>
        </w:rPr>
        <w:t>5.6. Pateikdamas pasiūlymą</w:t>
      </w:r>
      <w:r w:rsidRPr="00B936AE">
        <w:rPr>
          <w:rFonts w:cs="Times New Roman"/>
          <w:sz w:val="24"/>
          <w:szCs w:val="24"/>
          <w:lang w:val="nl-NL"/>
        </w:rPr>
        <w:t>, tiek</w:t>
      </w:r>
      <w:r w:rsidRPr="00B936AE">
        <w:rPr>
          <w:rFonts w:cs="Times New Roman"/>
          <w:sz w:val="24"/>
          <w:szCs w:val="24"/>
          <w:lang w:val="lt-LT"/>
        </w:rPr>
        <w:t>ėjas sutinka su šiais pirkimo dokumentais ir patvirtina, kad jo pasiūlyme pateikta informacija yra teisinga ir apima viską, ko reikia tinkamam pirkimo sutarties įvykdymui.</w:t>
      </w:r>
    </w:p>
    <w:p w14:paraId="20C16C95" w14:textId="77777777" w:rsidR="00F71672" w:rsidRPr="00B936AE" w:rsidRDefault="008C1DB5" w:rsidP="00B936AE">
      <w:pPr>
        <w:pStyle w:val="Body2"/>
        <w:spacing w:after="0" w:line="276" w:lineRule="auto"/>
        <w:rPr>
          <w:rFonts w:cs="Times New Roman"/>
          <w:color w:val="auto"/>
          <w:sz w:val="24"/>
          <w:szCs w:val="24"/>
          <w:lang w:val="pt-PT"/>
        </w:rPr>
      </w:pPr>
      <w:r w:rsidRPr="00B936AE">
        <w:rPr>
          <w:rFonts w:cs="Times New Roman"/>
          <w:color w:val="auto"/>
          <w:sz w:val="24"/>
          <w:szCs w:val="24"/>
          <w:lang w:val="lt-LT"/>
        </w:rPr>
        <w:t>5</w:t>
      </w:r>
      <w:r w:rsidR="00F71672" w:rsidRPr="00B936AE">
        <w:rPr>
          <w:rFonts w:cs="Times New Roman"/>
          <w:color w:val="auto"/>
          <w:sz w:val="24"/>
          <w:szCs w:val="24"/>
          <w:lang w:val="lt-LT"/>
        </w:rPr>
        <w:t>.7. Tiekė</w:t>
      </w:r>
      <w:proofErr w:type="spellStart"/>
      <w:r w:rsidR="00F71672" w:rsidRPr="00B936AE">
        <w:rPr>
          <w:rFonts w:cs="Times New Roman"/>
          <w:color w:val="auto"/>
          <w:sz w:val="24"/>
          <w:szCs w:val="24"/>
          <w:lang w:val="es-ES_tradnl"/>
        </w:rPr>
        <w:t>jo</w:t>
      </w:r>
      <w:proofErr w:type="spellEnd"/>
      <w:r w:rsidR="00F71672" w:rsidRPr="00B936AE">
        <w:rPr>
          <w:rFonts w:cs="Times New Roman"/>
          <w:color w:val="auto"/>
          <w:sz w:val="24"/>
          <w:szCs w:val="24"/>
          <w:lang w:val="es-ES_tradnl"/>
        </w:rPr>
        <w:t xml:space="preserve"> </w:t>
      </w:r>
      <w:proofErr w:type="spellStart"/>
      <w:r w:rsidR="00F71672" w:rsidRPr="00B936AE">
        <w:rPr>
          <w:rFonts w:cs="Times New Roman"/>
          <w:color w:val="auto"/>
          <w:sz w:val="24"/>
          <w:szCs w:val="24"/>
          <w:lang w:val="es-ES_tradnl"/>
        </w:rPr>
        <w:t>pasi</w:t>
      </w:r>
      <w:r w:rsidR="00F71672" w:rsidRPr="00B936AE">
        <w:rPr>
          <w:rFonts w:cs="Times New Roman"/>
          <w:color w:val="auto"/>
          <w:sz w:val="24"/>
          <w:szCs w:val="24"/>
          <w:lang w:val="lt-LT"/>
        </w:rPr>
        <w:t>ūlymas</w:t>
      </w:r>
      <w:proofErr w:type="spellEnd"/>
      <w:r w:rsidR="00F71672" w:rsidRPr="00B936AE">
        <w:rPr>
          <w:rFonts w:cs="Times New Roman"/>
          <w:color w:val="auto"/>
          <w:sz w:val="24"/>
          <w:szCs w:val="24"/>
          <w:lang w:val="lt-LT"/>
        </w:rPr>
        <w:t xml:space="preserve"> bei kita korespondencija pateikiami lietuvių kalba. Jei reikalaujami pridėti prie </w:t>
      </w:r>
      <w:proofErr w:type="spellStart"/>
      <w:r w:rsidR="00F71672" w:rsidRPr="00B936AE">
        <w:rPr>
          <w:rFonts w:cs="Times New Roman"/>
          <w:color w:val="auto"/>
          <w:sz w:val="24"/>
          <w:szCs w:val="24"/>
          <w:lang w:val="lt-LT"/>
        </w:rPr>
        <w:t>pasiū</w:t>
      </w:r>
      <w:proofErr w:type="spellEnd"/>
      <w:r w:rsidR="00F71672" w:rsidRPr="00B936AE">
        <w:rPr>
          <w:rFonts w:cs="Times New Roman"/>
          <w:color w:val="auto"/>
          <w:sz w:val="24"/>
          <w:szCs w:val="24"/>
          <w:lang w:val="it-IT"/>
        </w:rPr>
        <w:t>lymo dokumentai negali b</w:t>
      </w:r>
      <w:proofErr w:type="spellStart"/>
      <w:r w:rsidR="00F71672" w:rsidRPr="00B936AE">
        <w:rPr>
          <w:rFonts w:cs="Times New Roman"/>
          <w:color w:val="auto"/>
          <w:sz w:val="24"/>
          <w:szCs w:val="24"/>
          <w:lang w:val="lt-LT"/>
        </w:rPr>
        <w:t>ūti</w:t>
      </w:r>
      <w:proofErr w:type="spellEnd"/>
      <w:r w:rsidR="00F71672" w:rsidRPr="00B936AE">
        <w:rPr>
          <w:rFonts w:cs="Times New Roman"/>
          <w:color w:val="auto"/>
          <w:sz w:val="24"/>
          <w:szCs w:val="24"/>
          <w:lang w:val="lt-LT"/>
        </w:rPr>
        <w:t xml:space="preserve"> pateikti lietuvių </w:t>
      </w:r>
      <w:r w:rsidR="00F71672" w:rsidRPr="00B936AE">
        <w:rPr>
          <w:rFonts w:cs="Times New Roman"/>
          <w:color w:val="auto"/>
          <w:sz w:val="24"/>
          <w:szCs w:val="24"/>
          <w:lang w:val="es-ES_tradnl"/>
        </w:rPr>
        <w:t xml:space="preserve">kalba, </w:t>
      </w:r>
      <w:r w:rsidR="00F71672" w:rsidRPr="00B936AE">
        <w:rPr>
          <w:rFonts w:cs="Times New Roman"/>
          <w:color w:val="auto"/>
          <w:sz w:val="24"/>
          <w:szCs w:val="24"/>
          <w:lang w:val="lt-LT"/>
        </w:rPr>
        <w:t xml:space="preserve">šie dokumentai turi būti pateikiami originalo kalba, pridedant vertimą į </w:t>
      </w:r>
      <w:r w:rsidR="00F71672" w:rsidRPr="00B936AE">
        <w:rPr>
          <w:rFonts w:cs="Times New Roman"/>
          <w:color w:val="auto"/>
          <w:sz w:val="24"/>
          <w:szCs w:val="24"/>
          <w:lang w:val="es-ES_tradnl"/>
        </w:rPr>
        <w:t>lietuvi</w:t>
      </w:r>
      <w:r w:rsidR="00F71672" w:rsidRPr="00B936AE">
        <w:rPr>
          <w:rFonts w:cs="Times New Roman"/>
          <w:color w:val="auto"/>
          <w:sz w:val="24"/>
          <w:szCs w:val="24"/>
          <w:lang w:val="lt-LT"/>
        </w:rPr>
        <w:t>ų kalbą</w:t>
      </w:r>
      <w:r w:rsidR="00F71672" w:rsidRPr="00B936AE">
        <w:rPr>
          <w:rFonts w:cs="Times New Roman"/>
          <w:color w:val="auto"/>
          <w:sz w:val="24"/>
          <w:szCs w:val="24"/>
          <w:lang w:val="pt-PT"/>
        </w:rPr>
        <w:t>. Vertimas turi bū</w:t>
      </w:r>
      <w:r w:rsidR="00F71672" w:rsidRPr="00B936AE">
        <w:rPr>
          <w:rFonts w:cs="Times New Roman"/>
          <w:color w:val="auto"/>
          <w:sz w:val="24"/>
          <w:szCs w:val="24"/>
          <w:lang w:val="es-ES_tradnl"/>
        </w:rPr>
        <w:t>ti patvirtintas vert</w:t>
      </w:r>
      <w:r w:rsidR="00F71672" w:rsidRPr="00B936AE">
        <w:rPr>
          <w:rFonts w:cs="Times New Roman"/>
          <w:color w:val="auto"/>
          <w:sz w:val="24"/>
          <w:szCs w:val="24"/>
          <w:lang w:val="pt-PT"/>
        </w:rPr>
        <w:t>ė</w:t>
      </w:r>
      <w:r w:rsidR="00F71672" w:rsidRPr="00B936AE">
        <w:rPr>
          <w:rFonts w:cs="Times New Roman"/>
          <w:color w:val="auto"/>
          <w:sz w:val="24"/>
          <w:szCs w:val="24"/>
          <w:lang w:val="es-ES_tradnl"/>
        </w:rPr>
        <w:t>jo para</w:t>
      </w:r>
      <w:r w:rsidR="00F71672" w:rsidRPr="00B936AE">
        <w:rPr>
          <w:rFonts w:cs="Times New Roman"/>
          <w:color w:val="auto"/>
          <w:sz w:val="24"/>
          <w:szCs w:val="24"/>
          <w:lang w:val="pt-PT"/>
        </w:rPr>
        <w:t>šu ir vertimo biuro antspaudu arba t</w:t>
      </w:r>
      <w:r w:rsidR="00F71672" w:rsidRPr="00B936AE">
        <w:rPr>
          <w:rFonts w:cs="Times New Roman"/>
          <w:color w:val="auto"/>
          <w:sz w:val="24"/>
          <w:szCs w:val="24"/>
          <w:lang w:val="nl-NL"/>
        </w:rPr>
        <w:t>iek</w:t>
      </w:r>
      <w:r w:rsidR="00F71672" w:rsidRPr="00B936AE">
        <w:rPr>
          <w:rFonts w:cs="Times New Roman"/>
          <w:color w:val="auto"/>
          <w:sz w:val="24"/>
          <w:szCs w:val="24"/>
          <w:lang w:val="pt-PT"/>
        </w:rPr>
        <w:t>ėjo vadovo arba jo įgalioto asmens parašu.</w:t>
      </w:r>
    </w:p>
    <w:p w14:paraId="376F52F7" w14:textId="77777777" w:rsidR="00F71672" w:rsidRPr="00B936AE" w:rsidRDefault="008C1DB5" w:rsidP="00B936AE">
      <w:pPr>
        <w:pStyle w:val="Body2"/>
        <w:spacing w:after="0" w:line="276" w:lineRule="auto"/>
        <w:rPr>
          <w:rFonts w:cs="Times New Roman"/>
          <w:sz w:val="24"/>
          <w:szCs w:val="24"/>
          <w:lang w:val="pt-PT"/>
        </w:rPr>
      </w:pPr>
      <w:r w:rsidRPr="00B936AE">
        <w:rPr>
          <w:rFonts w:cs="Times New Roman"/>
          <w:color w:val="auto"/>
          <w:sz w:val="24"/>
          <w:szCs w:val="24"/>
          <w:lang w:val="pt-PT"/>
        </w:rPr>
        <w:t>5</w:t>
      </w:r>
      <w:r w:rsidR="00F71672" w:rsidRPr="00B936AE">
        <w:rPr>
          <w:rFonts w:cs="Times New Roman"/>
          <w:color w:val="auto"/>
          <w:sz w:val="24"/>
          <w:szCs w:val="24"/>
          <w:lang w:val="pt-PT"/>
        </w:rPr>
        <w:t>.8. Pasiūlyme turi būti nurodytas jo galiojimo terminas. Pasiū</w:t>
      </w:r>
      <w:r w:rsidR="00F71672" w:rsidRPr="00B936AE">
        <w:rPr>
          <w:rFonts w:cs="Times New Roman"/>
          <w:color w:val="auto"/>
          <w:sz w:val="24"/>
          <w:szCs w:val="24"/>
          <w:lang w:val="it-IT"/>
        </w:rPr>
        <w:t>lymas turi galioti ne trumpiau nei 90 dien</w:t>
      </w:r>
      <w:r w:rsidR="00F71672" w:rsidRPr="00B936AE">
        <w:rPr>
          <w:rFonts w:cs="Times New Roman"/>
          <w:color w:val="auto"/>
          <w:sz w:val="24"/>
          <w:szCs w:val="24"/>
          <w:lang w:val="pt-PT"/>
        </w:rPr>
        <w:t xml:space="preserve">ų nuo konkurso pasiūlymų pateikimo termino pabaigos. Jeigu pasiūlyme nenurodytas jo galiojimo laikas, laikoma, kad pasiūlymas galioja tiek, kiek nustatyta </w:t>
      </w:r>
      <w:r w:rsidR="00F71672" w:rsidRPr="00B936AE">
        <w:rPr>
          <w:rFonts w:cs="Times New Roman"/>
          <w:sz w:val="24"/>
          <w:szCs w:val="24"/>
          <w:lang w:val="pt-PT"/>
        </w:rPr>
        <w:t>pirkimo dokumentuose</w:t>
      </w:r>
      <w:r w:rsidR="00E229EA">
        <w:rPr>
          <w:rFonts w:cs="Times New Roman"/>
          <w:sz w:val="24"/>
          <w:szCs w:val="24"/>
          <w:lang w:val="pt-PT"/>
        </w:rPr>
        <w:t xml:space="preserve">, t.y. 90 dienų nuo </w:t>
      </w:r>
      <w:r w:rsidR="00E229EA" w:rsidRPr="00B936AE">
        <w:rPr>
          <w:rFonts w:cs="Times New Roman"/>
          <w:color w:val="auto"/>
          <w:sz w:val="24"/>
          <w:szCs w:val="24"/>
          <w:lang w:val="pt-PT"/>
        </w:rPr>
        <w:t>konkurso pasiūlymų pateikimo termino pabaigos</w:t>
      </w:r>
      <w:r w:rsidR="00F71672" w:rsidRPr="00B936AE">
        <w:rPr>
          <w:rFonts w:cs="Times New Roman"/>
          <w:sz w:val="24"/>
          <w:szCs w:val="24"/>
          <w:lang w:val="pt-PT"/>
        </w:rPr>
        <w:t>.</w:t>
      </w:r>
    </w:p>
    <w:p w14:paraId="44CEA878" w14:textId="77777777" w:rsidR="00F71672" w:rsidRPr="00B936AE" w:rsidRDefault="008C1DB5" w:rsidP="00B936AE">
      <w:pPr>
        <w:pStyle w:val="Body2"/>
        <w:spacing w:after="0" w:line="276" w:lineRule="auto"/>
        <w:rPr>
          <w:rFonts w:cs="Times New Roman"/>
          <w:sz w:val="24"/>
          <w:szCs w:val="24"/>
          <w:lang w:val="pl-PL"/>
        </w:rPr>
      </w:pPr>
      <w:r w:rsidRPr="00B936AE">
        <w:rPr>
          <w:rFonts w:cs="Times New Roman"/>
          <w:sz w:val="24"/>
          <w:szCs w:val="24"/>
          <w:lang w:val="pl-PL"/>
        </w:rPr>
        <w:t>5</w:t>
      </w:r>
      <w:r w:rsidR="00F71672" w:rsidRPr="00B936AE">
        <w:rPr>
          <w:rFonts w:cs="Times New Roman"/>
          <w:sz w:val="24"/>
          <w:szCs w:val="24"/>
          <w:lang w:val="pl-PL"/>
        </w:rPr>
        <w:t xml:space="preserve">.9. </w:t>
      </w:r>
      <w:proofErr w:type="spellStart"/>
      <w:r w:rsidR="00F71672" w:rsidRPr="00B936AE">
        <w:rPr>
          <w:rFonts w:cs="Times New Roman"/>
          <w:sz w:val="24"/>
          <w:szCs w:val="24"/>
          <w:lang w:val="pl-PL"/>
        </w:rPr>
        <w:t>Pasiū</w:t>
      </w:r>
      <w:r w:rsidR="00F71672" w:rsidRPr="00B936AE">
        <w:rPr>
          <w:rFonts w:cs="Times New Roman"/>
          <w:sz w:val="24"/>
          <w:szCs w:val="24"/>
          <w:lang w:val="de-DE"/>
        </w:rPr>
        <w:t>lyme</w:t>
      </w:r>
      <w:proofErr w:type="spellEnd"/>
      <w:r w:rsidR="00F71672" w:rsidRPr="00B936AE">
        <w:rPr>
          <w:rFonts w:cs="Times New Roman"/>
          <w:sz w:val="24"/>
          <w:szCs w:val="24"/>
          <w:lang w:val="de-DE"/>
        </w:rPr>
        <w:t xml:space="preserve"> </w:t>
      </w:r>
      <w:proofErr w:type="spellStart"/>
      <w:r w:rsidR="00F71672" w:rsidRPr="00B936AE">
        <w:rPr>
          <w:rFonts w:cs="Times New Roman"/>
          <w:sz w:val="24"/>
          <w:szCs w:val="24"/>
          <w:lang w:val="de-DE"/>
        </w:rPr>
        <w:t>nurodom</w:t>
      </w:r>
      <w:proofErr w:type="spellEnd"/>
      <w:r w:rsidR="00F71672" w:rsidRPr="00B936AE">
        <w:rPr>
          <w:rFonts w:cs="Times New Roman"/>
          <w:sz w:val="24"/>
          <w:szCs w:val="24"/>
          <w:lang w:val="pl-PL"/>
        </w:rPr>
        <w:t xml:space="preserve">i </w:t>
      </w:r>
      <w:proofErr w:type="spellStart"/>
      <w:r w:rsidR="00F71672" w:rsidRPr="00B936AE">
        <w:rPr>
          <w:rFonts w:cs="Times New Roman"/>
          <w:sz w:val="24"/>
          <w:szCs w:val="24"/>
          <w:lang w:val="pl-PL"/>
        </w:rPr>
        <w:t>įkainiai</w:t>
      </w:r>
      <w:proofErr w:type="spellEnd"/>
      <w:r w:rsidR="00F71672" w:rsidRPr="00B936AE">
        <w:rPr>
          <w:rFonts w:cs="Times New Roman"/>
          <w:sz w:val="24"/>
          <w:szCs w:val="24"/>
          <w:lang w:val="pl-PL"/>
        </w:rPr>
        <w:t>/</w:t>
      </w:r>
      <w:proofErr w:type="spellStart"/>
      <w:r w:rsidR="00F71672" w:rsidRPr="00B936AE">
        <w:rPr>
          <w:rFonts w:cs="Times New Roman"/>
          <w:sz w:val="24"/>
          <w:szCs w:val="24"/>
          <w:lang w:val="pl-PL"/>
        </w:rPr>
        <w:t>kaina</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pateikiami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eurais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Apskaičiuojant</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įkainį</w:t>
      </w:r>
      <w:proofErr w:type="spellEnd"/>
      <w:r w:rsidR="00F71672" w:rsidRPr="00B936AE">
        <w:rPr>
          <w:rFonts w:cs="Times New Roman"/>
          <w:sz w:val="24"/>
          <w:szCs w:val="24"/>
          <w:lang w:val="pl-PL"/>
        </w:rPr>
        <w:t>/</w:t>
      </w:r>
      <w:proofErr w:type="spellStart"/>
      <w:r w:rsidR="00F71672" w:rsidRPr="00B936AE">
        <w:rPr>
          <w:rFonts w:cs="Times New Roman"/>
          <w:sz w:val="24"/>
          <w:szCs w:val="24"/>
          <w:lang w:val="pl-PL"/>
        </w:rPr>
        <w:t>kainą</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turi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būti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atsižvelgta</w:t>
      </w:r>
      <w:proofErr w:type="spellEnd"/>
      <w:r w:rsidR="00F71672" w:rsidRPr="00B936AE">
        <w:rPr>
          <w:rFonts w:cs="Times New Roman"/>
          <w:sz w:val="24"/>
          <w:szCs w:val="24"/>
          <w:lang w:val="pl-PL"/>
        </w:rPr>
        <w:t xml:space="preserve"> į </w:t>
      </w:r>
      <w:proofErr w:type="spellStart"/>
      <w:r w:rsidR="00F71672" w:rsidRPr="00B936AE">
        <w:rPr>
          <w:rFonts w:cs="Times New Roman"/>
          <w:sz w:val="24"/>
          <w:szCs w:val="24"/>
          <w:lang w:val="pl-PL"/>
        </w:rPr>
        <w:t>visus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pirkimo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sąlygų</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įskaitant</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pirkimo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sutarties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projektą</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reikalavimus</w:t>
      </w:r>
      <w:proofErr w:type="spellEnd"/>
      <w:r w:rsidR="00F71672" w:rsidRPr="00B936AE">
        <w:rPr>
          <w:rFonts w:cs="Times New Roman"/>
          <w:sz w:val="24"/>
          <w:szCs w:val="24"/>
          <w:lang w:val="pl-PL"/>
        </w:rPr>
        <w:t xml:space="preserve">. Į </w:t>
      </w:r>
      <w:proofErr w:type="spellStart"/>
      <w:r w:rsidR="00F71672" w:rsidRPr="00B936AE">
        <w:rPr>
          <w:rFonts w:cs="Times New Roman"/>
          <w:sz w:val="24"/>
          <w:szCs w:val="24"/>
          <w:lang w:val="es-ES_tradnl"/>
        </w:rPr>
        <w:t>pasi</w:t>
      </w:r>
      <w:r w:rsidR="00F71672" w:rsidRPr="00B936AE">
        <w:rPr>
          <w:rFonts w:cs="Times New Roman"/>
          <w:sz w:val="24"/>
          <w:szCs w:val="24"/>
          <w:lang w:val="pl-PL"/>
        </w:rPr>
        <w:t>ūlymo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lastRenderedPageBreak/>
        <w:t>įkainius</w:t>
      </w:r>
      <w:proofErr w:type="spellEnd"/>
      <w:r w:rsidR="00F71672" w:rsidRPr="00B936AE">
        <w:rPr>
          <w:rFonts w:cs="Times New Roman"/>
          <w:sz w:val="24"/>
          <w:szCs w:val="24"/>
          <w:lang w:val="pl-PL"/>
        </w:rPr>
        <w:t>/</w:t>
      </w:r>
      <w:proofErr w:type="spellStart"/>
      <w:r w:rsidR="00F71672" w:rsidRPr="00B936AE">
        <w:rPr>
          <w:rFonts w:cs="Times New Roman"/>
          <w:sz w:val="24"/>
          <w:szCs w:val="24"/>
          <w:lang w:val="pl-PL"/>
        </w:rPr>
        <w:t>kainą</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turi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bū</w:t>
      </w:r>
      <w:proofErr w:type="spellEnd"/>
      <w:r w:rsidR="00F71672" w:rsidRPr="00B936AE">
        <w:rPr>
          <w:rFonts w:cs="Times New Roman"/>
          <w:sz w:val="24"/>
          <w:szCs w:val="24"/>
          <w:lang w:val="it-IT"/>
        </w:rPr>
        <w:t xml:space="preserve">ti </w:t>
      </w:r>
      <w:proofErr w:type="spellStart"/>
      <w:r w:rsidR="00F71672" w:rsidRPr="00B936AE">
        <w:rPr>
          <w:rFonts w:cs="Times New Roman"/>
          <w:sz w:val="24"/>
          <w:szCs w:val="24"/>
          <w:lang w:val="pl-PL"/>
        </w:rPr>
        <w:t>įskaityti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visi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mokesč</w:t>
      </w:r>
      <w:proofErr w:type="spellEnd"/>
      <w:r w:rsidR="00F71672" w:rsidRPr="00B936AE">
        <w:rPr>
          <w:rFonts w:cs="Times New Roman"/>
          <w:sz w:val="24"/>
          <w:szCs w:val="24"/>
          <w:lang w:val="es-ES_tradnl"/>
        </w:rPr>
        <w:t>iai ir visos tiek</w:t>
      </w:r>
      <w:r w:rsidR="00F71672" w:rsidRPr="00B936AE">
        <w:rPr>
          <w:rFonts w:cs="Times New Roman"/>
          <w:sz w:val="24"/>
          <w:szCs w:val="24"/>
          <w:lang w:val="pl-PL"/>
        </w:rPr>
        <w:t>ė</w:t>
      </w:r>
      <w:r w:rsidR="00F71672" w:rsidRPr="00B936AE">
        <w:rPr>
          <w:rFonts w:cs="Times New Roman"/>
          <w:sz w:val="24"/>
          <w:szCs w:val="24"/>
          <w:lang w:val="da-DK"/>
        </w:rPr>
        <w:t>jo i</w:t>
      </w:r>
      <w:r w:rsidR="00F71672" w:rsidRPr="00B936AE">
        <w:rPr>
          <w:rFonts w:cs="Times New Roman"/>
          <w:sz w:val="24"/>
          <w:szCs w:val="24"/>
          <w:lang w:val="pl-PL"/>
        </w:rPr>
        <w:t>š</w:t>
      </w:r>
      <w:r w:rsidR="00F71672" w:rsidRPr="00B936AE">
        <w:rPr>
          <w:rFonts w:cs="Times New Roman"/>
          <w:sz w:val="24"/>
          <w:szCs w:val="24"/>
          <w:lang w:val="pt-PT"/>
        </w:rPr>
        <w:t>laidos, apiman</w:t>
      </w:r>
      <w:r w:rsidR="00F71672" w:rsidRPr="00B936AE">
        <w:rPr>
          <w:rFonts w:cs="Times New Roman"/>
          <w:sz w:val="24"/>
          <w:szCs w:val="24"/>
          <w:lang w:val="pl-PL"/>
        </w:rPr>
        <w:t>č</w:t>
      </w:r>
      <w:r w:rsidR="00F71672" w:rsidRPr="00B936AE">
        <w:rPr>
          <w:rFonts w:cs="Times New Roman"/>
          <w:sz w:val="24"/>
          <w:szCs w:val="24"/>
          <w:lang w:val="es-ES_tradnl"/>
        </w:rPr>
        <w:t>ios visk</w:t>
      </w:r>
      <w:r w:rsidR="00F71672" w:rsidRPr="00B936AE">
        <w:rPr>
          <w:rFonts w:cs="Times New Roman"/>
          <w:sz w:val="24"/>
          <w:szCs w:val="24"/>
          <w:lang w:val="pl-PL"/>
        </w:rPr>
        <w:t xml:space="preserve">ą, ko </w:t>
      </w:r>
      <w:proofErr w:type="spellStart"/>
      <w:r w:rsidR="00F71672" w:rsidRPr="00B936AE">
        <w:rPr>
          <w:rFonts w:cs="Times New Roman"/>
          <w:sz w:val="24"/>
          <w:szCs w:val="24"/>
          <w:lang w:val="pl-PL"/>
        </w:rPr>
        <w:t>reikia</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visiškam</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ir</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tinkamam</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pirkimo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sutarties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įvykdymui</w:t>
      </w:r>
      <w:proofErr w:type="spellEnd"/>
      <w:r w:rsidR="00F71672" w:rsidRPr="00B936AE">
        <w:rPr>
          <w:rFonts w:cs="Times New Roman"/>
          <w:sz w:val="24"/>
          <w:szCs w:val="24"/>
          <w:lang w:val="pl-PL"/>
        </w:rPr>
        <w:t xml:space="preserve">. </w:t>
      </w:r>
    </w:p>
    <w:p w14:paraId="4721DC29" w14:textId="77777777" w:rsidR="00F71672" w:rsidRPr="00B936AE" w:rsidRDefault="008C1DB5" w:rsidP="00B936AE">
      <w:pPr>
        <w:pStyle w:val="Body2"/>
        <w:spacing w:after="0" w:line="276" w:lineRule="auto"/>
        <w:rPr>
          <w:rFonts w:cs="Times New Roman"/>
          <w:sz w:val="24"/>
          <w:szCs w:val="24"/>
          <w:lang w:val="pl-PL"/>
        </w:rPr>
      </w:pPr>
      <w:r w:rsidRPr="00B936AE">
        <w:rPr>
          <w:rFonts w:cs="Times New Roman"/>
          <w:sz w:val="24"/>
          <w:szCs w:val="24"/>
          <w:lang w:val="pl-PL"/>
        </w:rPr>
        <w:t>5</w:t>
      </w:r>
      <w:r w:rsidR="00F71672" w:rsidRPr="00B936AE">
        <w:rPr>
          <w:rFonts w:cs="Times New Roman"/>
          <w:sz w:val="24"/>
          <w:szCs w:val="24"/>
          <w:lang w:val="pl-PL"/>
        </w:rPr>
        <w:t xml:space="preserve">.10. </w:t>
      </w:r>
      <w:r w:rsidR="00F71672" w:rsidRPr="00B936AE">
        <w:rPr>
          <w:rFonts w:cs="Times New Roman"/>
          <w:sz w:val="24"/>
          <w:szCs w:val="24"/>
          <w:lang w:val="sv-SE"/>
        </w:rPr>
        <w:t>Perkan</w:t>
      </w:r>
      <w:proofErr w:type="spellStart"/>
      <w:r w:rsidR="00F71672" w:rsidRPr="00B936AE">
        <w:rPr>
          <w:rFonts w:cs="Times New Roman"/>
          <w:sz w:val="24"/>
          <w:szCs w:val="24"/>
          <w:lang w:val="pl-PL"/>
        </w:rPr>
        <w:t>čioji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organizacija</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turi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teisę</w:t>
      </w:r>
      <w:proofErr w:type="spellEnd"/>
      <w:r w:rsidR="00F71672" w:rsidRPr="00B936AE">
        <w:rPr>
          <w:rFonts w:cs="Times New Roman"/>
          <w:sz w:val="24"/>
          <w:szCs w:val="24"/>
          <w:lang w:val="pl-PL"/>
        </w:rPr>
        <w:t xml:space="preserve"> </w:t>
      </w:r>
      <w:r w:rsidR="00F71672" w:rsidRPr="00B936AE">
        <w:rPr>
          <w:rFonts w:cs="Times New Roman"/>
          <w:sz w:val="24"/>
          <w:szCs w:val="24"/>
          <w:lang w:val="it-IT"/>
        </w:rPr>
        <w:t>prat</w:t>
      </w:r>
      <w:proofErr w:type="spellStart"/>
      <w:r w:rsidR="00F71672" w:rsidRPr="00B936AE">
        <w:rPr>
          <w:rFonts w:cs="Times New Roman"/>
          <w:sz w:val="24"/>
          <w:szCs w:val="24"/>
          <w:lang w:val="pl-PL"/>
        </w:rPr>
        <w:t>ęsti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pasiūlymo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pateikimo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terminą</w:t>
      </w:r>
      <w:proofErr w:type="spellEnd"/>
      <w:r w:rsidR="00F71672" w:rsidRPr="00B936AE">
        <w:rPr>
          <w:rFonts w:cs="Times New Roman"/>
          <w:sz w:val="24"/>
          <w:szCs w:val="24"/>
          <w:lang w:val="pl-PL"/>
        </w:rPr>
        <w:t xml:space="preserve">. Apie </w:t>
      </w:r>
      <w:proofErr w:type="spellStart"/>
      <w:r w:rsidR="00F71672" w:rsidRPr="00B936AE">
        <w:rPr>
          <w:rFonts w:cs="Times New Roman"/>
          <w:sz w:val="24"/>
          <w:szCs w:val="24"/>
          <w:lang w:val="pl-PL"/>
        </w:rPr>
        <w:t>naują</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es-ES_tradnl"/>
        </w:rPr>
        <w:t>pasi</w:t>
      </w:r>
      <w:r w:rsidR="00F71672" w:rsidRPr="00B936AE">
        <w:rPr>
          <w:rFonts w:cs="Times New Roman"/>
          <w:sz w:val="24"/>
          <w:szCs w:val="24"/>
          <w:lang w:val="pl-PL"/>
        </w:rPr>
        <w:t>ūlymų</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pateikimo</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terminą</w:t>
      </w:r>
      <w:proofErr w:type="spellEnd"/>
      <w:r w:rsidR="00F71672" w:rsidRPr="00B936AE">
        <w:rPr>
          <w:rFonts w:cs="Times New Roman"/>
          <w:sz w:val="24"/>
          <w:szCs w:val="24"/>
          <w:lang w:val="pl-PL"/>
        </w:rPr>
        <w:t xml:space="preserve"> </w:t>
      </w:r>
      <w:r w:rsidR="00F71672" w:rsidRPr="00B936AE">
        <w:rPr>
          <w:rFonts w:cs="Times New Roman"/>
          <w:sz w:val="24"/>
          <w:szCs w:val="24"/>
          <w:lang w:val="nl-NL"/>
        </w:rPr>
        <w:t>perkan</w:t>
      </w:r>
      <w:proofErr w:type="spellStart"/>
      <w:r w:rsidR="00F71672" w:rsidRPr="00B936AE">
        <w:rPr>
          <w:rFonts w:cs="Times New Roman"/>
          <w:sz w:val="24"/>
          <w:szCs w:val="24"/>
          <w:lang w:val="pl-PL"/>
        </w:rPr>
        <w:t>čioji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organizacija</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paskelbia</w:t>
      </w:r>
      <w:proofErr w:type="spellEnd"/>
      <w:r w:rsidR="00F71672" w:rsidRPr="00B936AE">
        <w:rPr>
          <w:rFonts w:cs="Times New Roman"/>
          <w:sz w:val="24"/>
          <w:szCs w:val="24"/>
          <w:lang w:val="pl-PL"/>
        </w:rPr>
        <w:t xml:space="preserve"> CVP IS </w:t>
      </w:r>
      <w:proofErr w:type="spellStart"/>
      <w:r w:rsidR="00F71672" w:rsidRPr="00B936AE">
        <w:rPr>
          <w:rFonts w:cs="Times New Roman"/>
          <w:sz w:val="24"/>
          <w:szCs w:val="24"/>
          <w:lang w:val="pl-PL"/>
        </w:rPr>
        <w:t>ir</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praneša</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prie</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pirkimo</w:t>
      </w:r>
      <w:proofErr w:type="spellEnd"/>
      <w:r w:rsidR="00F71672" w:rsidRPr="00B936AE">
        <w:rPr>
          <w:rFonts w:cs="Times New Roman"/>
          <w:sz w:val="24"/>
          <w:szCs w:val="24"/>
          <w:lang w:val="pl-PL"/>
        </w:rPr>
        <w:t xml:space="preserve"> CVP IS </w:t>
      </w:r>
      <w:proofErr w:type="spellStart"/>
      <w:r w:rsidR="00F71672" w:rsidRPr="00B936AE">
        <w:rPr>
          <w:rFonts w:cs="Times New Roman"/>
          <w:sz w:val="24"/>
          <w:szCs w:val="24"/>
          <w:lang w:val="pl-PL"/>
        </w:rPr>
        <w:t>prisijungusiems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tiekėjams</w:t>
      </w:r>
      <w:proofErr w:type="spellEnd"/>
      <w:r w:rsidR="00F71672" w:rsidRPr="00B936AE">
        <w:rPr>
          <w:rFonts w:cs="Times New Roman"/>
          <w:sz w:val="24"/>
          <w:szCs w:val="24"/>
          <w:lang w:val="pl-PL"/>
        </w:rPr>
        <w:t>.</w:t>
      </w:r>
    </w:p>
    <w:p w14:paraId="7907DF31" w14:textId="77777777" w:rsidR="00F71672" w:rsidRPr="00B936AE" w:rsidRDefault="008C1DB5" w:rsidP="00B936AE">
      <w:pPr>
        <w:pStyle w:val="Body2"/>
        <w:spacing w:after="0" w:line="276" w:lineRule="auto"/>
        <w:rPr>
          <w:rFonts w:cs="Times New Roman"/>
          <w:color w:val="auto"/>
          <w:sz w:val="24"/>
          <w:szCs w:val="24"/>
          <w:lang w:val="pl-PL"/>
        </w:rPr>
      </w:pPr>
      <w:r w:rsidRPr="00B936AE">
        <w:rPr>
          <w:rFonts w:cs="Times New Roman"/>
          <w:sz w:val="24"/>
          <w:szCs w:val="24"/>
          <w:lang w:val="pl-PL"/>
        </w:rPr>
        <w:t>5</w:t>
      </w:r>
      <w:r w:rsidR="00F71672" w:rsidRPr="00B936AE">
        <w:rPr>
          <w:rFonts w:cs="Times New Roman"/>
          <w:sz w:val="24"/>
          <w:szCs w:val="24"/>
          <w:lang w:val="pl-PL"/>
        </w:rPr>
        <w:t xml:space="preserve">.11. </w:t>
      </w:r>
      <w:proofErr w:type="spellStart"/>
      <w:r w:rsidR="00F71672" w:rsidRPr="00B936AE">
        <w:rPr>
          <w:rFonts w:cs="Times New Roman"/>
          <w:sz w:val="24"/>
          <w:szCs w:val="24"/>
          <w:lang w:val="pl-PL"/>
        </w:rPr>
        <w:t>Pasiūlymas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turi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būti</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pateikiamas</w:t>
      </w:r>
      <w:proofErr w:type="spellEnd"/>
      <w:r w:rsidR="00F71672" w:rsidRPr="00B936AE">
        <w:rPr>
          <w:rFonts w:cs="Times New Roman"/>
          <w:sz w:val="24"/>
          <w:szCs w:val="24"/>
          <w:lang w:val="pl-PL"/>
        </w:rPr>
        <w:t xml:space="preserve"> CVP IS </w:t>
      </w:r>
      <w:proofErr w:type="spellStart"/>
      <w:r w:rsidR="00F71672" w:rsidRPr="00B936AE">
        <w:rPr>
          <w:rFonts w:cs="Times New Roman"/>
          <w:sz w:val="24"/>
          <w:szCs w:val="24"/>
          <w:lang w:val="pl-PL"/>
        </w:rPr>
        <w:t>priemonėmis</w:t>
      </w:r>
      <w:proofErr w:type="spellEnd"/>
      <w:r w:rsidR="00F71672" w:rsidRPr="00B936AE">
        <w:rPr>
          <w:rFonts w:cs="Times New Roman"/>
          <w:sz w:val="24"/>
          <w:szCs w:val="24"/>
          <w:lang w:val="pl-PL"/>
        </w:rPr>
        <w:t xml:space="preserve"> </w:t>
      </w:r>
      <w:proofErr w:type="spellStart"/>
      <w:r w:rsidR="00F71672" w:rsidRPr="00B936AE">
        <w:rPr>
          <w:rFonts w:cs="Times New Roman"/>
          <w:sz w:val="24"/>
          <w:szCs w:val="24"/>
          <w:lang w:val="pl-PL"/>
        </w:rPr>
        <w:t>už</w:t>
      </w:r>
      <w:proofErr w:type="spellEnd"/>
      <w:r w:rsidR="00F71672" w:rsidRPr="00B936AE">
        <w:rPr>
          <w:rFonts w:cs="Times New Roman"/>
          <w:sz w:val="24"/>
          <w:szCs w:val="24"/>
          <w:lang w:val="fr-FR"/>
        </w:rPr>
        <w:t>pildant pasi</w:t>
      </w:r>
      <w:r w:rsidR="00F71672" w:rsidRPr="00B936AE">
        <w:rPr>
          <w:rFonts w:cs="Times New Roman"/>
          <w:sz w:val="24"/>
          <w:szCs w:val="24"/>
          <w:lang w:val="pl-PL"/>
        </w:rPr>
        <w:t>ū</w:t>
      </w:r>
      <w:r w:rsidR="00F71672" w:rsidRPr="00B936AE">
        <w:rPr>
          <w:rFonts w:cs="Times New Roman"/>
          <w:sz w:val="24"/>
          <w:szCs w:val="24"/>
          <w:lang w:val="pt-PT"/>
        </w:rPr>
        <w:t>lymo form</w:t>
      </w:r>
      <w:r w:rsidR="00F71672" w:rsidRPr="00B936AE">
        <w:rPr>
          <w:rFonts w:cs="Times New Roman"/>
          <w:sz w:val="24"/>
          <w:szCs w:val="24"/>
          <w:lang w:val="pl-PL"/>
        </w:rPr>
        <w:t xml:space="preserve">ą </w:t>
      </w:r>
      <w:proofErr w:type="spellStart"/>
      <w:r w:rsidR="00F71672" w:rsidRPr="00B936AE">
        <w:rPr>
          <w:rFonts w:cs="Times New Roman"/>
          <w:color w:val="auto"/>
          <w:sz w:val="24"/>
          <w:szCs w:val="24"/>
          <w:lang w:val="pl-PL"/>
        </w:rPr>
        <w:t>ir</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prie</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jos</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pridedant</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visus</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es-ES_tradnl"/>
        </w:rPr>
        <w:t>pasi</w:t>
      </w:r>
      <w:proofErr w:type="spellEnd"/>
      <w:r w:rsidR="00F71672" w:rsidRPr="00B936AE">
        <w:rPr>
          <w:rFonts w:cs="Times New Roman"/>
          <w:color w:val="auto"/>
          <w:sz w:val="24"/>
          <w:szCs w:val="24"/>
          <w:lang w:val="pl-PL"/>
        </w:rPr>
        <w:t>ū</w:t>
      </w:r>
      <w:r w:rsidR="00F71672" w:rsidRPr="00B936AE">
        <w:rPr>
          <w:rFonts w:cs="Times New Roman"/>
          <w:color w:val="auto"/>
          <w:sz w:val="24"/>
          <w:szCs w:val="24"/>
          <w:lang w:val="pt-PT"/>
        </w:rPr>
        <w:t>lymo formoje</w:t>
      </w:r>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reikalaujamus</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pateikti</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dokumentus</w:t>
      </w:r>
      <w:proofErr w:type="spellEnd"/>
      <w:r w:rsidR="00C665E3" w:rsidRPr="00B936AE">
        <w:rPr>
          <w:rFonts w:cs="Times New Roman"/>
          <w:color w:val="auto"/>
          <w:sz w:val="24"/>
          <w:szCs w:val="24"/>
          <w:lang w:val="pl-PL"/>
        </w:rPr>
        <w:t xml:space="preserve"> (</w:t>
      </w:r>
      <w:proofErr w:type="spellStart"/>
      <w:r w:rsidR="00C665E3" w:rsidRPr="00B936AE">
        <w:rPr>
          <w:rFonts w:cs="Times New Roman"/>
          <w:color w:val="auto"/>
          <w:sz w:val="24"/>
          <w:szCs w:val="24"/>
          <w:lang w:val="pl-PL"/>
        </w:rPr>
        <w:t>priedas</w:t>
      </w:r>
      <w:proofErr w:type="spellEnd"/>
      <w:r w:rsidR="00C665E3" w:rsidRPr="00B936AE">
        <w:rPr>
          <w:rFonts w:cs="Times New Roman"/>
          <w:color w:val="auto"/>
          <w:sz w:val="24"/>
          <w:szCs w:val="24"/>
          <w:lang w:val="pl-PL"/>
        </w:rPr>
        <w:t xml:space="preserve"> Nr. 3)</w:t>
      </w:r>
      <w:r w:rsidR="00F71672" w:rsidRPr="00B936AE">
        <w:rPr>
          <w:rFonts w:cs="Times New Roman"/>
          <w:color w:val="auto"/>
          <w:sz w:val="24"/>
          <w:szCs w:val="24"/>
          <w:lang w:val="pl-PL"/>
        </w:rPr>
        <w:t>.</w:t>
      </w:r>
      <w:r w:rsidR="00F71672" w:rsidRPr="00B936AE">
        <w:rPr>
          <w:rFonts w:cs="Times New Roman"/>
          <w:color w:val="auto"/>
          <w:sz w:val="24"/>
          <w:szCs w:val="24"/>
          <w:lang w:val="pl-PL"/>
        </w:rPr>
        <w:tab/>
      </w:r>
    </w:p>
    <w:p w14:paraId="3E0A53E3" w14:textId="77777777" w:rsidR="00F71672" w:rsidRPr="00B936AE" w:rsidRDefault="008C1DB5" w:rsidP="00B936AE">
      <w:pPr>
        <w:pStyle w:val="Body2"/>
        <w:spacing w:after="0" w:line="276" w:lineRule="auto"/>
        <w:rPr>
          <w:rFonts w:cs="Times New Roman"/>
          <w:color w:val="auto"/>
          <w:sz w:val="24"/>
          <w:szCs w:val="24"/>
          <w:lang w:val="pl-PL"/>
        </w:rPr>
      </w:pPr>
      <w:r w:rsidRPr="00B936AE">
        <w:rPr>
          <w:rFonts w:cs="Times New Roman"/>
          <w:color w:val="auto"/>
          <w:sz w:val="24"/>
          <w:szCs w:val="24"/>
          <w:lang w:val="pl-PL"/>
        </w:rPr>
        <w:t>5</w:t>
      </w:r>
      <w:r w:rsidR="00F71672" w:rsidRPr="00B936AE">
        <w:rPr>
          <w:rFonts w:cs="Times New Roman"/>
          <w:color w:val="auto"/>
          <w:sz w:val="24"/>
          <w:szCs w:val="24"/>
          <w:lang w:val="pl-PL"/>
        </w:rPr>
        <w:t xml:space="preserve">.12. </w:t>
      </w:r>
      <w:proofErr w:type="spellStart"/>
      <w:r w:rsidR="00F71672" w:rsidRPr="00B936AE">
        <w:rPr>
          <w:rFonts w:cs="Times New Roman"/>
          <w:color w:val="auto"/>
          <w:sz w:val="24"/>
          <w:szCs w:val="24"/>
          <w:lang w:val="pl-PL"/>
        </w:rPr>
        <w:t>Tiekė</w:t>
      </w:r>
      <w:r w:rsidR="00F71672" w:rsidRPr="00B936AE">
        <w:rPr>
          <w:rFonts w:cs="Times New Roman"/>
          <w:color w:val="auto"/>
          <w:sz w:val="24"/>
          <w:szCs w:val="24"/>
          <w:lang w:val="es-ES_tradnl"/>
        </w:rPr>
        <w:t>jo</w:t>
      </w:r>
      <w:proofErr w:type="spellEnd"/>
      <w:r w:rsidR="00F71672" w:rsidRPr="00B936AE">
        <w:rPr>
          <w:rFonts w:cs="Times New Roman"/>
          <w:color w:val="auto"/>
          <w:sz w:val="24"/>
          <w:szCs w:val="24"/>
          <w:lang w:val="es-ES_tradnl"/>
        </w:rPr>
        <w:t xml:space="preserve"> </w:t>
      </w:r>
      <w:proofErr w:type="spellStart"/>
      <w:r w:rsidR="00F71672" w:rsidRPr="00B936AE">
        <w:rPr>
          <w:rFonts w:cs="Times New Roman"/>
          <w:color w:val="auto"/>
          <w:sz w:val="24"/>
          <w:szCs w:val="24"/>
          <w:lang w:val="es-ES_tradnl"/>
        </w:rPr>
        <w:t>pasi</w:t>
      </w:r>
      <w:r w:rsidR="00F71672" w:rsidRPr="00B936AE">
        <w:rPr>
          <w:rFonts w:cs="Times New Roman"/>
          <w:color w:val="auto"/>
          <w:sz w:val="24"/>
          <w:szCs w:val="24"/>
          <w:lang w:val="pl-PL"/>
        </w:rPr>
        <w:t>ūlymą</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sudaro</w:t>
      </w:r>
      <w:proofErr w:type="spellEnd"/>
      <w:r w:rsidR="00F71672" w:rsidRPr="00B936AE">
        <w:rPr>
          <w:rFonts w:cs="Times New Roman"/>
          <w:color w:val="auto"/>
          <w:sz w:val="24"/>
          <w:szCs w:val="24"/>
          <w:lang w:val="pl-PL"/>
        </w:rPr>
        <w:t xml:space="preserve"> CVP IS </w:t>
      </w:r>
      <w:proofErr w:type="spellStart"/>
      <w:r w:rsidR="00F71672" w:rsidRPr="00B936AE">
        <w:rPr>
          <w:rFonts w:cs="Times New Roman"/>
          <w:color w:val="auto"/>
          <w:sz w:val="24"/>
          <w:szCs w:val="24"/>
          <w:lang w:val="pl-PL"/>
        </w:rPr>
        <w:t>priemonė</w:t>
      </w:r>
      <w:proofErr w:type="spellEnd"/>
      <w:r w:rsidR="00F71672" w:rsidRPr="00B936AE">
        <w:rPr>
          <w:rFonts w:cs="Times New Roman"/>
          <w:color w:val="auto"/>
          <w:sz w:val="24"/>
          <w:szCs w:val="24"/>
          <w:lang w:val="fr-FR"/>
        </w:rPr>
        <w:t xml:space="preserve">mis </w:t>
      </w:r>
      <w:proofErr w:type="spellStart"/>
      <w:r w:rsidR="00F71672" w:rsidRPr="00B936AE">
        <w:rPr>
          <w:rFonts w:cs="Times New Roman"/>
          <w:color w:val="auto"/>
          <w:sz w:val="24"/>
          <w:szCs w:val="24"/>
          <w:lang w:val="pl-PL"/>
        </w:rPr>
        <w:t>pateiktos</w:t>
      </w:r>
      <w:proofErr w:type="spellEnd"/>
      <w:r w:rsidR="00F71672" w:rsidRPr="00B936AE">
        <w:rPr>
          <w:rFonts w:cs="Times New Roman"/>
          <w:color w:val="auto"/>
          <w:sz w:val="24"/>
          <w:szCs w:val="24"/>
          <w:lang w:val="pl-PL"/>
        </w:rPr>
        <w:t xml:space="preserve"> </w:t>
      </w:r>
      <w:proofErr w:type="spellStart"/>
      <w:r w:rsidR="00F71672" w:rsidRPr="00B936AE">
        <w:rPr>
          <w:rFonts w:cs="Times New Roman"/>
          <w:color w:val="auto"/>
          <w:sz w:val="24"/>
          <w:szCs w:val="24"/>
          <w:lang w:val="pl-PL"/>
        </w:rPr>
        <w:t>in</w:t>
      </w:r>
      <w:r w:rsidR="00377626" w:rsidRPr="00B936AE">
        <w:rPr>
          <w:rFonts w:cs="Times New Roman"/>
          <w:color w:val="auto"/>
          <w:sz w:val="24"/>
          <w:szCs w:val="24"/>
          <w:lang w:val="pl-PL"/>
        </w:rPr>
        <w:t>formacijos</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ir</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dokumentų</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visuma</w:t>
      </w:r>
      <w:proofErr w:type="spellEnd"/>
      <w:r w:rsidR="00377626" w:rsidRPr="00B936AE">
        <w:rPr>
          <w:rFonts w:cs="Times New Roman"/>
          <w:color w:val="auto"/>
          <w:sz w:val="24"/>
          <w:szCs w:val="24"/>
          <w:lang w:val="pl-PL"/>
        </w:rPr>
        <w:t>:</w:t>
      </w:r>
    </w:p>
    <w:p w14:paraId="2D40F353" w14:textId="77777777" w:rsidR="00377626" w:rsidRPr="00B936AE" w:rsidRDefault="008C1DB5" w:rsidP="00B936AE">
      <w:pPr>
        <w:pStyle w:val="Body2"/>
        <w:spacing w:after="0" w:line="276" w:lineRule="auto"/>
        <w:rPr>
          <w:rFonts w:cs="Times New Roman"/>
          <w:color w:val="auto"/>
          <w:sz w:val="24"/>
          <w:szCs w:val="24"/>
          <w:lang w:val="pl-PL"/>
        </w:rPr>
      </w:pPr>
      <w:r w:rsidRPr="00B936AE">
        <w:rPr>
          <w:rFonts w:cs="Times New Roman"/>
          <w:color w:val="auto"/>
          <w:sz w:val="24"/>
          <w:szCs w:val="24"/>
          <w:bdr w:val="none" w:sz="0" w:space="0" w:color="auto"/>
          <w:lang w:val="lt-LT" w:eastAsia="en-GB"/>
        </w:rPr>
        <w:t>5</w:t>
      </w:r>
      <w:r w:rsidR="00377626" w:rsidRPr="00B936AE">
        <w:rPr>
          <w:rFonts w:cs="Times New Roman"/>
          <w:color w:val="auto"/>
          <w:sz w:val="24"/>
          <w:szCs w:val="24"/>
          <w:bdr w:val="none" w:sz="0" w:space="0" w:color="auto"/>
          <w:lang w:val="lt-LT" w:eastAsia="en-GB"/>
        </w:rPr>
        <w:t xml:space="preserve">.12.1. Priedas Nr. 3 </w:t>
      </w:r>
      <w:r w:rsidR="00AC098A">
        <w:rPr>
          <w:rFonts w:cs="Times New Roman"/>
          <w:color w:val="auto"/>
          <w:sz w:val="24"/>
          <w:szCs w:val="24"/>
          <w:lang w:val="pl-PL"/>
        </w:rPr>
        <w:t>„</w:t>
      </w:r>
      <w:proofErr w:type="spellStart"/>
      <w:r w:rsidR="00AC098A">
        <w:rPr>
          <w:rFonts w:cs="Times New Roman"/>
          <w:color w:val="auto"/>
          <w:sz w:val="24"/>
          <w:szCs w:val="24"/>
          <w:lang w:val="pl-PL"/>
        </w:rPr>
        <w:t>Pasiūlymas</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Pasvalio</w:t>
      </w:r>
      <w:proofErr w:type="spellEnd"/>
      <w:r w:rsidR="00AC098A">
        <w:rPr>
          <w:rFonts w:cs="Times New Roman"/>
          <w:color w:val="auto"/>
          <w:sz w:val="24"/>
          <w:szCs w:val="24"/>
          <w:lang w:val="pl-PL"/>
        </w:rPr>
        <w:t xml:space="preserve"> r. </w:t>
      </w:r>
      <w:proofErr w:type="spellStart"/>
      <w:r w:rsidR="00AC098A">
        <w:rPr>
          <w:rFonts w:cs="Times New Roman"/>
          <w:color w:val="auto"/>
          <w:sz w:val="24"/>
          <w:szCs w:val="24"/>
          <w:lang w:val="pl-PL"/>
        </w:rPr>
        <w:t>Saločių</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Antano</w:t>
      </w:r>
      <w:proofErr w:type="spellEnd"/>
      <w:r w:rsidR="00AC098A">
        <w:rPr>
          <w:rFonts w:cs="Times New Roman"/>
          <w:color w:val="auto"/>
          <w:sz w:val="24"/>
          <w:szCs w:val="24"/>
          <w:lang w:val="pl-PL"/>
        </w:rPr>
        <w:t xml:space="preserve"> </w:t>
      </w:r>
      <w:proofErr w:type="spellStart"/>
      <w:r w:rsidR="00AC098A">
        <w:rPr>
          <w:rFonts w:cs="Times New Roman"/>
          <w:color w:val="auto"/>
          <w:sz w:val="24"/>
          <w:szCs w:val="24"/>
          <w:lang w:val="pl-PL"/>
        </w:rPr>
        <w:t>Poškos</w:t>
      </w:r>
      <w:proofErr w:type="spellEnd"/>
      <w:r w:rsidR="00B32B1E">
        <w:rPr>
          <w:rFonts w:cs="Times New Roman"/>
          <w:color w:val="auto"/>
          <w:sz w:val="24"/>
          <w:szCs w:val="24"/>
          <w:lang w:val="pl-PL"/>
        </w:rPr>
        <w:t xml:space="preserve"> </w:t>
      </w:r>
      <w:proofErr w:type="spellStart"/>
      <w:r w:rsidR="00B32B1E">
        <w:rPr>
          <w:rFonts w:cs="Times New Roman"/>
          <w:color w:val="auto"/>
          <w:sz w:val="24"/>
          <w:szCs w:val="24"/>
          <w:lang w:val="pl-PL"/>
        </w:rPr>
        <w:t>pagrindinės</w:t>
      </w:r>
      <w:proofErr w:type="spellEnd"/>
      <w:r w:rsidR="00B32B1E">
        <w:rPr>
          <w:rFonts w:cs="Times New Roman"/>
          <w:color w:val="auto"/>
          <w:sz w:val="24"/>
          <w:szCs w:val="24"/>
          <w:lang w:val="pl-PL"/>
        </w:rPr>
        <w:t xml:space="preserve"> </w:t>
      </w:r>
      <w:proofErr w:type="spellStart"/>
      <w:r w:rsidR="00B32B1E">
        <w:rPr>
          <w:rFonts w:cs="Times New Roman"/>
          <w:color w:val="auto"/>
          <w:sz w:val="24"/>
          <w:szCs w:val="24"/>
          <w:lang w:val="pl-PL"/>
        </w:rPr>
        <w:t>mokyklos</w:t>
      </w:r>
      <w:proofErr w:type="spellEnd"/>
      <w:r w:rsidR="00B32B1E">
        <w:rPr>
          <w:rFonts w:cs="Times New Roman"/>
          <w:color w:val="auto"/>
          <w:sz w:val="24"/>
          <w:szCs w:val="24"/>
          <w:lang w:val="pl-PL"/>
        </w:rPr>
        <w:t xml:space="preserve"> </w:t>
      </w:r>
      <w:proofErr w:type="spellStart"/>
      <w:r w:rsidR="00377626" w:rsidRPr="00B936AE">
        <w:rPr>
          <w:rFonts w:cs="Times New Roman"/>
          <w:color w:val="auto"/>
          <w:sz w:val="24"/>
          <w:szCs w:val="24"/>
          <w:lang w:val="pl-PL"/>
        </w:rPr>
        <w:t>mokinių</w:t>
      </w:r>
      <w:proofErr w:type="spellEnd"/>
      <w:r w:rsidR="00813521">
        <w:rPr>
          <w:rFonts w:cs="Times New Roman"/>
          <w:color w:val="auto"/>
          <w:sz w:val="24"/>
          <w:szCs w:val="24"/>
          <w:lang w:val="pl-PL"/>
        </w:rPr>
        <w:t xml:space="preserve">, </w:t>
      </w:r>
      <w:proofErr w:type="spellStart"/>
      <w:r w:rsidR="00813521">
        <w:rPr>
          <w:rFonts w:cs="Times New Roman"/>
          <w:color w:val="auto"/>
          <w:sz w:val="24"/>
          <w:szCs w:val="24"/>
          <w:lang w:val="pl-PL"/>
        </w:rPr>
        <w:t>ikimokyklinio</w:t>
      </w:r>
      <w:proofErr w:type="spellEnd"/>
      <w:r w:rsidR="00813521">
        <w:rPr>
          <w:rFonts w:cs="Times New Roman"/>
          <w:color w:val="auto"/>
          <w:sz w:val="24"/>
          <w:szCs w:val="24"/>
          <w:lang w:val="pl-PL"/>
        </w:rPr>
        <w:t xml:space="preserve"> </w:t>
      </w:r>
      <w:proofErr w:type="spellStart"/>
      <w:r w:rsidR="00813521">
        <w:rPr>
          <w:rFonts w:cs="Times New Roman"/>
          <w:color w:val="auto"/>
          <w:sz w:val="24"/>
          <w:szCs w:val="24"/>
          <w:lang w:val="pl-PL"/>
        </w:rPr>
        <w:t>bei</w:t>
      </w:r>
      <w:proofErr w:type="spellEnd"/>
      <w:r w:rsidR="00813521">
        <w:rPr>
          <w:rFonts w:cs="Times New Roman"/>
          <w:color w:val="auto"/>
          <w:sz w:val="24"/>
          <w:szCs w:val="24"/>
          <w:lang w:val="pl-PL"/>
        </w:rPr>
        <w:t xml:space="preserve"> </w:t>
      </w:r>
      <w:proofErr w:type="spellStart"/>
      <w:r w:rsidR="00813521">
        <w:rPr>
          <w:rFonts w:cs="Times New Roman"/>
          <w:color w:val="auto"/>
          <w:sz w:val="24"/>
          <w:szCs w:val="24"/>
          <w:lang w:val="pl-PL"/>
        </w:rPr>
        <w:t>priešmokyklinio</w:t>
      </w:r>
      <w:proofErr w:type="spellEnd"/>
      <w:r w:rsidR="00813521">
        <w:rPr>
          <w:rFonts w:cs="Times New Roman"/>
          <w:color w:val="auto"/>
          <w:sz w:val="24"/>
          <w:szCs w:val="24"/>
          <w:lang w:val="pl-PL"/>
        </w:rPr>
        <w:t xml:space="preserve"> </w:t>
      </w:r>
      <w:proofErr w:type="spellStart"/>
      <w:r w:rsidR="00813521">
        <w:rPr>
          <w:rFonts w:cs="Times New Roman"/>
          <w:color w:val="auto"/>
          <w:sz w:val="24"/>
          <w:szCs w:val="24"/>
          <w:lang w:val="pl-PL"/>
        </w:rPr>
        <w:t>amžiaus</w:t>
      </w:r>
      <w:proofErr w:type="spellEnd"/>
      <w:r w:rsidR="00813521">
        <w:rPr>
          <w:rFonts w:cs="Times New Roman"/>
          <w:color w:val="auto"/>
          <w:sz w:val="24"/>
          <w:szCs w:val="24"/>
          <w:lang w:val="pl-PL"/>
        </w:rPr>
        <w:t xml:space="preserve"> </w:t>
      </w:r>
      <w:proofErr w:type="spellStart"/>
      <w:r w:rsidR="00813521">
        <w:rPr>
          <w:rFonts w:cs="Times New Roman"/>
          <w:color w:val="auto"/>
          <w:sz w:val="24"/>
          <w:szCs w:val="24"/>
          <w:lang w:val="pl-PL"/>
        </w:rPr>
        <w:t>vaikų</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nemokamo</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ir</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mokamo</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maitinimo</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įskaitant</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ir</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mokamą</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mokyklos</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darbuotojų</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maitinimą</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paslaug</w:t>
      </w:r>
      <w:r w:rsidRPr="00B936AE">
        <w:rPr>
          <w:rFonts w:cs="Times New Roman"/>
          <w:color w:val="auto"/>
          <w:sz w:val="24"/>
          <w:szCs w:val="24"/>
          <w:lang w:val="pl-PL"/>
        </w:rPr>
        <w:t>ų</w:t>
      </w:r>
      <w:proofErr w:type="spellEnd"/>
      <w:r w:rsidR="00377626" w:rsidRPr="00B936AE">
        <w:rPr>
          <w:rFonts w:cs="Times New Roman"/>
          <w:color w:val="auto"/>
          <w:sz w:val="24"/>
          <w:szCs w:val="24"/>
          <w:lang w:val="pl-PL"/>
        </w:rPr>
        <w:t xml:space="preserve"> </w:t>
      </w:r>
      <w:proofErr w:type="spellStart"/>
      <w:r w:rsidR="00377626" w:rsidRPr="00B936AE">
        <w:rPr>
          <w:rFonts w:cs="Times New Roman"/>
          <w:color w:val="auto"/>
          <w:sz w:val="24"/>
          <w:szCs w:val="24"/>
          <w:lang w:val="pl-PL"/>
        </w:rPr>
        <w:t>pirkimui</w:t>
      </w:r>
      <w:proofErr w:type="spellEnd"/>
      <w:r w:rsidR="00377626" w:rsidRPr="00B936AE">
        <w:rPr>
          <w:rFonts w:cs="Times New Roman"/>
          <w:color w:val="auto"/>
          <w:sz w:val="24"/>
          <w:szCs w:val="24"/>
          <w:lang w:val="pl-PL"/>
        </w:rPr>
        <w:t>“.</w:t>
      </w:r>
    </w:p>
    <w:p w14:paraId="2FC3720C" w14:textId="77777777" w:rsidR="00480CD3" w:rsidRPr="004C0808" w:rsidRDefault="008C1DB5" w:rsidP="00B936AE">
      <w:pPr>
        <w:pStyle w:val="Body2"/>
        <w:spacing w:after="0" w:line="276" w:lineRule="auto"/>
        <w:rPr>
          <w:rStyle w:val="FontStyle41"/>
          <w:color w:val="auto"/>
          <w:sz w:val="24"/>
          <w:szCs w:val="24"/>
          <w:lang w:val="pl-PL"/>
        </w:rPr>
      </w:pPr>
      <w:r w:rsidRPr="00B936AE">
        <w:rPr>
          <w:rFonts w:cs="Times New Roman"/>
          <w:color w:val="auto"/>
          <w:sz w:val="24"/>
          <w:szCs w:val="24"/>
          <w:lang w:val="lt-LT"/>
        </w:rPr>
        <w:t>5.12.2</w:t>
      </w:r>
      <w:r w:rsidR="00480CD3" w:rsidRPr="00B936AE">
        <w:rPr>
          <w:rFonts w:cs="Times New Roman"/>
          <w:color w:val="auto"/>
          <w:sz w:val="24"/>
          <w:szCs w:val="24"/>
          <w:lang w:val="lt-LT"/>
        </w:rPr>
        <w:t>.</w:t>
      </w:r>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Jungtinės</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veiklos</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sutartis</w:t>
      </w:r>
      <w:proofErr w:type="spellEnd"/>
      <w:r w:rsidR="00480CD3" w:rsidRPr="004C0808">
        <w:rPr>
          <w:rStyle w:val="FontStyle41"/>
          <w:color w:val="auto"/>
          <w:sz w:val="24"/>
          <w:szCs w:val="24"/>
          <w:lang w:val="pl-PL"/>
        </w:rPr>
        <w:t xml:space="preserve"> arba </w:t>
      </w:r>
      <w:proofErr w:type="spellStart"/>
      <w:r w:rsidR="00480CD3" w:rsidRPr="004C0808">
        <w:rPr>
          <w:rStyle w:val="FontStyle41"/>
          <w:color w:val="auto"/>
          <w:sz w:val="24"/>
          <w:szCs w:val="24"/>
          <w:lang w:val="pl-PL"/>
        </w:rPr>
        <w:t>tinkamai</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patvirtinta</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jos</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kopija</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jei</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pasiūlymą</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teikia</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ūkio</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subjektų</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grupė</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parengta</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elektroninėje</w:t>
      </w:r>
      <w:proofErr w:type="spellEnd"/>
      <w:r w:rsidR="00480CD3" w:rsidRPr="004C0808">
        <w:rPr>
          <w:rStyle w:val="FontStyle41"/>
          <w:color w:val="auto"/>
          <w:sz w:val="24"/>
          <w:szCs w:val="24"/>
          <w:lang w:val="pl-PL"/>
        </w:rPr>
        <w:t xml:space="preserve"> </w:t>
      </w:r>
      <w:proofErr w:type="spellStart"/>
      <w:r w:rsidR="00480CD3" w:rsidRPr="004C0808">
        <w:rPr>
          <w:rStyle w:val="FontStyle41"/>
          <w:color w:val="auto"/>
          <w:sz w:val="24"/>
          <w:szCs w:val="24"/>
          <w:lang w:val="pl-PL"/>
        </w:rPr>
        <w:t>formoje</w:t>
      </w:r>
      <w:proofErr w:type="spellEnd"/>
      <w:r w:rsidR="00480CD3" w:rsidRPr="004C0808">
        <w:rPr>
          <w:rStyle w:val="FontStyle41"/>
          <w:color w:val="auto"/>
          <w:sz w:val="24"/>
          <w:szCs w:val="24"/>
          <w:lang w:val="pl-PL"/>
        </w:rPr>
        <w:t>.</w:t>
      </w:r>
    </w:p>
    <w:p w14:paraId="77FB075B" w14:textId="77777777" w:rsidR="008C1DB5" w:rsidRPr="00B936AE" w:rsidRDefault="008C1DB5" w:rsidP="00B936AE">
      <w:pPr>
        <w:spacing w:after="0"/>
        <w:jc w:val="both"/>
        <w:rPr>
          <w:rFonts w:ascii="Times New Roman" w:hAnsi="Times New Roman" w:cs="Times New Roman"/>
          <w:sz w:val="24"/>
          <w:szCs w:val="24"/>
        </w:rPr>
      </w:pPr>
      <w:r w:rsidRPr="00B936AE">
        <w:rPr>
          <w:rStyle w:val="FontStyle41"/>
          <w:sz w:val="24"/>
          <w:szCs w:val="24"/>
        </w:rPr>
        <w:t>5.12.3.</w:t>
      </w:r>
      <w:r w:rsidRPr="00B936AE">
        <w:rPr>
          <w:rFonts w:ascii="Times New Roman" w:hAnsi="Times New Roman" w:cs="Times New Roman"/>
          <w:sz w:val="24"/>
          <w:szCs w:val="24"/>
        </w:rPr>
        <w:t xml:space="preserve"> Europos bendrasis viešųjų pirkimų dokumentas užpildytas pagal Pirkimo dokumentų 4 priedą ir pagal Viešųjų pirkimų įstatymo 50 straipsnyje nustatytus reikalavimus.</w:t>
      </w:r>
    </w:p>
    <w:p w14:paraId="74561575" w14:textId="77777777" w:rsidR="008C1DB5" w:rsidRPr="00B936AE" w:rsidRDefault="008C1DB5" w:rsidP="00B936AE">
      <w:pPr>
        <w:spacing w:after="0"/>
        <w:jc w:val="both"/>
        <w:rPr>
          <w:rFonts w:ascii="Times New Roman" w:hAnsi="Times New Roman" w:cs="Times New Roman"/>
          <w:sz w:val="24"/>
          <w:szCs w:val="24"/>
        </w:rPr>
      </w:pPr>
      <w:r w:rsidRPr="00B936AE">
        <w:rPr>
          <w:rFonts w:ascii="Times New Roman" w:hAnsi="Times New Roman" w:cs="Times New Roman"/>
          <w:sz w:val="24"/>
          <w:szCs w:val="24"/>
        </w:rPr>
        <w:t>5.12.4. Tiekėjo įgaliojimas asmeniui pasirašyti pasiūlymą, jeigu taikoma.</w:t>
      </w:r>
    </w:p>
    <w:p w14:paraId="25821CD2" w14:textId="77777777" w:rsidR="00F71672" w:rsidRPr="00B936AE" w:rsidRDefault="00F71672" w:rsidP="00B936AE">
      <w:pPr>
        <w:pStyle w:val="Body2"/>
        <w:spacing w:after="0" w:line="276" w:lineRule="auto"/>
        <w:rPr>
          <w:rFonts w:cs="Times New Roman"/>
          <w:color w:val="auto"/>
          <w:sz w:val="24"/>
          <w:szCs w:val="24"/>
          <w:lang w:val="pl-PL"/>
        </w:rPr>
      </w:pPr>
      <w:r w:rsidRPr="00B936AE">
        <w:rPr>
          <w:rFonts w:cs="Times New Roman"/>
          <w:color w:val="auto"/>
          <w:sz w:val="24"/>
          <w:szCs w:val="24"/>
          <w:lang w:val="pl-PL"/>
        </w:rPr>
        <w:t xml:space="preserve">5.13. </w:t>
      </w:r>
      <w:proofErr w:type="spellStart"/>
      <w:r w:rsidRPr="00B936AE">
        <w:rPr>
          <w:rFonts w:cs="Times New Roman"/>
          <w:color w:val="auto"/>
          <w:sz w:val="24"/>
          <w:szCs w:val="24"/>
          <w:lang w:val="pl-PL"/>
        </w:rPr>
        <w:t>Perkančioji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organizacija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reikalauja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pasiūlymą</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pasirašyti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saugiu</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elektroniniu</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parašu</w:t>
      </w:r>
      <w:proofErr w:type="spellEnd"/>
      <w:r w:rsidRPr="00B936AE">
        <w:rPr>
          <w:rFonts w:cs="Times New Roman"/>
          <w:color w:val="auto"/>
          <w:sz w:val="24"/>
          <w:szCs w:val="24"/>
          <w:lang w:val="pl-PL"/>
        </w:rPr>
        <w:t>.</w:t>
      </w:r>
    </w:p>
    <w:p w14:paraId="0B986CC0" w14:textId="77777777" w:rsidR="00F71672" w:rsidRPr="00B936AE" w:rsidRDefault="00F71672" w:rsidP="00B936AE">
      <w:pPr>
        <w:pStyle w:val="Body2"/>
        <w:spacing w:after="0" w:line="276" w:lineRule="auto"/>
        <w:rPr>
          <w:rFonts w:cs="Times New Roman"/>
          <w:color w:val="auto"/>
          <w:sz w:val="24"/>
          <w:szCs w:val="24"/>
          <w:lang w:val="nl-NL"/>
        </w:rPr>
      </w:pPr>
      <w:r w:rsidRPr="00B936AE">
        <w:rPr>
          <w:rFonts w:cs="Times New Roman"/>
          <w:color w:val="auto"/>
          <w:sz w:val="24"/>
          <w:szCs w:val="24"/>
          <w:lang w:val="pl-PL"/>
        </w:rPr>
        <w:t xml:space="preserve">5.14. </w:t>
      </w:r>
      <w:proofErr w:type="spellStart"/>
      <w:r w:rsidRPr="00B936AE">
        <w:rPr>
          <w:rFonts w:cs="Times New Roman"/>
          <w:color w:val="auto"/>
          <w:sz w:val="24"/>
          <w:szCs w:val="24"/>
          <w:lang w:val="pl-PL"/>
        </w:rPr>
        <w:t>Tiekėjai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pasiūlyme</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taip</w:t>
      </w:r>
      <w:proofErr w:type="spellEnd"/>
      <w:r w:rsidRPr="00B936AE">
        <w:rPr>
          <w:rFonts w:cs="Times New Roman"/>
          <w:color w:val="auto"/>
          <w:sz w:val="24"/>
          <w:szCs w:val="24"/>
          <w:lang w:val="pl-PL"/>
        </w:rPr>
        <w:t xml:space="preserve"> pat </w:t>
      </w:r>
      <w:proofErr w:type="spellStart"/>
      <w:r w:rsidRPr="00B936AE">
        <w:rPr>
          <w:rFonts w:cs="Times New Roman"/>
          <w:color w:val="auto"/>
          <w:sz w:val="24"/>
          <w:szCs w:val="24"/>
          <w:lang w:val="pl-PL"/>
        </w:rPr>
        <w:t>turi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nurodyti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kokia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pasiūlyme</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pateikta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informacija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yra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konfidenciali</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tokią</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informaciją</w:t>
      </w:r>
      <w:proofErr w:type="spellEnd"/>
      <w:r w:rsidRPr="00B936AE">
        <w:rPr>
          <w:rFonts w:cs="Times New Roman"/>
          <w:color w:val="auto"/>
          <w:sz w:val="24"/>
          <w:szCs w:val="24"/>
          <w:lang w:val="pl-PL"/>
        </w:rPr>
        <w:t xml:space="preserve"> </w:t>
      </w:r>
      <w:r w:rsidRPr="00B936AE">
        <w:rPr>
          <w:rFonts w:cs="Times New Roman"/>
          <w:color w:val="auto"/>
          <w:sz w:val="24"/>
          <w:szCs w:val="24"/>
          <w:lang w:val="it-IT"/>
        </w:rPr>
        <w:t>sudaro, vis</w:t>
      </w:r>
      <w:r w:rsidRPr="00B936AE">
        <w:rPr>
          <w:rFonts w:cs="Times New Roman"/>
          <w:color w:val="auto"/>
          <w:sz w:val="24"/>
          <w:szCs w:val="24"/>
          <w:lang w:val="pl-PL"/>
        </w:rPr>
        <w:t xml:space="preserve">ų </w:t>
      </w:r>
      <w:proofErr w:type="spellStart"/>
      <w:r w:rsidRPr="00B936AE">
        <w:rPr>
          <w:rFonts w:cs="Times New Roman"/>
          <w:color w:val="auto"/>
          <w:sz w:val="24"/>
          <w:szCs w:val="24"/>
          <w:lang w:val="pl-PL"/>
        </w:rPr>
        <w:t>pirma</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komercinė</w:t>
      </w:r>
      <w:proofErr w:type="spellEnd"/>
      <w:r w:rsidRPr="00B936AE">
        <w:rPr>
          <w:rFonts w:cs="Times New Roman"/>
          <w:color w:val="auto"/>
          <w:sz w:val="24"/>
          <w:szCs w:val="24"/>
          <w:lang w:val="pl-PL"/>
        </w:rPr>
        <w:t xml:space="preserve"> (</w:t>
      </w:r>
      <w:proofErr w:type="spellStart"/>
      <w:r w:rsidRPr="00B936AE">
        <w:rPr>
          <w:rFonts w:cs="Times New Roman"/>
          <w:color w:val="auto"/>
          <w:sz w:val="24"/>
          <w:szCs w:val="24"/>
          <w:lang w:val="pl-PL"/>
        </w:rPr>
        <w:t>gamybinė</w:t>
      </w:r>
      <w:proofErr w:type="spellEnd"/>
      <w:r w:rsidRPr="00B936AE">
        <w:rPr>
          <w:rFonts w:cs="Times New Roman"/>
          <w:color w:val="auto"/>
          <w:sz w:val="24"/>
          <w:szCs w:val="24"/>
          <w:lang w:val="es-ES_tradnl"/>
        </w:rPr>
        <w:t xml:space="preserve">) </w:t>
      </w:r>
      <w:proofErr w:type="spellStart"/>
      <w:r w:rsidRPr="00B936AE">
        <w:rPr>
          <w:rFonts w:cs="Times New Roman"/>
          <w:color w:val="auto"/>
          <w:sz w:val="24"/>
          <w:szCs w:val="24"/>
          <w:lang w:val="es-ES_tradnl"/>
        </w:rPr>
        <w:t>paslaptis</w:t>
      </w:r>
      <w:proofErr w:type="spellEnd"/>
      <w:r w:rsidRPr="00B936AE">
        <w:rPr>
          <w:rFonts w:cs="Times New Roman"/>
          <w:color w:val="auto"/>
          <w:sz w:val="24"/>
          <w:szCs w:val="24"/>
          <w:lang w:val="es-ES_tradnl"/>
        </w:rPr>
        <w:t xml:space="preserve"> ir </w:t>
      </w:r>
      <w:proofErr w:type="spellStart"/>
      <w:r w:rsidRPr="00B936AE">
        <w:rPr>
          <w:rFonts w:cs="Times New Roman"/>
          <w:color w:val="auto"/>
          <w:sz w:val="24"/>
          <w:szCs w:val="24"/>
          <w:lang w:val="es-ES_tradnl"/>
        </w:rPr>
        <w:t>konfidencialieji</w:t>
      </w:r>
      <w:proofErr w:type="spellEnd"/>
      <w:r w:rsidRPr="00B936AE">
        <w:rPr>
          <w:rFonts w:cs="Times New Roman"/>
          <w:color w:val="auto"/>
          <w:sz w:val="24"/>
          <w:szCs w:val="24"/>
          <w:lang w:val="es-ES_tradnl"/>
        </w:rPr>
        <w:t xml:space="preserve"> </w:t>
      </w:r>
      <w:proofErr w:type="spellStart"/>
      <w:r w:rsidRPr="00B936AE">
        <w:rPr>
          <w:rFonts w:cs="Times New Roman"/>
          <w:color w:val="auto"/>
          <w:sz w:val="24"/>
          <w:szCs w:val="24"/>
          <w:lang w:val="es-ES_tradnl"/>
        </w:rPr>
        <w:t>pasi</w:t>
      </w:r>
      <w:r w:rsidRPr="00B936AE">
        <w:rPr>
          <w:rFonts w:cs="Times New Roman"/>
          <w:color w:val="auto"/>
          <w:sz w:val="24"/>
          <w:szCs w:val="24"/>
          <w:lang w:val="pl-PL"/>
        </w:rPr>
        <w:t>ūlymų</w:t>
      </w:r>
      <w:proofErr w:type="spellEnd"/>
      <w:r w:rsidRPr="00B936AE">
        <w:rPr>
          <w:rFonts w:cs="Times New Roman"/>
          <w:color w:val="auto"/>
          <w:sz w:val="24"/>
          <w:szCs w:val="24"/>
          <w:lang w:val="pl-PL"/>
        </w:rPr>
        <w:t xml:space="preserve"> </w:t>
      </w:r>
      <w:r w:rsidRPr="00B936AE">
        <w:rPr>
          <w:rFonts w:cs="Times New Roman"/>
          <w:color w:val="auto"/>
          <w:sz w:val="24"/>
          <w:szCs w:val="24"/>
          <w:lang w:val="nl-NL"/>
        </w:rPr>
        <w:t xml:space="preserve">aspektai). Tiekėjas neturi teisės nurodyti, kad visa pasiūlyme pateikta informacija yra konfidenciali. Tiekėjas turi aiškiai nurodyti, kokie su pasiūlymu pateikti dokumentai laikytini konfidencialiais. </w:t>
      </w:r>
      <w:r w:rsidRPr="00B936AE">
        <w:rPr>
          <w:rFonts w:cs="Times New Roman"/>
          <w:color w:val="auto"/>
          <w:sz w:val="24"/>
          <w:szCs w:val="24"/>
          <w:lang w:val="sv-SE"/>
        </w:rPr>
        <w:t>Perkan</w:t>
      </w:r>
      <w:r w:rsidRPr="00B936AE">
        <w:rPr>
          <w:rFonts w:cs="Times New Roman"/>
          <w:color w:val="auto"/>
          <w:sz w:val="24"/>
          <w:szCs w:val="24"/>
          <w:lang w:val="nl-NL"/>
        </w:rPr>
        <w:t>čioji organizacija, viešojo pirkimo komisija</w:t>
      </w:r>
      <w:r w:rsidR="003C3899" w:rsidRPr="00B936AE">
        <w:rPr>
          <w:rFonts w:cs="Times New Roman"/>
          <w:color w:val="auto"/>
          <w:sz w:val="24"/>
          <w:szCs w:val="24"/>
          <w:lang w:val="nl-NL"/>
        </w:rPr>
        <w:t>,</w:t>
      </w:r>
      <w:r w:rsidRPr="00B936AE">
        <w:rPr>
          <w:rFonts w:cs="Times New Roman"/>
          <w:color w:val="auto"/>
          <w:sz w:val="24"/>
          <w:szCs w:val="24"/>
          <w:lang w:val="nl-NL"/>
        </w:rPr>
        <w:t xml:space="preserve"> jos nariai ar ekspertai ir kiti asmenys negali atskleisti tiekėjo pateiktos informacijos, kurią tiekė</w:t>
      </w:r>
      <w:proofErr w:type="spellStart"/>
      <w:r w:rsidRPr="00B936AE">
        <w:rPr>
          <w:rFonts w:cs="Times New Roman"/>
          <w:color w:val="auto"/>
          <w:sz w:val="24"/>
          <w:szCs w:val="24"/>
          <w:lang w:val="de-DE"/>
        </w:rPr>
        <w:t>jas</w:t>
      </w:r>
      <w:proofErr w:type="spellEnd"/>
      <w:r w:rsidRPr="00B936AE">
        <w:rPr>
          <w:rFonts w:cs="Times New Roman"/>
          <w:color w:val="auto"/>
          <w:sz w:val="24"/>
          <w:szCs w:val="24"/>
          <w:lang w:val="de-DE"/>
        </w:rPr>
        <w:t xml:space="preserve"> </w:t>
      </w:r>
      <w:proofErr w:type="spellStart"/>
      <w:r w:rsidRPr="00B936AE">
        <w:rPr>
          <w:rFonts w:cs="Times New Roman"/>
          <w:color w:val="auto"/>
          <w:sz w:val="24"/>
          <w:szCs w:val="24"/>
          <w:lang w:val="de-DE"/>
        </w:rPr>
        <w:t>nurod</w:t>
      </w:r>
      <w:proofErr w:type="spellEnd"/>
      <w:r w:rsidRPr="00B936AE">
        <w:rPr>
          <w:rFonts w:cs="Times New Roman"/>
          <w:color w:val="auto"/>
          <w:sz w:val="24"/>
          <w:szCs w:val="24"/>
          <w:lang w:val="nl-NL"/>
        </w:rPr>
        <w:t xml:space="preserve">ė </w:t>
      </w:r>
      <w:r w:rsidRPr="00B936AE">
        <w:rPr>
          <w:rFonts w:cs="Times New Roman"/>
          <w:color w:val="auto"/>
          <w:sz w:val="24"/>
          <w:szCs w:val="24"/>
          <w:lang w:val="es-ES_tradnl"/>
        </w:rPr>
        <w:t>kaip konfidenciali</w:t>
      </w:r>
      <w:r w:rsidRPr="00B936AE">
        <w:rPr>
          <w:rFonts w:cs="Times New Roman"/>
          <w:color w:val="auto"/>
          <w:sz w:val="24"/>
          <w:szCs w:val="24"/>
          <w:lang w:val="nl-NL"/>
        </w:rPr>
        <w:t>ą. Informacija, kurią vieš</w:t>
      </w:r>
      <w:r w:rsidRPr="00B936AE">
        <w:rPr>
          <w:rFonts w:cs="Times New Roman"/>
          <w:color w:val="auto"/>
          <w:sz w:val="24"/>
          <w:szCs w:val="24"/>
          <w:lang w:val="da-DK"/>
        </w:rPr>
        <w:t xml:space="preserve">ai skelbti </w:t>
      </w:r>
      <w:r w:rsidRPr="00B936AE">
        <w:rPr>
          <w:rFonts w:cs="Times New Roman"/>
          <w:color w:val="auto"/>
          <w:sz w:val="24"/>
          <w:szCs w:val="24"/>
          <w:lang w:val="nl-NL"/>
        </w:rPr>
        <w:t>į</w:t>
      </w:r>
      <w:r w:rsidRPr="00B936AE">
        <w:rPr>
          <w:rFonts w:cs="Times New Roman"/>
          <w:color w:val="auto"/>
          <w:sz w:val="24"/>
          <w:szCs w:val="24"/>
          <w:lang w:val="es-ES_tradnl"/>
        </w:rPr>
        <w:t xml:space="preserve">pareigoja Lietuvos Respublikos </w:t>
      </w:r>
      <w:r w:rsidRPr="00B936AE">
        <w:rPr>
          <w:rFonts w:cs="Times New Roman"/>
          <w:color w:val="auto"/>
          <w:sz w:val="24"/>
          <w:szCs w:val="24"/>
          <w:lang w:val="nl-NL"/>
        </w:rPr>
        <w:t>įstatymai, negali būti tiekėjo nurodoma kaip konfidenciali. Jei tiekėjas nenurodo konfidencialios informacijos, laikoma, kad tokios tiekė</w:t>
      </w:r>
      <w:r w:rsidRPr="00B936AE">
        <w:rPr>
          <w:rFonts w:cs="Times New Roman"/>
          <w:color w:val="auto"/>
          <w:sz w:val="24"/>
          <w:szCs w:val="24"/>
          <w:lang w:val="es-ES_tradnl"/>
        </w:rPr>
        <w:t>jo pasi</w:t>
      </w:r>
      <w:r w:rsidRPr="00B936AE">
        <w:rPr>
          <w:rFonts w:cs="Times New Roman"/>
          <w:color w:val="auto"/>
          <w:sz w:val="24"/>
          <w:szCs w:val="24"/>
          <w:lang w:val="nl-NL"/>
        </w:rPr>
        <w:t>ūlyme nėra. Pasiūlyme nurodyta kaina, išskyrus jos sudedamą</w:t>
      </w:r>
      <w:r w:rsidRPr="00B936AE">
        <w:rPr>
          <w:rFonts w:cs="Times New Roman"/>
          <w:color w:val="auto"/>
          <w:sz w:val="24"/>
          <w:szCs w:val="24"/>
          <w:lang w:val="pt-PT"/>
        </w:rPr>
        <w:t>sias dalis, n</w:t>
      </w:r>
      <w:r w:rsidRPr="00B936AE">
        <w:rPr>
          <w:rFonts w:cs="Times New Roman"/>
          <w:color w:val="auto"/>
          <w:sz w:val="24"/>
          <w:szCs w:val="24"/>
          <w:lang w:val="nl-NL"/>
        </w:rPr>
        <w:t xml:space="preserve">ėra laikoma konfidencialia informacija. </w:t>
      </w:r>
    </w:p>
    <w:p w14:paraId="7190A7A9" w14:textId="77777777" w:rsidR="00F71672" w:rsidRPr="00B936AE" w:rsidRDefault="00F71672" w:rsidP="00B936AE">
      <w:pPr>
        <w:pStyle w:val="Body2"/>
        <w:spacing w:after="0" w:line="276" w:lineRule="auto"/>
        <w:rPr>
          <w:rFonts w:cs="Times New Roman"/>
          <w:color w:val="auto"/>
          <w:sz w:val="24"/>
          <w:szCs w:val="24"/>
          <w:lang w:val="pt-PT"/>
        </w:rPr>
      </w:pPr>
      <w:r w:rsidRPr="00B936AE">
        <w:rPr>
          <w:rFonts w:cs="Times New Roman"/>
          <w:color w:val="auto"/>
          <w:sz w:val="24"/>
          <w:szCs w:val="24"/>
          <w:lang w:val="nl-NL"/>
        </w:rPr>
        <w:t>5.15. Tiekėjas iki galutinio pasiūlymų pateikimo termino turi teisę pakeisti arba atšaukti savo pasiūlymą CVP IS priemonė</w:t>
      </w:r>
      <w:r w:rsidRPr="00B936AE">
        <w:rPr>
          <w:rFonts w:cs="Times New Roman"/>
          <w:color w:val="auto"/>
          <w:sz w:val="24"/>
          <w:szCs w:val="24"/>
          <w:lang w:val="pt-PT"/>
        </w:rPr>
        <w:t>mis. Toks pakeitimas arba pranešimas, kad pasiūlymas atšaukiamas, pripažįstamas galiojančiu, jeigu perkančioji organizacija jį gauna pateiktą CVP IS priemonėmis iki pasiūlymų pateikimo termino pabaigos.</w:t>
      </w:r>
    </w:p>
    <w:p w14:paraId="557CFB26" w14:textId="77777777" w:rsidR="008C1DB5" w:rsidRPr="00B936AE" w:rsidRDefault="008C1DB5" w:rsidP="00B936AE">
      <w:pPr>
        <w:pStyle w:val="Body2"/>
        <w:spacing w:after="0" w:line="276" w:lineRule="auto"/>
        <w:rPr>
          <w:rFonts w:cs="Times New Roman"/>
          <w:color w:val="auto"/>
          <w:sz w:val="24"/>
          <w:szCs w:val="24"/>
          <w:lang w:val="pt-PT"/>
        </w:rPr>
      </w:pPr>
      <w:r w:rsidRPr="00B936AE">
        <w:rPr>
          <w:rFonts w:cs="Times New Roman"/>
          <w:color w:val="auto"/>
          <w:sz w:val="24"/>
          <w:szCs w:val="24"/>
          <w:lang w:val="pt-PT"/>
        </w:rPr>
        <w:t xml:space="preserve">5.16. </w:t>
      </w:r>
      <w:proofErr w:type="spellStart"/>
      <w:r w:rsidRPr="00B936AE">
        <w:rPr>
          <w:rFonts w:cs="Times New Roman"/>
          <w:color w:val="auto"/>
          <w:sz w:val="24"/>
          <w:szCs w:val="24"/>
        </w:rPr>
        <w:t>Tiekėjas</w:t>
      </w:r>
      <w:proofErr w:type="spellEnd"/>
      <w:r w:rsidRPr="00B936AE">
        <w:rPr>
          <w:rFonts w:cs="Times New Roman"/>
          <w:color w:val="auto"/>
          <w:sz w:val="24"/>
          <w:szCs w:val="24"/>
        </w:rPr>
        <w:t xml:space="preserve"> </w:t>
      </w:r>
      <w:proofErr w:type="spellStart"/>
      <w:r w:rsidRPr="00B936AE">
        <w:rPr>
          <w:rFonts w:cs="Times New Roman"/>
          <w:color w:val="auto"/>
          <w:sz w:val="24"/>
          <w:szCs w:val="24"/>
        </w:rPr>
        <w:t>turi</w:t>
      </w:r>
      <w:proofErr w:type="spellEnd"/>
      <w:r w:rsidRPr="00B936AE">
        <w:rPr>
          <w:rFonts w:cs="Times New Roman"/>
          <w:color w:val="auto"/>
          <w:sz w:val="24"/>
          <w:szCs w:val="24"/>
        </w:rPr>
        <w:t xml:space="preserve"> </w:t>
      </w:r>
      <w:proofErr w:type="spellStart"/>
      <w:r w:rsidRPr="00B936AE">
        <w:rPr>
          <w:rFonts w:cs="Times New Roman"/>
          <w:color w:val="auto"/>
          <w:sz w:val="24"/>
          <w:szCs w:val="24"/>
        </w:rPr>
        <w:t>pateikti</w:t>
      </w:r>
      <w:proofErr w:type="spellEnd"/>
      <w:r w:rsidRPr="00B936AE">
        <w:rPr>
          <w:rFonts w:cs="Times New Roman"/>
          <w:color w:val="auto"/>
          <w:sz w:val="24"/>
          <w:szCs w:val="24"/>
        </w:rPr>
        <w:t xml:space="preserve"> </w:t>
      </w:r>
      <w:proofErr w:type="spellStart"/>
      <w:r w:rsidRPr="00B936AE">
        <w:rPr>
          <w:rFonts w:cs="Times New Roman"/>
          <w:color w:val="auto"/>
          <w:sz w:val="24"/>
          <w:szCs w:val="24"/>
        </w:rPr>
        <w:t>pasiūlymą</w:t>
      </w:r>
      <w:proofErr w:type="spellEnd"/>
      <w:r w:rsidRPr="00B936AE">
        <w:rPr>
          <w:rFonts w:cs="Times New Roman"/>
          <w:color w:val="auto"/>
          <w:sz w:val="24"/>
          <w:szCs w:val="24"/>
        </w:rPr>
        <w:t xml:space="preserve"> </w:t>
      </w:r>
      <w:proofErr w:type="spellStart"/>
      <w:r w:rsidRPr="00B936AE">
        <w:rPr>
          <w:rFonts w:cs="Times New Roman"/>
          <w:color w:val="auto"/>
          <w:sz w:val="24"/>
          <w:szCs w:val="24"/>
        </w:rPr>
        <w:t>visai</w:t>
      </w:r>
      <w:proofErr w:type="spellEnd"/>
      <w:r w:rsidRPr="00B936AE">
        <w:rPr>
          <w:rFonts w:cs="Times New Roman"/>
          <w:color w:val="auto"/>
          <w:sz w:val="24"/>
          <w:szCs w:val="24"/>
        </w:rPr>
        <w:t xml:space="preserve"> </w:t>
      </w:r>
      <w:proofErr w:type="spellStart"/>
      <w:r w:rsidRPr="00B936AE">
        <w:rPr>
          <w:rFonts w:cs="Times New Roman"/>
          <w:color w:val="auto"/>
          <w:sz w:val="24"/>
          <w:szCs w:val="24"/>
        </w:rPr>
        <w:t>pirkimo</w:t>
      </w:r>
      <w:proofErr w:type="spellEnd"/>
      <w:r w:rsidRPr="00B936AE">
        <w:rPr>
          <w:rFonts w:cs="Times New Roman"/>
          <w:color w:val="auto"/>
          <w:sz w:val="24"/>
          <w:szCs w:val="24"/>
        </w:rPr>
        <w:t xml:space="preserve"> </w:t>
      </w:r>
      <w:proofErr w:type="spellStart"/>
      <w:r w:rsidRPr="00B936AE">
        <w:rPr>
          <w:rFonts w:cs="Times New Roman"/>
          <w:color w:val="auto"/>
          <w:sz w:val="24"/>
          <w:szCs w:val="24"/>
        </w:rPr>
        <w:t>objekto</w:t>
      </w:r>
      <w:proofErr w:type="spellEnd"/>
      <w:r w:rsidRPr="00B936AE">
        <w:rPr>
          <w:rFonts w:cs="Times New Roman"/>
          <w:color w:val="auto"/>
          <w:sz w:val="24"/>
          <w:szCs w:val="24"/>
        </w:rPr>
        <w:t xml:space="preserve"> </w:t>
      </w:r>
      <w:proofErr w:type="spellStart"/>
      <w:r w:rsidRPr="00B936AE">
        <w:rPr>
          <w:rFonts w:cs="Times New Roman"/>
          <w:color w:val="auto"/>
          <w:sz w:val="24"/>
          <w:szCs w:val="24"/>
        </w:rPr>
        <w:t>apimčiai</w:t>
      </w:r>
      <w:proofErr w:type="spellEnd"/>
      <w:r w:rsidRPr="00B936AE">
        <w:rPr>
          <w:rFonts w:cs="Times New Roman"/>
          <w:color w:val="auto"/>
          <w:sz w:val="24"/>
          <w:szCs w:val="24"/>
        </w:rPr>
        <w:t>.</w:t>
      </w:r>
    </w:p>
    <w:p w14:paraId="36BBCB47" w14:textId="77777777" w:rsidR="00F71672" w:rsidRPr="00B936AE" w:rsidRDefault="008C1DB5" w:rsidP="00B936AE">
      <w:pPr>
        <w:pStyle w:val="Body2"/>
        <w:spacing w:after="0" w:line="276" w:lineRule="auto"/>
        <w:rPr>
          <w:rFonts w:cs="Times New Roman"/>
          <w:color w:val="auto"/>
          <w:sz w:val="24"/>
          <w:szCs w:val="24"/>
          <w:lang w:val="pt-PT"/>
        </w:rPr>
      </w:pPr>
      <w:r w:rsidRPr="00B936AE">
        <w:rPr>
          <w:rFonts w:cs="Times New Roman"/>
          <w:color w:val="auto"/>
          <w:sz w:val="24"/>
          <w:szCs w:val="24"/>
          <w:lang w:val="pt-PT"/>
        </w:rPr>
        <w:t>5.17</w:t>
      </w:r>
      <w:r w:rsidR="00F71672" w:rsidRPr="00B936AE">
        <w:rPr>
          <w:rFonts w:cs="Times New Roman"/>
          <w:color w:val="auto"/>
          <w:sz w:val="24"/>
          <w:szCs w:val="24"/>
          <w:lang w:val="pt-PT"/>
        </w:rPr>
        <w:t xml:space="preserve">. </w:t>
      </w:r>
      <w:r w:rsidR="00F71672" w:rsidRPr="00B936AE">
        <w:rPr>
          <w:rFonts w:cs="Times New Roman"/>
          <w:color w:val="auto"/>
          <w:sz w:val="24"/>
          <w:szCs w:val="24"/>
          <w:lang w:val="it-IT"/>
        </w:rPr>
        <w:t>Kol nesibaig</w:t>
      </w:r>
      <w:r w:rsidR="00F71672" w:rsidRPr="00B936AE">
        <w:rPr>
          <w:rFonts w:cs="Times New Roman"/>
          <w:color w:val="auto"/>
          <w:sz w:val="24"/>
          <w:szCs w:val="24"/>
          <w:lang w:val="pt-PT"/>
        </w:rPr>
        <w:t xml:space="preserve">ė </w:t>
      </w:r>
      <w:r w:rsidR="00F71672" w:rsidRPr="00B936AE">
        <w:rPr>
          <w:rFonts w:cs="Times New Roman"/>
          <w:color w:val="auto"/>
          <w:sz w:val="24"/>
          <w:szCs w:val="24"/>
          <w:lang w:val="es-ES_tradnl"/>
        </w:rPr>
        <w:t>pasi</w:t>
      </w:r>
      <w:r w:rsidR="00F71672" w:rsidRPr="00B936AE">
        <w:rPr>
          <w:rFonts w:cs="Times New Roman"/>
          <w:color w:val="auto"/>
          <w:sz w:val="24"/>
          <w:szCs w:val="24"/>
          <w:lang w:val="pt-PT"/>
        </w:rPr>
        <w:t xml:space="preserve">ūlymų galiojimo laikas, perkančioji organizacija turi teisę prašyti CVP IS priemonėmis, kad tiekėjai pratęstų jų galiojimą iki konkrečiai nurodyto laiko. Tiekėjas CVP IS priemonėmis tokį prašymą gali atmesti. </w:t>
      </w:r>
    </w:p>
    <w:p w14:paraId="5D7240E7" w14:textId="77777777" w:rsidR="004275C8" w:rsidRPr="00714A1D" w:rsidRDefault="004275C8" w:rsidP="00714A1D">
      <w:pPr>
        <w:pStyle w:val="Body2"/>
        <w:spacing w:line="276" w:lineRule="auto"/>
        <w:ind w:firstLine="709"/>
        <w:rPr>
          <w:rFonts w:cs="Times New Roman"/>
          <w:sz w:val="24"/>
          <w:szCs w:val="24"/>
          <w:lang w:val="pt-PT"/>
        </w:rPr>
      </w:pPr>
    </w:p>
    <w:p w14:paraId="0330BD28" w14:textId="77777777" w:rsidR="00F71672" w:rsidRPr="00714A1D" w:rsidRDefault="00F71672" w:rsidP="004B795E">
      <w:pPr>
        <w:pStyle w:val="Heading"/>
        <w:spacing w:line="276" w:lineRule="auto"/>
        <w:ind w:firstLine="709"/>
        <w:jc w:val="center"/>
        <w:rPr>
          <w:rFonts w:cs="Times New Roman"/>
          <w:color w:val="auto"/>
          <w:sz w:val="24"/>
          <w:szCs w:val="24"/>
        </w:rPr>
      </w:pPr>
      <w:r w:rsidRPr="00714A1D">
        <w:rPr>
          <w:rFonts w:cs="Times New Roman"/>
          <w:color w:val="auto"/>
          <w:sz w:val="24"/>
          <w:szCs w:val="24"/>
          <w:lang w:val="pt-PT"/>
        </w:rPr>
        <w:t xml:space="preserve">6. </w:t>
      </w:r>
      <w:r w:rsidRPr="00714A1D">
        <w:rPr>
          <w:rFonts w:cs="Times New Roman"/>
          <w:color w:val="auto"/>
          <w:sz w:val="24"/>
          <w:szCs w:val="24"/>
        </w:rPr>
        <w:t>PASIŪLYMŲ ŠIFRAVIMAS</w:t>
      </w:r>
    </w:p>
    <w:p w14:paraId="7FD555D5" w14:textId="77777777" w:rsidR="00FC06CA" w:rsidRPr="00B936AE" w:rsidRDefault="00FC06CA" w:rsidP="00B936AE">
      <w:pPr>
        <w:pStyle w:val="Body2"/>
        <w:spacing w:after="0" w:line="276" w:lineRule="auto"/>
        <w:ind w:firstLine="709"/>
        <w:rPr>
          <w:rFonts w:cs="Times New Roman"/>
          <w:sz w:val="24"/>
          <w:szCs w:val="24"/>
          <w:lang w:val="pt-PT"/>
        </w:rPr>
      </w:pPr>
    </w:p>
    <w:p w14:paraId="364AD653" w14:textId="77777777" w:rsidR="00FC06CA" w:rsidRPr="00B936AE" w:rsidRDefault="00FC06CA" w:rsidP="00B936AE">
      <w:pPr>
        <w:spacing w:after="0"/>
        <w:jc w:val="both"/>
        <w:rPr>
          <w:rFonts w:ascii="Times New Roman" w:hAnsi="Times New Roman" w:cs="Times New Roman"/>
          <w:sz w:val="24"/>
          <w:szCs w:val="24"/>
        </w:rPr>
      </w:pPr>
      <w:r w:rsidRPr="00B936AE">
        <w:rPr>
          <w:rFonts w:ascii="Times New Roman" w:hAnsi="Times New Roman" w:cs="Times New Roman"/>
          <w:sz w:val="24"/>
          <w:szCs w:val="24"/>
        </w:rPr>
        <w:t>6.1 Tiekėjo teikiamas pasiūlymas gali būti užšifruojamas. Tiekėjas, nusprendęs pateikti užšifruotą pasiūlymą, turi:</w:t>
      </w:r>
    </w:p>
    <w:p w14:paraId="700D07FD" w14:textId="77777777" w:rsidR="00FC06CA" w:rsidRPr="00B936AE" w:rsidRDefault="00FC06CA" w:rsidP="00B936AE">
      <w:pPr>
        <w:spacing w:after="0"/>
        <w:jc w:val="both"/>
        <w:rPr>
          <w:rFonts w:ascii="Times New Roman" w:hAnsi="Times New Roman" w:cs="Times New Roman"/>
          <w:sz w:val="24"/>
          <w:szCs w:val="24"/>
        </w:rPr>
      </w:pPr>
      <w:r w:rsidRPr="00B936AE">
        <w:rPr>
          <w:rFonts w:ascii="Times New Roman" w:hAnsi="Times New Roman" w:cs="Times New Roman"/>
          <w:sz w:val="24"/>
          <w:szCs w:val="24"/>
        </w:rPr>
        <w:t xml:space="preserve">6.1.1. </w:t>
      </w:r>
      <w:r w:rsidRPr="00B936AE">
        <w:rPr>
          <w:rFonts w:ascii="Times New Roman" w:hAnsi="Times New Roman" w:cs="Times New Roman"/>
          <w:color w:val="000000"/>
          <w:sz w:val="24"/>
          <w:szCs w:val="24"/>
          <w:u w:val="single"/>
        </w:rPr>
        <w:t xml:space="preserve">iki </w:t>
      </w:r>
      <w:r w:rsidRPr="00B936AE">
        <w:rPr>
          <w:rFonts w:ascii="Times New Roman" w:hAnsi="Times New Roman" w:cs="Times New Roman"/>
          <w:b/>
          <w:color w:val="000000"/>
          <w:sz w:val="24"/>
          <w:szCs w:val="24"/>
          <w:u w:val="single"/>
        </w:rPr>
        <w:t>pasiūlymų pateikimo termino pabaigos</w:t>
      </w:r>
      <w:r w:rsidRPr="00B936AE">
        <w:rPr>
          <w:rFonts w:ascii="Times New Roman" w:hAnsi="Times New Roman" w:cs="Times New Roman"/>
          <w:b/>
          <w:color w:val="000000"/>
          <w:sz w:val="24"/>
          <w:szCs w:val="24"/>
        </w:rPr>
        <w:t xml:space="preserve"> </w:t>
      </w:r>
      <w:r w:rsidRPr="00B936AE">
        <w:rPr>
          <w:rFonts w:ascii="Times New Roman" w:hAnsi="Times New Roman" w:cs="Times New Roman"/>
          <w:color w:val="000000"/>
          <w:sz w:val="24"/>
          <w:szCs w:val="24"/>
        </w:rPr>
        <w:t xml:space="preserve">naudodamasis CVP IS priemonėmis </w:t>
      </w:r>
      <w:r w:rsidRPr="00B936AE">
        <w:rPr>
          <w:rFonts w:ascii="Times New Roman" w:hAnsi="Times New Roman" w:cs="Times New Roman"/>
          <w:iCs/>
          <w:color w:val="000000"/>
          <w:sz w:val="24"/>
          <w:szCs w:val="24"/>
        </w:rPr>
        <w:t xml:space="preserve">pateikti užšifruotą pasiūlymą (užšifruojamas </w:t>
      </w:r>
      <w:r w:rsidRPr="00B936AE">
        <w:rPr>
          <w:rFonts w:ascii="Times New Roman" w:hAnsi="Times New Roman" w:cs="Times New Roman"/>
          <w:sz w:val="24"/>
          <w:szCs w:val="24"/>
        </w:rPr>
        <w:t>visas pasiūlymas arba pasiūlymo dokumentas, kuriame nurodyta pasiūlymo kaina)</w:t>
      </w:r>
      <w:r w:rsidRPr="00B936AE">
        <w:rPr>
          <w:rFonts w:ascii="Times New Roman" w:hAnsi="Times New Roman" w:cs="Times New Roman"/>
          <w:iCs/>
          <w:color w:val="000000"/>
          <w:sz w:val="24"/>
          <w:szCs w:val="24"/>
        </w:rPr>
        <w:t xml:space="preserve">. </w:t>
      </w:r>
      <w:r w:rsidRPr="00B936AE">
        <w:rPr>
          <w:rFonts w:ascii="Times New Roman" w:hAnsi="Times New Roman" w:cs="Times New Roman"/>
          <w:sz w:val="24"/>
          <w:szCs w:val="24"/>
        </w:rPr>
        <w:t xml:space="preserve">Instrukcija, kaip tiekėjui užšifruoti pasiūlymą galima rasti </w:t>
      </w:r>
      <w:hyperlink r:id="rId11" w:history="1">
        <w:r w:rsidRPr="00B936AE">
          <w:rPr>
            <w:rStyle w:val="Hyperlink"/>
            <w:rFonts w:ascii="Times New Roman" w:hAnsi="Times New Roman" w:cs="Times New Roman"/>
            <w:sz w:val="24"/>
            <w:szCs w:val="24"/>
          </w:rPr>
          <w:t>interneto svetainėje</w:t>
        </w:r>
      </w:hyperlink>
      <w:r w:rsidRPr="00B936AE">
        <w:rPr>
          <w:rStyle w:val="Hyperlink"/>
          <w:rFonts w:ascii="Times New Roman" w:hAnsi="Times New Roman" w:cs="Times New Roman"/>
          <w:sz w:val="24"/>
          <w:szCs w:val="24"/>
        </w:rPr>
        <w:t xml:space="preserve"> </w:t>
      </w:r>
      <w:hyperlink r:id="rId12" w:history="1">
        <w:r w:rsidRPr="00B936AE">
          <w:rPr>
            <w:rStyle w:val="Hyperlink"/>
            <w:rFonts w:ascii="Times New Roman" w:hAnsi="Times New Roman" w:cs="Times New Roman"/>
            <w:sz w:val="24"/>
            <w:szCs w:val="24"/>
          </w:rPr>
          <w:t>https://vpt.lrv.lt/lt/pasiulymu-sifravimas/kas-yra-kainu-pasiulymu-sifravimas</w:t>
        </w:r>
      </w:hyperlink>
      <w:r w:rsidRPr="00B936AE">
        <w:rPr>
          <w:rFonts w:ascii="Times New Roman" w:hAnsi="Times New Roman" w:cs="Times New Roman"/>
          <w:sz w:val="24"/>
          <w:szCs w:val="24"/>
        </w:rPr>
        <w:t>.</w:t>
      </w:r>
    </w:p>
    <w:p w14:paraId="3EF86CF2" w14:textId="77777777" w:rsidR="00FC06CA" w:rsidRPr="00B936AE" w:rsidRDefault="00FC06CA" w:rsidP="00B936AE">
      <w:pPr>
        <w:spacing w:after="0"/>
        <w:jc w:val="both"/>
        <w:rPr>
          <w:rFonts w:ascii="Times New Roman" w:hAnsi="Times New Roman" w:cs="Times New Roman"/>
          <w:sz w:val="24"/>
          <w:szCs w:val="24"/>
        </w:rPr>
      </w:pPr>
      <w:r w:rsidRPr="00B936AE">
        <w:rPr>
          <w:rFonts w:ascii="Times New Roman" w:hAnsi="Times New Roman" w:cs="Times New Roman"/>
          <w:sz w:val="24"/>
          <w:szCs w:val="24"/>
        </w:rPr>
        <w:t xml:space="preserve">6.1.2. </w:t>
      </w:r>
      <w:r w:rsidRPr="00B936AE">
        <w:rPr>
          <w:rFonts w:ascii="Times New Roman" w:hAnsi="Times New Roman" w:cs="Times New Roman"/>
          <w:b/>
          <w:sz w:val="24"/>
          <w:szCs w:val="24"/>
          <w:u w:val="single"/>
        </w:rPr>
        <w:t>iki vokų atplėšimo procedūros (posėdžio) pradžios CVP IS susirašinėjimo priemonėmis</w:t>
      </w:r>
      <w:r w:rsidRPr="00B936AE">
        <w:rPr>
          <w:rFonts w:ascii="Times New Roman" w:hAnsi="Times New Roman" w:cs="Times New Roman"/>
          <w:sz w:val="24"/>
          <w:szCs w:val="24"/>
        </w:rPr>
        <w:t xml:space="preserve"> pateikti slaptažodį, su kuriuo perkančioji organizacija galės iššifruoti pateiktą pasiūlymą. Iškilus CVP </w:t>
      </w:r>
      <w:r w:rsidRPr="00B936AE">
        <w:rPr>
          <w:rFonts w:ascii="Times New Roman" w:hAnsi="Times New Roman" w:cs="Times New Roman"/>
          <w:sz w:val="24"/>
          <w:szCs w:val="24"/>
        </w:rPr>
        <w:lastRenderedPageBreak/>
        <w:t xml:space="preserve">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14:paraId="5B785974" w14:textId="77777777" w:rsidR="00676B05" w:rsidRPr="00714A1D" w:rsidRDefault="00FC06CA" w:rsidP="00B936AE">
      <w:pPr>
        <w:spacing w:after="0"/>
        <w:jc w:val="both"/>
        <w:rPr>
          <w:rFonts w:ascii="Times New Roman" w:hAnsi="Times New Roman" w:cs="Times New Roman"/>
          <w:sz w:val="24"/>
          <w:szCs w:val="24"/>
        </w:rPr>
      </w:pPr>
      <w:r w:rsidRPr="00B936AE">
        <w:rPr>
          <w:rFonts w:ascii="Times New Roman" w:hAnsi="Times New Roman" w:cs="Times New Roman"/>
          <w:sz w:val="24"/>
          <w:szCs w:val="24"/>
        </w:rPr>
        <w:t>6.2. Tiekėjui užšifravus visą pasiūlymą ir iki vokų atplėšimo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w:t>
      </w:r>
      <w:r w:rsidR="00B936AE">
        <w:rPr>
          <w:rFonts w:ascii="Times New Roman" w:hAnsi="Times New Roman" w:cs="Times New Roman"/>
          <w:sz w:val="24"/>
          <w:szCs w:val="24"/>
        </w:rPr>
        <w:t>as nepateikė pasiūlymo kainos).</w:t>
      </w:r>
      <w:r w:rsidR="00676B05" w:rsidRPr="00714A1D">
        <w:rPr>
          <w:rFonts w:ascii="Times New Roman" w:hAnsi="Times New Roman" w:cs="Times New Roman"/>
          <w:sz w:val="24"/>
          <w:szCs w:val="24"/>
        </w:rPr>
        <w:t xml:space="preserve"> </w:t>
      </w:r>
    </w:p>
    <w:p w14:paraId="330C934E" w14:textId="77777777" w:rsidR="00F71672" w:rsidRPr="00714A1D" w:rsidRDefault="00F71672" w:rsidP="00714A1D">
      <w:pPr>
        <w:pStyle w:val="Body2"/>
        <w:spacing w:line="276" w:lineRule="auto"/>
        <w:rPr>
          <w:rFonts w:cs="Times New Roman"/>
          <w:sz w:val="24"/>
          <w:szCs w:val="24"/>
          <w:lang w:val="pt-PT"/>
        </w:rPr>
      </w:pPr>
    </w:p>
    <w:p w14:paraId="047BDADA" w14:textId="77777777" w:rsidR="00F71672" w:rsidRPr="00714A1D" w:rsidRDefault="00D0293B" w:rsidP="004B795E">
      <w:pPr>
        <w:pStyle w:val="Heading"/>
        <w:spacing w:line="276" w:lineRule="auto"/>
        <w:jc w:val="center"/>
        <w:rPr>
          <w:rFonts w:cs="Times New Roman"/>
          <w:color w:val="auto"/>
          <w:sz w:val="24"/>
          <w:szCs w:val="24"/>
        </w:rPr>
      </w:pPr>
      <w:r>
        <w:rPr>
          <w:rFonts w:cs="Times New Roman"/>
          <w:color w:val="auto"/>
          <w:sz w:val="24"/>
          <w:szCs w:val="24"/>
        </w:rPr>
        <w:t>7</w:t>
      </w:r>
      <w:r w:rsidR="00F71672" w:rsidRPr="00714A1D">
        <w:rPr>
          <w:rFonts w:cs="Times New Roman"/>
          <w:color w:val="auto"/>
          <w:sz w:val="24"/>
          <w:szCs w:val="24"/>
        </w:rPr>
        <w:t>. PASIŪLYMŲ GALIOJIMO UŽTIKRINIMAS</w:t>
      </w:r>
    </w:p>
    <w:p w14:paraId="1E878390" w14:textId="77777777" w:rsidR="00F71672" w:rsidRPr="00714A1D" w:rsidRDefault="00D0293B" w:rsidP="00B936AE">
      <w:pPr>
        <w:pStyle w:val="Body2"/>
        <w:spacing w:line="276" w:lineRule="auto"/>
        <w:rPr>
          <w:rFonts w:cs="Times New Roman"/>
          <w:color w:val="auto"/>
          <w:sz w:val="24"/>
          <w:szCs w:val="24"/>
          <w:lang w:val="lt-LT"/>
        </w:rPr>
      </w:pPr>
      <w:r>
        <w:rPr>
          <w:rFonts w:cs="Times New Roman"/>
          <w:color w:val="auto"/>
          <w:sz w:val="24"/>
          <w:szCs w:val="24"/>
          <w:lang w:val="lt-LT"/>
        </w:rPr>
        <w:t>7</w:t>
      </w:r>
      <w:r w:rsidR="00E545B6" w:rsidRPr="00714A1D">
        <w:rPr>
          <w:rFonts w:cs="Times New Roman"/>
          <w:color w:val="auto"/>
          <w:sz w:val="24"/>
          <w:szCs w:val="24"/>
          <w:lang w:val="lt-LT"/>
        </w:rPr>
        <w:t xml:space="preserve">.1. </w:t>
      </w:r>
      <w:r w:rsidR="00D9185F" w:rsidRPr="00714A1D">
        <w:rPr>
          <w:rFonts w:cs="Times New Roman"/>
          <w:color w:val="auto"/>
          <w:sz w:val="24"/>
          <w:szCs w:val="24"/>
          <w:lang w:val="lt-LT"/>
        </w:rPr>
        <w:t>Pe</w:t>
      </w:r>
      <w:r w:rsidR="009A6EAD" w:rsidRPr="00714A1D">
        <w:rPr>
          <w:rFonts w:cs="Times New Roman"/>
          <w:color w:val="auto"/>
          <w:sz w:val="24"/>
          <w:szCs w:val="24"/>
          <w:lang w:val="lt-LT"/>
        </w:rPr>
        <w:t>rkančioji organizacija nereikal</w:t>
      </w:r>
      <w:r w:rsidR="00D9185F" w:rsidRPr="00714A1D">
        <w:rPr>
          <w:rFonts w:cs="Times New Roman"/>
          <w:color w:val="auto"/>
          <w:sz w:val="24"/>
          <w:szCs w:val="24"/>
          <w:lang w:val="lt-LT"/>
        </w:rPr>
        <w:t>a</w:t>
      </w:r>
      <w:r w:rsidR="009A6EAD" w:rsidRPr="00714A1D">
        <w:rPr>
          <w:rFonts w:cs="Times New Roman"/>
          <w:color w:val="auto"/>
          <w:sz w:val="24"/>
          <w:szCs w:val="24"/>
          <w:lang w:val="lt-LT"/>
        </w:rPr>
        <w:t>u</w:t>
      </w:r>
      <w:r w:rsidR="00D9185F" w:rsidRPr="00714A1D">
        <w:rPr>
          <w:rFonts w:cs="Times New Roman"/>
          <w:color w:val="auto"/>
          <w:sz w:val="24"/>
          <w:szCs w:val="24"/>
          <w:lang w:val="lt-LT"/>
        </w:rPr>
        <w:t xml:space="preserve">ja pasiūlymo </w:t>
      </w:r>
      <w:r w:rsidR="00E545B6" w:rsidRPr="00714A1D">
        <w:rPr>
          <w:rFonts w:cs="Times New Roman"/>
          <w:color w:val="auto"/>
          <w:sz w:val="24"/>
          <w:szCs w:val="24"/>
          <w:lang w:val="lt-LT"/>
        </w:rPr>
        <w:t xml:space="preserve"> įvykdymo užtikrinim</w:t>
      </w:r>
      <w:r w:rsidR="00D9185F" w:rsidRPr="00714A1D">
        <w:rPr>
          <w:rFonts w:cs="Times New Roman"/>
          <w:color w:val="auto"/>
          <w:sz w:val="24"/>
          <w:szCs w:val="24"/>
          <w:lang w:val="lt-LT"/>
        </w:rPr>
        <w:t>o.</w:t>
      </w:r>
      <w:r w:rsidR="00E545B6" w:rsidRPr="00714A1D">
        <w:rPr>
          <w:rFonts w:cs="Times New Roman"/>
          <w:color w:val="auto"/>
          <w:sz w:val="24"/>
          <w:szCs w:val="24"/>
          <w:lang w:val="lt-LT"/>
        </w:rPr>
        <w:t xml:space="preserve"> </w:t>
      </w:r>
    </w:p>
    <w:p w14:paraId="4FCEDECA" w14:textId="77777777" w:rsidR="00FC06CA" w:rsidRDefault="00FC06CA" w:rsidP="00B936AE">
      <w:pPr>
        <w:pStyle w:val="Body2"/>
        <w:spacing w:line="276" w:lineRule="auto"/>
        <w:rPr>
          <w:rFonts w:cs="Times New Roman"/>
          <w:b/>
          <w:bCs/>
          <w:color w:val="auto"/>
          <w:sz w:val="24"/>
          <w:szCs w:val="24"/>
          <w:lang w:val="lt-LT"/>
        </w:rPr>
      </w:pPr>
    </w:p>
    <w:p w14:paraId="4E45BD0E" w14:textId="77777777" w:rsidR="00813521" w:rsidRDefault="00813521" w:rsidP="00B936AE">
      <w:pPr>
        <w:pStyle w:val="Body2"/>
        <w:spacing w:line="276" w:lineRule="auto"/>
        <w:rPr>
          <w:rFonts w:cs="Times New Roman"/>
          <w:b/>
          <w:bCs/>
          <w:color w:val="auto"/>
          <w:sz w:val="24"/>
          <w:szCs w:val="24"/>
          <w:lang w:val="lt-LT"/>
        </w:rPr>
      </w:pPr>
    </w:p>
    <w:p w14:paraId="64729B79" w14:textId="77777777" w:rsidR="00F71672" w:rsidRPr="00714A1D" w:rsidRDefault="00D0293B" w:rsidP="004B795E">
      <w:pPr>
        <w:pStyle w:val="Body2"/>
        <w:spacing w:line="276" w:lineRule="auto"/>
        <w:jc w:val="center"/>
        <w:rPr>
          <w:rFonts w:cs="Times New Roman"/>
          <w:b/>
          <w:bCs/>
          <w:color w:val="auto"/>
          <w:sz w:val="24"/>
          <w:szCs w:val="24"/>
          <w:lang w:val="lt-LT"/>
        </w:rPr>
      </w:pPr>
      <w:r>
        <w:rPr>
          <w:rFonts w:cs="Times New Roman"/>
          <w:b/>
          <w:bCs/>
          <w:color w:val="auto"/>
          <w:sz w:val="24"/>
          <w:szCs w:val="24"/>
          <w:lang w:val="lt-LT"/>
        </w:rPr>
        <w:t>8</w:t>
      </w:r>
      <w:r w:rsidR="00CE3C7D" w:rsidRPr="00714A1D">
        <w:rPr>
          <w:rFonts w:cs="Times New Roman"/>
          <w:b/>
          <w:bCs/>
          <w:color w:val="auto"/>
          <w:sz w:val="24"/>
          <w:szCs w:val="24"/>
          <w:lang w:val="lt-LT"/>
        </w:rPr>
        <w:t>.</w:t>
      </w:r>
      <w:r w:rsidR="00F71672" w:rsidRPr="00714A1D">
        <w:rPr>
          <w:rFonts w:cs="Times New Roman"/>
          <w:b/>
          <w:bCs/>
          <w:color w:val="auto"/>
          <w:sz w:val="24"/>
          <w:szCs w:val="24"/>
          <w:lang w:val="lt-LT"/>
        </w:rPr>
        <w:t xml:space="preserve"> PAVYZDŽIŲ PATEIKIMAS</w:t>
      </w:r>
    </w:p>
    <w:p w14:paraId="1BC3658C" w14:textId="77777777" w:rsidR="00F71672" w:rsidRPr="00714A1D" w:rsidRDefault="00D0293B" w:rsidP="00B936AE">
      <w:pPr>
        <w:pStyle w:val="Body2"/>
        <w:spacing w:line="276" w:lineRule="auto"/>
        <w:rPr>
          <w:rFonts w:cs="Times New Roman"/>
          <w:color w:val="auto"/>
          <w:sz w:val="24"/>
          <w:szCs w:val="24"/>
          <w:lang w:val="lt-LT"/>
        </w:rPr>
      </w:pPr>
      <w:r>
        <w:rPr>
          <w:rFonts w:cs="Times New Roman"/>
          <w:color w:val="auto"/>
          <w:sz w:val="24"/>
          <w:szCs w:val="24"/>
          <w:lang w:val="lt-LT"/>
        </w:rPr>
        <w:t>8</w:t>
      </w:r>
      <w:r w:rsidR="00F71672" w:rsidRPr="00714A1D">
        <w:rPr>
          <w:rFonts w:cs="Times New Roman"/>
          <w:color w:val="auto"/>
          <w:sz w:val="24"/>
          <w:szCs w:val="24"/>
          <w:lang w:val="lt-LT"/>
        </w:rPr>
        <w:t>.1. Siūlomo pirkimo objekto pavyzdžiai nereikalaujami.</w:t>
      </w:r>
    </w:p>
    <w:p w14:paraId="321B779D" w14:textId="77777777" w:rsidR="00FC06CA" w:rsidRDefault="00FC06CA" w:rsidP="00B936AE">
      <w:pPr>
        <w:spacing w:line="276" w:lineRule="auto"/>
        <w:jc w:val="both"/>
        <w:rPr>
          <w:rFonts w:ascii="Times New Roman" w:hAnsi="Times New Roman" w:cs="Times New Roman"/>
          <w:sz w:val="24"/>
          <w:szCs w:val="24"/>
        </w:rPr>
      </w:pPr>
    </w:p>
    <w:p w14:paraId="62C88E03" w14:textId="77777777" w:rsidR="00CE3C7D" w:rsidRPr="00714A1D" w:rsidRDefault="00D0293B" w:rsidP="004B795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CE3C7D" w:rsidRPr="00714A1D">
        <w:rPr>
          <w:rFonts w:ascii="Times New Roman" w:hAnsi="Times New Roman" w:cs="Times New Roman"/>
          <w:b/>
          <w:sz w:val="24"/>
          <w:szCs w:val="24"/>
        </w:rPr>
        <w:t>. PASIŪLYMŲ PATEIKIMO VIETA IR BŪDAS</w:t>
      </w:r>
    </w:p>
    <w:p w14:paraId="42FCE9F9" w14:textId="77777777" w:rsidR="00CE3C7D" w:rsidRPr="00714A1D" w:rsidRDefault="00D0293B" w:rsidP="00714A1D">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CE3C7D" w:rsidRPr="00714A1D">
        <w:rPr>
          <w:rFonts w:ascii="Times New Roman" w:hAnsi="Times New Roman" w:cs="Times New Roman"/>
          <w:sz w:val="24"/>
          <w:szCs w:val="24"/>
        </w:rPr>
        <w:t>.1. Pasiūlymai turi būti pateikti Centrinės viešųjų pirkimų informacinės sistemos (CVP IS) priemonėmis.</w:t>
      </w:r>
    </w:p>
    <w:p w14:paraId="7BA8C9F9" w14:textId="77777777" w:rsidR="00CE3C7D" w:rsidRPr="00714A1D" w:rsidRDefault="00D0293B" w:rsidP="000B3F3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r w:rsidR="00CE3C7D" w:rsidRPr="00714A1D">
        <w:rPr>
          <w:rFonts w:ascii="Times New Roman" w:hAnsi="Times New Roman" w:cs="Times New Roman"/>
          <w:b/>
          <w:sz w:val="24"/>
          <w:szCs w:val="24"/>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14:paraId="15595177" w14:textId="77777777" w:rsidR="00CE3C7D" w:rsidRPr="00714A1D" w:rsidRDefault="00CE3C7D" w:rsidP="00D0293B">
      <w:pPr>
        <w:spacing w:after="0" w:line="276" w:lineRule="auto"/>
        <w:jc w:val="both"/>
        <w:rPr>
          <w:rFonts w:ascii="Times New Roman" w:hAnsi="Times New Roman" w:cs="Times New Roman"/>
          <w:b/>
          <w:sz w:val="24"/>
          <w:szCs w:val="24"/>
        </w:rPr>
      </w:pPr>
    </w:p>
    <w:p w14:paraId="1E970D63" w14:textId="77777777" w:rsidR="00CE3C7D" w:rsidRPr="00714A1D" w:rsidRDefault="00D0293B" w:rsidP="00D02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CE3C7D" w:rsidRPr="00714A1D">
        <w:rPr>
          <w:rFonts w:ascii="Times New Roman" w:hAnsi="Times New Roman" w:cs="Times New Roman"/>
          <w:sz w:val="24"/>
          <w:szCs w:val="24"/>
        </w:rPr>
        <w:t>.1. Tiekėjai gali prašyti papildomos su pirkimo dokumentais susijusios informacijos, įskaitant pirkimo dokumentų paaiškinimus, Centrinės viešųjų pirkimų informacinės sistemos priemonėmis, susirašinėjimo skiltyje.</w:t>
      </w:r>
    </w:p>
    <w:p w14:paraId="23E94990" w14:textId="77777777" w:rsidR="00CE3C7D" w:rsidRPr="003C35C7" w:rsidRDefault="00D0293B" w:rsidP="00D0293B">
      <w:pPr>
        <w:spacing w:after="0" w:line="276" w:lineRule="auto"/>
        <w:jc w:val="both"/>
        <w:rPr>
          <w:rFonts w:ascii="Times New Roman" w:hAnsi="Times New Roman" w:cs="Times New Roman"/>
          <w:sz w:val="24"/>
          <w:szCs w:val="24"/>
        </w:rPr>
      </w:pPr>
      <w:r w:rsidRPr="003C35C7">
        <w:rPr>
          <w:rFonts w:ascii="Times New Roman" w:hAnsi="Times New Roman" w:cs="Times New Roman"/>
          <w:sz w:val="24"/>
          <w:szCs w:val="24"/>
        </w:rPr>
        <w:t>10.2. Informacijos, numatytos 10</w:t>
      </w:r>
      <w:r w:rsidR="00CE3C7D" w:rsidRPr="003C35C7">
        <w:rPr>
          <w:rFonts w:ascii="Times New Roman" w:hAnsi="Times New Roman" w:cs="Times New Roman"/>
          <w:sz w:val="24"/>
          <w:szCs w:val="24"/>
        </w:rPr>
        <w:t xml:space="preserve">.1 punkte galima prašyti CVP IS susirašinėjimo priemonėmis ne vėliau kaip per </w:t>
      </w:r>
      <w:r w:rsidR="00CE66E5" w:rsidRPr="003C35C7">
        <w:rPr>
          <w:rFonts w:ascii="Times New Roman" w:hAnsi="Times New Roman" w:cs="Times New Roman"/>
          <w:sz w:val="24"/>
          <w:szCs w:val="24"/>
        </w:rPr>
        <w:t>7</w:t>
      </w:r>
      <w:r w:rsidR="00CE3C7D" w:rsidRPr="003C35C7">
        <w:rPr>
          <w:rFonts w:ascii="Times New Roman" w:hAnsi="Times New Roman" w:cs="Times New Roman"/>
          <w:sz w:val="24"/>
          <w:szCs w:val="24"/>
        </w:rPr>
        <w:t xml:space="preserve"> dienas nuo skelbimo apie pirkimą paskelbimo.</w:t>
      </w:r>
    </w:p>
    <w:p w14:paraId="47B7CE70" w14:textId="77777777" w:rsidR="00CE3C7D" w:rsidRPr="00714A1D" w:rsidRDefault="00D0293B" w:rsidP="00D029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CE3C7D" w:rsidRPr="00714A1D">
        <w:rPr>
          <w:rFonts w:ascii="Times New Roman" w:hAnsi="Times New Roman" w:cs="Times New Roman"/>
          <w:sz w:val="24"/>
          <w:szCs w:val="24"/>
        </w:rPr>
        <w:t>.3. Perkančioji organizacija į tiekėjų klausimus atsako, savo iniciatyva Centrinės viešųjų pirkimų informacinės sistemos priemonėmis gali paaiškinti pirkimo dokumentus ne vėliau kaip likus 4 dienoms iki pasiūlymų pateikimo termino pabaigos.</w:t>
      </w:r>
    </w:p>
    <w:p w14:paraId="71777035" w14:textId="77777777" w:rsidR="001E3FF3" w:rsidRPr="00714A1D" w:rsidRDefault="001E3FF3" w:rsidP="00B936AE">
      <w:pPr>
        <w:pStyle w:val="Body2"/>
        <w:spacing w:line="276" w:lineRule="auto"/>
        <w:rPr>
          <w:rFonts w:cs="Times New Roman"/>
          <w:sz w:val="24"/>
          <w:szCs w:val="24"/>
          <w:lang w:val="lt-LT"/>
        </w:rPr>
      </w:pPr>
    </w:p>
    <w:p w14:paraId="0E189313" w14:textId="77777777" w:rsidR="00F71672" w:rsidRPr="00714A1D" w:rsidRDefault="00D0293B" w:rsidP="000B3F3F">
      <w:pPr>
        <w:pStyle w:val="Heading"/>
        <w:spacing w:line="276" w:lineRule="auto"/>
        <w:jc w:val="center"/>
        <w:rPr>
          <w:rFonts w:cs="Times New Roman"/>
          <w:color w:val="auto"/>
          <w:sz w:val="24"/>
          <w:szCs w:val="24"/>
        </w:rPr>
      </w:pPr>
      <w:r>
        <w:rPr>
          <w:rFonts w:cs="Times New Roman"/>
          <w:color w:val="auto"/>
          <w:sz w:val="24"/>
          <w:szCs w:val="24"/>
        </w:rPr>
        <w:t>11</w:t>
      </w:r>
      <w:r w:rsidR="00F71672" w:rsidRPr="00714A1D">
        <w:rPr>
          <w:rFonts w:cs="Times New Roman"/>
          <w:color w:val="auto"/>
          <w:sz w:val="24"/>
          <w:szCs w:val="24"/>
        </w:rPr>
        <w:t>. ELEKTRONINIS AUKCIONAS ARBA DERYBOS</w:t>
      </w:r>
    </w:p>
    <w:p w14:paraId="5FCEF014" w14:textId="77777777" w:rsidR="00274328" w:rsidRPr="00714A1D" w:rsidRDefault="00274328" w:rsidP="00B936AE">
      <w:pPr>
        <w:pStyle w:val="Body2"/>
        <w:spacing w:line="276" w:lineRule="auto"/>
        <w:rPr>
          <w:rFonts w:cs="Times New Roman"/>
          <w:color w:val="auto"/>
          <w:sz w:val="24"/>
          <w:szCs w:val="24"/>
          <w:lang w:val="lt-LT"/>
        </w:rPr>
      </w:pPr>
    </w:p>
    <w:p w14:paraId="20DD279A" w14:textId="77777777" w:rsidR="00F71672" w:rsidRDefault="00D0293B" w:rsidP="00B936AE">
      <w:pPr>
        <w:pStyle w:val="Body2"/>
        <w:spacing w:line="276" w:lineRule="auto"/>
        <w:rPr>
          <w:rFonts w:cs="Times New Roman"/>
          <w:color w:val="auto"/>
          <w:sz w:val="24"/>
          <w:szCs w:val="24"/>
          <w:lang w:val="lt-LT"/>
        </w:rPr>
      </w:pPr>
      <w:r>
        <w:rPr>
          <w:rFonts w:cs="Times New Roman"/>
          <w:color w:val="auto"/>
          <w:sz w:val="24"/>
          <w:szCs w:val="24"/>
          <w:lang w:val="lt-LT"/>
        </w:rPr>
        <w:t>11</w:t>
      </w:r>
      <w:r w:rsidR="00F71672" w:rsidRPr="00714A1D">
        <w:rPr>
          <w:rFonts w:cs="Times New Roman"/>
          <w:color w:val="auto"/>
          <w:sz w:val="24"/>
          <w:szCs w:val="24"/>
          <w:lang w:val="lt-LT"/>
        </w:rPr>
        <w:t>.1. Elektroninis aukcionas nerengiamas.</w:t>
      </w:r>
    </w:p>
    <w:p w14:paraId="5F450DD8" w14:textId="77777777" w:rsidR="00D0293B" w:rsidRPr="00714A1D" w:rsidRDefault="00D0293B" w:rsidP="00B936AE">
      <w:pPr>
        <w:pStyle w:val="Body2"/>
        <w:spacing w:line="276" w:lineRule="auto"/>
        <w:rPr>
          <w:rFonts w:cs="Times New Roman"/>
          <w:color w:val="auto"/>
          <w:sz w:val="24"/>
          <w:szCs w:val="24"/>
          <w:lang w:val="lt-LT"/>
        </w:rPr>
      </w:pPr>
    </w:p>
    <w:p w14:paraId="7730FB92" w14:textId="77777777" w:rsidR="00CE3C7D" w:rsidRPr="00714A1D" w:rsidRDefault="00D0293B" w:rsidP="000B3F3F">
      <w:pPr>
        <w:pStyle w:val="BodyText2"/>
        <w:jc w:val="center"/>
      </w:pPr>
      <w:r>
        <w:lastRenderedPageBreak/>
        <w:t>12</w:t>
      </w:r>
      <w:r w:rsidR="00CE3C7D" w:rsidRPr="00714A1D">
        <w:t>. SUSIPAŽINIMO SU PASIŪLYMAIS IR JŲ NAGRINĖJIMO PROCEDŪROS, PASIŪLYMŲ ATMETIMO PAGRINDAI</w:t>
      </w:r>
    </w:p>
    <w:p w14:paraId="2D3003A8" w14:textId="77777777" w:rsidR="00CE3C7D" w:rsidRPr="00714A1D" w:rsidRDefault="00CE3C7D" w:rsidP="00B936AE">
      <w:pPr>
        <w:spacing w:after="0" w:line="276" w:lineRule="auto"/>
        <w:jc w:val="both"/>
        <w:rPr>
          <w:rFonts w:ascii="Times New Roman" w:hAnsi="Times New Roman" w:cs="Times New Roman"/>
          <w:b/>
          <w:sz w:val="24"/>
          <w:szCs w:val="24"/>
        </w:rPr>
      </w:pPr>
    </w:p>
    <w:p w14:paraId="26090200"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12</w:t>
      </w:r>
      <w:r w:rsidR="00CE3C7D" w:rsidRPr="00714A1D">
        <w:rPr>
          <w:rFonts w:ascii="Times New Roman" w:hAnsi="Times New Roman" w:cs="Times New Roman"/>
          <w:sz w:val="24"/>
          <w:szCs w:val="24"/>
        </w:rPr>
        <w:t xml:space="preserve">.1. </w:t>
      </w:r>
      <w:r w:rsidR="00CE3C7D" w:rsidRPr="00714A1D">
        <w:rPr>
          <w:rFonts w:ascii="Times New Roman" w:hAnsi="Times New Roman" w:cs="Times New Roman"/>
          <w:color w:val="000000"/>
          <w:sz w:val="24"/>
          <w:szCs w:val="24"/>
        </w:rPr>
        <w:t>Susipažinimas su pasiūlymais vyks Komisijos posėdyje.</w:t>
      </w:r>
    </w:p>
    <w:p w14:paraId="429E75CB" w14:textId="77777777" w:rsidR="00370510" w:rsidRPr="00714A1D" w:rsidRDefault="00D0293B" w:rsidP="00370510">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370510">
        <w:rPr>
          <w:rFonts w:ascii="Times New Roman" w:hAnsi="Times New Roman" w:cs="Times New Roman"/>
          <w:color w:val="000000"/>
          <w:sz w:val="24"/>
          <w:szCs w:val="24"/>
        </w:rPr>
        <w:t>.</w:t>
      </w:r>
    </w:p>
    <w:p w14:paraId="5419C4A3" w14:textId="77777777" w:rsidR="00CE3C7D" w:rsidRPr="00714A1D" w:rsidRDefault="00CE3C7D" w:rsidP="00B936AE">
      <w:pPr>
        <w:spacing w:after="0" w:line="276" w:lineRule="auto"/>
        <w:jc w:val="both"/>
        <w:rPr>
          <w:rFonts w:ascii="Times New Roman" w:hAnsi="Times New Roman" w:cs="Times New Roman"/>
          <w:color w:val="000000"/>
          <w:sz w:val="24"/>
          <w:szCs w:val="24"/>
        </w:rPr>
      </w:pPr>
      <w:r w:rsidRPr="00714A1D">
        <w:rPr>
          <w:rFonts w:ascii="Times New Roman" w:hAnsi="Times New Roman" w:cs="Times New Roman"/>
          <w:color w:val="000000"/>
          <w:sz w:val="24"/>
          <w:szCs w:val="24"/>
        </w:rPr>
        <w:t>Komisijos posėdyje, kuriame susipažįstama su pateiktais pasiūlymais taip pat negali dalyvauti pasiūlymų nagrinėjimo, vertinimo ir palyginimo procedūrose.</w:t>
      </w:r>
    </w:p>
    <w:p w14:paraId="7B997D86" w14:textId="77777777" w:rsidR="00CE3C7D" w:rsidRPr="00753BC5" w:rsidRDefault="00D0293B" w:rsidP="00B936AE">
      <w:pPr>
        <w:pStyle w:val="Body2"/>
        <w:spacing w:after="0" w:line="276" w:lineRule="auto"/>
        <w:rPr>
          <w:rFonts w:cs="Times New Roman"/>
          <w:lang w:val="lt-LT"/>
        </w:rPr>
      </w:pPr>
      <w:r w:rsidRPr="004C0808">
        <w:rPr>
          <w:rFonts w:cs="Times New Roman"/>
          <w:sz w:val="24"/>
          <w:szCs w:val="24"/>
          <w:lang w:val="lt-LT"/>
        </w:rPr>
        <w:t>12</w:t>
      </w:r>
      <w:r w:rsidR="00CE3C7D" w:rsidRPr="004C0808">
        <w:rPr>
          <w:rFonts w:cs="Times New Roman"/>
          <w:sz w:val="24"/>
          <w:szCs w:val="24"/>
          <w:lang w:val="lt-LT"/>
        </w:rPr>
        <w:t xml:space="preserve">.4. </w:t>
      </w:r>
      <w:bookmarkStart w:id="10" w:name="_Hlk488414545"/>
      <w:r w:rsidR="00753BC5" w:rsidRPr="00022A07">
        <w:rPr>
          <w:rFonts w:cs="Times New Roman"/>
          <w:sz w:val="24"/>
          <w:szCs w:val="24"/>
          <w:lang w:val="lt-LT"/>
        </w:rPr>
        <w:t xml:space="preserve">Perkančioji organizacija pirmiausia patikrina EBVPD, o po to tiekėjų pasiūlymus, </w:t>
      </w:r>
      <w:proofErr w:type="spellStart"/>
      <w:r w:rsidR="00753BC5" w:rsidRPr="00022A07">
        <w:rPr>
          <w:rFonts w:cs="Times New Roman"/>
          <w:sz w:val="24"/>
          <w:szCs w:val="24"/>
          <w:lang w:val="lt-LT"/>
        </w:rPr>
        <w:t>t.y.</w:t>
      </w:r>
      <w:r w:rsidR="00CE3C7D" w:rsidRPr="00022A07">
        <w:rPr>
          <w:rFonts w:cs="Times New Roman"/>
          <w:sz w:val="24"/>
          <w:szCs w:val="24"/>
          <w:lang w:val="lt-LT"/>
        </w:rPr>
        <w:t>bus</w:t>
      </w:r>
      <w:proofErr w:type="spellEnd"/>
      <w:r w:rsidR="00CE3C7D" w:rsidRPr="00022A07">
        <w:rPr>
          <w:rFonts w:cs="Times New Roman"/>
          <w:sz w:val="24"/>
          <w:szCs w:val="24"/>
          <w:lang w:val="lt-LT"/>
        </w:rPr>
        <w:t xml:space="preserve"> nagrinėjami, vertinami ir palyginami dalyvių pateikti</w:t>
      </w:r>
      <w:r w:rsidR="00CE3C7D" w:rsidRPr="004C0808">
        <w:rPr>
          <w:rFonts w:cs="Times New Roman"/>
          <w:sz w:val="24"/>
          <w:szCs w:val="24"/>
          <w:lang w:val="lt-LT"/>
        </w:rPr>
        <w:t xml:space="preserve"> pasiūlymai, vadovaujantis pirkimo dokumentuose nustatytomis sąlygomis, o įvertinus pasiūlymus bus patikrinama, ar nėra ekonomiškai naudingiausią pasiūlymą pateikusio dalyvio pašalinimo pagrindų, ar šio dalyvio kvalifikacija atitinka nustatytus reikalavimus</w:t>
      </w:r>
      <w:bookmarkEnd w:id="10"/>
      <w:r w:rsidR="00CE3C7D" w:rsidRPr="004C0808">
        <w:rPr>
          <w:rFonts w:cs="Times New Roman"/>
          <w:sz w:val="24"/>
          <w:szCs w:val="24"/>
          <w:lang w:val="lt-LT"/>
        </w:rPr>
        <w:t>.</w:t>
      </w:r>
    </w:p>
    <w:p w14:paraId="4A71757D"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.5. perkančioji organizacija gali nuspręsti nesudaryti pirkimo sutarties su ekonomiškai naudingiausią pasiūlymą pateikusiu tiekėju, jeigu paaiškėja, kad pasiūlymas neatitinka Viešųjų pirkimų įstatymo 17 straipsnio 2 dalies 2 punkte nurodytų aplinkos apsaugos, socialinės ir darbo teisės įpareigojimų.</w:t>
      </w:r>
    </w:p>
    <w:p w14:paraId="7DB52754"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12</w:t>
      </w:r>
      <w:r w:rsidR="00CE3C7D" w:rsidRPr="00714A1D">
        <w:rPr>
          <w:rFonts w:ascii="Times New Roman" w:hAnsi="Times New Roman" w:cs="Times New Roman"/>
          <w:color w:val="000000"/>
          <w:sz w:val="24"/>
          <w:szCs w:val="24"/>
          <w:lang w:val="en-US"/>
        </w:rPr>
        <w:t>.6</w:t>
      </w:r>
      <w:r w:rsidR="00CE3C7D" w:rsidRPr="00714A1D">
        <w:rPr>
          <w:rFonts w:ascii="Times New Roman" w:hAnsi="Times New Roman" w:cs="Times New Roman"/>
          <w:color w:val="000000"/>
          <w:sz w:val="24"/>
          <w:szCs w:val="24"/>
        </w:rPr>
        <w:t>. Komisija, nagrinėdama pasiūlymus, taip pat vertina, ar pasiūlymas atitinka:</w:t>
      </w:r>
    </w:p>
    <w:p w14:paraId="29B2C970"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.6.1. skelbimą apie pirkimą;</w:t>
      </w:r>
    </w:p>
    <w:p w14:paraId="4AE69458"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.6.2. šiuose pirkimo dokumentuose nustatytus reikalavimus (t.y., ar pateiktas tiekėjo įgaliojimas, ar pateiktas pasiūlymų galiojimo užtikrinimas, jungtinės veiklos sutartis ar kiti pirkimo dokumentuose reikalaujami dokumentai ar duomenys ir kt.);</w:t>
      </w:r>
    </w:p>
    <w:p w14:paraId="0AD5D8D3"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.6.3. techninėje specifikacijoje ar kituose pirkimo dokumentų prieduose nustatytus keliamus reikalavimus.</w:t>
      </w:r>
    </w:p>
    <w:p w14:paraId="48EBDCDC" w14:textId="77777777" w:rsidR="00CE3C7D" w:rsidRPr="00714A1D" w:rsidRDefault="00D0293B"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 xml:space="preserve">.7. Jeigu dalyvis pateikė netikslius, neišsamius ar klaidingus dokumentus ar duomenis apie atitiktį šiems pirkimo dokumentų reikalavimams arba šių dokumentų ar duomenų trūksta, Komisija, nepažeisdama lygiateisiškumo ir skaidrumo principų, prašo dalyvį šiuos dokumentus ar duomenis patikslinti, papildyti arba paaiškinti per Komisijos nustatytą protingą terminą. </w:t>
      </w:r>
    </w:p>
    <w:p w14:paraId="1B84C555"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.8. Šiame pasiūlymų nagrinėjimo etape Komisija gali prašyti patikslinti, papildyti, paaiškinti ar prašyti pateikti naujus tik šiuos dokumentus ar duomenis: tiekėjo įgaliojimą asmeniui pasirašyti pasiūlymą, jungtinės veiklos sutartį, pasiūlymo galiojimo užtikrinimą patvirtinantį dokumentą, taip pat kitus dokumentus, kurie nesusiję su pirkimo objektu, jo techninėmis charakteristikomis, sutarties vykdymo sąlygomis ar pasiūlymo kaina ar kokybe.</w:t>
      </w:r>
    </w:p>
    <w:p w14:paraId="4F930673"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.9. Komisija, prašydama dalyvių patikslinti, papildyti arba paaiškinti savo pasiūlymus, negali prašyti, siūlyti arba leisti pakeisti pasiūlymo esmės – pakeisti kainą ar kokybės parametrus arba padaryti kitų pakeitimų, dėl kurių pirkimo dokumentų reikalavimų neatitinkantis pasiūlymas taptų atitinkantis pirkimo dokumentų reikalavimus.</w:t>
      </w:r>
    </w:p>
    <w:p w14:paraId="566B48EF"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.10. Komisija, nagrinėdama pasiūlymus, taip pat vertina, ar pasiūlyta kaina:</w:t>
      </w:r>
    </w:p>
    <w:p w14:paraId="6CD9ECE3"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.10.1. nėra per didelė ir perkančiajai organizacijai nepriimtina. Laikoma, kad pasiūlyta kaina ar sąnaudos yra per didelė ir nepriimtina, jeigu ji viršija perkančiosios organizacijos pirkimui skirtas lėšas, nustatytas ir užfiksuotas perkančiosios organizacijos rengiamuose dokumentuose prieš pradedant pirkimo procedūrą.</w:t>
      </w:r>
    </w:p>
    <w:p w14:paraId="7F61A829"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 xml:space="preserve">.10.2. nėra neįprastai maža. Pasiūlyme nurodyta prekių kaina ar sąnaudos visais atvejais yra laikomos neįprastai mažomis, jeigu jos yra 30 ir daugiau procentų mažesnės už visų tiekėjų, kurių pasiūlymai neatmesti dėl kitų priežasčių ir kurių pasiūlyta kaina neviršija pirkimui skirtų lėšų, </w:t>
      </w:r>
      <w:r w:rsidR="00CE3C7D" w:rsidRPr="00714A1D">
        <w:rPr>
          <w:rFonts w:ascii="Times New Roman" w:hAnsi="Times New Roman" w:cs="Times New Roman"/>
          <w:color w:val="000000"/>
          <w:sz w:val="24"/>
          <w:szCs w:val="24"/>
        </w:rPr>
        <w:lastRenderedPageBreak/>
        <w:t xml:space="preserve">nustatytų ir užfiksuotų perkančiosios organizacijos rengiamuose dokumentuose prieš pradedant pirkimo procedūrą, pasiūlytų kainų aritmetinį vidurkį. </w:t>
      </w:r>
    </w:p>
    <w:p w14:paraId="607D3C15"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.11. Jei Komisija nustato, kad yra per didelė ir nepriimtina kaina, Komisija tokius pasiūlymus atmeta.</w:t>
      </w:r>
    </w:p>
    <w:p w14:paraId="3F76CFF7"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 xml:space="preserve">.12. Jeigu Komisija nustato, kad yra pasiūlyta neįprastai maža kaina, ji CVP IS priemonėmis kreipiasi į tokią kainą pasiūliusį dalyvį ir prašo pateikti, jos manymu, reikalingas pasiūlymo detales, įskaitant kainos sudedamąsias dalis ir skaičiavimus. </w:t>
      </w:r>
    </w:p>
    <w:p w14:paraId="4C150481"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.13. Jei Komisija nustato, kad neįprastai mažos kainos pasiūlytos dėl to, kad dalyvis yra gavęs valstybės pagalbą, ji CVP IS priemonėmis kreipiasi į dalyvį, jog šis per Komisijos nustatytą protingą terminą įrodytų, kad valstybės pagalba buvo suteiktas teisėtai.</w:t>
      </w:r>
    </w:p>
    <w:p w14:paraId="5D5AB788" w14:textId="77777777" w:rsidR="00CE3C7D" w:rsidRPr="00714A1D" w:rsidRDefault="00753BC5"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.14. Jeigu Komisija, pasiūlymų vertinimo metu randa pasiūlyme nurodytos kainos apskaičiavimo klaidų, ji prašo dalyvių per jos nurodytą terminą ištaisyti pasiūlyme pastebėtas aritmetines klaidas, nekeičiant susipažinimo su pasiūlymais metu užfiksuotos kainos. Taisydamas pasiūlyme nurodytas aritmetines klaidas, dalyvis gali taisyti kainos sudedamąsias dalis, tačiau negali atsisakyti kainos/sąnaudų sudedamųjų dalių arba papildyti kainą naujomis dalimis.</w:t>
      </w:r>
    </w:p>
    <w:p w14:paraId="7C3FC11B"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.15. Komisija nevertina viso tiekėjo pasiūlymo, jeigu patikrinusi jo dalį nustato, kad, vadovaujantis pirkimo dokumentų reikalavimais, pasiūlymas turi būti atmestas.</w:t>
      </w:r>
    </w:p>
    <w:p w14:paraId="34E02DCF"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 Komisija atmeta pasiūlymą, jeigu:</w:t>
      </w:r>
    </w:p>
    <w:p w14:paraId="174A2190"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.16.1. yra bent vienas Viešųjų pirkimų įstatymo 46 straipsnyje nustatytas tiekėjo pašalinimo pagrindas;</w:t>
      </w:r>
    </w:p>
    <w:p w14:paraId="11F6501B"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.16.2. pasiūlymą pateikęs dalyvis neatitinka nustatytų kvalifikacijos reikalavimų, ir, jeigu taikytina, kokybės vadybos sistemos ir (arba) aplinkos apsaugos vadybos sistemos standartų;</w:t>
      </w:r>
    </w:p>
    <w:p w14:paraId="316BD787"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.16.3. pasiūlymas neatitinka pirkimo dokumentuose nustatytų reikalavimų (pasiūlymas neatitinka techninės specifikacijos ar kitų reikalavimų, pasiūlymas pateiktas ne perkančiosios organizacijos nurodytomis elektroninėmis priemonėmis; pasiūlymas nepasirašytas elektroniniu parašu, jeigu to buvo reikalaujama ir pan.);</w:t>
      </w:r>
    </w:p>
    <w:p w14:paraId="113826F8"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.16.4.dalyvio pasiūlyta kaina yra per didelė ir perkančiajai organizacijai nepriimtina;</w:t>
      </w:r>
    </w:p>
    <w:p w14:paraId="323BB22A"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.16.5. dalyvis, apie nustatytų reikalavimų atitikimą, yra pateikęs melagingą informaciją, kurią perkančioji organizacija gali įrodyti bet kokiomis teisėtomis priemonėmis;</w:t>
      </w:r>
    </w:p>
    <w:p w14:paraId="372EC655"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.16.6. perkančiosios organizacijos prašymu, kaip numatyta Viešųjų pirkimų įstatymo 45 straipsnio 3 dalyje, nepatikslino, nepapildė, nepaaiškino ar nepateikė dokumentų ar duomenų dėl tiekėjo pašalinimo pagrindų nebuvimo, atitikties kvalifikacijos reikalavimams, kokybės vadybos sistemos ir aplinkos apsaugos vadybos sistemos standartams, tiekėjo įgaliojimo asmeniui pasirašyti pasiūlymą, jungtinės veiklos sutarties, pasiūlymo galiojimą užtikrinimą patvirtinančio dokumento;</w:t>
      </w:r>
    </w:p>
    <w:p w14:paraId="187B72E3"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.16.7. dalyvis per Komisijos nurodytą terminą neištaisė aritmetinių klaidų ir (ar) nepaaiškino pasiūlymo, nekeičiant jo esmės;</w:t>
      </w:r>
    </w:p>
    <w:p w14:paraId="52F3374B"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.16.8. dalyvis nepateikė tinkamų pasiūlytos neįprastai mažos kainos pagrįstumo įrodymų;</w:t>
      </w:r>
    </w:p>
    <w:p w14:paraId="579D275D"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.16.9. dalyvis, nustačius, jog neįprastai mažos kainos pasiūlytos dėl to, kad jis yra gavęs valstybės pagalbą, negali per protingą Komisijos nustatytą laikotarpį įrodyti, kad valstybės pagalba buvo suteikta teisėtai. Atmetusi pasiūlymą šiuo pagrindu, Komisija apie tai praneša Europos Komisijai;</w:t>
      </w:r>
    </w:p>
    <w:p w14:paraId="42FC02F0" w14:textId="77777777" w:rsidR="00CE3C7D" w:rsidRPr="00714A1D" w:rsidRDefault="000B4DA7"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E3C7D" w:rsidRPr="00714A1D">
        <w:rPr>
          <w:rFonts w:ascii="Times New Roman" w:hAnsi="Times New Roman" w:cs="Times New Roman"/>
          <w:color w:val="000000"/>
          <w:sz w:val="24"/>
          <w:szCs w:val="24"/>
        </w:rPr>
        <w:t>.17. Komisija, atmetusi dalyvio pasiūlymą šiame skyriuje numatytais pagrindais, praneša dalyviui apie pasiūlymo atmetimą.</w:t>
      </w:r>
    </w:p>
    <w:p w14:paraId="59097718" w14:textId="77777777" w:rsidR="004275C8" w:rsidRPr="004C0808" w:rsidRDefault="004275C8" w:rsidP="00714A1D">
      <w:pPr>
        <w:spacing w:line="276" w:lineRule="auto"/>
        <w:jc w:val="both"/>
        <w:rPr>
          <w:rFonts w:ascii="Times New Roman" w:eastAsia="Arial Unicode MS" w:hAnsi="Times New Roman" w:cs="Times New Roman"/>
          <w:sz w:val="24"/>
          <w:szCs w:val="24"/>
          <w:bdr w:val="nil"/>
          <w:lang w:eastAsia="lt-LT"/>
        </w:rPr>
      </w:pPr>
    </w:p>
    <w:p w14:paraId="5B2ABF9D" w14:textId="77777777" w:rsidR="00F71672" w:rsidRPr="00714A1D" w:rsidRDefault="000B4DA7" w:rsidP="000B3F3F">
      <w:pPr>
        <w:pStyle w:val="Heading"/>
        <w:spacing w:line="276" w:lineRule="auto"/>
        <w:jc w:val="center"/>
        <w:rPr>
          <w:rFonts w:cs="Times New Roman"/>
          <w:color w:val="auto"/>
          <w:sz w:val="24"/>
          <w:szCs w:val="24"/>
        </w:rPr>
      </w:pPr>
      <w:r w:rsidRPr="004C0808">
        <w:rPr>
          <w:rFonts w:cs="Times New Roman"/>
          <w:color w:val="auto"/>
          <w:sz w:val="24"/>
          <w:szCs w:val="24"/>
        </w:rPr>
        <w:t>13</w:t>
      </w:r>
      <w:r w:rsidR="00F71672" w:rsidRPr="00714A1D">
        <w:rPr>
          <w:rFonts w:cs="Times New Roman"/>
          <w:color w:val="auto"/>
          <w:sz w:val="24"/>
          <w:szCs w:val="24"/>
        </w:rPr>
        <w:t xml:space="preserve">. PASIŪLYMŲ </w:t>
      </w:r>
      <w:r w:rsidR="00F71672" w:rsidRPr="00714A1D">
        <w:rPr>
          <w:rFonts w:cs="Times New Roman"/>
          <w:color w:val="auto"/>
          <w:sz w:val="24"/>
          <w:szCs w:val="24"/>
          <w:lang w:val="de-DE"/>
        </w:rPr>
        <w:t>VERTINIMAS</w:t>
      </w:r>
    </w:p>
    <w:p w14:paraId="1205D975" w14:textId="77777777" w:rsidR="00F71672" w:rsidRPr="004C0808" w:rsidRDefault="00F71672" w:rsidP="00B936AE">
      <w:pPr>
        <w:pStyle w:val="Body2"/>
        <w:spacing w:line="276" w:lineRule="auto"/>
        <w:rPr>
          <w:rFonts w:cs="Times New Roman"/>
          <w:color w:val="auto"/>
          <w:sz w:val="24"/>
          <w:szCs w:val="24"/>
          <w:lang w:val="lt-LT"/>
        </w:rPr>
      </w:pPr>
    </w:p>
    <w:p w14:paraId="057414CE" w14:textId="77777777" w:rsidR="00A27AFC" w:rsidRPr="004C0808" w:rsidRDefault="000B4DA7" w:rsidP="00B936AE">
      <w:pPr>
        <w:pStyle w:val="Body2"/>
        <w:spacing w:line="276" w:lineRule="auto"/>
        <w:rPr>
          <w:rFonts w:cs="Times New Roman"/>
          <w:color w:val="000000" w:themeColor="text1"/>
          <w:sz w:val="24"/>
          <w:szCs w:val="24"/>
          <w:lang w:val="lt-LT"/>
        </w:rPr>
      </w:pPr>
      <w:r w:rsidRPr="004C0808">
        <w:rPr>
          <w:rFonts w:cs="Times New Roman"/>
          <w:color w:val="000000" w:themeColor="text1"/>
          <w:sz w:val="24"/>
          <w:szCs w:val="24"/>
          <w:lang w:val="lt-LT"/>
        </w:rPr>
        <w:lastRenderedPageBreak/>
        <w:t>13</w:t>
      </w:r>
      <w:r w:rsidR="00F71672" w:rsidRPr="004C0808">
        <w:rPr>
          <w:rFonts w:cs="Times New Roman"/>
          <w:color w:val="000000" w:themeColor="text1"/>
          <w:sz w:val="24"/>
          <w:szCs w:val="24"/>
          <w:lang w:val="lt-LT"/>
        </w:rPr>
        <w:t xml:space="preserve">.1. </w:t>
      </w:r>
      <w:r w:rsidR="00F71672" w:rsidRPr="00714A1D">
        <w:rPr>
          <w:rFonts w:cs="Times New Roman"/>
          <w:color w:val="000000" w:themeColor="text1"/>
          <w:sz w:val="24"/>
          <w:szCs w:val="24"/>
          <w:lang w:val="sv-SE"/>
        </w:rPr>
        <w:t>Perkan</w:t>
      </w:r>
      <w:proofErr w:type="spellStart"/>
      <w:r w:rsidR="00F71672" w:rsidRPr="004C0808">
        <w:rPr>
          <w:rFonts w:cs="Times New Roman"/>
          <w:color w:val="000000" w:themeColor="text1"/>
          <w:sz w:val="24"/>
          <w:szCs w:val="24"/>
          <w:lang w:val="lt-LT"/>
        </w:rPr>
        <w:t>čioji</w:t>
      </w:r>
      <w:proofErr w:type="spellEnd"/>
      <w:r w:rsidR="00F71672" w:rsidRPr="004C0808">
        <w:rPr>
          <w:rFonts w:cs="Times New Roman"/>
          <w:color w:val="000000" w:themeColor="text1"/>
          <w:sz w:val="24"/>
          <w:szCs w:val="24"/>
          <w:lang w:val="lt-LT"/>
        </w:rPr>
        <w:t xml:space="preserve"> organizacija </w:t>
      </w:r>
      <w:r w:rsidR="001F7974" w:rsidRPr="004C0808">
        <w:rPr>
          <w:rFonts w:cs="Times New Roman"/>
          <w:color w:val="000000" w:themeColor="text1"/>
          <w:sz w:val="24"/>
          <w:szCs w:val="24"/>
          <w:lang w:val="lt-LT"/>
        </w:rPr>
        <w:t>ekonomiškai</w:t>
      </w:r>
      <w:r w:rsidR="00F71672" w:rsidRPr="004C0808">
        <w:rPr>
          <w:rFonts w:cs="Times New Roman"/>
          <w:color w:val="000000" w:themeColor="text1"/>
          <w:sz w:val="24"/>
          <w:szCs w:val="24"/>
          <w:lang w:val="lt-LT"/>
        </w:rPr>
        <w:t xml:space="preserve"> naudingiausią </w:t>
      </w:r>
      <w:proofErr w:type="spellStart"/>
      <w:r w:rsidR="00F71672" w:rsidRPr="00714A1D">
        <w:rPr>
          <w:rFonts w:cs="Times New Roman"/>
          <w:color w:val="000000" w:themeColor="text1"/>
          <w:sz w:val="24"/>
          <w:szCs w:val="24"/>
          <w:lang w:val="es-ES_tradnl"/>
        </w:rPr>
        <w:t>pasi</w:t>
      </w:r>
      <w:r w:rsidR="00F71672" w:rsidRPr="004C0808">
        <w:rPr>
          <w:rFonts w:cs="Times New Roman"/>
          <w:color w:val="000000" w:themeColor="text1"/>
          <w:sz w:val="24"/>
          <w:szCs w:val="24"/>
          <w:lang w:val="lt-LT"/>
        </w:rPr>
        <w:t>ūlymą</w:t>
      </w:r>
      <w:proofErr w:type="spellEnd"/>
      <w:r w:rsidR="00F71672" w:rsidRPr="004C0808">
        <w:rPr>
          <w:rFonts w:cs="Times New Roman"/>
          <w:color w:val="000000" w:themeColor="text1"/>
          <w:sz w:val="24"/>
          <w:szCs w:val="24"/>
          <w:lang w:val="lt-LT"/>
        </w:rPr>
        <w:t xml:space="preserve"> iš</w:t>
      </w:r>
      <w:proofErr w:type="spellStart"/>
      <w:r w:rsidR="00F71672" w:rsidRPr="00714A1D">
        <w:rPr>
          <w:rFonts w:cs="Times New Roman"/>
          <w:color w:val="000000" w:themeColor="text1"/>
          <w:sz w:val="24"/>
          <w:szCs w:val="24"/>
          <w:lang w:val="es-ES_tradnl"/>
        </w:rPr>
        <w:t>renka</w:t>
      </w:r>
      <w:proofErr w:type="spellEnd"/>
      <w:r w:rsidR="00F71672" w:rsidRPr="00714A1D">
        <w:rPr>
          <w:rFonts w:cs="Times New Roman"/>
          <w:color w:val="000000" w:themeColor="text1"/>
          <w:sz w:val="24"/>
          <w:szCs w:val="24"/>
          <w:lang w:val="es-ES_tradnl"/>
        </w:rPr>
        <w:t xml:space="preserve"> </w:t>
      </w:r>
      <w:proofErr w:type="spellStart"/>
      <w:r w:rsidR="00F71672" w:rsidRPr="00714A1D">
        <w:rPr>
          <w:rFonts w:cs="Times New Roman"/>
          <w:color w:val="000000" w:themeColor="text1"/>
          <w:sz w:val="24"/>
          <w:szCs w:val="24"/>
          <w:lang w:val="es-ES_tradnl"/>
        </w:rPr>
        <w:t>pagal</w:t>
      </w:r>
      <w:proofErr w:type="spellEnd"/>
      <w:r w:rsidR="00FD74B1" w:rsidRPr="00714A1D">
        <w:rPr>
          <w:rFonts w:cs="Times New Roman"/>
          <w:color w:val="000000" w:themeColor="text1"/>
          <w:sz w:val="24"/>
          <w:szCs w:val="24"/>
          <w:lang w:val="es-ES_tradnl"/>
        </w:rPr>
        <w:t xml:space="preserve"> </w:t>
      </w:r>
      <w:r>
        <w:rPr>
          <w:rFonts w:cs="Times New Roman"/>
          <w:color w:val="000000" w:themeColor="text1"/>
          <w:sz w:val="24"/>
          <w:szCs w:val="24"/>
          <w:lang w:val="es-ES_tradnl"/>
        </w:rPr>
        <w:t>e</w:t>
      </w:r>
      <w:proofErr w:type="spellStart"/>
      <w:r w:rsidRPr="004C0808">
        <w:rPr>
          <w:rFonts w:cs="Times New Roman"/>
          <w:color w:val="000000" w:themeColor="text1"/>
          <w:sz w:val="24"/>
          <w:szCs w:val="24"/>
          <w:lang w:val="lt-LT"/>
        </w:rPr>
        <w:t>konominio</w:t>
      </w:r>
      <w:proofErr w:type="spellEnd"/>
      <w:r w:rsidRPr="004C0808">
        <w:rPr>
          <w:rFonts w:cs="Times New Roman"/>
          <w:color w:val="000000" w:themeColor="text1"/>
          <w:sz w:val="24"/>
          <w:szCs w:val="24"/>
          <w:lang w:val="lt-LT"/>
        </w:rPr>
        <w:t xml:space="preserve"> naudingumo vertinimo kriterijų – kainą, </w:t>
      </w:r>
      <w:r w:rsidR="00F71672" w:rsidRPr="004C0808">
        <w:rPr>
          <w:rFonts w:cs="Times New Roman"/>
          <w:color w:val="000000" w:themeColor="text1"/>
          <w:sz w:val="24"/>
          <w:szCs w:val="24"/>
          <w:lang w:val="lt-LT"/>
        </w:rPr>
        <w:t xml:space="preserve">kuri vertinama eurais. </w:t>
      </w:r>
    </w:p>
    <w:p w14:paraId="514ED842" w14:textId="77777777" w:rsidR="004F0626" w:rsidRPr="00714A1D" w:rsidRDefault="004F0626" w:rsidP="00714A1D">
      <w:pPr>
        <w:pStyle w:val="Heading"/>
        <w:spacing w:line="276" w:lineRule="auto"/>
        <w:ind w:firstLine="709"/>
        <w:jc w:val="both"/>
        <w:rPr>
          <w:rFonts w:cs="Times New Roman"/>
          <w:color w:val="auto"/>
          <w:sz w:val="24"/>
          <w:szCs w:val="24"/>
        </w:rPr>
      </w:pPr>
    </w:p>
    <w:p w14:paraId="58CB495F" w14:textId="77777777" w:rsidR="00F71672" w:rsidRDefault="000B4DA7" w:rsidP="000B3F3F">
      <w:pPr>
        <w:pStyle w:val="Heading"/>
        <w:spacing w:line="276" w:lineRule="auto"/>
        <w:jc w:val="center"/>
        <w:rPr>
          <w:rFonts w:cs="Times New Roman"/>
          <w:color w:val="auto"/>
          <w:sz w:val="24"/>
          <w:szCs w:val="24"/>
        </w:rPr>
      </w:pPr>
      <w:r>
        <w:rPr>
          <w:rFonts w:cs="Times New Roman"/>
          <w:color w:val="auto"/>
          <w:sz w:val="24"/>
          <w:szCs w:val="24"/>
        </w:rPr>
        <w:t>14</w:t>
      </w:r>
      <w:r w:rsidR="00F71672" w:rsidRPr="00714A1D">
        <w:rPr>
          <w:rFonts w:cs="Times New Roman"/>
          <w:color w:val="auto"/>
          <w:sz w:val="24"/>
          <w:szCs w:val="24"/>
        </w:rPr>
        <w:t xml:space="preserve">. PASIŪLYMŲ </w:t>
      </w:r>
      <w:r w:rsidR="00F71672" w:rsidRPr="00714A1D">
        <w:rPr>
          <w:rFonts w:cs="Times New Roman"/>
          <w:color w:val="auto"/>
          <w:sz w:val="24"/>
          <w:szCs w:val="24"/>
          <w:lang w:val="da-DK"/>
        </w:rPr>
        <w:t>EIL</w:t>
      </w:r>
      <w:r w:rsidR="00F71672" w:rsidRPr="00714A1D">
        <w:rPr>
          <w:rFonts w:cs="Times New Roman"/>
          <w:color w:val="auto"/>
          <w:sz w:val="24"/>
          <w:szCs w:val="24"/>
        </w:rPr>
        <w:t xml:space="preserve">Ė </w:t>
      </w:r>
      <w:r w:rsidR="00F71672" w:rsidRPr="00714A1D">
        <w:rPr>
          <w:rFonts w:cs="Times New Roman"/>
          <w:color w:val="auto"/>
          <w:sz w:val="24"/>
          <w:szCs w:val="24"/>
          <w:lang w:val="de-DE"/>
        </w:rPr>
        <w:t xml:space="preserve">IR </w:t>
      </w:r>
      <w:r w:rsidR="00F71672" w:rsidRPr="00714A1D">
        <w:rPr>
          <w:rFonts w:cs="Times New Roman"/>
          <w:color w:val="auto"/>
          <w:sz w:val="24"/>
          <w:szCs w:val="24"/>
        </w:rPr>
        <w:t>LAIMĖTOJO NUSTATYMAS</w:t>
      </w:r>
    </w:p>
    <w:p w14:paraId="09CAA2D9" w14:textId="77777777" w:rsidR="000B4DA7" w:rsidRPr="000B4DA7" w:rsidRDefault="000B4DA7" w:rsidP="00B936AE">
      <w:pPr>
        <w:pStyle w:val="Body2"/>
        <w:spacing w:after="0"/>
        <w:rPr>
          <w:lang w:val="lt-LT"/>
        </w:rPr>
      </w:pPr>
    </w:p>
    <w:p w14:paraId="3DD6106F" w14:textId="77777777" w:rsidR="00F71672" w:rsidRPr="00714A1D" w:rsidRDefault="000B4DA7" w:rsidP="00B936AE">
      <w:pPr>
        <w:pStyle w:val="Body2"/>
        <w:spacing w:after="0" w:line="276" w:lineRule="auto"/>
        <w:rPr>
          <w:rFonts w:cs="Times New Roman"/>
          <w:sz w:val="24"/>
          <w:szCs w:val="24"/>
          <w:lang w:val="lt-LT"/>
        </w:rPr>
      </w:pPr>
      <w:r>
        <w:rPr>
          <w:rFonts w:cs="Times New Roman"/>
          <w:sz w:val="24"/>
          <w:szCs w:val="24"/>
          <w:lang w:val="lt-LT"/>
        </w:rPr>
        <w:t>14</w:t>
      </w:r>
      <w:r w:rsidR="00F71672" w:rsidRPr="00714A1D">
        <w:rPr>
          <w:rFonts w:cs="Times New Roman"/>
          <w:sz w:val="24"/>
          <w:szCs w:val="24"/>
          <w:lang w:val="lt-LT"/>
        </w:rPr>
        <w:t xml:space="preserve">.1. </w:t>
      </w:r>
      <w:proofErr w:type="spellStart"/>
      <w:r w:rsidR="00F71672" w:rsidRPr="00714A1D">
        <w:rPr>
          <w:rFonts w:cs="Times New Roman"/>
          <w:sz w:val="24"/>
          <w:szCs w:val="24"/>
          <w:lang w:val="lt-LT"/>
        </w:rPr>
        <w:t>Išnagrinė</w:t>
      </w:r>
      <w:r w:rsidR="00F71672" w:rsidRPr="00714A1D">
        <w:rPr>
          <w:rFonts w:cs="Times New Roman"/>
          <w:sz w:val="24"/>
          <w:szCs w:val="24"/>
          <w:lang w:val="fr-FR"/>
        </w:rPr>
        <w:t>jusi</w:t>
      </w:r>
      <w:proofErr w:type="spellEnd"/>
      <w:r w:rsidR="00F71672" w:rsidRPr="00714A1D">
        <w:rPr>
          <w:rFonts w:cs="Times New Roman"/>
          <w:sz w:val="24"/>
          <w:szCs w:val="24"/>
          <w:lang w:val="fr-FR"/>
        </w:rPr>
        <w:t xml:space="preserve">, </w:t>
      </w:r>
      <w:r w:rsidR="00F71672" w:rsidRPr="00714A1D">
        <w:rPr>
          <w:rFonts w:cs="Times New Roman"/>
          <w:sz w:val="24"/>
          <w:szCs w:val="24"/>
          <w:lang w:val="lt-LT"/>
        </w:rPr>
        <w:t xml:space="preserve">įvertinusi ir palyginusi pateiktus pasiūlymus, Komisija nustato pasiūlymų </w:t>
      </w:r>
      <w:r w:rsidR="00F71672" w:rsidRPr="00714A1D">
        <w:rPr>
          <w:rFonts w:cs="Times New Roman"/>
          <w:sz w:val="24"/>
          <w:szCs w:val="24"/>
          <w:lang w:val="de-DE"/>
        </w:rPr>
        <w:t>eil</w:t>
      </w:r>
      <w:r w:rsidR="00F71672" w:rsidRPr="00714A1D">
        <w:rPr>
          <w:rFonts w:cs="Times New Roman"/>
          <w:sz w:val="24"/>
          <w:szCs w:val="24"/>
          <w:lang w:val="lt-LT"/>
        </w:rPr>
        <w:t>ę ir laimė</w:t>
      </w:r>
      <w:proofErr w:type="spellStart"/>
      <w:r w:rsidR="00F71672" w:rsidRPr="00714A1D">
        <w:rPr>
          <w:rFonts w:cs="Times New Roman"/>
          <w:sz w:val="24"/>
          <w:szCs w:val="24"/>
          <w:lang w:val="es-ES_tradnl"/>
        </w:rPr>
        <w:t>jus</w:t>
      </w:r>
      <w:proofErr w:type="spellEnd"/>
      <w:r w:rsidR="00F71672" w:rsidRPr="00714A1D">
        <w:rPr>
          <w:rFonts w:cs="Times New Roman"/>
          <w:sz w:val="24"/>
          <w:szCs w:val="24"/>
          <w:lang w:val="lt-LT"/>
        </w:rPr>
        <w:t xml:space="preserve">į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ūlymą</w:t>
      </w:r>
      <w:proofErr w:type="spellEnd"/>
      <w:r w:rsidR="00F71672" w:rsidRPr="00714A1D">
        <w:rPr>
          <w:rFonts w:cs="Times New Roman"/>
          <w:sz w:val="24"/>
          <w:szCs w:val="24"/>
          <w:lang w:val="lt-LT"/>
        </w:rPr>
        <w:t xml:space="preserve"> </w:t>
      </w:r>
      <w:r w:rsidR="00F71672" w:rsidRPr="00714A1D">
        <w:rPr>
          <w:rFonts w:cs="Times New Roman"/>
          <w:sz w:val="24"/>
          <w:szCs w:val="24"/>
          <w:lang w:val="it-IT"/>
        </w:rPr>
        <w:t>bei priima sprendim</w:t>
      </w:r>
      <w:r w:rsidR="00F71672" w:rsidRPr="00714A1D">
        <w:rPr>
          <w:rFonts w:cs="Times New Roman"/>
          <w:sz w:val="24"/>
          <w:szCs w:val="24"/>
          <w:lang w:val="lt-LT"/>
        </w:rPr>
        <w:t xml:space="preserve">ą </w:t>
      </w:r>
      <w:proofErr w:type="spellStart"/>
      <w:r w:rsidR="00F71672" w:rsidRPr="00714A1D">
        <w:rPr>
          <w:rFonts w:cs="Times New Roman"/>
          <w:sz w:val="24"/>
          <w:szCs w:val="24"/>
          <w:lang w:val="lt-LT"/>
        </w:rPr>
        <w:t>dė</w:t>
      </w:r>
      <w:proofErr w:type="spellEnd"/>
      <w:r w:rsidR="00F71672" w:rsidRPr="00714A1D">
        <w:rPr>
          <w:rFonts w:cs="Times New Roman"/>
          <w:sz w:val="24"/>
          <w:szCs w:val="24"/>
          <w:lang w:val="it-IT"/>
        </w:rPr>
        <w:t>l sutarties sudarymo.</w:t>
      </w:r>
    </w:p>
    <w:p w14:paraId="5841559A" w14:textId="77777777" w:rsidR="00F71672" w:rsidRPr="00714A1D" w:rsidRDefault="000B4DA7" w:rsidP="00B936AE">
      <w:pPr>
        <w:pStyle w:val="Body2"/>
        <w:spacing w:after="0" w:line="276" w:lineRule="auto"/>
        <w:rPr>
          <w:rFonts w:cs="Times New Roman"/>
          <w:sz w:val="24"/>
          <w:szCs w:val="24"/>
          <w:lang w:val="lt-LT"/>
        </w:rPr>
      </w:pPr>
      <w:r>
        <w:rPr>
          <w:rFonts w:cs="Times New Roman"/>
          <w:sz w:val="24"/>
          <w:szCs w:val="24"/>
          <w:lang w:val="lt-LT"/>
        </w:rPr>
        <w:t>14</w:t>
      </w:r>
      <w:r w:rsidR="00F71672" w:rsidRPr="00714A1D">
        <w:rPr>
          <w:rFonts w:cs="Times New Roman"/>
          <w:sz w:val="24"/>
          <w:szCs w:val="24"/>
          <w:lang w:val="lt-LT"/>
        </w:rPr>
        <w:t>.2. Pasiūlymai eilėje surašomi kainos didėjimo tvarka</w:t>
      </w:r>
      <w:r w:rsidR="004D36F6" w:rsidRPr="00714A1D">
        <w:rPr>
          <w:rFonts w:cs="Times New Roman"/>
          <w:sz w:val="24"/>
          <w:szCs w:val="24"/>
          <w:lang w:val="lt-LT"/>
        </w:rPr>
        <w:t>, t.y. ekonominio naudingumo mažėjimo tvarka</w:t>
      </w:r>
      <w:r w:rsidR="00F71672" w:rsidRPr="00714A1D">
        <w:rPr>
          <w:rFonts w:cs="Times New Roman"/>
          <w:sz w:val="24"/>
          <w:szCs w:val="24"/>
          <w:lang w:val="lt-LT"/>
        </w:rPr>
        <w:t xml:space="preserve">. Jeigu kelių pateiktų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ūlymų</w:t>
      </w:r>
      <w:proofErr w:type="spellEnd"/>
      <w:r w:rsidR="00F71672" w:rsidRPr="00714A1D">
        <w:rPr>
          <w:rFonts w:cs="Times New Roman"/>
          <w:sz w:val="24"/>
          <w:szCs w:val="24"/>
          <w:lang w:val="lt-LT"/>
        </w:rPr>
        <w:t xml:space="preserve"> </w:t>
      </w:r>
      <w:proofErr w:type="spellStart"/>
      <w:r w:rsidR="00F71672" w:rsidRPr="00714A1D">
        <w:rPr>
          <w:rFonts w:cs="Times New Roman"/>
          <w:sz w:val="24"/>
          <w:szCs w:val="24"/>
          <w:lang w:val="es-ES_tradnl"/>
        </w:rPr>
        <w:t>kainos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yra</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vienodos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nustatant</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ūlymų</w:t>
      </w:r>
      <w:proofErr w:type="spellEnd"/>
      <w:r w:rsidR="00F71672" w:rsidRPr="00714A1D">
        <w:rPr>
          <w:rFonts w:cs="Times New Roman"/>
          <w:sz w:val="24"/>
          <w:szCs w:val="24"/>
          <w:lang w:val="lt-LT"/>
        </w:rPr>
        <w:t xml:space="preserve"> </w:t>
      </w:r>
      <w:r w:rsidR="00F71672" w:rsidRPr="00714A1D">
        <w:rPr>
          <w:rFonts w:cs="Times New Roman"/>
          <w:sz w:val="24"/>
          <w:szCs w:val="24"/>
          <w:lang w:val="de-DE"/>
        </w:rPr>
        <w:t>eil</w:t>
      </w:r>
      <w:r w:rsidR="00F71672" w:rsidRPr="00714A1D">
        <w:rPr>
          <w:rFonts w:cs="Times New Roman"/>
          <w:sz w:val="24"/>
          <w:szCs w:val="24"/>
          <w:lang w:val="lt-LT"/>
        </w:rPr>
        <w:t xml:space="preserve">ę </w:t>
      </w:r>
      <w:r w:rsidR="00F71672" w:rsidRPr="00714A1D">
        <w:rPr>
          <w:rFonts w:cs="Times New Roman"/>
          <w:sz w:val="24"/>
          <w:szCs w:val="24"/>
          <w:lang w:val="nl-NL"/>
        </w:rPr>
        <w:t xml:space="preserve">pirmesnis </w:t>
      </w:r>
      <w:r w:rsidR="00F71672" w:rsidRPr="00714A1D">
        <w:rPr>
          <w:rFonts w:cs="Times New Roman"/>
          <w:sz w:val="24"/>
          <w:szCs w:val="24"/>
          <w:lang w:val="lt-LT"/>
        </w:rPr>
        <w:t xml:space="preserve">į šią </w:t>
      </w:r>
      <w:r w:rsidR="00F71672" w:rsidRPr="00714A1D">
        <w:rPr>
          <w:rFonts w:cs="Times New Roman"/>
          <w:sz w:val="24"/>
          <w:szCs w:val="24"/>
          <w:lang w:val="de-DE"/>
        </w:rPr>
        <w:t>eil</w:t>
      </w:r>
      <w:r w:rsidR="00F71672" w:rsidRPr="00714A1D">
        <w:rPr>
          <w:rFonts w:cs="Times New Roman"/>
          <w:sz w:val="24"/>
          <w:szCs w:val="24"/>
          <w:lang w:val="lt-LT"/>
        </w:rPr>
        <w:t xml:space="preserve">ę </w:t>
      </w:r>
      <w:proofErr w:type="spellStart"/>
      <w:r w:rsidR="00F71672" w:rsidRPr="00714A1D">
        <w:rPr>
          <w:rFonts w:cs="Times New Roman"/>
          <w:sz w:val="24"/>
          <w:szCs w:val="24"/>
          <w:lang w:val="lt-LT"/>
        </w:rPr>
        <w:t>įraš</w:t>
      </w:r>
      <w:proofErr w:type="spellEnd"/>
      <w:r w:rsidR="00F71672" w:rsidRPr="00714A1D">
        <w:rPr>
          <w:rFonts w:cs="Times New Roman"/>
          <w:sz w:val="24"/>
          <w:szCs w:val="24"/>
          <w:lang w:val="nl-NL"/>
        </w:rPr>
        <w:t>omas tiek</w:t>
      </w:r>
      <w:r w:rsidR="00F71672" w:rsidRPr="00714A1D">
        <w:rPr>
          <w:rFonts w:cs="Times New Roman"/>
          <w:sz w:val="24"/>
          <w:szCs w:val="24"/>
          <w:lang w:val="lt-LT"/>
        </w:rPr>
        <w:t xml:space="preserve">ėjas, kurio pasiūlymas CVP IS priemonėmis pateiktas </w:t>
      </w:r>
      <w:proofErr w:type="spellStart"/>
      <w:r w:rsidR="00F71672" w:rsidRPr="00714A1D">
        <w:rPr>
          <w:rFonts w:cs="Times New Roman"/>
          <w:sz w:val="24"/>
          <w:szCs w:val="24"/>
          <w:lang w:val="lt-LT"/>
        </w:rPr>
        <w:t>anksč</w:t>
      </w:r>
      <w:proofErr w:type="spellEnd"/>
      <w:r w:rsidR="00F71672" w:rsidRPr="00714A1D">
        <w:rPr>
          <w:rFonts w:cs="Times New Roman"/>
          <w:sz w:val="24"/>
          <w:szCs w:val="24"/>
          <w:lang w:val="it-IT"/>
        </w:rPr>
        <w:t>iausiai.</w:t>
      </w:r>
    </w:p>
    <w:p w14:paraId="5D7DE8A2" w14:textId="77777777" w:rsidR="00F71672" w:rsidRPr="00714A1D" w:rsidRDefault="00FA6948" w:rsidP="00B936AE">
      <w:pPr>
        <w:pStyle w:val="Body2"/>
        <w:spacing w:after="0" w:line="276" w:lineRule="auto"/>
        <w:rPr>
          <w:rFonts w:cs="Times New Roman"/>
          <w:sz w:val="24"/>
          <w:szCs w:val="24"/>
          <w:lang w:val="lt-LT"/>
        </w:rPr>
      </w:pPr>
      <w:r>
        <w:rPr>
          <w:rFonts w:cs="Times New Roman"/>
          <w:sz w:val="24"/>
          <w:szCs w:val="24"/>
          <w:lang w:val="lt-LT"/>
        </w:rPr>
        <w:t>14</w:t>
      </w:r>
      <w:r w:rsidR="00F71672" w:rsidRPr="00714A1D">
        <w:rPr>
          <w:rFonts w:cs="Times New Roman"/>
          <w:sz w:val="24"/>
          <w:szCs w:val="24"/>
          <w:lang w:val="lt-LT"/>
        </w:rPr>
        <w:t xml:space="preserve">.3. Laimėjusiu pasiūlymu pripažįstamas </w:t>
      </w:r>
      <w:proofErr w:type="spellStart"/>
      <w:r w:rsidR="00F71672" w:rsidRPr="00714A1D">
        <w:rPr>
          <w:rFonts w:cs="Times New Roman"/>
          <w:sz w:val="24"/>
          <w:szCs w:val="24"/>
          <w:lang w:val="lt-LT"/>
        </w:rPr>
        <w:t>pasiū</w:t>
      </w:r>
      <w:r w:rsidR="00F71672" w:rsidRPr="00714A1D">
        <w:rPr>
          <w:rFonts w:cs="Times New Roman"/>
          <w:sz w:val="24"/>
          <w:szCs w:val="24"/>
          <w:lang w:val="es-ES_tradnl"/>
        </w:rPr>
        <w:t>lymas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esantis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ūlymų</w:t>
      </w:r>
      <w:proofErr w:type="spellEnd"/>
      <w:r w:rsidR="00F71672" w:rsidRPr="00714A1D">
        <w:rPr>
          <w:rFonts w:cs="Times New Roman"/>
          <w:sz w:val="24"/>
          <w:szCs w:val="24"/>
          <w:lang w:val="lt-LT"/>
        </w:rPr>
        <w:t xml:space="preserve"> </w:t>
      </w:r>
      <w:r w:rsidR="00F71672" w:rsidRPr="00714A1D">
        <w:rPr>
          <w:rFonts w:cs="Times New Roman"/>
          <w:sz w:val="24"/>
          <w:szCs w:val="24"/>
          <w:lang w:val="de-DE"/>
        </w:rPr>
        <w:t>eil</w:t>
      </w:r>
      <w:r w:rsidR="00F71672" w:rsidRPr="00714A1D">
        <w:rPr>
          <w:rFonts w:cs="Times New Roman"/>
          <w:sz w:val="24"/>
          <w:szCs w:val="24"/>
          <w:lang w:val="lt-LT"/>
        </w:rPr>
        <w:t>ės pirmoje vietoje Viešųjų pirkimų į</w:t>
      </w:r>
      <w:proofErr w:type="spellStart"/>
      <w:r w:rsidR="00F71672" w:rsidRPr="00714A1D">
        <w:rPr>
          <w:rFonts w:cs="Times New Roman"/>
          <w:sz w:val="24"/>
          <w:szCs w:val="24"/>
          <w:lang w:val="de-DE"/>
        </w:rPr>
        <w:t>statymo</w:t>
      </w:r>
      <w:proofErr w:type="spellEnd"/>
      <w:r w:rsidR="00F71672" w:rsidRPr="00714A1D">
        <w:rPr>
          <w:rFonts w:cs="Times New Roman"/>
          <w:sz w:val="24"/>
          <w:szCs w:val="24"/>
          <w:lang w:val="de-DE"/>
        </w:rPr>
        <w:t xml:space="preserve"> bei </w:t>
      </w:r>
      <w:r w:rsidR="00F71672" w:rsidRPr="00714A1D">
        <w:rPr>
          <w:rFonts w:cs="Times New Roman"/>
          <w:sz w:val="24"/>
          <w:szCs w:val="24"/>
          <w:lang w:val="lt-LT"/>
        </w:rPr>
        <w:t xml:space="preserve">šių pirkimo dokumentų nustatyta tvarka. </w:t>
      </w:r>
    </w:p>
    <w:p w14:paraId="42527A13" w14:textId="77777777" w:rsidR="00F71672" w:rsidRPr="00714A1D" w:rsidRDefault="00FA6948" w:rsidP="00B936AE">
      <w:pPr>
        <w:pStyle w:val="Body2"/>
        <w:spacing w:after="0" w:line="276" w:lineRule="auto"/>
        <w:rPr>
          <w:rFonts w:cs="Times New Roman"/>
          <w:sz w:val="24"/>
          <w:szCs w:val="24"/>
          <w:lang w:val="lt-LT"/>
        </w:rPr>
      </w:pPr>
      <w:r>
        <w:rPr>
          <w:rFonts w:cs="Times New Roman"/>
          <w:sz w:val="24"/>
          <w:szCs w:val="24"/>
          <w:lang w:val="lt-LT"/>
        </w:rPr>
        <w:t>14</w:t>
      </w:r>
      <w:r w:rsidR="00F71672" w:rsidRPr="00714A1D">
        <w:rPr>
          <w:rFonts w:cs="Times New Roman"/>
          <w:sz w:val="24"/>
          <w:szCs w:val="24"/>
          <w:lang w:val="lt-LT"/>
        </w:rPr>
        <w:t xml:space="preserve">.4. Tais atvejais, kai pasiūlymą pateikė </w:t>
      </w:r>
      <w:proofErr w:type="spellStart"/>
      <w:r w:rsidR="00F71672" w:rsidRPr="00714A1D">
        <w:rPr>
          <w:rFonts w:cs="Times New Roman"/>
          <w:sz w:val="24"/>
          <w:szCs w:val="24"/>
          <w:lang w:val="es-ES_tradnl"/>
        </w:rPr>
        <w:t>tik</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vienas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tiek</w:t>
      </w:r>
      <w:proofErr w:type="spellEnd"/>
      <w:r w:rsidR="00F71672" w:rsidRPr="00714A1D">
        <w:rPr>
          <w:rFonts w:cs="Times New Roman"/>
          <w:sz w:val="24"/>
          <w:szCs w:val="24"/>
          <w:lang w:val="lt-LT"/>
        </w:rPr>
        <w:t>ė</w:t>
      </w:r>
      <w:proofErr w:type="spellStart"/>
      <w:r w:rsidR="00F71672" w:rsidRPr="00714A1D">
        <w:rPr>
          <w:rFonts w:cs="Times New Roman"/>
          <w:sz w:val="24"/>
          <w:szCs w:val="24"/>
          <w:lang w:val="es-ES_tradnl"/>
        </w:rPr>
        <w:t>jas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ūlymų</w:t>
      </w:r>
      <w:proofErr w:type="spellEnd"/>
      <w:r w:rsidR="00F71672" w:rsidRPr="00714A1D">
        <w:rPr>
          <w:rFonts w:cs="Times New Roman"/>
          <w:sz w:val="24"/>
          <w:szCs w:val="24"/>
          <w:lang w:val="lt-LT"/>
        </w:rPr>
        <w:t xml:space="preserve"> </w:t>
      </w:r>
      <w:r w:rsidR="00F71672" w:rsidRPr="00714A1D">
        <w:rPr>
          <w:rFonts w:cs="Times New Roman"/>
          <w:sz w:val="24"/>
          <w:szCs w:val="24"/>
          <w:lang w:val="de-DE"/>
        </w:rPr>
        <w:t>eil</w:t>
      </w:r>
      <w:r w:rsidR="00F71672" w:rsidRPr="00714A1D">
        <w:rPr>
          <w:rFonts w:cs="Times New Roman"/>
          <w:sz w:val="24"/>
          <w:szCs w:val="24"/>
          <w:lang w:val="lt-LT"/>
        </w:rPr>
        <w:t>ė nenustatoma ir jo pasiūlymas laikomas laimė</w:t>
      </w:r>
      <w:proofErr w:type="spellStart"/>
      <w:r w:rsidR="00F71672" w:rsidRPr="00714A1D">
        <w:rPr>
          <w:rFonts w:cs="Times New Roman"/>
          <w:sz w:val="24"/>
          <w:szCs w:val="24"/>
          <w:lang w:val="es-ES_tradnl"/>
        </w:rPr>
        <w:t>jusiu</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jeigu</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nebuvo</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atmestas</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pagal</w:t>
      </w:r>
      <w:proofErr w:type="spellEnd"/>
      <w:r w:rsidR="00F71672" w:rsidRPr="00714A1D">
        <w:rPr>
          <w:rFonts w:cs="Times New Roman"/>
          <w:sz w:val="24"/>
          <w:szCs w:val="24"/>
          <w:lang w:val="es-ES_tradnl"/>
        </w:rPr>
        <w:t xml:space="preserve"> </w:t>
      </w:r>
      <w:r w:rsidR="00F71672" w:rsidRPr="00714A1D">
        <w:rPr>
          <w:rFonts w:cs="Times New Roman"/>
          <w:sz w:val="24"/>
          <w:szCs w:val="24"/>
          <w:lang w:val="lt-LT"/>
        </w:rPr>
        <w:t>šių pirkimo dokumentų sąlygas.</w:t>
      </w:r>
    </w:p>
    <w:p w14:paraId="712201F7" w14:textId="77777777" w:rsidR="00F71672" w:rsidRPr="00714A1D" w:rsidRDefault="00FA6948" w:rsidP="00B936AE">
      <w:pPr>
        <w:pStyle w:val="Body2"/>
        <w:spacing w:after="0" w:line="276" w:lineRule="auto"/>
        <w:rPr>
          <w:rFonts w:cs="Times New Roman"/>
          <w:sz w:val="24"/>
          <w:szCs w:val="24"/>
          <w:lang w:val="it-IT"/>
        </w:rPr>
      </w:pPr>
      <w:r>
        <w:rPr>
          <w:rFonts w:cs="Times New Roman"/>
          <w:sz w:val="24"/>
          <w:szCs w:val="24"/>
          <w:lang w:val="lt-LT"/>
        </w:rPr>
        <w:t>14</w:t>
      </w:r>
      <w:r w:rsidR="00F71672" w:rsidRPr="00714A1D">
        <w:rPr>
          <w:rFonts w:cs="Times New Roman"/>
          <w:sz w:val="24"/>
          <w:szCs w:val="24"/>
          <w:lang w:val="lt-LT"/>
        </w:rPr>
        <w:t xml:space="preserve">.5. Apie pasiūlymų </w:t>
      </w:r>
      <w:r w:rsidR="00F71672" w:rsidRPr="00714A1D">
        <w:rPr>
          <w:rFonts w:cs="Times New Roman"/>
          <w:sz w:val="24"/>
          <w:szCs w:val="24"/>
          <w:lang w:val="de-DE"/>
        </w:rPr>
        <w:t>eil</w:t>
      </w:r>
      <w:r w:rsidR="00F71672" w:rsidRPr="00714A1D">
        <w:rPr>
          <w:rFonts w:cs="Times New Roman"/>
          <w:sz w:val="24"/>
          <w:szCs w:val="24"/>
          <w:lang w:val="lt-LT"/>
        </w:rPr>
        <w:t>ė</w:t>
      </w:r>
      <w:r w:rsidR="00F71672" w:rsidRPr="00714A1D">
        <w:rPr>
          <w:rFonts w:cs="Times New Roman"/>
          <w:sz w:val="24"/>
          <w:szCs w:val="24"/>
          <w:lang w:val="es-ES_tradnl"/>
        </w:rPr>
        <w:t xml:space="preserve">s ir </w:t>
      </w:r>
      <w:proofErr w:type="spellStart"/>
      <w:r w:rsidR="00F71672" w:rsidRPr="00714A1D">
        <w:rPr>
          <w:rFonts w:cs="Times New Roman"/>
          <w:sz w:val="24"/>
          <w:szCs w:val="24"/>
          <w:lang w:val="es-ES_tradnl"/>
        </w:rPr>
        <w:t>laim</w:t>
      </w:r>
      <w:proofErr w:type="spellEnd"/>
      <w:r w:rsidR="00F71672" w:rsidRPr="00714A1D">
        <w:rPr>
          <w:rFonts w:cs="Times New Roman"/>
          <w:sz w:val="24"/>
          <w:szCs w:val="24"/>
          <w:lang w:val="lt-LT"/>
        </w:rPr>
        <w:t>ė</w:t>
      </w:r>
      <w:proofErr w:type="spellStart"/>
      <w:r w:rsidR="00F71672" w:rsidRPr="00714A1D">
        <w:rPr>
          <w:rFonts w:cs="Times New Roman"/>
          <w:sz w:val="24"/>
          <w:szCs w:val="24"/>
          <w:lang w:val="es-ES_tradnl"/>
        </w:rPr>
        <w:t>jusio</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ūlymo</w:t>
      </w:r>
      <w:proofErr w:type="spellEnd"/>
      <w:r w:rsidR="00F71672" w:rsidRPr="00714A1D">
        <w:rPr>
          <w:rFonts w:cs="Times New Roman"/>
          <w:sz w:val="24"/>
          <w:szCs w:val="24"/>
          <w:lang w:val="lt-LT"/>
        </w:rPr>
        <w:t xml:space="preserve"> nustatymą </w:t>
      </w:r>
      <w:r w:rsidR="00F71672" w:rsidRPr="00714A1D">
        <w:rPr>
          <w:rFonts w:cs="Times New Roman"/>
          <w:sz w:val="24"/>
          <w:szCs w:val="24"/>
          <w:lang w:val="it-IT"/>
        </w:rPr>
        <w:t>ir apie sprendim</w:t>
      </w:r>
      <w:r w:rsidR="00F71672" w:rsidRPr="00714A1D">
        <w:rPr>
          <w:rFonts w:cs="Times New Roman"/>
          <w:sz w:val="24"/>
          <w:szCs w:val="24"/>
          <w:lang w:val="lt-LT"/>
        </w:rPr>
        <w:t xml:space="preserve">ą </w:t>
      </w:r>
      <w:r w:rsidR="00F71672" w:rsidRPr="00714A1D">
        <w:rPr>
          <w:rFonts w:cs="Times New Roman"/>
          <w:sz w:val="24"/>
          <w:szCs w:val="24"/>
          <w:lang w:val="it-IT"/>
        </w:rPr>
        <w:t>sudaryti pirkimo sutart</w:t>
      </w:r>
      <w:r w:rsidR="00F71672" w:rsidRPr="00714A1D">
        <w:rPr>
          <w:rFonts w:cs="Times New Roman"/>
          <w:sz w:val="24"/>
          <w:szCs w:val="24"/>
          <w:lang w:val="lt-LT"/>
        </w:rPr>
        <w:t xml:space="preserve">į, nedelsiant, bet ne </w:t>
      </w:r>
      <w:proofErr w:type="spellStart"/>
      <w:r w:rsidR="00F71672" w:rsidRPr="00714A1D">
        <w:rPr>
          <w:rFonts w:cs="Times New Roman"/>
          <w:sz w:val="24"/>
          <w:szCs w:val="24"/>
          <w:lang w:val="lt-LT"/>
        </w:rPr>
        <w:t>vė</w:t>
      </w:r>
      <w:proofErr w:type="spellEnd"/>
      <w:r w:rsidR="00F71672" w:rsidRPr="00714A1D">
        <w:rPr>
          <w:rFonts w:cs="Times New Roman"/>
          <w:sz w:val="24"/>
          <w:szCs w:val="24"/>
          <w:lang w:val="it-IT"/>
        </w:rPr>
        <w:t>liau kaip per 3 darbo dienas nuo sprendimo pri</w:t>
      </w:r>
      <w:r w:rsidR="00F71672" w:rsidRPr="00714A1D">
        <w:rPr>
          <w:rFonts w:cs="Times New Roman"/>
          <w:sz w:val="24"/>
          <w:szCs w:val="24"/>
          <w:lang w:val="lt-LT"/>
        </w:rPr>
        <w:t>ė</w:t>
      </w:r>
      <w:r w:rsidR="00F71672" w:rsidRPr="00714A1D">
        <w:rPr>
          <w:rFonts w:cs="Times New Roman"/>
          <w:sz w:val="24"/>
          <w:szCs w:val="24"/>
          <w:lang w:val="it-IT"/>
        </w:rPr>
        <w:t>mimo, ra</w:t>
      </w:r>
      <w:proofErr w:type="spellStart"/>
      <w:r w:rsidR="00F71672" w:rsidRPr="00714A1D">
        <w:rPr>
          <w:rFonts w:cs="Times New Roman"/>
          <w:sz w:val="24"/>
          <w:szCs w:val="24"/>
          <w:lang w:val="lt-LT"/>
        </w:rPr>
        <w:t>štu</w:t>
      </w:r>
      <w:proofErr w:type="spellEnd"/>
      <w:r w:rsidR="00F71672" w:rsidRPr="00714A1D">
        <w:rPr>
          <w:rFonts w:cs="Times New Roman"/>
          <w:sz w:val="24"/>
          <w:szCs w:val="24"/>
          <w:lang w:val="lt-LT"/>
        </w:rPr>
        <w:t xml:space="preserve"> CPV IS priemonė</w:t>
      </w:r>
      <w:r w:rsidR="00F71672" w:rsidRPr="00714A1D">
        <w:rPr>
          <w:rFonts w:cs="Times New Roman"/>
          <w:sz w:val="24"/>
          <w:szCs w:val="24"/>
          <w:lang w:val="fr-FR"/>
        </w:rPr>
        <w:t xml:space="preserve">mis </w:t>
      </w:r>
      <w:proofErr w:type="spellStart"/>
      <w:r w:rsidR="00F71672" w:rsidRPr="00714A1D">
        <w:rPr>
          <w:rFonts w:cs="Times New Roman"/>
          <w:sz w:val="24"/>
          <w:szCs w:val="24"/>
          <w:lang w:val="fr-FR"/>
        </w:rPr>
        <w:t>prane</w:t>
      </w:r>
      <w:r w:rsidR="00F71672" w:rsidRPr="00714A1D">
        <w:rPr>
          <w:rFonts w:cs="Times New Roman"/>
          <w:sz w:val="24"/>
          <w:szCs w:val="24"/>
          <w:lang w:val="lt-LT"/>
        </w:rPr>
        <w:t>šama</w:t>
      </w:r>
      <w:proofErr w:type="spellEnd"/>
      <w:r w:rsidR="00F71672" w:rsidRPr="00714A1D">
        <w:rPr>
          <w:rFonts w:cs="Times New Roman"/>
          <w:sz w:val="24"/>
          <w:szCs w:val="24"/>
          <w:lang w:val="lt-LT"/>
        </w:rPr>
        <w:t xml:space="preserve"> </w:t>
      </w:r>
      <w:proofErr w:type="spellStart"/>
      <w:r w:rsidR="00F71672" w:rsidRPr="00714A1D">
        <w:rPr>
          <w:rFonts w:cs="Times New Roman"/>
          <w:sz w:val="24"/>
          <w:szCs w:val="24"/>
          <w:lang w:val="lt-LT"/>
        </w:rPr>
        <w:t>pasiū</w:t>
      </w:r>
      <w:proofErr w:type="spellEnd"/>
      <w:r w:rsidR="00F71672" w:rsidRPr="00714A1D">
        <w:rPr>
          <w:rFonts w:cs="Times New Roman"/>
          <w:sz w:val="24"/>
          <w:szCs w:val="24"/>
          <w:lang w:val="nl-NL"/>
        </w:rPr>
        <w:t>lymus pateikusiems tiek</w:t>
      </w:r>
      <w:proofErr w:type="spellStart"/>
      <w:r w:rsidR="00F71672" w:rsidRPr="00714A1D">
        <w:rPr>
          <w:rFonts w:cs="Times New Roman"/>
          <w:sz w:val="24"/>
          <w:szCs w:val="24"/>
          <w:lang w:val="lt-LT"/>
        </w:rPr>
        <w:t>ėjams</w:t>
      </w:r>
      <w:proofErr w:type="spellEnd"/>
      <w:r w:rsidR="00F71672" w:rsidRPr="00714A1D">
        <w:rPr>
          <w:rFonts w:cs="Times New Roman"/>
          <w:sz w:val="24"/>
          <w:szCs w:val="24"/>
          <w:lang w:val="lt-LT"/>
        </w:rPr>
        <w:t>. Tiekė</w:t>
      </w:r>
      <w:proofErr w:type="spellStart"/>
      <w:r w:rsidR="00F71672" w:rsidRPr="00714A1D">
        <w:rPr>
          <w:rFonts w:cs="Times New Roman"/>
          <w:sz w:val="24"/>
          <w:szCs w:val="24"/>
          <w:lang w:val="de-DE"/>
        </w:rPr>
        <w:t>jams</w:t>
      </w:r>
      <w:proofErr w:type="spellEnd"/>
      <w:r w:rsidR="00F71672" w:rsidRPr="00714A1D">
        <w:rPr>
          <w:rFonts w:cs="Times New Roman"/>
          <w:sz w:val="24"/>
          <w:szCs w:val="24"/>
          <w:lang w:val="de-DE"/>
        </w:rPr>
        <w:t xml:space="preserve">, </w:t>
      </w:r>
      <w:proofErr w:type="spellStart"/>
      <w:r w:rsidR="00F71672" w:rsidRPr="00714A1D">
        <w:rPr>
          <w:rFonts w:cs="Times New Roman"/>
          <w:sz w:val="24"/>
          <w:szCs w:val="24"/>
          <w:lang w:val="de-DE"/>
        </w:rPr>
        <w:t>kuri</w:t>
      </w:r>
      <w:proofErr w:type="spellEnd"/>
      <w:r w:rsidR="00F71672" w:rsidRPr="00714A1D">
        <w:rPr>
          <w:rFonts w:cs="Times New Roman"/>
          <w:sz w:val="24"/>
          <w:szCs w:val="24"/>
          <w:lang w:val="lt-LT"/>
        </w:rPr>
        <w:t xml:space="preserve">ų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ūlymai</w:t>
      </w:r>
      <w:proofErr w:type="spellEnd"/>
      <w:r w:rsidR="00F71672" w:rsidRPr="00714A1D">
        <w:rPr>
          <w:rFonts w:cs="Times New Roman"/>
          <w:sz w:val="24"/>
          <w:szCs w:val="24"/>
          <w:lang w:val="lt-LT"/>
        </w:rPr>
        <w:t xml:space="preserve"> neįrašyti į šią </w:t>
      </w:r>
      <w:r w:rsidR="00F71672" w:rsidRPr="00714A1D">
        <w:rPr>
          <w:rFonts w:cs="Times New Roman"/>
          <w:sz w:val="24"/>
          <w:szCs w:val="24"/>
          <w:lang w:val="de-DE"/>
        </w:rPr>
        <w:t>eil</w:t>
      </w:r>
      <w:r w:rsidR="00F71672" w:rsidRPr="00714A1D">
        <w:rPr>
          <w:rFonts w:cs="Times New Roman"/>
          <w:sz w:val="24"/>
          <w:szCs w:val="24"/>
          <w:lang w:val="lt-LT"/>
        </w:rPr>
        <w:t xml:space="preserve">ę, kartu su pranešimu apie nustatytą </w:t>
      </w:r>
      <w:r w:rsidR="00F71672" w:rsidRPr="00714A1D">
        <w:rPr>
          <w:rFonts w:cs="Times New Roman"/>
          <w:sz w:val="24"/>
          <w:szCs w:val="24"/>
          <w:lang w:val="de-DE"/>
        </w:rPr>
        <w:t>eil</w:t>
      </w:r>
      <w:r w:rsidR="00F71672" w:rsidRPr="00714A1D">
        <w:rPr>
          <w:rFonts w:cs="Times New Roman"/>
          <w:sz w:val="24"/>
          <w:szCs w:val="24"/>
          <w:lang w:val="lt-LT"/>
        </w:rPr>
        <w:t>ę ir laimė</w:t>
      </w:r>
      <w:proofErr w:type="spellStart"/>
      <w:r w:rsidR="00F71672" w:rsidRPr="00714A1D">
        <w:rPr>
          <w:rFonts w:cs="Times New Roman"/>
          <w:sz w:val="24"/>
          <w:szCs w:val="24"/>
          <w:lang w:val="es-ES_tradnl"/>
        </w:rPr>
        <w:t>jus</w:t>
      </w:r>
      <w:proofErr w:type="spellEnd"/>
      <w:r w:rsidR="00F71672" w:rsidRPr="00714A1D">
        <w:rPr>
          <w:rFonts w:cs="Times New Roman"/>
          <w:sz w:val="24"/>
          <w:szCs w:val="24"/>
          <w:lang w:val="lt-LT"/>
        </w:rPr>
        <w:t xml:space="preserve">į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ūlymą</w:t>
      </w:r>
      <w:proofErr w:type="spellEnd"/>
      <w:r w:rsidR="00F71672" w:rsidRPr="00714A1D">
        <w:rPr>
          <w:rFonts w:cs="Times New Roman"/>
          <w:sz w:val="24"/>
          <w:szCs w:val="24"/>
          <w:lang w:val="fr-FR"/>
        </w:rPr>
        <w:t>, ra</w:t>
      </w:r>
      <w:proofErr w:type="spellStart"/>
      <w:r w:rsidR="00F71672" w:rsidRPr="00714A1D">
        <w:rPr>
          <w:rFonts w:cs="Times New Roman"/>
          <w:sz w:val="24"/>
          <w:szCs w:val="24"/>
          <w:lang w:val="lt-LT"/>
        </w:rPr>
        <w:t>štu</w:t>
      </w:r>
      <w:proofErr w:type="spellEnd"/>
      <w:r w:rsidR="00F71672" w:rsidRPr="00714A1D">
        <w:rPr>
          <w:rFonts w:cs="Times New Roman"/>
          <w:sz w:val="24"/>
          <w:szCs w:val="24"/>
          <w:lang w:val="lt-LT"/>
        </w:rPr>
        <w:t xml:space="preserve"> CVP IS priemonė</w:t>
      </w:r>
      <w:r w:rsidR="00F71672" w:rsidRPr="00714A1D">
        <w:rPr>
          <w:rFonts w:cs="Times New Roman"/>
          <w:sz w:val="24"/>
          <w:szCs w:val="24"/>
          <w:lang w:val="fr-FR"/>
        </w:rPr>
        <w:t xml:space="preserve">mis </w:t>
      </w:r>
      <w:proofErr w:type="spellStart"/>
      <w:r w:rsidR="00F71672" w:rsidRPr="00714A1D">
        <w:rPr>
          <w:rFonts w:cs="Times New Roman"/>
          <w:sz w:val="24"/>
          <w:szCs w:val="24"/>
          <w:lang w:val="fr-FR"/>
        </w:rPr>
        <w:t>prane</w:t>
      </w:r>
      <w:proofErr w:type="spellEnd"/>
      <w:r w:rsidR="00F71672" w:rsidRPr="00714A1D">
        <w:rPr>
          <w:rFonts w:cs="Times New Roman"/>
          <w:sz w:val="24"/>
          <w:szCs w:val="24"/>
          <w:lang w:val="lt-LT"/>
        </w:rPr>
        <w:t>š</w:t>
      </w:r>
      <w:r w:rsidR="00F71672" w:rsidRPr="00714A1D">
        <w:rPr>
          <w:rFonts w:cs="Times New Roman"/>
          <w:sz w:val="24"/>
          <w:szCs w:val="24"/>
          <w:lang w:val="pt-PT"/>
        </w:rPr>
        <w:t>ama ir apie j</w:t>
      </w:r>
      <w:r w:rsidR="00F71672" w:rsidRPr="00714A1D">
        <w:rPr>
          <w:rFonts w:cs="Times New Roman"/>
          <w:sz w:val="24"/>
          <w:szCs w:val="24"/>
          <w:lang w:val="lt-LT"/>
        </w:rPr>
        <w:t xml:space="preserve">ų </w:t>
      </w:r>
      <w:proofErr w:type="spellStart"/>
      <w:r w:rsidR="00F71672" w:rsidRPr="00714A1D">
        <w:rPr>
          <w:rFonts w:cs="Times New Roman"/>
          <w:sz w:val="24"/>
          <w:szCs w:val="24"/>
          <w:lang w:val="es-ES_tradnl"/>
        </w:rPr>
        <w:t>pasi</w:t>
      </w:r>
      <w:r w:rsidR="00F71672" w:rsidRPr="00714A1D">
        <w:rPr>
          <w:rFonts w:cs="Times New Roman"/>
          <w:sz w:val="24"/>
          <w:szCs w:val="24"/>
          <w:lang w:val="lt-LT"/>
        </w:rPr>
        <w:t>ūlymų</w:t>
      </w:r>
      <w:proofErr w:type="spellEnd"/>
      <w:r w:rsidR="00F71672" w:rsidRPr="00714A1D">
        <w:rPr>
          <w:rFonts w:cs="Times New Roman"/>
          <w:sz w:val="24"/>
          <w:szCs w:val="24"/>
          <w:lang w:val="lt-LT"/>
        </w:rPr>
        <w:t xml:space="preserve"> </w:t>
      </w:r>
      <w:proofErr w:type="spellStart"/>
      <w:r w:rsidR="00F71672" w:rsidRPr="00714A1D">
        <w:rPr>
          <w:rFonts w:cs="Times New Roman"/>
          <w:sz w:val="24"/>
          <w:szCs w:val="24"/>
          <w:lang w:val="es-ES_tradnl"/>
        </w:rPr>
        <w:t>atmetimo</w:t>
      </w:r>
      <w:proofErr w:type="spellEnd"/>
      <w:r w:rsidR="00F71672" w:rsidRPr="00714A1D">
        <w:rPr>
          <w:rFonts w:cs="Times New Roman"/>
          <w:sz w:val="24"/>
          <w:szCs w:val="24"/>
          <w:lang w:val="es-ES_tradnl"/>
        </w:rPr>
        <w:t xml:space="preserve"> </w:t>
      </w:r>
      <w:proofErr w:type="spellStart"/>
      <w:r w:rsidR="00F71672" w:rsidRPr="00714A1D">
        <w:rPr>
          <w:rFonts w:cs="Times New Roman"/>
          <w:sz w:val="24"/>
          <w:szCs w:val="24"/>
          <w:lang w:val="es-ES_tradnl"/>
        </w:rPr>
        <w:t>prie</w:t>
      </w:r>
      <w:proofErr w:type="spellEnd"/>
      <w:r w:rsidR="00F71672" w:rsidRPr="00714A1D">
        <w:rPr>
          <w:rFonts w:cs="Times New Roman"/>
          <w:sz w:val="24"/>
          <w:szCs w:val="24"/>
          <w:lang w:val="lt-LT"/>
        </w:rPr>
        <w:t>ž</w:t>
      </w:r>
      <w:r w:rsidR="00F71672" w:rsidRPr="00714A1D">
        <w:rPr>
          <w:rFonts w:cs="Times New Roman"/>
          <w:sz w:val="24"/>
          <w:szCs w:val="24"/>
          <w:lang w:val="it-IT"/>
        </w:rPr>
        <w:t>astis. Jei bus nuspręsta nesudaryti pirkimo sutarties, minėtame pranešime nurodomos tokio sprendimo priežastys.</w:t>
      </w:r>
    </w:p>
    <w:p w14:paraId="40B2637B" w14:textId="77777777" w:rsidR="00F71672" w:rsidRPr="00FA6948" w:rsidRDefault="00FA6948" w:rsidP="00B936AE">
      <w:p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lang w:val="it-IT"/>
        </w:rPr>
        <w:t>14</w:t>
      </w:r>
      <w:r w:rsidR="00CE3C7D" w:rsidRPr="00714A1D">
        <w:rPr>
          <w:rFonts w:ascii="Times New Roman" w:hAnsi="Times New Roman" w:cs="Times New Roman"/>
          <w:sz w:val="24"/>
          <w:szCs w:val="24"/>
          <w:lang w:val="it-IT"/>
        </w:rPr>
        <w:t>.6.</w:t>
      </w:r>
      <w:r w:rsidR="00CE3C7D" w:rsidRPr="00714A1D">
        <w:rPr>
          <w:rFonts w:ascii="Times New Roman" w:hAnsi="Times New Roman" w:cs="Times New Roman"/>
          <w:sz w:val="24"/>
          <w:szCs w:val="24"/>
        </w:rPr>
        <w:t xml:space="preserve"> </w:t>
      </w:r>
      <w:r w:rsidR="00CE3C7D" w:rsidRPr="00714A1D">
        <w:rPr>
          <w:rFonts w:ascii="Times New Roman" w:hAnsi="Times New Roman" w:cs="Times New Roman"/>
          <w:color w:val="000000"/>
          <w:sz w:val="24"/>
          <w:szCs w:val="24"/>
        </w:rPr>
        <w:t>Pirkimo sutartis bus sudaroma nedelsiant, bet ne anksčiau, negu pasibaigs atidėjimo terminas, kuris negali būti trumpesnis kaip 5 darbo dienos</w:t>
      </w:r>
      <w:r w:rsidR="00CE3C7D" w:rsidRPr="00714A1D">
        <w:rPr>
          <w:rFonts w:ascii="Times New Roman" w:hAnsi="Times New Roman" w:cs="Times New Roman"/>
          <w:sz w:val="24"/>
          <w:szCs w:val="24"/>
        </w:rPr>
        <w:t>.</w:t>
      </w:r>
      <w:r w:rsidR="00CE3C7D" w:rsidRPr="00714A1D">
        <w:rPr>
          <w:rFonts w:ascii="Times New Roman" w:hAnsi="Times New Roman" w:cs="Times New Roman"/>
          <w:color w:val="000000"/>
          <w:sz w:val="24"/>
          <w:szCs w:val="24"/>
        </w:rPr>
        <w:t xml:space="preserve"> Atidėjimo terminas gali būti netaikomas, kai vienintelis suinteresuotas dalyvis yra tas, su kuriuo sudaroma pirkimo sutartis ar preliminarioji sutartis, i</w:t>
      </w:r>
      <w:r>
        <w:rPr>
          <w:rFonts w:ascii="Times New Roman" w:hAnsi="Times New Roman" w:cs="Times New Roman"/>
          <w:color w:val="000000"/>
          <w:sz w:val="24"/>
          <w:szCs w:val="24"/>
        </w:rPr>
        <w:t>r nėra suinteresuotų kandidatų.</w:t>
      </w:r>
    </w:p>
    <w:p w14:paraId="169F3E2D" w14:textId="77777777" w:rsidR="000E3CEB" w:rsidRPr="00714A1D" w:rsidRDefault="000E3CEB" w:rsidP="00B936AE">
      <w:pPr>
        <w:pStyle w:val="Body2"/>
        <w:tabs>
          <w:tab w:val="left" w:pos="142"/>
          <w:tab w:val="left" w:pos="284"/>
          <w:tab w:val="left" w:pos="426"/>
        </w:tabs>
        <w:spacing w:line="276" w:lineRule="auto"/>
        <w:rPr>
          <w:rFonts w:cs="Times New Roman"/>
          <w:color w:val="auto"/>
          <w:sz w:val="24"/>
          <w:szCs w:val="24"/>
          <w:lang w:val="it-IT"/>
        </w:rPr>
      </w:pPr>
    </w:p>
    <w:p w14:paraId="76210BAD" w14:textId="77777777" w:rsidR="00F71672" w:rsidRPr="00714A1D" w:rsidRDefault="00FA6948" w:rsidP="000B3F3F">
      <w:pPr>
        <w:pStyle w:val="Heading"/>
        <w:tabs>
          <w:tab w:val="left" w:pos="142"/>
          <w:tab w:val="left" w:pos="284"/>
          <w:tab w:val="left" w:pos="426"/>
        </w:tabs>
        <w:spacing w:line="276" w:lineRule="auto"/>
        <w:jc w:val="center"/>
        <w:rPr>
          <w:rFonts w:cs="Times New Roman"/>
          <w:color w:val="auto"/>
          <w:sz w:val="24"/>
          <w:szCs w:val="24"/>
        </w:rPr>
      </w:pPr>
      <w:r>
        <w:rPr>
          <w:rFonts w:cs="Times New Roman"/>
          <w:color w:val="auto"/>
          <w:sz w:val="24"/>
          <w:szCs w:val="24"/>
          <w:lang w:val="it-IT"/>
        </w:rPr>
        <w:t>15</w:t>
      </w:r>
      <w:r w:rsidR="00F71672" w:rsidRPr="00714A1D">
        <w:rPr>
          <w:rFonts w:cs="Times New Roman"/>
          <w:color w:val="auto"/>
          <w:sz w:val="24"/>
          <w:szCs w:val="24"/>
        </w:rPr>
        <w:t xml:space="preserve">. PRETENZIJŲ </w:t>
      </w:r>
      <w:r w:rsidR="00F71672" w:rsidRPr="00714A1D">
        <w:rPr>
          <w:rFonts w:cs="Times New Roman"/>
          <w:color w:val="auto"/>
          <w:sz w:val="24"/>
          <w:szCs w:val="24"/>
          <w:lang w:val="de-DE"/>
        </w:rPr>
        <w:t>IR SKUND</w:t>
      </w:r>
      <w:r w:rsidR="00F71672" w:rsidRPr="00714A1D">
        <w:rPr>
          <w:rFonts w:cs="Times New Roman"/>
          <w:color w:val="auto"/>
          <w:sz w:val="24"/>
          <w:szCs w:val="24"/>
        </w:rPr>
        <w:t>Ų NAGRINĖJIMAS</w:t>
      </w:r>
    </w:p>
    <w:p w14:paraId="6CC9E90D" w14:textId="77777777" w:rsidR="00F71672" w:rsidRPr="00714A1D" w:rsidRDefault="00F71672" w:rsidP="00B936AE">
      <w:pPr>
        <w:pStyle w:val="Body2"/>
        <w:tabs>
          <w:tab w:val="left" w:pos="142"/>
          <w:tab w:val="left" w:pos="284"/>
          <w:tab w:val="left" w:pos="426"/>
        </w:tabs>
        <w:spacing w:after="0" w:line="276" w:lineRule="auto"/>
        <w:ind w:firstLine="709"/>
        <w:rPr>
          <w:rFonts w:cs="Times New Roman"/>
          <w:color w:val="auto"/>
          <w:sz w:val="24"/>
          <w:szCs w:val="24"/>
          <w:lang w:val="it-IT"/>
        </w:rPr>
      </w:pPr>
    </w:p>
    <w:p w14:paraId="18FE85A5" w14:textId="77777777" w:rsidR="00F71672" w:rsidRPr="00714A1D" w:rsidRDefault="00FA6948"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it-IT"/>
        </w:rPr>
        <w:t>15</w:t>
      </w:r>
      <w:r w:rsidR="00F71672" w:rsidRPr="00714A1D">
        <w:rPr>
          <w:rFonts w:cs="Times New Roman"/>
          <w:color w:val="auto"/>
          <w:sz w:val="24"/>
          <w:szCs w:val="24"/>
          <w:lang w:val="it-IT"/>
        </w:rPr>
        <w:t xml:space="preserve">.1. Tiekėjas, kuris mano, kad perkančioji organizacija nesilaikė </w:t>
      </w:r>
      <w:proofErr w:type="spellStart"/>
      <w:r w:rsidR="00F71672" w:rsidRPr="00714A1D">
        <w:rPr>
          <w:rFonts w:cs="Times New Roman"/>
          <w:color w:val="auto"/>
          <w:sz w:val="24"/>
          <w:szCs w:val="24"/>
          <w:lang w:val="de-DE"/>
        </w:rPr>
        <w:t>Vie</w:t>
      </w:r>
      <w:proofErr w:type="spellEnd"/>
      <w:r w:rsidR="00F71672" w:rsidRPr="00714A1D">
        <w:rPr>
          <w:rFonts w:cs="Times New Roman"/>
          <w:color w:val="auto"/>
          <w:sz w:val="24"/>
          <w:szCs w:val="24"/>
          <w:lang w:val="it-IT"/>
        </w:rPr>
        <w:t>šųjų pirkimų įstatymo reikalavimų ir tuo paž</w:t>
      </w:r>
      <w:proofErr w:type="spellStart"/>
      <w:r w:rsidR="00F71672" w:rsidRPr="00714A1D">
        <w:rPr>
          <w:rFonts w:cs="Times New Roman"/>
          <w:color w:val="auto"/>
          <w:sz w:val="24"/>
          <w:szCs w:val="24"/>
          <w:lang w:val="de-DE"/>
        </w:rPr>
        <w:t>eid</w:t>
      </w:r>
      <w:proofErr w:type="spellEnd"/>
      <w:r w:rsidR="00F71672" w:rsidRPr="00714A1D">
        <w:rPr>
          <w:rFonts w:cs="Times New Roman"/>
          <w:color w:val="auto"/>
          <w:sz w:val="24"/>
          <w:szCs w:val="24"/>
          <w:lang w:val="it-IT"/>
        </w:rPr>
        <w:t xml:space="preserve">ė </w:t>
      </w:r>
      <w:r w:rsidR="00F71672" w:rsidRPr="00714A1D">
        <w:rPr>
          <w:rFonts w:cs="Times New Roman"/>
          <w:color w:val="auto"/>
          <w:sz w:val="24"/>
          <w:szCs w:val="24"/>
          <w:lang w:val="es-ES_tradnl"/>
        </w:rPr>
        <w:t xml:space="preserve">ar </w:t>
      </w:r>
      <w:proofErr w:type="spellStart"/>
      <w:r w:rsidR="00F71672" w:rsidRPr="00714A1D">
        <w:rPr>
          <w:rFonts w:cs="Times New Roman"/>
          <w:color w:val="auto"/>
          <w:sz w:val="24"/>
          <w:szCs w:val="24"/>
          <w:lang w:val="es-ES_tradnl"/>
        </w:rPr>
        <w:t>pa</w:t>
      </w:r>
      <w:proofErr w:type="spellEnd"/>
      <w:r w:rsidR="00F71672" w:rsidRPr="00714A1D">
        <w:rPr>
          <w:rFonts w:cs="Times New Roman"/>
          <w:color w:val="auto"/>
          <w:sz w:val="24"/>
          <w:szCs w:val="24"/>
          <w:lang w:val="it-IT"/>
        </w:rPr>
        <w:t>žeis jo teisė</w:t>
      </w:r>
      <w:r w:rsidR="00F71672" w:rsidRPr="00714A1D">
        <w:rPr>
          <w:rFonts w:cs="Times New Roman"/>
          <w:color w:val="auto"/>
          <w:sz w:val="24"/>
          <w:szCs w:val="24"/>
          <w:lang w:val="pt-PT"/>
        </w:rPr>
        <w:t>tus interesus, turi teis</w:t>
      </w:r>
      <w:r w:rsidR="00F71672" w:rsidRPr="00714A1D">
        <w:rPr>
          <w:rFonts w:cs="Times New Roman"/>
          <w:color w:val="auto"/>
          <w:sz w:val="24"/>
          <w:szCs w:val="24"/>
          <w:lang w:val="it-IT"/>
        </w:rPr>
        <w:t>ę iki pirkimo sutarties sudarymo raštu CVP IS priemonė</w:t>
      </w:r>
      <w:r w:rsidR="00F71672" w:rsidRPr="00714A1D">
        <w:rPr>
          <w:rFonts w:cs="Times New Roman"/>
          <w:color w:val="auto"/>
          <w:sz w:val="24"/>
          <w:szCs w:val="24"/>
          <w:lang w:val="fr-FR"/>
        </w:rPr>
        <w:t xml:space="preserve">mis </w:t>
      </w:r>
      <w:proofErr w:type="spellStart"/>
      <w:r w:rsidR="00F71672" w:rsidRPr="00714A1D">
        <w:rPr>
          <w:rFonts w:cs="Times New Roman"/>
          <w:color w:val="auto"/>
          <w:sz w:val="24"/>
          <w:szCs w:val="24"/>
          <w:lang w:val="fr-FR"/>
        </w:rPr>
        <w:t>pareik</w:t>
      </w:r>
      <w:proofErr w:type="spellEnd"/>
      <w:r w:rsidR="00F71672" w:rsidRPr="00714A1D">
        <w:rPr>
          <w:rFonts w:cs="Times New Roman"/>
          <w:color w:val="auto"/>
          <w:sz w:val="24"/>
          <w:szCs w:val="24"/>
          <w:lang w:val="it-IT"/>
        </w:rPr>
        <w:t xml:space="preserve">šti pretenziją </w:t>
      </w:r>
      <w:r w:rsidR="00F71672" w:rsidRPr="00714A1D">
        <w:rPr>
          <w:rFonts w:cs="Times New Roman"/>
          <w:color w:val="auto"/>
          <w:sz w:val="24"/>
          <w:szCs w:val="24"/>
          <w:lang w:val="nl-NL"/>
        </w:rPr>
        <w:t>perkan</w:t>
      </w:r>
      <w:r w:rsidR="00F71672" w:rsidRPr="00714A1D">
        <w:rPr>
          <w:rFonts w:cs="Times New Roman"/>
          <w:color w:val="auto"/>
          <w:sz w:val="24"/>
          <w:szCs w:val="24"/>
          <w:lang w:val="it-IT"/>
        </w:rPr>
        <w:t>čiajai organizacijai dė</w:t>
      </w:r>
      <w:r w:rsidR="00F71672" w:rsidRPr="00714A1D">
        <w:rPr>
          <w:rFonts w:cs="Times New Roman"/>
          <w:color w:val="auto"/>
          <w:sz w:val="24"/>
          <w:szCs w:val="24"/>
          <w:lang w:val="nl-NL"/>
        </w:rPr>
        <w:t>l perkan</w:t>
      </w:r>
      <w:r w:rsidR="00F71672" w:rsidRPr="00714A1D">
        <w:rPr>
          <w:rFonts w:cs="Times New Roman"/>
          <w:color w:val="auto"/>
          <w:sz w:val="24"/>
          <w:szCs w:val="24"/>
          <w:lang w:val="it-IT"/>
        </w:rPr>
        <w:t>čiosios organizacijos veiksmų ar priimtų sprendimų</w:t>
      </w:r>
      <w:r w:rsidR="00F71672" w:rsidRPr="00714A1D">
        <w:rPr>
          <w:rFonts w:cs="Times New Roman"/>
          <w:color w:val="auto"/>
          <w:sz w:val="24"/>
          <w:szCs w:val="24"/>
          <w:lang w:val="es-ES_tradnl"/>
        </w:rPr>
        <w:t>. Pretenzijos pateikimas yra privaloma ikiteisminė ginčo nagrinėjimo stadija.</w:t>
      </w:r>
    </w:p>
    <w:p w14:paraId="7759D066" w14:textId="77777777" w:rsidR="00F71672" w:rsidRPr="00714A1D"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.2. Pretenzija pateikiama perkančiajai organizacijai raštu CVP IS priemonėmis. Tiekėjas turi teisę pateikti pretenziją </w:t>
      </w:r>
      <w:r w:rsidR="00F71672" w:rsidRPr="00714A1D">
        <w:rPr>
          <w:rFonts w:cs="Times New Roman"/>
          <w:color w:val="auto"/>
          <w:sz w:val="24"/>
          <w:szCs w:val="24"/>
          <w:lang w:val="nl-NL"/>
        </w:rPr>
        <w:t>perkan</w:t>
      </w:r>
      <w:r w:rsidR="00F71672" w:rsidRPr="00714A1D">
        <w:rPr>
          <w:rFonts w:cs="Times New Roman"/>
          <w:color w:val="auto"/>
          <w:sz w:val="24"/>
          <w:szCs w:val="24"/>
          <w:lang w:val="es-ES_tradnl"/>
        </w:rPr>
        <w:t>čiajai organizacijai per:</w:t>
      </w:r>
    </w:p>
    <w:p w14:paraId="4B9CC181" w14:textId="77777777" w:rsidR="00F71672" w:rsidRPr="0079735E"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sidRPr="0079735E">
        <w:rPr>
          <w:rFonts w:cs="Times New Roman"/>
          <w:color w:val="auto"/>
          <w:sz w:val="24"/>
          <w:szCs w:val="24"/>
          <w:lang w:val="es-ES_tradnl"/>
        </w:rPr>
        <w:t>15</w:t>
      </w:r>
      <w:r w:rsidR="00F71672" w:rsidRPr="0079735E">
        <w:rPr>
          <w:rFonts w:cs="Times New Roman"/>
          <w:color w:val="auto"/>
          <w:sz w:val="24"/>
          <w:szCs w:val="24"/>
          <w:lang w:val="es-ES_tradnl"/>
        </w:rPr>
        <w:t>.2</w:t>
      </w:r>
      <w:r w:rsidR="00F71672" w:rsidRPr="0079735E">
        <w:rPr>
          <w:rFonts w:cs="Times New Roman"/>
          <w:color w:val="auto"/>
          <w:sz w:val="24"/>
          <w:szCs w:val="24"/>
          <w:lang w:val="it-IT"/>
        </w:rPr>
        <w:t>.1. 5 darbo dienas nuo perkan</w:t>
      </w:r>
      <w:r w:rsidR="00F71672" w:rsidRPr="0079735E">
        <w:rPr>
          <w:rFonts w:cs="Times New Roman"/>
          <w:color w:val="auto"/>
          <w:sz w:val="24"/>
          <w:szCs w:val="24"/>
          <w:lang w:val="es-ES_tradnl"/>
        </w:rPr>
        <w:t>čiosios organizacijos praneš</w:t>
      </w:r>
      <w:r w:rsidR="00F71672" w:rsidRPr="0079735E">
        <w:rPr>
          <w:rFonts w:cs="Times New Roman"/>
          <w:color w:val="auto"/>
          <w:sz w:val="24"/>
          <w:szCs w:val="24"/>
          <w:lang w:val="it-IT"/>
        </w:rPr>
        <w:t>imo ra</w:t>
      </w:r>
      <w:r w:rsidR="00F71672" w:rsidRPr="0079735E">
        <w:rPr>
          <w:rFonts w:cs="Times New Roman"/>
          <w:color w:val="auto"/>
          <w:sz w:val="24"/>
          <w:szCs w:val="24"/>
          <w:lang w:val="es-ES_tradnl"/>
        </w:rPr>
        <w:t xml:space="preserve">štu apie jos priimtą </w:t>
      </w:r>
      <w:r w:rsidR="00F71672" w:rsidRPr="0079735E">
        <w:rPr>
          <w:rFonts w:cs="Times New Roman"/>
          <w:color w:val="auto"/>
          <w:sz w:val="24"/>
          <w:szCs w:val="24"/>
          <w:lang w:val="it-IT"/>
        </w:rPr>
        <w:t>sprendim</w:t>
      </w:r>
      <w:r w:rsidR="00F71672" w:rsidRPr="0079735E">
        <w:rPr>
          <w:rFonts w:cs="Times New Roman"/>
          <w:color w:val="auto"/>
          <w:sz w:val="24"/>
          <w:szCs w:val="24"/>
          <w:lang w:val="es-ES_tradnl"/>
        </w:rPr>
        <w:t>ą iš</w:t>
      </w:r>
      <w:r w:rsidR="00F71672" w:rsidRPr="0079735E">
        <w:rPr>
          <w:rFonts w:cs="Times New Roman"/>
          <w:color w:val="auto"/>
          <w:sz w:val="24"/>
          <w:szCs w:val="24"/>
          <w:lang w:val="it-IT"/>
        </w:rPr>
        <w:t>siuntimo tiek</w:t>
      </w:r>
      <w:r w:rsidR="00F71672" w:rsidRPr="0079735E">
        <w:rPr>
          <w:rFonts w:cs="Times New Roman"/>
          <w:color w:val="auto"/>
          <w:sz w:val="24"/>
          <w:szCs w:val="24"/>
          <w:lang w:val="es-ES_tradnl"/>
        </w:rPr>
        <w:t>ėjams dienos;</w:t>
      </w:r>
    </w:p>
    <w:p w14:paraId="57B853CB" w14:textId="77777777" w:rsidR="00F71672" w:rsidRPr="0079735E"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sidRPr="0079735E">
        <w:rPr>
          <w:rFonts w:cs="Times New Roman"/>
          <w:color w:val="auto"/>
          <w:sz w:val="24"/>
          <w:szCs w:val="24"/>
          <w:lang w:val="es-ES_tradnl"/>
        </w:rPr>
        <w:t>15</w:t>
      </w:r>
      <w:r w:rsidR="00F71672" w:rsidRPr="0079735E">
        <w:rPr>
          <w:rFonts w:cs="Times New Roman"/>
          <w:color w:val="auto"/>
          <w:sz w:val="24"/>
          <w:szCs w:val="24"/>
          <w:lang w:val="es-ES_tradnl"/>
        </w:rPr>
        <w:t>.2.2. 5 darbo dienas</w:t>
      </w:r>
      <w:r w:rsidR="00F71672" w:rsidRPr="0079735E">
        <w:rPr>
          <w:rFonts w:cs="Times New Roman"/>
          <w:color w:val="auto"/>
          <w:sz w:val="24"/>
          <w:szCs w:val="24"/>
          <w:lang w:val="it-IT"/>
        </w:rPr>
        <w:t xml:space="preserve"> nuo paskelbimo apie perkan</w:t>
      </w:r>
      <w:r w:rsidR="00F71672" w:rsidRPr="0079735E">
        <w:rPr>
          <w:rFonts w:cs="Times New Roman"/>
          <w:color w:val="auto"/>
          <w:sz w:val="24"/>
          <w:szCs w:val="24"/>
          <w:lang w:val="es-ES_tradnl"/>
        </w:rPr>
        <w:t xml:space="preserve">čiosios organizacijos priimtą </w:t>
      </w:r>
      <w:r w:rsidR="00F71672" w:rsidRPr="0079735E">
        <w:rPr>
          <w:rFonts w:cs="Times New Roman"/>
          <w:color w:val="auto"/>
          <w:sz w:val="24"/>
          <w:szCs w:val="24"/>
          <w:lang w:val="it-IT"/>
        </w:rPr>
        <w:t>sprendim</w:t>
      </w:r>
      <w:r w:rsidR="00F71672" w:rsidRPr="0079735E">
        <w:rPr>
          <w:rFonts w:cs="Times New Roman"/>
          <w:color w:val="auto"/>
          <w:sz w:val="24"/>
          <w:szCs w:val="24"/>
          <w:lang w:val="es-ES_tradnl"/>
        </w:rPr>
        <w:t>ą dienos, jeigu Viešųjų pirkimų įstatyme nėra reikalavimo raštu informuoti tiekė</w:t>
      </w:r>
      <w:r w:rsidR="00F71672" w:rsidRPr="0079735E">
        <w:rPr>
          <w:rFonts w:cs="Times New Roman"/>
          <w:color w:val="auto"/>
          <w:sz w:val="24"/>
          <w:szCs w:val="24"/>
          <w:lang w:val="nl-NL"/>
        </w:rPr>
        <w:t>jus apie perkan</w:t>
      </w:r>
      <w:r w:rsidR="00F71672" w:rsidRPr="0079735E">
        <w:rPr>
          <w:rFonts w:cs="Times New Roman"/>
          <w:color w:val="auto"/>
          <w:sz w:val="24"/>
          <w:szCs w:val="24"/>
          <w:lang w:val="es-ES_tradnl"/>
        </w:rPr>
        <w:t>čiosios organizacijos priimtus sprendimus.</w:t>
      </w:r>
    </w:p>
    <w:p w14:paraId="55737C18" w14:textId="77777777" w:rsidR="00F71672" w:rsidRPr="00714A1D"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.3</w:t>
      </w:r>
      <w:r w:rsidR="00F71672" w:rsidRPr="00714A1D">
        <w:rPr>
          <w:rFonts w:cs="Times New Roman"/>
          <w:color w:val="auto"/>
          <w:sz w:val="24"/>
          <w:szCs w:val="24"/>
          <w:lang w:val="sv-SE"/>
        </w:rPr>
        <w:t>.</w:t>
      </w:r>
      <w:r w:rsidR="00B40979" w:rsidRPr="00714A1D">
        <w:rPr>
          <w:rFonts w:cs="Times New Roman"/>
          <w:color w:val="auto"/>
          <w:sz w:val="24"/>
          <w:szCs w:val="24"/>
          <w:lang w:val="sv-SE"/>
        </w:rPr>
        <w:t xml:space="preserve"> </w:t>
      </w:r>
      <w:r w:rsidR="00F71672" w:rsidRPr="00714A1D">
        <w:rPr>
          <w:rFonts w:cs="Times New Roman"/>
          <w:color w:val="auto"/>
          <w:sz w:val="24"/>
          <w:szCs w:val="24"/>
          <w:lang w:val="sv-SE"/>
        </w:rPr>
        <w:t>Perkan</w:t>
      </w:r>
      <w:r w:rsidR="00F71672" w:rsidRPr="00714A1D">
        <w:rPr>
          <w:rFonts w:cs="Times New Roman"/>
          <w:color w:val="auto"/>
          <w:sz w:val="24"/>
          <w:szCs w:val="24"/>
          <w:lang w:val="es-ES_tradnl"/>
        </w:rPr>
        <w:t>čioji organizacija nagrinė</w:t>
      </w:r>
      <w:r w:rsidR="00F71672" w:rsidRPr="00714A1D">
        <w:rPr>
          <w:rFonts w:cs="Times New Roman"/>
          <w:color w:val="auto"/>
          <w:sz w:val="24"/>
          <w:szCs w:val="24"/>
          <w:lang w:val="nl-NL"/>
        </w:rPr>
        <w:t>ja tik tas tiek</w:t>
      </w:r>
      <w:r w:rsidR="00F71672" w:rsidRPr="00714A1D">
        <w:rPr>
          <w:rFonts w:cs="Times New Roman"/>
          <w:color w:val="auto"/>
          <w:sz w:val="24"/>
          <w:szCs w:val="24"/>
          <w:lang w:val="es-ES_tradnl"/>
        </w:rPr>
        <w:t xml:space="preserve">ėjų pretenzijas, kurios gautos iki pirkimo sutarties sudarymo. </w:t>
      </w:r>
    </w:p>
    <w:p w14:paraId="4A6C8D65" w14:textId="77777777" w:rsidR="00F71672" w:rsidRPr="00714A1D"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.4. </w:t>
      </w:r>
      <w:r w:rsidR="00F71672" w:rsidRPr="00714A1D">
        <w:rPr>
          <w:rFonts w:cs="Times New Roman"/>
          <w:color w:val="auto"/>
          <w:sz w:val="24"/>
          <w:szCs w:val="24"/>
          <w:lang w:val="sv-SE"/>
        </w:rPr>
        <w:t>Perkan</w:t>
      </w:r>
      <w:r w:rsidR="00F71672" w:rsidRPr="00714A1D">
        <w:rPr>
          <w:rFonts w:cs="Times New Roman"/>
          <w:color w:val="auto"/>
          <w:sz w:val="24"/>
          <w:szCs w:val="24"/>
          <w:lang w:val="es-ES_tradnl"/>
        </w:rPr>
        <w:t xml:space="preserve">čioji organizacija, gavusi pretenziją, nedelsdama sustabdo pirkimo procedūrą, kol bus išnagrinėta ši pretenzija ir priimtas sprendimas. Perkančioji organizacija negali sudaryti pirkimo sutarties anksčiau negu </w:t>
      </w:r>
      <w:r w:rsidR="00F71672" w:rsidRPr="0079735E">
        <w:rPr>
          <w:rFonts w:cs="Times New Roman"/>
          <w:color w:val="auto"/>
          <w:sz w:val="24"/>
          <w:szCs w:val="24"/>
          <w:lang w:val="es-ES_tradnl"/>
        </w:rPr>
        <w:t>po 5 darbo dienų</w:t>
      </w:r>
      <w:r w:rsidR="00F71672" w:rsidRPr="0079735E">
        <w:rPr>
          <w:rFonts w:cs="Times New Roman"/>
          <w:color w:val="auto"/>
          <w:sz w:val="24"/>
          <w:szCs w:val="24"/>
          <w:lang w:val="it-IT"/>
        </w:rPr>
        <w:t xml:space="preserve"> nuo </w:t>
      </w:r>
      <w:r w:rsidR="00F71672" w:rsidRPr="00714A1D">
        <w:rPr>
          <w:rFonts w:cs="Times New Roman"/>
          <w:color w:val="auto"/>
          <w:sz w:val="24"/>
          <w:szCs w:val="24"/>
          <w:lang w:val="it-IT"/>
        </w:rPr>
        <w:t>ra</w:t>
      </w:r>
      <w:r w:rsidR="00F71672" w:rsidRPr="00714A1D">
        <w:rPr>
          <w:rFonts w:cs="Times New Roman"/>
          <w:color w:val="auto"/>
          <w:sz w:val="24"/>
          <w:szCs w:val="24"/>
          <w:lang w:val="es-ES_tradnl"/>
        </w:rPr>
        <w:t>š</w:t>
      </w:r>
      <w:r w:rsidR="00F71672" w:rsidRPr="00714A1D">
        <w:rPr>
          <w:rFonts w:cs="Times New Roman"/>
          <w:color w:val="auto"/>
          <w:sz w:val="24"/>
          <w:szCs w:val="24"/>
          <w:lang w:val="it-IT"/>
        </w:rPr>
        <w:t>ytinio prane</w:t>
      </w:r>
      <w:r w:rsidR="00F71672" w:rsidRPr="00714A1D">
        <w:rPr>
          <w:rFonts w:cs="Times New Roman"/>
          <w:color w:val="auto"/>
          <w:sz w:val="24"/>
          <w:szCs w:val="24"/>
          <w:lang w:val="es-ES_tradnl"/>
        </w:rPr>
        <w:t xml:space="preserve">šimo apie jos priimtą </w:t>
      </w:r>
      <w:r w:rsidR="00F71672" w:rsidRPr="00714A1D">
        <w:rPr>
          <w:rFonts w:cs="Times New Roman"/>
          <w:color w:val="auto"/>
          <w:sz w:val="24"/>
          <w:szCs w:val="24"/>
          <w:lang w:val="it-IT"/>
        </w:rPr>
        <w:t>sprendim</w:t>
      </w:r>
      <w:r w:rsidR="00F71672" w:rsidRPr="00714A1D">
        <w:rPr>
          <w:rFonts w:cs="Times New Roman"/>
          <w:color w:val="auto"/>
          <w:sz w:val="24"/>
          <w:szCs w:val="24"/>
          <w:lang w:val="es-ES_tradnl"/>
        </w:rPr>
        <w:t xml:space="preserve">ą </w:t>
      </w:r>
      <w:r w:rsidR="00F71672" w:rsidRPr="00714A1D">
        <w:rPr>
          <w:rFonts w:cs="Times New Roman"/>
          <w:color w:val="auto"/>
          <w:sz w:val="24"/>
          <w:szCs w:val="24"/>
          <w:lang w:val="es-ES_tradnl"/>
        </w:rPr>
        <w:lastRenderedPageBreak/>
        <w:t>iš</w:t>
      </w:r>
      <w:r w:rsidR="00F71672" w:rsidRPr="00714A1D">
        <w:rPr>
          <w:rFonts w:cs="Times New Roman"/>
          <w:color w:val="auto"/>
          <w:sz w:val="24"/>
          <w:szCs w:val="24"/>
          <w:lang w:val="it-IT"/>
        </w:rPr>
        <w:t>siuntimo</w:t>
      </w:r>
      <w:r w:rsidR="00F71672" w:rsidRPr="00714A1D">
        <w:rPr>
          <w:rFonts w:cs="Times New Roman"/>
          <w:color w:val="auto"/>
          <w:sz w:val="24"/>
          <w:szCs w:val="24"/>
          <w:lang w:val="es-ES_tradnl"/>
        </w:rPr>
        <w:t>, pretenziją pateikusiam tiekėjui, suinteresuotiems kandidatams ir suinteresuotiems dalyviams,</w:t>
      </w:r>
      <w:r w:rsidR="00F71672" w:rsidRPr="00714A1D">
        <w:rPr>
          <w:rFonts w:cs="Times New Roman"/>
          <w:color w:val="auto"/>
          <w:sz w:val="24"/>
          <w:szCs w:val="24"/>
          <w:lang w:val="pt-PT"/>
        </w:rPr>
        <w:t xml:space="preserve"> dienos.</w:t>
      </w:r>
    </w:p>
    <w:p w14:paraId="41792C04" w14:textId="77777777" w:rsidR="00F71672" w:rsidRPr="0079735E"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.5. </w:t>
      </w:r>
      <w:r w:rsidR="00F71672" w:rsidRPr="00714A1D">
        <w:rPr>
          <w:rFonts w:cs="Times New Roman"/>
          <w:color w:val="auto"/>
          <w:sz w:val="24"/>
          <w:szCs w:val="24"/>
          <w:lang w:val="sv-SE"/>
        </w:rPr>
        <w:t>Perkan</w:t>
      </w:r>
      <w:r w:rsidR="00F71672" w:rsidRPr="00714A1D">
        <w:rPr>
          <w:rFonts w:cs="Times New Roman"/>
          <w:color w:val="auto"/>
          <w:sz w:val="24"/>
          <w:szCs w:val="24"/>
          <w:lang w:val="es-ES_tradnl"/>
        </w:rPr>
        <w:t xml:space="preserve">čioji organizacija privalo išnagrinėti pretenziją, priimti motyvuotą </w:t>
      </w:r>
      <w:r w:rsidR="00F71672" w:rsidRPr="00714A1D">
        <w:rPr>
          <w:rFonts w:cs="Times New Roman"/>
          <w:color w:val="auto"/>
          <w:sz w:val="24"/>
          <w:szCs w:val="24"/>
          <w:lang w:val="it-IT"/>
        </w:rPr>
        <w:t>sprendim</w:t>
      </w:r>
      <w:r w:rsidR="00F71672" w:rsidRPr="00714A1D">
        <w:rPr>
          <w:rFonts w:cs="Times New Roman"/>
          <w:color w:val="auto"/>
          <w:sz w:val="24"/>
          <w:szCs w:val="24"/>
          <w:lang w:val="es-ES_tradnl"/>
        </w:rPr>
        <w:t xml:space="preserve">ą </w:t>
      </w:r>
      <w:r w:rsidR="00F71672" w:rsidRPr="00714A1D">
        <w:rPr>
          <w:rFonts w:cs="Times New Roman"/>
          <w:color w:val="auto"/>
          <w:sz w:val="24"/>
          <w:szCs w:val="24"/>
          <w:lang w:val="fr-FR"/>
        </w:rPr>
        <w:t>ir apie j</w:t>
      </w:r>
      <w:r w:rsidR="00F71672" w:rsidRPr="00714A1D">
        <w:rPr>
          <w:rFonts w:cs="Times New Roman"/>
          <w:color w:val="auto"/>
          <w:sz w:val="24"/>
          <w:szCs w:val="24"/>
          <w:lang w:val="es-ES_tradnl"/>
        </w:rPr>
        <w:t>į, taip pat apie anksčiau praneštų pirkimo procedū</w:t>
      </w:r>
      <w:r w:rsidR="00F71672" w:rsidRPr="00714A1D">
        <w:rPr>
          <w:rFonts w:cs="Times New Roman"/>
          <w:color w:val="auto"/>
          <w:sz w:val="24"/>
          <w:szCs w:val="24"/>
          <w:lang w:val="pt-PT"/>
        </w:rPr>
        <w:t>ros termin</w:t>
      </w:r>
      <w:r w:rsidR="00F71672" w:rsidRPr="00714A1D">
        <w:rPr>
          <w:rFonts w:cs="Times New Roman"/>
          <w:color w:val="auto"/>
          <w:sz w:val="24"/>
          <w:szCs w:val="24"/>
          <w:lang w:val="es-ES_tradnl"/>
        </w:rPr>
        <w:t>ų pasikeitimą raštu pranešti pretenziją pateikusiam tiekė</w:t>
      </w:r>
      <w:r w:rsidR="00F71672" w:rsidRPr="00714A1D">
        <w:rPr>
          <w:rFonts w:cs="Times New Roman"/>
          <w:color w:val="auto"/>
          <w:sz w:val="24"/>
          <w:szCs w:val="24"/>
          <w:lang w:val="fr-FR"/>
        </w:rPr>
        <w:t>jui</w:t>
      </w:r>
      <w:r w:rsidR="00F71672" w:rsidRPr="00714A1D">
        <w:rPr>
          <w:rFonts w:cs="Times New Roman"/>
          <w:color w:val="auto"/>
          <w:sz w:val="24"/>
          <w:szCs w:val="24"/>
          <w:lang w:val="es-ES_tradnl"/>
        </w:rPr>
        <w:t xml:space="preserve"> ir suinteresuotiems dalyviams ne vėliau kaip </w:t>
      </w:r>
      <w:r w:rsidR="00F71672" w:rsidRPr="0079735E">
        <w:rPr>
          <w:rFonts w:cs="Times New Roman"/>
          <w:color w:val="auto"/>
          <w:sz w:val="24"/>
          <w:szCs w:val="24"/>
          <w:lang w:val="es-ES_tradnl"/>
        </w:rPr>
        <w:t>per 6 darbo dienas nuo pretenzijos gavimo dienos.</w:t>
      </w:r>
    </w:p>
    <w:p w14:paraId="609A6480" w14:textId="77777777" w:rsidR="00F71672" w:rsidRPr="00714A1D"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.6. </w:t>
      </w:r>
      <w:proofErr w:type="spellStart"/>
      <w:r w:rsidR="00F71672" w:rsidRPr="00714A1D">
        <w:rPr>
          <w:rFonts w:cs="Times New Roman"/>
          <w:color w:val="auto"/>
          <w:sz w:val="24"/>
          <w:szCs w:val="24"/>
          <w:lang w:val="es-ES_tradnl"/>
        </w:rPr>
        <w:t>Tiekėjas</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pateikę</w:t>
      </w:r>
      <w:proofErr w:type="spellEnd"/>
      <w:r w:rsidR="00F71672" w:rsidRPr="00714A1D">
        <w:rPr>
          <w:rFonts w:cs="Times New Roman"/>
          <w:color w:val="auto"/>
          <w:sz w:val="24"/>
          <w:szCs w:val="24"/>
          <w:lang w:val="pt-PT"/>
        </w:rPr>
        <w:t>s pra</w:t>
      </w:r>
      <w:proofErr w:type="spellStart"/>
      <w:r w:rsidR="00F71672" w:rsidRPr="00714A1D">
        <w:rPr>
          <w:rFonts w:cs="Times New Roman"/>
          <w:color w:val="auto"/>
          <w:sz w:val="24"/>
          <w:szCs w:val="24"/>
          <w:lang w:val="es-ES_tradnl"/>
        </w:rPr>
        <w:t>šymą</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fr-FR"/>
        </w:rPr>
        <w:t>ar</w:t>
      </w:r>
      <w:proofErr w:type="spellEnd"/>
      <w:r w:rsidR="00F71672" w:rsidRPr="00714A1D">
        <w:rPr>
          <w:rFonts w:cs="Times New Roman"/>
          <w:color w:val="auto"/>
          <w:sz w:val="24"/>
          <w:szCs w:val="24"/>
          <w:lang w:val="fr-FR"/>
        </w:rPr>
        <w:t xml:space="preserve"> </w:t>
      </w:r>
      <w:proofErr w:type="spellStart"/>
      <w:r w:rsidR="00F71672" w:rsidRPr="00714A1D">
        <w:rPr>
          <w:rFonts w:cs="Times New Roman"/>
          <w:color w:val="auto"/>
          <w:sz w:val="24"/>
          <w:szCs w:val="24"/>
          <w:lang w:val="fr-FR"/>
        </w:rPr>
        <w:t>parei</w:t>
      </w:r>
      <w:r w:rsidR="00F71672" w:rsidRPr="00714A1D">
        <w:rPr>
          <w:rFonts w:cs="Times New Roman"/>
          <w:color w:val="auto"/>
          <w:sz w:val="24"/>
          <w:szCs w:val="24"/>
          <w:lang w:val="es-ES_tradnl"/>
        </w:rPr>
        <w:t>škę</w:t>
      </w:r>
      <w:proofErr w:type="spellEnd"/>
      <w:r w:rsidR="00F71672" w:rsidRPr="00714A1D">
        <w:rPr>
          <w:rFonts w:cs="Times New Roman"/>
          <w:color w:val="auto"/>
          <w:sz w:val="24"/>
          <w:szCs w:val="24"/>
          <w:lang w:val="nl-NL"/>
        </w:rPr>
        <w:t>s ie</w:t>
      </w:r>
      <w:proofErr w:type="spellStart"/>
      <w:r w:rsidR="00F71672" w:rsidRPr="00714A1D">
        <w:rPr>
          <w:rFonts w:cs="Times New Roman"/>
          <w:color w:val="auto"/>
          <w:sz w:val="24"/>
          <w:szCs w:val="24"/>
          <w:lang w:val="es-ES_tradnl"/>
        </w:rPr>
        <w:t>škinį</w:t>
      </w:r>
      <w:proofErr w:type="spellEnd"/>
      <w:r w:rsidR="00F71672" w:rsidRPr="00714A1D">
        <w:rPr>
          <w:rFonts w:cs="Times New Roman"/>
          <w:color w:val="auto"/>
          <w:sz w:val="24"/>
          <w:szCs w:val="24"/>
          <w:lang w:val="es-ES_tradnl"/>
        </w:rPr>
        <w:t xml:space="preserve"> </w:t>
      </w:r>
      <w:r w:rsidR="00F71672" w:rsidRPr="00714A1D">
        <w:rPr>
          <w:rFonts w:cs="Times New Roman"/>
          <w:color w:val="auto"/>
          <w:sz w:val="24"/>
          <w:szCs w:val="24"/>
          <w:lang w:val="it-IT"/>
        </w:rPr>
        <w:t>teismui, privalo ne v</w:t>
      </w:r>
      <w:r w:rsidR="00F71672" w:rsidRPr="00714A1D">
        <w:rPr>
          <w:rFonts w:cs="Times New Roman"/>
          <w:color w:val="auto"/>
          <w:sz w:val="24"/>
          <w:szCs w:val="24"/>
          <w:lang w:val="es-ES_tradnl"/>
        </w:rPr>
        <w:t>ė</w:t>
      </w:r>
      <w:proofErr w:type="spellStart"/>
      <w:r w:rsidR="00F71672" w:rsidRPr="00714A1D">
        <w:rPr>
          <w:rFonts w:cs="Times New Roman"/>
          <w:color w:val="auto"/>
          <w:sz w:val="24"/>
          <w:szCs w:val="24"/>
          <w:lang w:val="de-DE"/>
        </w:rPr>
        <w:t>liau</w:t>
      </w:r>
      <w:proofErr w:type="spellEnd"/>
      <w:r w:rsidR="00F71672" w:rsidRPr="00714A1D">
        <w:rPr>
          <w:rFonts w:cs="Times New Roman"/>
          <w:color w:val="auto"/>
          <w:sz w:val="24"/>
          <w:szCs w:val="24"/>
          <w:lang w:val="de-DE"/>
        </w:rPr>
        <w:t xml:space="preserve"> </w:t>
      </w:r>
      <w:proofErr w:type="spellStart"/>
      <w:r w:rsidR="00F71672" w:rsidRPr="0079735E">
        <w:rPr>
          <w:rFonts w:cs="Times New Roman"/>
          <w:color w:val="auto"/>
          <w:sz w:val="24"/>
          <w:szCs w:val="24"/>
          <w:lang w:val="de-DE"/>
        </w:rPr>
        <w:t>kaip</w:t>
      </w:r>
      <w:proofErr w:type="spellEnd"/>
      <w:r w:rsidR="00F71672" w:rsidRPr="0079735E">
        <w:rPr>
          <w:rFonts w:cs="Times New Roman"/>
          <w:color w:val="auto"/>
          <w:sz w:val="24"/>
          <w:szCs w:val="24"/>
          <w:lang w:val="de-DE"/>
        </w:rPr>
        <w:t xml:space="preserve"> per 3 </w:t>
      </w:r>
      <w:proofErr w:type="spellStart"/>
      <w:r w:rsidR="00F71672" w:rsidRPr="0079735E">
        <w:rPr>
          <w:rFonts w:cs="Times New Roman"/>
          <w:color w:val="auto"/>
          <w:sz w:val="24"/>
          <w:szCs w:val="24"/>
          <w:lang w:val="de-DE"/>
        </w:rPr>
        <w:t>darbo</w:t>
      </w:r>
      <w:proofErr w:type="spellEnd"/>
      <w:r w:rsidR="00F71672" w:rsidRPr="0079735E">
        <w:rPr>
          <w:rFonts w:cs="Times New Roman"/>
          <w:color w:val="auto"/>
          <w:sz w:val="24"/>
          <w:szCs w:val="24"/>
          <w:lang w:val="de-DE"/>
        </w:rPr>
        <w:t xml:space="preserve"> </w:t>
      </w:r>
      <w:proofErr w:type="spellStart"/>
      <w:r w:rsidR="00F71672" w:rsidRPr="0079735E">
        <w:rPr>
          <w:rFonts w:cs="Times New Roman"/>
          <w:color w:val="auto"/>
          <w:sz w:val="24"/>
          <w:szCs w:val="24"/>
          <w:lang w:val="de-DE"/>
        </w:rPr>
        <w:t>dienas</w:t>
      </w:r>
      <w:proofErr w:type="spellEnd"/>
      <w:r w:rsidR="00F71672" w:rsidRPr="0079735E">
        <w:rPr>
          <w:rFonts w:cs="Times New Roman"/>
          <w:color w:val="auto"/>
          <w:sz w:val="24"/>
          <w:szCs w:val="24"/>
          <w:lang w:val="de-DE"/>
        </w:rPr>
        <w:t xml:space="preserve"> </w:t>
      </w:r>
      <w:proofErr w:type="spellStart"/>
      <w:r w:rsidR="00F71672" w:rsidRPr="00714A1D">
        <w:rPr>
          <w:rFonts w:cs="Times New Roman"/>
          <w:color w:val="auto"/>
          <w:sz w:val="24"/>
          <w:szCs w:val="24"/>
          <w:lang w:val="de-DE"/>
        </w:rPr>
        <w:t>pateikti</w:t>
      </w:r>
      <w:proofErr w:type="spellEnd"/>
      <w:r w:rsidR="00F71672" w:rsidRPr="00714A1D">
        <w:rPr>
          <w:rFonts w:cs="Times New Roman"/>
          <w:color w:val="auto"/>
          <w:sz w:val="24"/>
          <w:szCs w:val="24"/>
          <w:lang w:val="de-DE"/>
        </w:rPr>
        <w:t xml:space="preserve"> </w:t>
      </w:r>
      <w:proofErr w:type="spellStart"/>
      <w:r w:rsidR="00F71672" w:rsidRPr="00714A1D">
        <w:rPr>
          <w:rFonts w:cs="Times New Roman"/>
          <w:color w:val="auto"/>
          <w:sz w:val="24"/>
          <w:szCs w:val="24"/>
          <w:lang w:val="de-DE"/>
        </w:rPr>
        <w:t>perkan</w:t>
      </w:r>
      <w:r w:rsidR="00F71672" w:rsidRPr="00714A1D">
        <w:rPr>
          <w:rFonts w:cs="Times New Roman"/>
          <w:color w:val="auto"/>
          <w:sz w:val="24"/>
          <w:szCs w:val="24"/>
          <w:lang w:val="es-ES_tradnl"/>
        </w:rPr>
        <w:t>čiajai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organizacijai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prašymo</w:t>
      </w:r>
      <w:proofErr w:type="spellEnd"/>
      <w:r w:rsidR="00F71672" w:rsidRPr="00714A1D">
        <w:rPr>
          <w:rFonts w:cs="Times New Roman"/>
          <w:color w:val="auto"/>
          <w:sz w:val="24"/>
          <w:szCs w:val="24"/>
          <w:lang w:val="es-ES_tradnl"/>
        </w:rPr>
        <w:t xml:space="preserve"> ar </w:t>
      </w:r>
      <w:proofErr w:type="spellStart"/>
      <w:r w:rsidR="00F71672" w:rsidRPr="00714A1D">
        <w:rPr>
          <w:rFonts w:cs="Times New Roman"/>
          <w:color w:val="auto"/>
          <w:sz w:val="24"/>
          <w:szCs w:val="24"/>
          <w:lang w:val="es-ES_tradnl"/>
        </w:rPr>
        <w:t>ieškinio</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kopiją</w:t>
      </w:r>
      <w:proofErr w:type="spellEnd"/>
      <w:r w:rsidR="00F71672" w:rsidRPr="00714A1D">
        <w:rPr>
          <w:rFonts w:cs="Times New Roman"/>
          <w:color w:val="auto"/>
          <w:sz w:val="24"/>
          <w:szCs w:val="24"/>
          <w:lang w:val="es-ES_tradnl"/>
        </w:rPr>
        <w:t xml:space="preserve"> su </w:t>
      </w:r>
      <w:proofErr w:type="spellStart"/>
      <w:r w:rsidR="00F71672" w:rsidRPr="00714A1D">
        <w:rPr>
          <w:rFonts w:cs="Times New Roman"/>
          <w:color w:val="auto"/>
          <w:sz w:val="24"/>
          <w:szCs w:val="24"/>
          <w:lang w:val="es-ES_tradnl"/>
        </w:rPr>
        <w:t>gavimo</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teisme</w:t>
      </w:r>
      <w:proofErr w:type="spellEnd"/>
      <w:r w:rsidR="00F71672" w:rsidRPr="00714A1D">
        <w:rPr>
          <w:rFonts w:cs="Times New Roman"/>
          <w:color w:val="auto"/>
          <w:sz w:val="24"/>
          <w:szCs w:val="24"/>
          <w:lang w:val="es-ES_tradnl"/>
        </w:rPr>
        <w:t xml:space="preserve"> į</w:t>
      </w:r>
      <w:r w:rsidR="00F71672" w:rsidRPr="00714A1D">
        <w:rPr>
          <w:rFonts w:cs="Times New Roman"/>
          <w:color w:val="auto"/>
          <w:sz w:val="24"/>
          <w:szCs w:val="24"/>
          <w:lang w:val="pt-PT"/>
        </w:rPr>
        <w:t>rodymais.</w:t>
      </w:r>
    </w:p>
    <w:p w14:paraId="1E0E748B" w14:textId="77777777" w:rsidR="00F71672" w:rsidRPr="00714A1D"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.7. </w:t>
      </w:r>
      <w:proofErr w:type="spellStart"/>
      <w:r w:rsidR="00F71672" w:rsidRPr="00714A1D">
        <w:rPr>
          <w:rFonts w:cs="Times New Roman"/>
          <w:color w:val="auto"/>
          <w:sz w:val="24"/>
          <w:szCs w:val="24"/>
          <w:lang w:val="es-ES_tradnl"/>
        </w:rPr>
        <w:t>Jeigu</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dė</w:t>
      </w:r>
      <w:proofErr w:type="spellEnd"/>
      <w:r w:rsidR="00F71672" w:rsidRPr="00714A1D">
        <w:rPr>
          <w:rFonts w:cs="Times New Roman"/>
          <w:color w:val="auto"/>
          <w:sz w:val="24"/>
          <w:szCs w:val="24"/>
          <w:lang w:val="nl-NL"/>
        </w:rPr>
        <w:t>l tiek</w:t>
      </w:r>
      <w:r w:rsidR="00F71672" w:rsidRPr="00714A1D">
        <w:rPr>
          <w:rFonts w:cs="Times New Roman"/>
          <w:color w:val="auto"/>
          <w:sz w:val="24"/>
          <w:szCs w:val="24"/>
          <w:lang w:val="es-ES_tradnl"/>
        </w:rPr>
        <w:t>ė</w:t>
      </w:r>
      <w:r w:rsidR="00F71672" w:rsidRPr="00714A1D">
        <w:rPr>
          <w:rFonts w:cs="Times New Roman"/>
          <w:color w:val="auto"/>
          <w:sz w:val="24"/>
          <w:szCs w:val="24"/>
          <w:lang w:val="pt-PT"/>
        </w:rPr>
        <w:t>jo pra</w:t>
      </w:r>
      <w:r w:rsidR="00F71672" w:rsidRPr="00714A1D">
        <w:rPr>
          <w:rFonts w:cs="Times New Roman"/>
          <w:color w:val="auto"/>
          <w:sz w:val="24"/>
          <w:szCs w:val="24"/>
          <w:lang w:val="es-ES_tradnl"/>
        </w:rPr>
        <w:t>š</w:t>
      </w:r>
      <w:r w:rsidR="00F71672" w:rsidRPr="00714A1D">
        <w:rPr>
          <w:rFonts w:cs="Times New Roman"/>
          <w:color w:val="auto"/>
          <w:sz w:val="24"/>
          <w:szCs w:val="24"/>
          <w:lang w:val="pt-PT"/>
        </w:rPr>
        <w:t>ymo pateikimo ar ie</w:t>
      </w:r>
      <w:r w:rsidR="00F71672" w:rsidRPr="00714A1D">
        <w:rPr>
          <w:rFonts w:cs="Times New Roman"/>
          <w:color w:val="auto"/>
          <w:sz w:val="24"/>
          <w:szCs w:val="24"/>
          <w:lang w:val="es-ES_tradnl"/>
        </w:rPr>
        <w:t>š</w:t>
      </w:r>
      <w:r w:rsidR="00F71672" w:rsidRPr="00714A1D">
        <w:rPr>
          <w:rFonts w:cs="Times New Roman"/>
          <w:color w:val="auto"/>
          <w:sz w:val="24"/>
          <w:szCs w:val="24"/>
          <w:lang w:val="pt-PT"/>
        </w:rPr>
        <w:t>kinio parei</w:t>
      </w:r>
      <w:r w:rsidR="00F71672" w:rsidRPr="00714A1D">
        <w:rPr>
          <w:rFonts w:cs="Times New Roman"/>
          <w:color w:val="auto"/>
          <w:sz w:val="24"/>
          <w:szCs w:val="24"/>
          <w:lang w:val="es-ES_tradnl"/>
        </w:rPr>
        <w:t>š</w:t>
      </w:r>
      <w:r w:rsidR="00F71672" w:rsidRPr="00714A1D">
        <w:rPr>
          <w:rFonts w:cs="Times New Roman"/>
          <w:color w:val="auto"/>
          <w:sz w:val="24"/>
          <w:szCs w:val="24"/>
          <w:lang w:val="it-IT"/>
        </w:rPr>
        <w:t>kimo teismui prat</w:t>
      </w:r>
      <w:r w:rsidR="00F71672" w:rsidRPr="00714A1D">
        <w:rPr>
          <w:rFonts w:cs="Times New Roman"/>
          <w:color w:val="auto"/>
          <w:sz w:val="24"/>
          <w:szCs w:val="24"/>
          <w:lang w:val="es-ES_tradnl"/>
        </w:rPr>
        <w:t>ę</w:t>
      </w:r>
      <w:r w:rsidR="00F71672" w:rsidRPr="00714A1D">
        <w:rPr>
          <w:rFonts w:cs="Times New Roman"/>
          <w:color w:val="auto"/>
          <w:sz w:val="24"/>
          <w:szCs w:val="24"/>
          <w:lang w:val="it-IT"/>
        </w:rPr>
        <w:t>siami anks</w:t>
      </w:r>
      <w:r w:rsidR="00F71672" w:rsidRPr="00714A1D">
        <w:rPr>
          <w:rFonts w:cs="Times New Roman"/>
          <w:color w:val="auto"/>
          <w:sz w:val="24"/>
          <w:szCs w:val="24"/>
          <w:lang w:val="es-ES_tradnl"/>
        </w:rPr>
        <w:t>č</w:t>
      </w:r>
      <w:proofErr w:type="spellStart"/>
      <w:r w:rsidR="00F71672" w:rsidRPr="00714A1D">
        <w:rPr>
          <w:rFonts w:cs="Times New Roman"/>
          <w:color w:val="auto"/>
          <w:sz w:val="24"/>
          <w:szCs w:val="24"/>
          <w:lang w:val="fr-FR"/>
        </w:rPr>
        <w:t>iau</w:t>
      </w:r>
      <w:proofErr w:type="spellEnd"/>
      <w:r w:rsidR="00F71672" w:rsidRPr="00714A1D">
        <w:rPr>
          <w:rFonts w:cs="Times New Roman"/>
          <w:color w:val="auto"/>
          <w:sz w:val="24"/>
          <w:szCs w:val="24"/>
          <w:lang w:val="fr-FR"/>
        </w:rPr>
        <w:t xml:space="preserve"> </w:t>
      </w:r>
      <w:proofErr w:type="spellStart"/>
      <w:r w:rsidR="00F71672" w:rsidRPr="00714A1D">
        <w:rPr>
          <w:rFonts w:cs="Times New Roman"/>
          <w:color w:val="auto"/>
          <w:sz w:val="24"/>
          <w:szCs w:val="24"/>
          <w:lang w:val="fr-FR"/>
        </w:rPr>
        <w:t>tiek</w:t>
      </w:r>
      <w:proofErr w:type="spellEnd"/>
      <w:r w:rsidR="00F71672" w:rsidRPr="00714A1D">
        <w:rPr>
          <w:rFonts w:cs="Times New Roman"/>
          <w:color w:val="auto"/>
          <w:sz w:val="24"/>
          <w:szCs w:val="24"/>
          <w:lang w:val="es-ES_tradnl"/>
        </w:rPr>
        <w:t>ė</w:t>
      </w:r>
      <w:r w:rsidR="00F71672" w:rsidRPr="00714A1D">
        <w:rPr>
          <w:rFonts w:cs="Times New Roman"/>
          <w:color w:val="auto"/>
          <w:sz w:val="24"/>
          <w:szCs w:val="24"/>
          <w:lang w:val="pt-PT"/>
        </w:rPr>
        <w:t>jams prane</w:t>
      </w:r>
      <w:proofErr w:type="spellStart"/>
      <w:r w:rsidR="00F71672" w:rsidRPr="00714A1D">
        <w:rPr>
          <w:rFonts w:cs="Times New Roman"/>
          <w:color w:val="auto"/>
          <w:sz w:val="24"/>
          <w:szCs w:val="24"/>
          <w:lang w:val="es-ES_tradnl"/>
        </w:rPr>
        <w:t>šti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pirkimo</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procedūrų</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terminai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apie</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tai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perkančioji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organizacija</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išsiunč</w:t>
      </w:r>
      <w:proofErr w:type="spellEnd"/>
      <w:r w:rsidR="00F71672" w:rsidRPr="00714A1D">
        <w:rPr>
          <w:rFonts w:cs="Times New Roman"/>
          <w:color w:val="auto"/>
          <w:sz w:val="24"/>
          <w:szCs w:val="24"/>
          <w:lang w:val="nl-NL"/>
        </w:rPr>
        <w:t>ia tiek</w:t>
      </w:r>
      <w:r w:rsidR="00F71672" w:rsidRPr="00714A1D">
        <w:rPr>
          <w:rFonts w:cs="Times New Roman"/>
          <w:color w:val="auto"/>
          <w:sz w:val="24"/>
          <w:szCs w:val="24"/>
          <w:lang w:val="es-ES_tradnl"/>
        </w:rPr>
        <w:t>ė</w:t>
      </w:r>
      <w:r w:rsidR="00F71672" w:rsidRPr="00714A1D">
        <w:rPr>
          <w:rFonts w:cs="Times New Roman"/>
          <w:color w:val="auto"/>
          <w:sz w:val="24"/>
          <w:szCs w:val="24"/>
          <w:lang w:val="pt-PT"/>
        </w:rPr>
        <w:t>jams prane</w:t>
      </w:r>
      <w:r w:rsidR="00F71672" w:rsidRPr="00714A1D">
        <w:rPr>
          <w:rFonts w:cs="Times New Roman"/>
          <w:color w:val="auto"/>
          <w:sz w:val="24"/>
          <w:szCs w:val="24"/>
          <w:lang w:val="es-ES_tradnl"/>
        </w:rPr>
        <w:t>š</w:t>
      </w:r>
      <w:proofErr w:type="spellStart"/>
      <w:r w:rsidR="00F71672" w:rsidRPr="00714A1D">
        <w:rPr>
          <w:rFonts w:cs="Times New Roman"/>
          <w:color w:val="auto"/>
          <w:sz w:val="24"/>
          <w:szCs w:val="24"/>
          <w:lang w:val="de-DE"/>
        </w:rPr>
        <w:t>imus</w:t>
      </w:r>
      <w:proofErr w:type="spellEnd"/>
      <w:r w:rsidR="00F71672" w:rsidRPr="00714A1D">
        <w:rPr>
          <w:rFonts w:cs="Times New Roman"/>
          <w:color w:val="auto"/>
          <w:sz w:val="24"/>
          <w:szCs w:val="24"/>
          <w:lang w:val="de-DE"/>
        </w:rPr>
        <w:t xml:space="preserve"> </w:t>
      </w:r>
      <w:proofErr w:type="spellStart"/>
      <w:r w:rsidR="00F71672" w:rsidRPr="00714A1D">
        <w:rPr>
          <w:rFonts w:cs="Times New Roman"/>
          <w:color w:val="auto"/>
          <w:sz w:val="24"/>
          <w:szCs w:val="24"/>
          <w:lang w:val="de-DE"/>
        </w:rPr>
        <w:t>ir</w:t>
      </w:r>
      <w:proofErr w:type="spellEnd"/>
      <w:r w:rsidR="00F71672" w:rsidRPr="00714A1D">
        <w:rPr>
          <w:rFonts w:cs="Times New Roman"/>
          <w:color w:val="auto"/>
          <w:sz w:val="24"/>
          <w:szCs w:val="24"/>
          <w:lang w:val="de-DE"/>
        </w:rPr>
        <w:t xml:space="preserve"> </w:t>
      </w:r>
      <w:proofErr w:type="spellStart"/>
      <w:r w:rsidR="00F71672" w:rsidRPr="00714A1D">
        <w:rPr>
          <w:rFonts w:cs="Times New Roman"/>
          <w:color w:val="auto"/>
          <w:sz w:val="24"/>
          <w:szCs w:val="24"/>
          <w:lang w:val="de-DE"/>
        </w:rPr>
        <w:t>nurodo</w:t>
      </w:r>
      <w:proofErr w:type="spellEnd"/>
      <w:r w:rsidR="00F71672" w:rsidRPr="00714A1D">
        <w:rPr>
          <w:rFonts w:cs="Times New Roman"/>
          <w:color w:val="auto"/>
          <w:sz w:val="24"/>
          <w:szCs w:val="24"/>
          <w:lang w:val="de-DE"/>
        </w:rPr>
        <w:t xml:space="preserve"> </w:t>
      </w:r>
      <w:proofErr w:type="spellStart"/>
      <w:r w:rsidR="00F71672" w:rsidRPr="00714A1D">
        <w:rPr>
          <w:rFonts w:cs="Times New Roman"/>
          <w:color w:val="auto"/>
          <w:sz w:val="24"/>
          <w:szCs w:val="24"/>
          <w:lang w:val="de-DE"/>
        </w:rPr>
        <w:t>termin</w:t>
      </w:r>
      <w:proofErr w:type="spellEnd"/>
      <w:r w:rsidR="00F71672" w:rsidRPr="00714A1D">
        <w:rPr>
          <w:rFonts w:cs="Times New Roman"/>
          <w:color w:val="auto"/>
          <w:sz w:val="24"/>
          <w:szCs w:val="24"/>
          <w:lang w:val="es-ES_tradnl"/>
        </w:rPr>
        <w:t xml:space="preserve">ų </w:t>
      </w:r>
      <w:r w:rsidR="00F71672" w:rsidRPr="00714A1D">
        <w:rPr>
          <w:rFonts w:cs="Times New Roman"/>
          <w:color w:val="auto"/>
          <w:sz w:val="24"/>
          <w:szCs w:val="24"/>
          <w:lang w:val="it-IT"/>
        </w:rPr>
        <w:t>prat</w:t>
      </w:r>
      <w:r w:rsidR="00F71672" w:rsidRPr="00714A1D">
        <w:rPr>
          <w:rFonts w:cs="Times New Roman"/>
          <w:color w:val="auto"/>
          <w:sz w:val="24"/>
          <w:szCs w:val="24"/>
          <w:lang w:val="es-ES_tradnl"/>
        </w:rPr>
        <w:t>ę</w:t>
      </w:r>
      <w:r w:rsidR="00F71672" w:rsidRPr="00714A1D">
        <w:rPr>
          <w:rFonts w:cs="Times New Roman"/>
          <w:color w:val="auto"/>
          <w:sz w:val="24"/>
          <w:szCs w:val="24"/>
          <w:lang w:val="it-IT"/>
        </w:rPr>
        <w:t>simo prie</w:t>
      </w:r>
      <w:r w:rsidR="00F71672" w:rsidRPr="00714A1D">
        <w:rPr>
          <w:rFonts w:cs="Times New Roman"/>
          <w:color w:val="auto"/>
          <w:sz w:val="24"/>
          <w:szCs w:val="24"/>
          <w:lang w:val="es-ES_tradnl"/>
        </w:rPr>
        <w:t>žastis.</w:t>
      </w:r>
    </w:p>
    <w:p w14:paraId="2B99BD82" w14:textId="77777777" w:rsidR="00F71672" w:rsidRDefault="002B491A" w:rsidP="00B936AE">
      <w:pPr>
        <w:pStyle w:val="Body2"/>
        <w:tabs>
          <w:tab w:val="left" w:pos="142"/>
          <w:tab w:val="left" w:pos="284"/>
          <w:tab w:val="left" w:pos="426"/>
        </w:tabs>
        <w:spacing w:after="0" w:line="276" w:lineRule="auto"/>
        <w:rPr>
          <w:rFonts w:cs="Times New Roman"/>
          <w:color w:val="auto"/>
          <w:sz w:val="24"/>
          <w:szCs w:val="24"/>
          <w:lang w:val="es-ES_tradnl"/>
        </w:rPr>
      </w:pPr>
      <w:r>
        <w:rPr>
          <w:rFonts w:cs="Times New Roman"/>
          <w:color w:val="auto"/>
          <w:sz w:val="24"/>
          <w:szCs w:val="24"/>
          <w:lang w:val="es-ES_tradnl"/>
        </w:rPr>
        <w:t>15</w:t>
      </w:r>
      <w:r w:rsidR="00F71672" w:rsidRPr="00714A1D">
        <w:rPr>
          <w:rFonts w:cs="Times New Roman"/>
          <w:color w:val="auto"/>
          <w:sz w:val="24"/>
          <w:szCs w:val="24"/>
          <w:lang w:val="es-ES_tradnl"/>
        </w:rPr>
        <w:t xml:space="preserve">.8. </w:t>
      </w:r>
      <w:proofErr w:type="spellStart"/>
      <w:r w:rsidR="00F71672" w:rsidRPr="00714A1D">
        <w:rPr>
          <w:rFonts w:cs="Times New Roman"/>
          <w:color w:val="auto"/>
          <w:sz w:val="24"/>
          <w:szCs w:val="24"/>
          <w:lang w:val="es-ES_tradnl"/>
        </w:rPr>
        <w:t>Perkančioji</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organizacija</w:t>
      </w:r>
      <w:proofErr w:type="spellEnd"/>
      <w:r w:rsidR="00F71672" w:rsidRPr="00714A1D">
        <w:rPr>
          <w:rFonts w:cs="Times New Roman"/>
          <w:color w:val="auto"/>
          <w:sz w:val="24"/>
          <w:szCs w:val="24"/>
          <w:lang w:val="es-ES_tradnl"/>
        </w:rPr>
        <w:t xml:space="preserve">, </w:t>
      </w:r>
      <w:proofErr w:type="spellStart"/>
      <w:r w:rsidR="00F71672" w:rsidRPr="00714A1D">
        <w:rPr>
          <w:rFonts w:cs="Times New Roman"/>
          <w:color w:val="auto"/>
          <w:sz w:val="24"/>
          <w:szCs w:val="24"/>
          <w:lang w:val="es-ES_tradnl"/>
        </w:rPr>
        <w:t>suž</w:t>
      </w:r>
      <w:proofErr w:type="spellEnd"/>
      <w:r w:rsidR="00F71672" w:rsidRPr="00714A1D">
        <w:rPr>
          <w:rFonts w:cs="Times New Roman"/>
          <w:color w:val="auto"/>
          <w:sz w:val="24"/>
          <w:szCs w:val="24"/>
          <w:lang w:val="it-IT"/>
        </w:rPr>
        <w:t>inojusi apie teismo sprendim</w:t>
      </w:r>
      <w:r w:rsidR="00F71672" w:rsidRPr="00714A1D">
        <w:rPr>
          <w:rFonts w:cs="Times New Roman"/>
          <w:color w:val="auto"/>
          <w:sz w:val="24"/>
          <w:szCs w:val="24"/>
          <w:lang w:val="es-ES_tradnl"/>
        </w:rPr>
        <w:t xml:space="preserve">ą </w:t>
      </w:r>
      <w:proofErr w:type="spellStart"/>
      <w:r w:rsidR="00F71672" w:rsidRPr="00714A1D">
        <w:rPr>
          <w:rFonts w:cs="Times New Roman"/>
          <w:color w:val="auto"/>
          <w:sz w:val="24"/>
          <w:szCs w:val="24"/>
          <w:lang w:val="es-ES_tradnl"/>
        </w:rPr>
        <w:t>dė</w:t>
      </w:r>
      <w:proofErr w:type="spellEnd"/>
      <w:r w:rsidR="00F71672" w:rsidRPr="00714A1D">
        <w:rPr>
          <w:rFonts w:cs="Times New Roman"/>
          <w:color w:val="auto"/>
          <w:sz w:val="24"/>
          <w:szCs w:val="24"/>
          <w:lang w:val="nl-NL"/>
        </w:rPr>
        <w:t>l tiek</w:t>
      </w:r>
      <w:r w:rsidR="00F71672" w:rsidRPr="00714A1D">
        <w:rPr>
          <w:rFonts w:cs="Times New Roman"/>
          <w:color w:val="auto"/>
          <w:sz w:val="24"/>
          <w:szCs w:val="24"/>
          <w:lang w:val="es-ES_tradnl"/>
        </w:rPr>
        <w:t>ė</w:t>
      </w:r>
      <w:r w:rsidR="00F71672" w:rsidRPr="00714A1D">
        <w:rPr>
          <w:rFonts w:cs="Times New Roman"/>
          <w:color w:val="auto"/>
          <w:sz w:val="24"/>
          <w:szCs w:val="24"/>
          <w:lang w:val="pt-PT"/>
        </w:rPr>
        <w:t>jo pra</w:t>
      </w:r>
      <w:proofErr w:type="spellStart"/>
      <w:r w:rsidR="00F71672" w:rsidRPr="00714A1D">
        <w:rPr>
          <w:rFonts w:cs="Times New Roman"/>
          <w:color w:val="auto"/>
          <w:sz w:val="24"/>
          <w:szCs w:val="24"/>
          <w:lang w:val="es-ES_tradnl"/>
        </w:rPr>
        <w:t>šymo</w:t>
      </w:r>
      <w:proofErr w:type="spellEnd"/>
      <w:r w:rsidR="00F71672" w:rsidRPr="00714A1D">
        <w:rPr>
          <w:rFonts w:cs="Times New Roman"/>
          <w:color w:val="auto"/>
          <w:sz w:val="24"/>
          <w:szCs w:val="24"/>
          <w:lang w:val="es-ES_tradnl"/>
        </w:rPr>
        <w:t xml:space="preserve"> ar </w:t>
      </w:r>
      <w:proofErr w:type="spellStart"/>
      <w:r w:rsidR="00F71672" w:rsidRPr="00714A1D">
        <w:rPr>
          <w:rFonts w:cs="Times New Roman"/>
          <w:color w:val="auto"/>
          <w:sz w:val="24"/>
          <w:szCs w:val="24"/>
          <w:lang w:val="es-ES_tradnl"/>
        </w:rPr>
        <w:t>ieš</w:t>
      </w:r>
      <w:proofErr w:type="spellEnd"/>
      <w:r w:rsidR="00F71672" w:rsidRPr="00714A1D">
        <w:rPr>
          <w:rFonts w:cs="Times New Roman"/>
          <w:color w:val="auto"/>
          <w:sz w:val="24"/>
          <w:szCs w:val="24"/>
          <w:lang w:val="it-IT"/>
        </w:rPr>
        <w:t xml:space="preserve">kinio, ne </w:t>
      </w:r>
      <w:r w:rsidR="00F71672" w:rsidRPr="0079735E">
        <w:rPr>
          <w:rFonts w:cs="Times New Roman"/>
          <w:color w:val="auto"/>
          <w:sz w:val="24"/>
          <w:szCs w:val="24"/>
          <w:lang w:val="it-IT"/>
        </w:rPr>
        <w:t>v</w:t>
      </w:r>
      <w:r w:rsidR="00F71672" w:rsidRPr="0079735E">
        <w:rPr>
          <w:rFonts w:cs="Times New Roman"/>
          <w:color w:val="auto"/>
          <w:sz w:val="24"/>
          <w:szCs w:val="24"/>
          <w:lang w:val="es-ES_tradnl"/>
        </w:rPr>
        <w:t>ė</w:t>
      </w:r>
      <w:proofErr w:type="spellStart"/>
      <w:r w:rsidR="00F71672" w:rsidRPr="0079735E">
        <w:rPr>
          <w:rFonts w:cs="Times New Roman"/>
          <w:color w:val="auto"/>
          <w:sz w:val="24"/>
          <w:szCs w:val="24"/>
          <w:lang w:val="de-DE"/>
        </w:rPr>
        <w:t>liau</w:t>
      </w:r>
      <w:proofErr w:type="spellEnd"/>
      <w:r w:rsidR="00F71672" w:rsidRPr="0079735E">
        <w:rPr>
          <w:rFonts w:cs="Times New Roman"/>
          <w:color w:val="auto"/>
          <w:sz w:val="24"/>
          <w:szCs w:val="24"/>
          <w:lang w:val="de-DE"/>
        </w:rPr>
        <w:t xml:space="preserve"> </w:t>
      </w:r>
      <w:proofErr w:type="spellStart"/>
      <w:r w:rsidR="00F71672" w:rsidRPr="0079735E">
        <w:rPr>
          <w:rFonts w:cs="Times New Roman"/>
          <w:color w:val="auto"/>
          <w:sz w:val="24"/>
          <w:szCs w:val="24"/>
          <w:lang w:val="de-DE"/>
        </w:rPr>
        <w:t>kaip</w:t>
      </w:r>
      <w:proofErr w:type="spellEnd"/>
      <w:r w:rsidR="00F71672" w:rsidRPr="0079735E">
        <w:rPr>
          <w:rFonts w:cs="Times New Roman"/>
          <w:color w:val="auto"/>
          <w:sz w:val="24"/>
          <w:szCs w:val="24"/>
          <w:lang w:val="de-DE"/>
        </w:rPr>
        <w:t xml:space="preserve"> per 3 </w:t>
      </w:r>
      <w:proofErr w:type="spellStart"/>
      <w:r w:rsidR="00F71672" w:rsidRPr="0079735E">
        <w:rPr>
          <w:rFonts w:cs="Times New Roman"/>
          <w:color w:val="auto"/>
          <w:sz w:val="24"/>
          <w:szCs w:val="24"/>
          <w:lang w:val="de-DE"/>
        </w:rPr>
        <w:t>darbo</w:t>
      </w:r>
      <w:proofErr w:type="spellEnd"/>
      <w:r w:rsidR="00F71672" w:rsidRPr="0079735E">
        <w:rPr>
          <w:rFonts w:cs="Times New Roman"/>
          <w:color w:val="auto"/>
          <w:sz w:val="24"/>
          <w:szCs w:val="24"/>
          <w:lang w:val="de-DE"/>
        </w:rPr>
        <w:t xml:space="preserve"> </w:t>
      </w:r>
      <w:proofErr w:type="spellStart"/>
      <w:r w:rsidR="00F71672" w:rsidRPr="0079735E">
        <w:rPr>
          <w:rFonts w:cs="Times New Roman"/>
          <w:color w:val="auto"/>
          <w:sz w:val="24"/>
          <w:szCs w:val="24"/>
          <w:lang w:val="de-DE"/>
        </w:rPr>
        <w:t>dienas</w:t>
      </w:r>
      <w:proofErr w:type="spellEnd"/>
      <w:r w:rsidR="00F71672" w:rsidRPr="0079735E">
        <w:rPr>
          <w:rFonts w:cs="Times New Roman"/>
          <w:color w:val="auto"/>
          <w:sz w:val="24"/>
          <w:szCs w:val="24"/>
          <w:lang w:val="de-DE"/>
        </w:rPr>
        <w:t xml:space="preserve"> </w:t>
      </w:r>
      <w:proofErr w:type="spellStart"/>
      <w:r w:rsidR="00F71672" w:rsidRPr="0079735E">
        <w:rPr>
          <w:rFonts w:cs="Times New Roman"/>
          <w:color w:val="auto"/>
          <w:sz w:val="24"/>
          <w:szCs w:val="24"/>
          <w:lang w:val="de-DE"/>
        </w:rPr>
        <w:t>ra</w:t>
      </w:r>
      <w:proofErr w:type="spellEnd"/>
      <w:r w:rsidR="00F71672" w:rsidRPr="0079735E">
        <w:rPr>
          <w:rFonts w:cs="Times New Roman"/>
          <w:color w:val="auto"/>
          <w:sz w:val="24"/>
          <w:szCs w:val="24"/>
          <w:lang w:val="es-ES_tradnl"/>
        </w:rPr>
        <w:t xml:space="preserve">štu </w:t>
      </w:r>
      <w:r w:rsidR="00F71672" w:rsidRPr="00714A1D">
        <w:rPr>
          <w:rFonts w:cs="Times New Roman"/>
          <w:color w:val="auto"/>
          <w:sz w:val="24"/>
          <w:szCs w:val="24"/>
          <w:lang w:val="es-ES_tradnl"/>
        </w:rPr>
        <w:t>informuoja suinteresuotus kandidatus ir suinteresuotus dalyvius apie teismo priimtus sprendimus.</w:t>
      </w:r>
    </w:p>
    <w:p w14:paraId="4407E2DE" w14:textId="77777777" w:rsidR="00271190" w:rsidRPr="004F3637" w:rsidRDefault="0079735E" w:rsidP="004F3637">
      <w:pPr>
        <w:tabs>
          <w:tab w:val="left" w:pos="142"/>
          <w:tab w:val="left" w:pos="284"/>
          <w:tab w:val="left" w:pos="426"/>
        </w:tabs>
        <w:spacing w:after="0"/>
        <w:jc w:val="both"/>
        <w:rPr>
          <w:rFonts w:ascii="Times New Roman" w:hAnsi="Times New Roman" w:cs="Times New Roman"/>
          <w:color w:val="000000"/>
          <w:sz w:val="24"/>
          <w:szCs w:val="24"/>
        </w:rPr>
      </w:pPr>
      <w:r w:rsidRPr="0079735E">
        <w:rPr>
          <w:rFonts w:ascii="Times New Roman" w:hAnsi="Times New Roman" w:cs="Times New Roman"/>
          <w:sz w:val="24"/>
          <w:szCs w:val="24"/>
          <w:lang w:val="es-ES_tradnl"/>
        </w:rPr>
        <w:t xml:space="preserve">15.9. </w:t>
      </w:r>
      <w:r w:rsidRPr="0079735E">
        <w:rPr>
          <w:rFonts w:ascii="Times New Roman" w:hAnsi="Times New Roman" w:cs="Times New Roman"/>
          <w:color w:val="000000"/>
          <w:sz w:val="24"/>
          <w:szCs w:val="24"/>
        </w:rPr>
        <w:t>Ginčų nagrinėjimo tvarka nustat</w:t>
      </w:r>
      <w:r w:rsidR="006559A6">
        <w:rPr>
          <w:rFonts w:ascii="Times New Roman" w:hAnsi="Times New Roman" w:cs="Times New Roman"/>
          <w:color w:val="000000"/>
          <w:sz w:val="24"/>
          <w:szCs w:val="24"/>
        </w:rPr>
        <w:t>yta Viešųjų pirkimų įstatymo 7</w:t>
      </w:r>
      <w:r w:rsidRPr="0079735E">
        <w:rPr>
          <w:rFonts w:ascii="Times New Roman" w:hAnsi="Times New Roman" w:cs="Times New Roman"/>
          <w:color w:val="000000"/>
          <w:sz w:val="24"/>
          <w:szCs w:val="24"/>
        </w:rPr>
        <w:t xml:space="preserve"> skyriuje.</w:t>
      </w:r>
    </w:p>
    <w:p w14:paraId="7D9732CA" w14:textId="77777777" w:rsidR="00271190" w:rsidRPr="00714A1D" w:rsidRDefault="00271190" w:rsidP="0079735E">
      <w:pPr>
        <w:pStyle w:val="Body2"/>
        <w:spacing w:line="276" w:lineRule="auto"/>
        <w:rPr>
          <w:rFonts w:cs="Times New Roman"/>
          <w:color w:val="auto"/>
          <w:sz w:val="24"/>
          <w:szCs w:val="24"/>
          <w:lang w:val="es-ES_tradnl"/>
        </w:rPr>
      </w:pPr>
    </w:p>
    <w:p w14:paraId="2C846EEA" w14:textId="77777777" w:rsidR="00F71672" w:rsidRPr="00714A1D" w:rsidRDefault="002B491A" w:rsidP="000B3F3F">
      <w:pPr>
        <w:pStyle w:val="Heading"/>
        <w:spacing w:line="276" w:lineRule="auto"/>
        <w:jc w:val="center"/>
        <w:rPr>
          <w:rFonts w:cs="Times New Roman"/>
          <w:color w:val="auto"/>
          <w:sz w:val="24"/>
          <w:szCs w:val="24"/>
        </w:rPr>
      </w:pPr>
      <w:r>
        <w:rPr>
          <w:rFonts w:cs="Times New Roman"/>
          <w:color w:val="auto"/>
          <w:sz w:val="24"/>
          <w:szCs w:val="24"/>
          <w:lang w:val="es-ES_tradnl"/>
        </w:rPr>
        <w:t>16</w:t>
      </w:r>
      <w:r w:rsidR="00F71672" w:rsidRPr="00714A1D">
        <w:rPr>
          <w:rFonts w:cs="Times New Roman"/>
          <w:color w:val="auto"/>
          <w:sz w:val="24"/>
          <w:szCs w:val="24"/>
        </w:rPr>
        <w:t>. </w:t>
      </w:r>
      <w:r w:rsidR="00F71672" w:rsidRPr="00714A1D">
        <w:rPr>
          <w:rFonts w:cs="Times New Roman"/>
          <w:color w:val="auto"/>
          <w:sz w:val="24"/>
          <w:szCs w:val="24"/>
          <w:lang w:val="es-ES_tradnl"/>
        </w:rPr>
        <w:t xml:space="preserve">PIRKIMO SUTARTIES </w:t>
      </w:r>
      <w:r w:rsidR="00F71672" w:rsidRPr="00714A1D">
        <w:rPr>
          <w:rFonts w:cs="Times New Roman"/>
          <w:color w:val="auto"/>
          <w:sz w:val="24"/>
          <w:szCs w:val="24"/>
        </w:rPr>
        <w:t>PASIRAŠYMAS IR SĄLYGOS</w:t>
      </w:r>
    </w:p>
    <w:p w14:paraId="6F9FC07A" w14:textId="77777777" w:rsidR="00F71672" w:rsidRPr="00714A1D" w:rsidRDefault="00F71672" w:rsidP="00751EE9">
      <w:pPr>
        <w:pStyle w:val="Body2"/>
        <w:spacing w:after="0" w:line="276" w:lineRule="auto"/>
        <w:ind w:firstLine="709"/>
        <w:rPr>
          <w:rFonts w:cs="Times New Roman"/>
          <w:color w:val="auto"/>
          <w:sz w:val="24"/>
          <w:szCs w:val="24"/>
          <w:lang w:val="es-ES_tradnl"/>
        </w:rPr>
      </w:pPr>
    </w:p>
    <w:p w14:paraId="5EA7EE5F" w14:textId="77777777" w:rsidR="00F71672" w:rsidRPr="00714A1D" w:rsidRDefault="002B491A" w:rsidP="00751EE9">
      <w:pPr>
        <w:pStyle w:val="Body2"/>
        <w:spacing w:after="0" w:line="276" w:lineRule="auto"/>
        <w:rPr>
          <w:rFonts w:cs="Times New Roman"/>
          <w:sz w:val="24"/>
          <w:szCs w:val="24"/>
          <w:lang w:val="es-ES_tradnl"/>
        </w:rPr>
      </w:pPr>
      <w:r>
        <w:rPr>
          <w:rFonts w:cs="Times New Roman"/>
          <w:sz w:val="24"/>
          <w:szCs w:val="24"/>
          <w:lang w:val="es-ES_tradnl"/>
        </w:rPr>
        <w:t>16</w:t>
      </w:r>
      <w:r w:rsidR="00F71672" w:rsidRPr="00714A1D">
        <w:rPr>
          <w:rFonts w:cs="Times New Roman"/>
          <w:sz w:val="24"/>
          <w:szCs w:val="24"/>
          <w:lang w:val="es-ES_tradnl"/>
        </w:rPr>
        <w:t xml:space="preserve">.1. </w:t>
      </w:r>
      <w:r w:rsidR="00F71672" w:rsidRPr="00714A1D">
        <w:rPr>
          <w:rFonts w:cs="Times New Roman"/>
          <w:sz w:val="24"/>
          <w:szCs w:val="24"/>
          <w:lang w:val="sv-SE"/>
        </w:rPr>
        <w:t>Perkan</w:t>
      </w:r>
      <w:r w:rsidR="00F71672" w:rsidRPr="00714A1D">
        <w:rPr>
          <w:rFonts w:cs="Times New Roman"/>
          <w:sz w:val="24"/>
          <w:szCs w:val="24"/>
          <w:lang w:val="es-ES_tradnl"/>
        </w:rPr>
        <w:t xml:space="preserve">čioji organizacija sudaryti pirkimo sutartį raštu kviečia tą dalyvį, kurio pasiūlymas pripažintas laimėjusiu, kartu jam nurodomas laikas, iki kada reikia atvykti sudaryti pirkimo sutarties. </w:t>
      </w:r>
    </w:p>
    <w:p w14:paraId="6B709BA2" w14:textId="77777777" w:rsidR="00D235C2" w:rsidRPr="00714A1D" w:rsidRDefault="002B491A" w:rsidP="00751EE9">
      <w:pPr>
        <w:pStyle w:val="Body2"/>
        <w:spacing w:after="0" w:line="276" w:lineRule="auto"/>
        <w:rPr>
          <w:rFonts w:cs="Times New Roman"/>
          <w:sz w:val="24"/>
          <w:szCs w:val="24"/>
          <w:lang w:val="lt-LT"/>
        </w:rPr>
      </w:pPr>
      <w:r>
        <w:rPr>
          <w:rFonts w:cs="Times New Roman"/>
          <w:sz w:val="24"/>
          <w:szCs w:val="24"/>
          <w:lang w:val="es-ES_tradnl"/>
        </w:rPr>
        <w:t>16</w:t>
      </w:r>
      <w:r w:rsidR="00D235C2" w:rsidRPr="00714A1D">
        <w:rPr>
          <w:rFonts w:cs="Times New Roman"/>
          <w:sz w:val="24"/>
          <w:szCs w:val="24"/>
          <w:lang w:val="es-ES_tradnl"/>
        </w:rPr>
        <w:t>.2.</w:t>
      </w:r>
      <w:r w:rsidR="00D235C2" w:rsidRPr="00714A1D">
        <w:rPr>
          <w:rFonts w:cs="Times New Roman"/>
          <w:sz w:val="24"/>
          <w:szCs w:val="24"/>
          <w:lang w:val="lt-LT"/>
        </w:rPr>
        <w:t xml:space="preserve"> Jeigu tiekėjas, kurio pasiūlymas pripažintas laimėjusiu, atsisako sudaryti pirkimo sutartį, iki nurodyto laiko neatvyksta sudaryti pirkimo sutarties, nepateikia konkurso sąlygose nustatyto pirkimo sutarties įvykdymo užtikrinimo per nurodytą terminą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14:paraId="5A0F8FFC" w14:textId="77777777" w:rsidR="00D235C2" w:rsidRPr="00714A1D" w:rsidRDefault="002B491A" w:rsidP="00751EE9">
      <w:pPr>
        <w:pStyle w:val="Body2"/>
        <w:spacing w:after="0" w:line="276" w:lineRule="auto"/>
        <w:rPr>
          <w:rFonts w:cs="Times New Roman"/>
          <w:sz w:val="24"/>
          <w:szCs w:val="24"/>
          <w:lang w:val="es-ES_tradnl"/>
        </w:rPr>
      </w:pPr>
      <w:r>
        <w:rPr>
          <w:rFonts w:cs="Times New Roman"/>
          <w:sz w:val="24"/>
          <w:szCs w:val="24"/>
          <w:lang w:val="lt-LT"/>
        </w:rPr>
        <w:t>16</w:t>
      </w:r>
      <w:r w:rsidR="00A82A2F" w:rsidRPr="00714A1D">
        <w:rPr>
          <w:rFonts w:cs="Times New Roman"/>
          <w:sz w:val="24"/>
          <w:szCs w:val="24"/>
          <w:lang w:val="lt-LT"/>
        </w:rPr>
        <w:t xml:space="preserve">.3. </w:t>
      </w:r>
      <w:r w:rsidR="00A82A2F" w:rsidRPr="004C0808">
        <w:rPr>
          <w:rFonts w:cs="Times New Roman"/>
          <w:sz w:val="24"/>
          <w:szCs w:val="24"/>
          <w:lang w:val="lt-LT"/>
        </w:rPr>
        <w:t xml:space="preserve">Sudarant pirkimo sutartį negali būti keičiama laimėjusio tiekėjo pasiūlymo kaina ir pirkimo dokumentuose bei pasiūlyme nustatytos pirkimo sąlygos. </w:t>
      </w:r>
    </w:p>
    <w:p w14:paraId="22139363" w14:textId="77777777" w:rsidR="00F71672" w:rsidRPr="00714A1D" w:rsidRDefault="002B491A" w:rsidP="00751EE9">
      <w:pPr>
        <w:pStyle w:val="Body2"/>
        <w:spacing w:after="0" w:line="276" w:lineRule="auto"/>
        <w:rPr>
          <w:rFonts w:cs="Times New Roman"/>
          <w:sz w:val="24"/>
          <w:szCs w:val="24"/>
          <w:lang w:val="es-ES_tradnl"/>
        </w:rPr>
      </w:pPr>
      <w:r>
        <w:rPr>
          <w:rFonts w:cs="Times New Roman"/>
          <w:sz w:val="24"/>
          <w:szCs w:val="24"/>
          <w:lang w:val="es-ES_tradnl"/>
        </w:rPr>
        <w:t>16</w:t>
      </w:r>
      <w:r w:rsidR="00F71672" w:rsidRPr="00714A1D">
        <w:rPr>
          <w:rFonts w:cs="Times New Roman"/>
          <w:sz w:val="24"/>
          <w:szCs w:val="24"/>
          <w:lang w:val="es-ES_tradnl"/>
        </w:rPr>
        <w:t>.</w:t>
      </w:r>
      <w:r w:rsidR="00A82A2F" w:rsidRPr="00714A1D">
        <w:rPr>
          <w:rFonts w:cs="Times New Roman"/>
          <w:sz w:val="24"/>
          <w:szCs w:val="24"/>
          <w:lang w:val="es-ES_tradnl"/>
        </w:rPr>
        <w:t>4</w:t>
      </w:r>
      <w:r w:rsidR="00F71672" w:rsidRPr="00714A1D">
        <w:rPr>
          <w:rFonts w:cs="Times New Roman"/>
          <w:sz w:val="24"/>
          <w:szCs w:val="24"/>
          <w:lang w:val="es-ES_tradnl"/>
        </w:rPr>
        <w:t>. Pirkimo sutarties są</w:t>
      </w:r>
      <w:r w:rsidR="00F71672" w:rsidRPr="00714A1D">
        <w:rPr>
          <w:rFonts w:cs="Times New Roman"/>
          <w:sz w:val="24"/>
          <w:szCs w:val="24"/>
          <w:lang w:val="pt-PT"/>
        </w:rPr>
        <w:t xml:space="preserve">lygos pateikiamos pirkimo </w:t>
      </w:r>
      <w:r w:rsidR="00F71672" w:rsidRPr="00714A1D">
        <w:rPr>
          <w:rFonts w:cs="Times New Roman"/>
          <w:sz w:val="24"/>
          <w:szCs w:val="24"/>
          <w:lang w:val="es-ES_tradnl"/>
        </w:rPr>
        <w:t xml:space="preserve">sąlygų priede </w:t>
      </w:r>
      <w:r w:rsidR="00851AEA" w:rsidRPr="004C0808">
        <w:rPr>
          <w:rFonts w:cs="Times New Roman"/>
          <w:sz w:val="24"/>
          <w:szCs w:val="24"/>
          <w:lang w:val="es-ES_tradnl" w:eastAsia="en-GB"/>
        </w:rPr>
        <w:t xml:space="preserve">Nr. 2 </w:t>
      </w:r>
      <w:r w:rsidR="00851AEA" w:rsidRPr="00714A1D">
        <w:rPr>
          <w:rFonts w:cs="Times New Roman"/>
          <w:sz w:val="24"/>
          <w:szCs w:val="24"/>
          <w:lang w:val="pl-PL"/>
        </w:rPr>
        <w:t>„</w:t>
      </w:r>
      <w:proofErr w:type="spellStart"/>
      <w:r w:rsidR="00851AEA" w:rsidRPr="00714A1D">
        <w:rPr>
          <w:rFonts w:cs="Times New Roman"/>
          <w:sz w:val="24"/>
          <w:szCs w:val="24"/>
          <w:lang w:val="pl-PL"/>
        </w:rPr>
        <w:t>Viešojo</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paslaugų</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pirkimo-pardavimo</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sutartis</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Mokinių</w:t>
      </w:r>
      <w:proofErr w:type="spellEnd"/>
      <w:r w:rsidR="00271190">
        <w:rPr>
          <w:rFonts w:cs="Times New Roman"/>
          <w:sz w:val="24"/>
          <w:szCs w:val="24"/>
          <w:lang w:val="pl-PL"/>
        </w:rPr>
        <w:t xml:space="preserve">, </w:t>
      </w:r>
      <w:proofErr w:type="spellStart"/>
      <w:r w:rsidR="00271190">
        <w:rPr>
          <w:rFonts w:cs="Times New Roman"/>
          <w:sz w:val="24"/>
          <w:szCs w:val="24"/>
          <w:lang w:val="pl-PL"/>
        </w:rPr>
        <w:t>ikimokyklinio</w:t>
      </w:r>
      <w:proofErr w:type="spellEnd"/>
      <w:r w:rsidR="00271190">
        <w:rPr>
          <w:rFonts w:cs="Times New Roman"/>
          <w:sz w:val="24"/>
          <w:szCs w:val="24"/>
          <w:lang w:val="pl-PL"/>
        </w:rPr>
        <w:t xml:space="preserve"> </w:t>
      </w:r>
      <w:proofErr w:type="spellStart"/>
      <w:r w:rsidR="00271190">
        <w:rPr>
          <w:rFonts w:cs="Times New Roman"/>
          <w:sz w:val="24"/>
          <w:szCs w:val="24"/>
          <w:lang w:val="pl-PL"/>
        </w:rPr>
        <w:t>bei</w:t>
      </w:r>
      <w:proofErr w:type="spellEnd"/>
      <w:r w:rsidR="00271190">
        <w:rPr>
          <w:rFonts w:cs="Times New Roman"/>
          <w:sz w:val="24"/>
          <w:szCs w:val="24"/>
          <w:lang w:val="pl-PL"/>
        </w:rPr>
        <w:t xml:space="preserve"> </w:t>
      </w:r>
      <w:proofErr w:type="spellStart"/>
      <w:r w:rsidR="00271190">
        <w:rPr>
          <w:rFonts w:cs="Times New Roman"/>
          <w:sz w:val="24"/>
          <w:szCs w:val="24"/>
          <w:lang w:val="pl-PL"/>
        </w:rPr>
        <w:t>priešmokyklinio</w:t>
      </w:r>
      <w:proofErr w:type="spellEnd"/>
      <w:r w:rsidR="00271190">
        <w:rPr>
          <w:rFonts w:cs="Times New Roman"/>
          <w:sz w:val="24"/>
          <w:szCs w:val="24"/>
          <w:lang w:val="pl-PL"/>
        </w:rPr>
        <w:t xml:space="preserve"> </w:t>
      </w:r>
      <w:proofErr w:type="spellStart"/>
      <w:r w:rsidR="00271190">
        <w:rPr>
          <w:rFonts w:cs="Times New Roman"/>
          <w:sz w:val="24"/>
          <w:szCs w:val="24"/>
          <w:lang w:val="pl-PL"/>
        </w:rPr>
        <w:t>amžiaus</w:t>
      </w:r>
      <w:proofErr w:type="spellEnd"/>
      <w:r w:rsidR="00271190">
        <w:rPr>
          <w:rFonts w:cs="Times New Roman"/>
          <w:sz w:val="24"/>
          <w:szCs w:val="24"/>
          <w:lang w:val="pl-PL"/>
        </w:rPr>
        <w:t xml:space="preserve"> </w:t>
      </w:r>
      <w:proofErr w:type="spellStart"/>
      <w:r w:rsidR="00271190">
        <w:rPr>
          <w:rFonts w:cs="Times New Roman"/>
          <w:sz w:val="24"/>
          <w:szCs w:val="24"/>
          <w:lang w:val="pl-PL"/>
        </w:rPr>
        <w:t>vaikų</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nemokamo</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ir</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mokamo</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maitinimo</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įskaitant</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ir</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mokamą</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mokyklos</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darbuotojų</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maitinimą</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paslaugos</w:t>
      </w:r>
      <w:proofErr w:type="spellEnd"/>
      <w:r w:rsidR="00851AEA" w:rsidRPr="00714A1D">
        <w:rPr>
          <w:rFonts w:cs="Times New Roman"/>
          <w:sz w:val="24"/>
          <w:szCs w:val="24"/>
          <w:lang w:val="pl-PL"/>
        </w:rPr>
        <w:t xml:space="preserve"> </w:t>
      </w:r>
      <w:proofErr w:type="spellStart"/>
      <w:r w:rsidR="00851AEA" w:rsidRPr="00714A1D">
        <w:rPr>
          <w:rFonts w:cs="Times New Roman"/>
          <w:sz w:val="24"/>
          <w:szCs w:val="24"/>
          <w:lang w:val="pl-PL"/>
        </w:rPr>
        <w:t>pirkimas</w:t>
      </w:r>
      <w:proofErr w:type="spellEnd"/>
      <w:r w:rsidR="00851AEA" w:rsidRPr="00714A1D">
        <w:rPr>
          <w:rFonts w:cs="Times New Roman"/>
          <w:sz w:val="24"/>
          <w:szCs w:val="24"/>
          <w:lang w:val="pl-PL"/>
        </w:rPr>
        <w:t>“.</w:t>
      </w:r>
      <w:r w:rsidR="00F71672" w:rsidRPr="00714A1D">
        <w:rPr>
          <w:rFonts w:cs="Times New Roman"/>
          <w:sz w:val="24"/>
          <w:szCs w:val="24"/>
          <w:lang w:val="es-ES_tradnl"/>
        </w:rPr>
        <w:t xml:space="preserve"> </w:t>
      </w:r>
    </w:p>
    <w:p w14:paraId="6409F276" w14:textId="77777777" w:rsidR="00536AC8" w:rsidRPr="00714A1D" w:rsidRDefault="00536AC8" w:rsidP="00714A1D">
      <w:pPr>
        <w:pStyle w:val="Body2"/>
        <w:spacing w:line="276" w:lineRule="auto"/>
        <w:ind w:firstLine="709"/>
        <w:rPr>
          <w:rFonts w:cs="Times New Roman"/>
          <w:sz w:val="24"/>
          <w:szCs w:val="24"/>
          <w:lang w:val="pl-PL"/>
        </w:rPr>
      </w:pPr>
    </w:p>
    <w:p w14:paraId="6CA78D3A" w14:textId="77777777" w:rsidR="00F71672" w:rsidRPr="00714A1D" w:rsidRDefault="002B491A" w:rsidP="000B3F3F">
      <w:pPr>
        <w:pStyle w:val="Heading"/>
        <w:spacing w:line="276" w:lineRule="auto"/>
        <w:jc w:val="center"/>
        <w:rPr>
          <w:rFonts w:cs="Times New Roman"/>
          <w:color w:val="auto"/>
          <w:sz w:val="24"/>
          <w:szCs w:val="24"/>
        </w:rPr>
      </w:pPr>
      <w:r>
        <w:rPr>
          <w:rFonts w:cs="Times New Roman"/>
          <w:color w:val="auto"/>
          <w:sz w:val="24"/>
          <w:szCs w:val="24"/>
          <w:lang w:val="pl-PL"/>
        </w:rPr>
        <w:t>17</w:t>
      </w:r>
      <w:r w:rsidR="00F71672" w:rsidRPr="00714A1D">
        <w:rPr>
          <w:rFonts w:cs="Times New Roman"/>
          <w:color w:val="auto"/>
          <w:sz w:val="24"/>
          <w:szCs w:val="24"/>
        </w:rPr>
        <w:t>. </w:t>
      </w:r>
      <w:r w:rsidR="00F71672" w:rsidRPr="00714A1D">
        <w:rPr>
          <w:rFonts w:cs="Times New Roman"/>
          <w:color w:val="auto"/>
          <w:sz w:val="24"/>
          <w:szCs w:val="24"/>
          <w:lang w:val="pl-PL"/>
        </w:rPr>
        <w:t>PIRKIMO S</w:t>
      </w:r>
      <w:r w:rsidR="00F71672" w:rsidRPr="00714A1D">
        <w:rPr>
          <w:rFonts w:cs="Times New Roman"/>
          <w:color w:val="auto"/>
          <w:sz w:val="24"/>
          <w:szCs w:val="24"/>
        </w:rPr>
        <w:t>ĄLYGŲ PRIEDAI</w:t>
      </w:r>
    </w:p>
    <w:p w14:paraId="72E1EDA4" w14:textId="77777777" w:rsidR="00DB0D44" w:rsidRPr="00714A1D" w:rsidRDefault="00DB0D44" w:rsidP="00714A1D">
      <w:pPr>
        <w:pStyle w:val="Body2"/>
        <w:spacing w:line="276" w:lineRule="auto"/>
        <w:rPr>
          <w:rFonts w:cs="Times New Roman"/>
          <w:sz w:val="24"/>
          <w:szCs w:val="24"/>
          <w:lang w:val="lt-LT"/>
        </w:rPr>
      </w:pPr>
    </w:p>
    <w:p w14:paraId="6066AB48" w14:textId="77777777" w:rsidR="00E9558F" w:rsidRPr="00714A1D" w:rsidRDefault="002B491A" w:rsidP="00751EE9">
      <w:pPr>
        <w:suppressAutoHyphens/>
        <w:spacing w:after="0" w:line="276"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17</w:t>
      </w:r>
      <w:r w:rsidR="00F71672" w:rsidRPr="00714A1D">
        <w:rPr>
          <w:rFonts w:ascii="Times New Roman" w:hAnsi="Times New Roman" w:cs="Times New Roman"/>
          <w:sz w:val="24"/>
          <w:szCs w:val="24"/>
          <w:lang w:eastAsia="en-GB"/>
        </w:rPr>
        <w:t xml:space="preserve">.1. Priedas Nr. 1 </w:t>
      </w:r>
      <w:r w:rsidR="00E9558F" w:rsidRPr="00714A1D">
        <w:rPr>
          <w:rFonts w:ascii="Times New Roman" w:hAnsi="Times New Roman" w:cs="Times New Roman"/>
          <w:sz w:val="24"/>
          <w:szCs w:val="24"/>
          <w:lang w:eastAsia="en-GB"/>
        </w:rPr>
        <w:t>„Mokinių</w:t>
      </w:r>
      <w:r w:rsidR="00271190">
        <w:rPr>
          <w:rFonts w:ascii="Times New Roman" w:hAnsi="Times New Roman" w:cs="Times New Roman"/>
          <w:sz w:val="24"/>
          <w:szCs w:val="24"/>
          <w:lang w:eastAsia="en-GB"/>
        </w:rPr>
        <w:t>, ikimokyklinio bei priešmokyklinio amžiaus vaikų</w:t>
      </w:r>
      <w:r w:rsidR="0097386F">
        <w:rPr>
          <w:rFonts w:ascii="Times New Roman" w:hAnsi="Times New Roman" w:cs="Times New Roman"/>
          <w:sz w:val="24"/>
          <w:szCs w:val="24"/>
          <w:lang w:eastAsia="en-GB"/>
        </w:rPr>
        <w:t xml:space="preserve"> ir</w:t>
      </w:r>
      <w:r w:rsidR="00E9558F" w:rsidRPr="00714A1D">
        <w:rPr>
          <w:rFonts w:ascii="Times New Roman" w:hAnsi="Times New Roman" w:cs="Times New Roman"/>
          <w:sz w:val="24"/>
          <w:szCs w:val="24"/>
          <w:lang w:eastAsia="en-GB"/>
        </w:rPr>
        <w:t xml:space="preserve"> mokyklos darbuotojų maitinim</w:t>
      </w:r>
      <w:r w:rsidR="0097386F">
        <w:rPr>
          <w:rFonts w:ascii="Times New Roman" w:hAnsi="Times New Roman" w:cs="Times New Roman"/>
          <w:sz w:val="24"/>
          <w:szCs w:val="24"/>
          <w:lang w:eastAsia="en-GB"/>
        </w:rPr>
        <w:t>o</w:t>
      </w:r>
      <w:r w:rsidR="00E9558F" w:rsidRPr="00714A1D">
        <w:rPr>
          <w:rFonts w:ascii="Times New Roman" w:hAnsi="Times New Roman" w:cs="Times New Roman"/>
          <w:sz w:val="24"/>
          <w:szCs w:val="24"/>
          <w:lang w:eastAsia="en-GB"/>
        </w:rPr>
        <w:t xml:space="preserve"> paslaug</w:t>
      </w:r>
      <w:r>
        <w:rPr>
          <w:rFonts w:ascii="Times New Roman" w:hAnsi="Times New Roman" w:cs="Times New Roman"/>
          <w:sz w:val="24"/>
          <w:szCs w:val="24"/>
          <w:lang w:eastAsia="en-GB"/>
        </w:rPr>
        <w:t>ų</w:t>
      </w:r>
      <w:r w:rsidR="00E9558F" w:rsidRPr="00714A1D">
        <w:rPr>
          <w:rFonts w:ascii="Times New Roman" w:hAnsi="Times New Roman" w:cs="Times New Roman"/>
          <w:sz w:val="24"/>
          <w:szCs w:val="24"/>
          <w:lang w:eastAsia="en-GB"/>
        </w:rPr>
        <w:t xml:space="preserve"> teikimo techninė specifikacija”.</w:t>
      </w:r>
    </w:p>
    <w:p w14:paraId="5DC5C8FD" w14:textId="77777777" w:rsidR="00F24169" w:rsidRPr="004C0808" w:rsidRDefault="002B491A" w:rsidP="00751EE9">
      <w:pPr>
        <w:pStyle w:val="Body2"/>
        <w:spacing w:after="0" w:line="276" w:lineRule="auto"/>
        <w:rPr>
          <w:rFonts w:cs="Times New Roman"/>
          <w:sz w:val="24"/>
          <w:szCs w:val="24"/>
          <w:lang w:val="lt-LT" w:eastAsia="en-GB"/>
        </w:rPr>
      </w:pPr>
      <w:r w:rsidRPr="004C0808">
        <w:rPr>
          <w:rFonts w:cs="Times New Roman"/>
          <w:sz w:val="24"/>
          <w:szCs w:val="24"/>
          <w:lang w:val="lt-LT" w:eastAsia="en-GB"/>
        </w:rPr>
        <w:t>17</w:t>
      </w:r>
      <w:r w:rsidR="00F71672" w:rsidRPr="004C0808">
        <w:rPr>
          <w:rFonts w:cs="Times New Roman"/>
          <w:sz w:val="24"/>
          <w:szCs w:val="24"/>
          <w:lang w:val="lt-LT" w:eastAsia="en-GB"/>
        </w:rPr>
        <w:t xml:space="preserve">.2. Priedas Nr. 2 </w:t>
      </w:r>
      <w:r w:rsidR="004177C6" w:rsidRPr="00714A1D">
        <w:rPr>
          <w:rFonts w:cs="Times New Roman"/>
          <w:sz w:val="24"/>
          <w:szCs w:val="24"/>
          <w:lang w:val="pl-PL"/>
        </w:rPr>
        <w:t>„</w:t>
      </w:r>
      <w:proofErr w:type="spellStart"/>
      <w:r w:rsidR="004177C6" w:rsidRPr="00714A1D">
        <w:rPr>
          <w:rFonts w:cs="Times New Roman"/>
          <w:sz w:val="24"/>
          <w:szCs w:val="24"/>
          <w:lang w:val="pl-PL"/>
        </w:rPr>
        <w:t>Viešojo</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paslaugų</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pirkimo-pardavimo</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sutartis</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Mokinių</w:t>
      </w:r>
      <w:proofErr w:type="spellEnd"/>
      <w:r w:rsidR="00271190">
        <w:rPr>
          <w:rFonts w:cs="Times New Roman"/>
          <w:sz w:val="24"/>
          <w:szCs w:val="24"/>
          <w:lang w:val="pl-PL"/>
        </w:rPr>
        <w:t xml:space="preserve">, </w:t>
      </w:r>
      <w:proofErr w:type="spellStart"/>
      <w:r w:rsidR="00271190">
        <w:rPr>
          <w:rFonts w:cs="Times New Roman"/>
          <w:sz w:val="24"/>
          <w:szCs w:val="24"/>
          <w:lang w:val="pl-PL"/>
        </w:rPr>
        <w:t>ikimokyklinio</w:t>
      </w:r>
      <w:proofErr w:type="spellEnd"/>
      <w:r w:rsidR="00271190">
        <w:rPr>
          <w:rFonts w:cs="Times New Roman"/>
          <w:sz w:val="24"/>
          <w:szCs w:val="24"/>
          <w:lang w:val="pl-PL"/>
        </w:rPr>
        <w:t xml:space="preserve"> </w:t>
      </w:r>
      <w:proofErr w:type="spellStart"/>
      <w:r w:rsidR="00271190">
        <w:rPr>
          <w:rFonts w:cs="Times New Roman"/>
          <w:sz w:val="24"/>
          <w:szCs w:val="24"/>
          <w:lang w:val="pl-PL"/>
        </w:rPr>
        <w:t>bei</w:t>
      </w:r>
      <w:proofErr w:type="spellEnd"/>
      <w:r w:rsidR="00271190">
        <w:rPr>
          <w:rFonts w:cs="Times New Roman"/>
          <w:sz w:val="24"/>
          <w:szCs w:val="24"/>
          <w:lang w:val="pl-PL"/>
        </w:rPr>
        <w:t xml:space="preserve"> </w:t>
      </w:r>
      <w:proofErr w:type="spellStart"/>
      <w:r w:rsidR="00271190">
        <w:rPr>
          <w:rFonts w:cs="Times New Roman"/>
          <w:sz w:val="24"/>
          <w:szCs w:val="24"/>
          <w:lang w:val="pl-PL"/>
        </w:rPr>
        <w:t>priešmokyklinio</w:t>
      </w:r>
      <w:proofErr w:type="spellEnd"/>
      <w:r w:rsidR="00271190">
        <w:rPr>
          <w:rFonts w:cs="Times New Roman"/>
          <w:sz w:val="24"/>
          <w:szCs w:val="24"/>
          <w:lang w:val="pl-PL"/>
        </w:rPr>
        <w:t xml:space="preserve"> </w:t>
      </w:r>
      <w:proofErr w:type="spellStart"/>
      <w:r w:rsidR="00271190">
        <w:rPr>
          <w:rFonts w:cs="Times New Roman"/>
          <w:sz w:val="24"/>
          <w:szCs w:val="24"/>
          <w:lang w:val="pl-PL"/>
        </w:rPr>
        <w:t>amžiaus</w:t>
      </w:r>
      <w:proofErr w:type="spellEnd"/>
      <w:r w:rsidR="00271190">
        <w:rPr>
          <w:rFonts w:cs="Times New Roman"/>
          <w:sz w:val="24"/>
          <w:szCs w:val="24"/>
          <w:lang w:val="pl-PL"/>
        </w:rPr>
        <w:t xml:space="preserve"> </w:t>
      </w:r>
      <w:proofErr w:type="spellStart"/>
      <w:r w:rsidR="00271190">
        <w:rPr>
          <w:rFonts w:cs="Times New Roman"/>
          <w:sz w:val="24"/>
          <w:szCs w:val="24"/>
          <w:lang w:val="pl-PL"/>
        </w:rPr>
        <w:t>vaikų</w:t>
      </w:r>
      <w:proofErr w:type="spellEnd"/>
      <w:r w:rsidR="004177C6" w:rsidRPr="00714A1D">
        <w:rPr>
          <w:rFonts w:cs="Times New Roman"/>
          <w:sz w:val="24"/>
          <w:szCs w:val="24"/>
          <w:lang w:val="pl-PL"/>
        </w:rPr>
        <w:t xml:space="preserve"> </w:t>
      </w:r>
      <w:proofErr w:type="spellStart"/>
      <w:r w:rsidR="0097386F">
        <w:rPr>
          <w:rFonts w:cs="Times New Roman"/>
          <w:sz w:val="24"/>
          <w:szCs w:val="24"/>
          <w:lang w:val="pl-PL"/>
        </w:rPr>
        <w:t>ir</w:t>
      </w:r>
      <w:proofErr w:type="spellEnd"/>
      <w:r w:rsidR="0097386F">
        <w:rPr>
          <w:rFonts w:cs="Times New Roman"/>
          <w:sz w:val="24"/>
          <w:szCs w:val="24"/>
          <w:lang w:val="pl-PL"/>
        </w:rPr>
        <w:t xml:space="preserve"> </w:t>
      </w:r>
      <w:proofErr w:type="spellStart"/>
      <w:r w:rsidR="0097386F">
        <w:rPr>
          <w:rFonts w:cs="Times New Roman"/>
          <w:sz w:val="24"/>
          <w:szCs w:val="24"/>
          <w:lang w:val="pl-PL"/>
        </w:rPr>
        <w:t>mokyklos</w:t>
      </w:r>
      <w:proofErr w:type="spellEnd"/>
      <w:r w:rsidR="0097386F">
        <w:rPr>
          <w:rFonts w:cs="Times New Roman"/>
          <w:sz w:val="24"/>
          <w:szCs w:val="24"/>
          <w:lang w:val="pl-PL"/>
        </w:rPr>
        <w:t xml:space="preserve"> </w:t>
      </w:r>
      <w:proofErr w:type="spellStart"/>
      <w:r w:rsidR="0097386F">
        <w:rPr>
          <w:rFonts w:cs="Times New Roman"/>
          <w:sz w:val="24"/>
          <w:szCs w:val="24"/>
          <w:lang w:val="pl-PL"/>
        </w:rPr>
        <w:t>darbuotojų</w:t>
      </w:r>
      <w:proofErr w:type="spellEnd"/>
      <w:r w:rsidR="0097386F">
        <w:rPr>
          <w:rFonts w:cs="Times New Roman"/>
          <w:sz w:val="24"/>
          <w:szCs w:val="24"/>
          <w:lang w:val="pl-PL"/>
        </w:rPr>
        <w:t xml:space="preserve"> </w:t>
      </w:r>
      <w:proofErr w:type="spellStart"/>
      <w:r w:rsidR="0097386F">
        <w:rPr>
          <w:rFonts w:cs="Times New Roman"/>
          <w:sz w:val="24"/>
          <w:szCs w:val="24"/>
          <w:lang w:val="pl-PL"/>
        </w:rPr>
        <w:t>maitinimo</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paslaug</w:t>
      </w:r>
      <w:r>
        <w:rPr>
          <w:rFonts w:cs="Times New Roman"/>
          <w:sz w:val="24"/>
          <w:szCs w:val="24"/>
          <w:lang w:val="pl-PL"/>
        </w:rPr>
        <w:t>ų</w:t>
      </w:r>
      <w:proofErr w:type="spellEnd"/>
      <w:r w:rsidR="004177C6" w:rsidRPr="00714A1D">
        <w:rPr>
          <w:rFonts w:cs="Times New Roman"/>
          <w:sz w:val="24"/>
          <w:szCs w:val="24"/>
          <w:lang w:val="pl-PL"/>
        </w:rPr>
        <w:t xml:space="preserve"> </w:t>
      </w:r>
      <w:proofErr w:type="spellStart"/>
      <w:r w:rsidR="004177C6" w:rsidRPr="00714A1D">
        <w:rPr>
          <w:rFonts w:cs="Times New Roman"/>
          <w:sz w:val="24"/>
          <w:szCs w:val="24"/>
          <w:lang w:val="pl-PL"/>
        </w:rPr>
        <w:t>pirkimas</w:t>
      </w:r>
      <w:proofErr w:type="spellEnd"/>
      <w:r w:rsidR="004177C6" w:rsidRPr="00714A1D">
        <w:rPr>
          <w:rFonts w:cs="Times New Roman"/>
          <w:sz w:val="24"/>
          <w:szCs w:val="24"/>
          <w:lang w:val="pl-PL"/>
        </w:rPr>
        <w:t>“.</w:t>
      </w:r>
    </w:p>
    <w:p w14:paraId="07BC77F7" w14:textId="77777777" w:rsidR="00E9558F" w:rsidRPr="00714A1D" w:rsidRDefault="002B491A" w:rsidP="00751EE9">
      <w:pPr>
        <w:pStyle w:val="Body2"/>
        <w:spacing w:after="0" w:line="276" w:lineRule="auto"/>
        <w:rPr>
          <w:rFonts w:cs="Times New Roman"/>
          <w:color w:val="auto"/>
          <w:sz w:val="24"/>
          <w:szCs w:val="24"/>
          <w:lang w:val="pl-PL"/>
        </w:rPr>
      </w:pPr>
      <w:r w:rsidRPr="0025661B">
        <w:rPr>
          <w:rFonts w:cs="Times New Roman"/>
          <w:sz w:val="24"/>
          <w:szCs w:val="24"/>
          <w:lang w:val="lt-LT" w:eastAsia="en-GB"/>
        </w:rPr>
        <w:t>17</w:t>
      </w:r>
      <w:r w:rsidR="00F71672" w:rsidRPr="0025661B">
        <w:rPr>
          <w:rFonts w:cs="Times New Roman"/>
          <w:sz w:val="24"/>
          <w:szCs w:val="24"/>
          <w:lang w:val="lt-LT" w:eastAsia="en-GB"/>
        </w:rPr>
        <w:t>.3. Priedas Nr. 3</w:t>
      </w:r>
      <w:r w:rsidR="00F71672" w:rsidRPr="0025661B">
        <w:rPr>
          <w:rFonts w:cs="Times New Roman"/>
          <w:color w:val="000000" w:themeColor="text1"/>
          <w:sz w:val="24"/>
          <w:szCs w:val="24"/>
          <w:lang w:val="lt-LT" w:eastAsia="en-GB"/>
        </w:rPr>
        <w:t>.</w:t>
      </w:r>
      <w:r w:rsidR="0063384C" w:rsidRPr="0025661B">
        <w:rPr>
          <w:rFonts w:cs="Times New Roman"/>
          <w:color w:val="000000" w:themeColor="text1"/>
          <w:sz w:val="24"/>
          <w:szCs w:val="24"/>
          <w:lang w:val="lt-LT" w:eastAsia="en-GB"/>
        </w:rPr>
        <w:t xml:space="preserve"> </w:t>
      </w:r>
      <w:r w:rsidR="00E9558F" w:rsidRPr="0025661B">
        <w:rPr>
          <w:rFonts w:cs="Times New Roman"/>
          <w:color w:val="000000" w:themeColor="text1"/>
          <w:sz w:val="24"/>
          <w:szCs w:val="24"/>
          <w:lang w:val="pl-PL"/>
        </w:rPr>
        <w:t>„</w:t>
      </w:r>
      <w:proofErr w:type="spellStart"/>
      <w:r w:rsidR="00E9558F" w:rsidRPr="0025661B">
        <w:rPr>
          <w:rFonts w:cs="Times New Roman"/>
          <w:color w:val="000000" w:themeColor="text1"/>
          <w:sz w:val="24"/>
          <w:szCs w:val="24"/>
          <w:lang w:val="pl-PL"/>
        </w:rPr>
        <w:t>Pasiūlym</w:t>
      </w:r>
      <w:r w:rsidR="00CE66E5" w:rsidRPr="0025661B">
        <w:rPr>
          <w:rFonts w:cs="Times New Roman"/>
          <w:color w:val="000000" w:themeColor="text1"/>
          <w:sz w:val="24"/>
          <w:szCs w:val="24"/>
          <w:lang w:val="pl-PL"/>
        </w:rPr>
        <w:t>o</w:t>
      </w:r>
      <w:proofErr w:type="spellEnd"/>
      <w:r w:rsidR="00CE66E5" w:rsidRPr="0025661B">
        <w:rPr>
          <w:rFonts w:cs="Times New Roman"/>
          <w:color w:val="000000" w:themeColor="text1"/>
          <w:sz w:val="24"/>
          <w:szCs w:val="24"/>
          <w:lang w:val="pl-PL"/>
        </w:rPr>
        <w:t xml:space="preserve"> forma </w:t>
      </w:r>
      <w:r w:rsidR="0025661B" w:rsidRPr="0025661B">
        <w:rPr>
          <w:rFonts w:cs="Times New Roman"/>
          <w:color w:val="000000" w:themeColor="text1"/>
          <w:sz w:val="24"/>
          <w:szCs w:val="24"/>
          <w:lang w:val="pl-PL"/>
        </w:rPr>
        <w:t xml:space="preserve">– </w:t>
      </w:r>
      <w:proofErr w:type="spellStart"/>
      <w:r w:rsidR="0025661B" w:rsidRPr="0025661B">
        <w:rPr>
          <w:rFonts w:cs="Times New Roman"/>
          <w:color w:val="000000" w:themeColor="text1"/>
          <w:sz w:val="24"/>
          <w:szCs w:val="24"/>
          <w:lang w:val="pl-PL"/>
        </w:rPr>
        <w:t>Pasvalio</w:t>
      </w:r>
      <w:proofErr w:type="spellEnd"/>
      <w:r w:rsidR="0025661B" w:rsidRPr="0025661B">
        <w:rPr>
          <w:rFonts w:cs="Times New Roman"/>
          <w:color w:val="000000" w:themeColor="text1"/>
          <w:sz w:val="24"/>
          <w:szCs w:val="24"/>
          <w:lang w:val="pl-PL"/>
        </w:rPr>
        <w:t xml:space="preserve"> r. </w:t>
      </w:r>
      <w:proofErr w:type="spellStart"/>
      <w:r w:rsidR="0025661B" w:rsidRPr="0025661B">
        <w:rPr>
          <w:rFonts w:cs="Times New Roman"/>
          <w:color w:val="000000" w:themeColor="text1"/>
          <w:sz w:val="24"/>
          <w:szCs w:val="24"/>
          <w:lang w:val="pl-PL"/>
        </w:rPr>
        <w:t>Saločių</w:t>
      </w:r>
      <w:proofErr w:type="spellEnd"/>
      <w:r w:rsidR="0025661B" w:rsidRPr="0025661B">
        <w:rPr>
          <w:rFonts w:cs="Times New Roman"/>
          <w:color w:val="000000" w:themeColor="text1"/>
          <w:sz w:val="24"/>
          <w:szCs w:val="24"/>
          <w:lang w:val="pl-PL"/>
        </w:rPr>
        <w:t xml:space="preserve"> </w:t>
      </w:r>
      <w:proofErr w:type="spellStart"/>
      <w:r w:rsidR="0025661B" w:rsidRPr="0025661B">
        <w:rPr>
          <w:rFonts w:cs="Times New Roman"/>
          <w:color w:val="000000" w:themeColor="text1"/>
          <w:sz w:val="24"/>
          <w:szCs w:val="24"/>
          <w:lang w:val="pl-PL"/>
        </w:rPr>
        <w:t>Antano</w:t>
      </w:r>
      <w:proofErr w:type="spellEnd"/>
      <w:r w:rsidR="0025661B" w:rsidRPr="0025661B">
        <w:rPr>
          <w:rFonts w:cs="Times New Roman"/>
          <w:color w:val="000000" w:themeColor="text1"/>
          <w:sz w:val="24"/>
          <w:szCs w:val="24"/>
          <w:lang w:val="pl-PL"/>
        </w:rPr>
        <w:t xml:space="preserve"> </w:t>
      </w:r>
      <w:proofErr w:type="spellStart"/>
      <w:proofErr w:type="gramStart"/>
      <w:r w:rsidR="0025661B" w:rsidRPr="0025661B">
        <w:rPr>
          <w:rFonts w:cs="Times New Roman"/>
          <w:color w:val="000000" w:themeColor="text1"/>
          <w:sz w:val="24"/>
          <w:szCs w:val="24"/>
          <w:lang w:val="pl-PL"/>
        </w:rPr>
        <w:t>Poškos</w:t>
      </w:r>
      <w:proofErr w:type="spellEnd"/>
      <w:r w:rsidR="0025661B" w:rsidRPr="0025661B">
        <w:rPr>
          <w:rFonts w:cs="Times New Roman"/>
          <w:color w:val="000000" w:themeColor="text1"/>
          <w:sz w:val="24"/>
          <w:szCs w:val="24"/>
          <w:lang w:val="pl-PL"/>
        </w:rPr>
        <w:t xml:space="preserve"> </w:t>
      </w:r>
      <w:r w:rsidR="00B32B1E" w:rsidRPr="0025661B">
        <w:rPr>
          <w:rFonts w:cs="Times New Roman"/>
          <w:color w:val="000000" w:themeColor="text1"/>
          <w:sz w:val="24"/>
          <w:szCs w:val="24"/>
          <w:lang w:val="pl-PL"/>
        </w:rPr>
        <w:t xml:space="preserve"> </w:t>
      </w:r>
      <w:proofErr w:type="spellStart"/>
      <w:r w:rsidR="00B32B1E" w:rsidRPr="0025661B">
        <w:rPr>
          <w:rFonts w:cs="Times New Roman"/>
          <w:color w:val="000000" w:themeColor="text1"/>
          <w:sz w:val="24"/>
          <w:szCs w:val="24"/>
          <w:lang w:val="pl-PL"/>
        </w:rPr>
        <w:t>pagrindinės</w:t>
      </w:r>
      <w:proofErr w:type="spellEnd"/>
      <w:proofErr w:type="gramEnd"/>
      <w:r w:rsidR="00B32B1E" w:rsidRPr="0025661B">
        <w:rPr>
          <w:rFonts w:cs="Times New Roman"/>
          <w:color w:val="000000" w:themeColor="text1"/>
          <w:sz w:val="24"/>
          <w:szCs w:val="24"/>
          <w:lang w:val="pl-PL"/>
        </w:rPr>
        <w:t xml:space="preserve"> </w:t>
      </w:r>
      <w:proofErr w:type="spellStart"/>
      <w:r w:rsidR="00B32B1E">
        <w:rPr>
          <w:rFonts w:cs="Times New Roman"/>
          <w:color w:val="auto"/>
          <w:sz w:val="24"/>
          <w:szCs w:val="24"/>
          <w:lang w:val="pl-PL"/>
        </w:rPr>
        <w:t>mokyklos</w:t>
      </w:r>
      <w:proofErr w:type="spellEnd"/>
      <w:r w:rsidR="00B32B1E">
        <w:rPr>
          <w:rFonts w:cs="Times New Roman"/>
          <w:color w:val="auto"/>
          <w:sz w:val="24"/>
          <w:szCs w:val="24"/>
          <w:lang w:val="pl-PL"/>
        </w:rPr>
        <w:t xml:space="preserve"> </w:t>
      </w:r>
      <w:proofErr w:type="spellStart"/>
      <w:r w:rsidR="00E9558F" w:rsidRPr="00714A1D">
        <w:rPr>
          <w:rFonts w:cs="Times New Roman"/>
          <w:color w:val="auto"/>
          <w:sz w:val="24"/>
          <w:szCs w:val="24"/>
          <w:lang w:val="pl-PL"/>
        </w:rPr>
        <w:t>mokinių</w:t>
      </w:r>
      <w:proofErr w:type="spellEnd"/>
      <w:r w:rsidR="00271190">
        <w:rPr>
          <w:rFonts w:cs="Times New Roman"/>
          <w:color w:val="auto"/>
          <w:sz w:val="24"/>
          <w:szCs w:val="24"/>
          <w:lang w:val="pl-PL"/>
        </w:rPr>
        <w:t xml:space="preserve">, </w:t>
      </w:r>
      <w:proofErr w:type="spellStart"/>
      <w:r w:rsidR="00271190">
        <w:rPr>
          <w:rFonts w:cs="Times New Roman"/>
          <w:color w:val="auto"/>
          <w:sz w:val="24"/>
          <w:szCs w:val="24"/>
          <w:lang w:val="pl-PL"/>
        </w:rPr>
        <w:t>ikimokyklinio</w:t>
      </w:r>
      <w:proofErr w:type="spellEnd"/>
      <w:r w:rsidR="00271190">
        <w:rPr>
          <w:rFonts w:cs="Times New Roman"/>
          <w:color w:val="auto"/>
          <w:sz w:val="24"/>
          <w:szCs w:val="24"/>
          <w:lang w:val="pl-PL"/>
        </w:rPr>
        <w:t xml:space="preserve"> </w:t>
      </w:r>
      <w:proofErr w:type="spellStart"/>
      <w:r w:rsidR="00271190">
        <w:rPr>
          <w:rFonts w:cs="Times New Roman"/>
          <w:color w:val="auto"/>
          <w:sz w:val="24"/>
          <w:szCs w:val="24"/>
          <w:lang w:val="pl-PL"/>
        </w:rPr>
        <w:t>bei</w:t>
      </w:r>
      <w:proofErr w:type="spellEnd"/>
      <w:r w:rsidR="00271190">
        <w:rPr>
          <w:rFonts w:cs="Times New Roman"/>
          <w:color w:val="auto"/>
          <w:sz w:val="24"/>
          <w:szCs w:val="24"/>
          <w:lang w:val="pl-PL"/>
        </w:rPr>
        <w:t xml:space="preserve"> </w:t>
      </w:r>
      <w:proofErr w:type="spellStart"/>
      <w:r w:rsidR="00271190">
        <w:rPr>
          <w:rFonts w:cs="Times New Roman"/>
          <w:color w:val="auto"/>
          <w:sz w:val="24"/>
          <w:szCs w:val="24"/>
          <w:lang w:val="pl-PL"/>
        </w:rPr>
        <w:t>priešmokyklinio</w:t>
      </w:r>
      <w:proofErr w:type="spellEnd"/>
      <w:r w:rsidR="00271190">
        <w:rPr>
          <w:rFonts w:cs="Times New Roman"/>
          <w:color w:val="auto"/>
          <w:sz w:val="24"/>
          <w:szCs w:val="24"/>
          <w:lang w:val="pl-PL"/>
        </w:rPr>
        <w:t xml:space="preserve"> </w:t>
      </w:r>
      <w:proofErr w:type="spellStart"/>
      <w:r w:rsidR="00271190">
        <w:rPr>
          <w:rFonts w:cs="Times New Roman"/>
          <w:color w:val="auto"/>
          <w:sz w:val="24"/>
          <w:szCs w:val="24"/>
          <w:lang w:val="pl-PL"/>
        </w:rPr>
        <w:t>amžiaus</w:t>
      </w:r>
      <w:proofErr w:type="spellEnd"/>
      <w:r w:rsidR="00271190">
        <w:rPr>
          <w:rFonts w:cs="Times New Roman"/>
          <w:color w:val="auto"/>
          <w:sz w:val="24"/>
          <w:szCs w:val="24"/>
          <w:lang w:val="pl-PL"/>
        </w:rPr>
        <w:t xml:space="preserve"> </w:t>
      </w:r>
      <w:proofErr w:type="spellStart"/>
      <w:r w:rsidR="00271190">
        <w:rPr>
          <w:rFonts w:cs="Times New Roman"/>
          <w:color w:val="auto"/>
          <w:sz w:val="24"/>
          <w:szCs w:val="24"/>
          <w:lang w:val="pl-PL"/>
        </w:rPr>
        <w:t>vaikų</w:t>
      </w:r>
      <w:proofErr w:type="spellEnd"/>
      <w:r w:rsidR="0097386F">
        <w:rPr>
          <w:rFonts w:cs="Times New Roman"/>
          <w:color w:val="auto"/>
          <w:sz w:val="24"/>
          <w:szCs w:val="24"/>
          <w:lang w:val="pl-PL"/>
        </w:rPr>
        <w:t xml:space="preserve"> </w:t>
      </w:r>
      <w:proofErr w:type="spellStart"/>
      <w:r w:rsidR="0097386F">
        <w:rPr>
          <w:rFonts w:cs="Times New Roman"/>
          <w:color w:val="auto"/>
          <w:sz w:val="24"/>
          <w:szCs w:val="24"/>
          <w:lang w:val="pl-PL"/>
        </w:rPr>
        <w:t>ir</w:t>
      </w:r>
      <w:proofErr w:type="spellEnd"/>
      <w:r w:rsidR="0097386F">
        <w:rPr>
          <w:rFonts w:cs="Times New Roman"/>
          <w:color w:val="auto"/>
          <w:sz w:val="24"/>
          <w:szCs w:val="24"/>
          <w:lang w:val="pl-PL"/>
        </w:rPr>
        <w:t xml:space="preserve"> </w:t>
      </w:r>
      <w:proofErr w:type="spellStart"/>
      <w:r w:rsidR="0097386F">
        <w:rPr>
          <w:rFonts w:cs="Times New Roman"/>
          <w:color w:val="auto"/>
          <w:sz w:val="24"/>
          <w:szCs w:val="24"/>
          <w:lang w:val="pl-PL"/>
        </w:rPr>
        <w:t>mokyklos</w:t>
      </w:r>
      <w:proofErr w:type="spellEnd"/>
      <w:r w:rsidR="0097386F">
        <w:rPr>
          <w:rFonts w:cs="Times New Roman"/>
          <w:color w:val="auto"/>
          <w:sz w:val="24"/>
          <w:szCs w:val="24"/>
          <w:lang w:val="pl-PL"/>
        </w:rPr>
        <w:t xml:space="preserve"> </w:t>
      </w:r>
      <w:proofErr w:type="spellStart"/>
      <w:r w:rsidR="0097386F">
        <w:rPr>
          <w:rFonts w:cs="Times New Roman"/>
          <w:color w:val="auto"/>
          <w:sz w:val="24"/>
          <w:szCs w:val="24"/>
          <w:lang w:val="pl-PL"/>
        </w:rPr>
        <w:t>darbuotojų</w:t>
      </w:r>
      <w:proofErr w:type="spellEnd"/>
      <w:r w:rsidR="0097386F">
        <w:rPr>
          <w:rFonts w:cs="Times New Roman"/>
          <w:color w:val="auto"/>
          <w:sz w:val="24"/>
          <w:szCs w:val="24"/>
          <w:lang w:val="pl-PL"/>
        </w:rPr>
        <w:t xml:space="preserve"> </w:t>
      </w:r>
      <w:proofErr w:type="spellStart"/>
      <w:r w:rsidR="0097386F">
        <w:rPr>
          <w:rFonts w:cs="Times New Roman"/>
          <w:color w:val="auto"/>
          <w:sz w:val="24"/>
          <w:szCs w:val="24"/>
          <w:lang w:val="pl-PL"/>
        </w:rPr>
        <w:t>maitinimo</w:t>
      </w:r>
      <w:proofErr w:type="spellEnd"/>
      <w:r w:rsidR="00E9558F" w:rsidRPr="00714A1D">
        <w:rPr>
          <w:rFonts w:cs="Times New Roman"/>
          <w:color w:val="auto"/>
          <w:sz w:val="24"/>
          <w:szCs w:val="24"/>
          <w:lang w:val="pl-PL"/>
        </w:rPr>
        <w:t xml:space="preserve"> </w:t>
      </w:r>
      <w:proofErr w:type="spellStart"/>
      <w:r w:rsidR="00E9558F" w:rsidRPr="00714A1D">
        <w:rPr>
          <w:rFonts w:cs="Times New Roman"/>
          <w:color w:val="auto"/>
          <w:sz w:val="24"/>
          <w:szCs w:val="24"/>
          <w:lang w:val="pl-PL"/>
        </w:rPr>
        <w:t>paslaug</w:t>
      </w:r>
      <w:r>
        <w:rPr>
          <w:rFonts w:cs="Times New Roman"/>
          <w:color w:val="auto"/>
          <w:sz w:val="24"/>
          <w:szCs w:val="24"/>
          <w:lang w:val="pl-PL"/>
        </w:rPr>
        <w:t>ų</w:t>
      </w:r>
      <w:proofErr w:type="spellEnd"/>
      <w:r w:rsidR="00E9558F" w:rsidRPr="00714A1D">
        <w:rPr>
          <w:rFonts w:cs="Times New Roman"/>
          <w:color w:val="auto"/>
          <w:sz w:val="24"/>
          <w:szCs w:val="24"/>
          <w:lang w:val="pl-PL"/>
        </w:rPr>
        <w:t xml:space="preserve"> </w:t>
      </w:r>
      <w:proofErr w:type="spellStart"/>
      <w:r w:rsidR="00E9558F" w:rsidRPr="00714A1D">
        <w:rPr>
          <w:rFonts w:cs="Times New Roman"/>
          <w:color w:val="auto"/>
          <w:sz w:val="24"/>
          <w:szCs w:val="24"/>
          <w:lang w:val="pl-PL"/>
        </w:rPr>
        <w:t>pirkimui</w:t>
      </w:r>
      <w:proofErr w:type="spellEnd"/>
      <w:r w:rsidR="00E9558F" w:rsidRPr="00714A1D">
        <w:rPr>
          <w:rFonts w:cs="Times New Roman"/>
          <w:color w:val="auto"/>
          <w:sz w:val="24"/>
          <w:szCs w:val="24"/>
          <w:lang w:val="pl-PL"/>
        </w:rPr>
        <w:t>“.</w:t>
      </w:r>
    </w:p>
    <w:p w14:paraId="64530157" w14:textId="77777777" w:rsidR="00F71672" w:rsidRPr="00714A1D" w:rsidRDefault="002B491A" w:rsidP="00751EE9">
      <w:pPr>
        <w:pStyle w:val="Body2"/>
        <w:spacing w:after="0" w:line="276" w:lineRule="auto"/>
        <w:rPr>
          <w:rFonts w:cs="Times New Roman"/>
          <w:color w:val="auto"/>
          <w:sz w:val="24"/>
          <w:szCs w:val="24"/>
          <w:lang w:val="lt-LT"/>
        </w:rPr>
      </w:pPr>
      <w:r>
        <w:rPr>
          <w:rFonts w:cs="Times New Roman"/>
          <w:color w:val="auto"/>
          <w:sz w:val="24"/>
          <w:szCs w:val="24"/>
          <w:lang w:val="lt-LT"/>
        </w:rPr>
        <w:t>17</w:t>
      </w:r>
      <w:r w:rsidR="00F71672" w:rsidRPr="00714A1D">
        <w:rPr>
          <w:rFonts w:cs="Times New Roman"/>
          <w:color w:val="auto"/>
          <w:sz w:val="24"/>
          <w:szCs w:val="24"/>
          <w:lang w:val="lt-LT"/>
        </w:rPr>
        <w:t>.</w:t>
      </w:r>
      <w:r w:rsidR="00305A5B" w:rsidRPr="00714A1D">
        <w:rPr>
          <w:rFonts w:cs="Times New Roman"/>
          <w:color w:val="auto"/>
          <w:sz w:val="24"/>
          <w:szCs w:val="24"/>
          <w:lang w:val="lt-LT"/>
        </w:rPr>
        <w:t>4</w:t>
      </w:r>
      <w:r w:rsidR="00F71672" w:rsidRPr="00714A1D">
        <w:rPr>
          <w:rFonts w:cs="Times New Roman"/>
          <w:color w:val="auto"/>
          <w:sz w:val="24"/>
          <w:szCs w:val="24"/>
          <w:lang w:val="lt-LT"/>
        </w:rPr>
        <w:t>. P</w:t>
      </w:r>
      <w:r w:rsidR="00F71672" w:rsidRPr="00714A1D">
        <w:rPr>
          <w:rFonts w:cs="Times New Roman"/>
          <w:color w:val="auto"/>
          <w:sz w:val="24"/>
          <w:szCs w:val="24"/>
          <w:lang w:val="pt-PT"/>
        </w:rPr>
        <w:t>riedas</w:t>
      </w:r>
      <w:r w:rsidR="00F71672" w:rsidRPr="00714A1D">
        <w:rPr>
          <w:rFonts w:cs="Times New Roman"/>
          <w:color w:val="auto"/>
          <w:sz w:val="24"/>
          <w:szCs w:val="24"/>
          <w:lang w:val="lt-LT"/>
        </w:rPr>
        <w:t xml:space="preserve"> </w:t>
      </w:r>
      <w:r w:rsidR="00050006" w:rsidRPr="00714A1D">
        <w:rPr>
          <w:rFonts w:cs="Times New Roman"/>
          <w:color w:val="auto"/>
          <w:sz w:val="24"/>
          <w:szCs w:val="24"/>
          <w:lang w:val="lt-LT"/>
        </w:rPr>
        <w:t xml:space="preserve">Nr. 4 </w:t>
      </w:r>
      <w:r>
        <w:rPr>
          <w:rFonts w:cs="Times New Roman"/>
          <w:color w:val="auto"/>
          <w:sz w:val="24"/>
          <w:szCs w:val="24"/>
          <w:lang w:val="lt-LT"/>
        </w:rPr>
        <w:t>EBVPD.</w:t>
      </w:r>
    </w:p>
    <w:p w14:paraId="5F6752CD" w14:textId="77777777" w:rsidR="004177C6" w:rsidRPr="00714A1D" w:rsidRDefault="004177C6" w:rsidP="00714A1D">
      <w:pPr>
        <w:pStyle w:val="Body2"/>
        <w:spacing w:line="276" w:lineRule="auto"/>
        <w:ind w:firstLine="709"/>
        <w:rPr>
          <w:rFonts w:cs="Times New Roman"/>
          <w:color w:val="auto"/>
          <w:sz w:val="24"/>
          <w:szCs w:val="24"/>
          <w:lang w:val="lt-LT"/>
        </w:rPr>
      </w:pPr>
    </w:p>
    <w:p w14:paraId="19E06767" w14:textId="77777777" w:rsidR="00D45C37" w:rsidRDefault="00D45C37" w:rsidP="00714A1D">
      <w:pPr>
        <w:spacing w:line="276" w:lineRule="auto"/>
        <w:jc w:val="both"/>
        <w:rPr>
          <w:rFonts w:ascii="Times New Roman" w:hAnsi="Times New Roman" w:cs="Times New Roman"/>
          <w:sz w:val="24"/>
          <w:szCs w:val="24"/>
        </w:rPr>
      </w:pPr>
    </w:p>
    <w:p w14:paraId="50EBA798" w14:textId="77777777" w:rsidR="00D24652" w:rsidRDefault="00D24652" w:rsidP="00714A1D">
      <w:pPr>
        <w:spacing w:line="276" w:lineRule="auto"/>
        <w:jc w:val="both"/>
        <w:rPr>
          <w:rFonts w:ascii="Times New Roman" w:hAnsi="Times New Roman" w:cs="Times New Roman"/>
          <w:sz w:val="24"/>
          <w:szCs w:val="24"/>
        </w:rPr>
      </w:pPr>
    </w:p>
    <w:p w14:paraId="7B894F80" w14:textId="77777777" w:rsidR="00C20533" w:rsidRDefault="00C20533" w:rsidP="00714A1D">
      <w:pPr>
        <w:spacing w:line="276" w:lineRule="auto"/>
        <w:jc w:val="both"/>
        <w:rPr>
          <w:rFonts w:ascii="Times New Roman" w:hAnsi="Times New Roman" w:cs="Times New Roman"/>
          <w:sz w:val="24"/>
          <w:szCs w:val="24"/>
        </w:rPr>
      </w:pPr>
    </w:p>
    <w:p w14:paraId="5DBBE72C" w14:textId="77777777" w:rsidR="00DD75EA" w:rsidRDefault="00DD75EA" w:rsidP="00714A1D">
      <w:pPr>
        <w:spacing w:line="276" w:lineRule="auto"/>
        <w:jc w:val="both"/>
        <w:rPr>
          <w:rFonts w:ascii="Times New Roman" w:hAnsi="Times New Roman" w:cs="Times New Roman"/>
          <w:sz w:val="24"/>
          <w:szCs w:val="24"/>
        </w:rPr>
      </w:pPr>
    </w:p>
    <w:p w14:paraId="0CA05EA0" w14:textId="77777777" w:rsidR="00DD75EA" w:rsidRDefault="00DD75EA" w:rsidP="00714A1D">
      <w:pPr>
        <w:spacing w:line="276" w:lineRule="auto"/>
        <w:jc w:val="both"/>
        <w:rPr>
          <w:rFonts w:ascii="Times New Roman" w:hAnsi="Times New Roman" w:cs="Times New Roman"/>
          <w:sz w:val="24"/>
          <w:szCs w:val="24"/>
        </w:rPr>
      </w:pPr>
    </w:p>
    <w:p w14:paraId="7F5AD938" w14:textId="77777777" w:rsidR="00DD75EA" w:rsidRDefault="00DD75EA" w:rsidP="00714A1D">
      <w:pPr>
        <w:spacing w:line="276" w:lineRule="auto"/>
        <w:jc w:val="both"/>
        <w:rPr>
          <w:rFonts w:ascii="Times New Roman" w:hAnsi="Times New Roman" w:cs="Times New Roman"/>
          <w:sz w:val="24"/>
          <w:szCs w:val="24"/>
        </w:rPr>
      </w:pPr>
    </w:p>
    <w:p w14:paraId="5B4C22EB" w14:textId="77777777" w:rsidR="00DD75EA" w:rsidRDefault="00DD75EA" w:rsidP="00714A1D">
      <w:pPr>
        <w:spacing w:line="276" w:lineRule="auto"/>
        <w:jc w:val="both"/>
        <w:rPr>
          <w:rFonts w:ascii="Times New Roman" w:hAnsi="Times New Roman" w:cs="Times New Roman"/>
          <w:sz w:val="24"/>
          <w:szCs w:val="24"/>
        </w:rPr>
      </w:pPr>
    </w:p>
    <w:p w14:paraId="12E468AA" w14:textId="77777777" w:rsidR="00DD75EA" w:rsidRDefault="00DD75EA" w:rsidP="00714A1D">
      <w:pPr>
        <w:spacing w:line="276" w:lineRule="auto"/>
        <w:jc w:val="both"/>
        <w:rPr>
          <w:rFonts w:ascii="Times New Roman" w:hAnsi="Times New Roman" w:cs="Times New Roman"/>
          <w:sz w:val="24"/>
          <w:szCs w:val="24"/>
        </w:rPr>
      </w:pPr>
    </w:p>
    <w:p w14:paraId="5F900CAF" w14:textId="77777777" w:rsidR="00DD75EA" w:rsidRDefault="00DD75EA" w:rsidP="00714A1D">
      <w:pPr>
        <w:spacing w:line="276" w:lineRule="auto"/>
        <w:jc w:val="both"/>
        <w:rPr>
          <w:rFonts w:ascii="Times New Roman" w:hAnsi="Times New Roman" w:cs="Times New Roman"/>
          <w:sz w:val="24"/>
          <w:szCs w:val="24"/>
        </w:rPr>
      </w:pPr>
    </w:p>
    <w:p w14:paraId="344387FE" w14:textId="77777777" w:rsidR="00DD75EA" w:rsidRDefault="00DD75EA" w:rsidP="00714A1D">
      <w:pPr>
        <w:spacing w:line="276" w:lineRule="auto"/>
        <w:jc w:val="both"/>
        <w:rPr>
          <w:rFonts w:ascii="Times New Roman" w:hAnsi="Times New Roman" w:cs="Times New Roman"/>
          <w:sz w:val="24"/>
          <w:szCs w:val="24"/>
        </w:rPr>
      </w:pPr>
    </w:p>
    <w:p w14:paraId="1DC4DCC3" w14:textId="77777777" w:rsidR="00DD75EA" w:rsidRDefault="00DD75EA" w:rsidP="00714A1D">
      <w:pPr>
        <w:spacing w:line="276" w:lineRule="auto"/>
        <w:jc w:val="both"/>
        <w:rPr>
          <w:rFonts w:ascii="Times New Roman" w:hAnsi="Times New Roman" w:cs="Times New Roman"/>
          <w:sz w:val="24"/>
          <w:szCs w:val="24"/>
        </w:rPr>
      </w:pPr>
    </w:p>
    <w:p w14:paraId="2455F53D" w14:textId="77777777" w:rsidR="00DD75EA" w:rsidRDefault="00DD75EA" w:rsidP="00714A1D">
      <w:pPr>
        <w:spacing w:line="276" w:lineRule="auto"/>
        <w:jc w:val="both"/>
        <w:rPr>
          <w:rFonts w:ascii="Times New Roman" w:hAnsi="Times New Roman" w:cs="Times New Roman"/>
          <w:sz w:val="24"/>
          <w:szCs w:val="24"/>
        </w:rPr>
      </w:pPr>
    </w:p>
    <w:p w14:paraId="10ADFB2E" w14:textId="77777777" w:rsidR="00DD75EA" w:rsidRDefault="00DD75EA" w:rsidP="00714A1D">
      <w:pPr>
        <w:spacing w:line="276" w:lineRule="auto"/>
        <w:jc w:val="both"/>
        <w:rPr>
          <w:rFonts w:ascii="Times New Roman" w:hAnsi="Times New Roman" w:cs="Times New Roman"/>
          <w:sz w:val="24"/>
          <w:szCs w:val="24"/>
        </w:rPr>
      </w:pPr>
    </w:p>
    <w:p w14:paraId="7D89DB44" w14:textId="77777777" w:rsidR="00DD75EA" w:rsidRDefault="00DD75EA" w:rsidP="00714A1D">
      <w:pPr>
        <w:spacing w:line="276" w:lineRule="auto"/>
        <w:jc w:val="both"/>
        <w:rPr>
          <w:rFonts w:ascii="Times New Roman" w:hAnsi="Times New Roman" w:cs="Times New Roman"/>
          <w:sz w:val="24"/>
          <w:szCs w:val="24"/>
        </w:rPr>
      </w:pPr>
    </w:p>
    <w:p w14:paraId="2CADAB74" w14:textId="77777777" w:rsidR="00DD75EA" w:rsidRDefault="00DD75EA" w:rsidP="00714A1D">
      <w:pPr>
        <w:spacing w:line="276" w:lineRule="auto"/>
        <w:jc w:val="both"/>
        <w:rPr>
          <w:rFonts w:ascii="Times New Roman" w:hAnsi="Times New Roman" w:cs="Times New Roman"/>
          <w:sz w:val="24"/>
          <w:szCs w:val="24"/>
        </w:rPr>
      </w:pPr>
    </w:p>
    <w:p w14:paraId="1D973C69" w14:textId="77777777" w:rsidR="00DD75EA" w:rsidRDefault="00DD75EA" w:rsidP="00714A1D">
      <w:pPr>
        <w:spacing w:line="276" w:lineRule="auto"/>
        <w:jc w:val="both"/>
        <w:rPr>
          <w:rFonts w:ascii="Times New Roman" w:hAnsi="Times New Roman" w:cs="Times New Roman"/>
          <w:sz w:val="24"/>
          <w:szCs w:val="24"/>
        </w:rPr>
      </w:pPr>
    </w:p>
    <w:p w14:paraId="4DF5559F" w14:textId="77777777" w:rsidR="00D24652" w:rsidRDefault="00D24652" w:rsidP="00714A1D">
      <w:pPr>
        <w:spacing w:line="276" w:lineRule="auto"/>
        <w:jc w:val="both"/>
        <w:rPr>
          <w:rFonts w:ascii="Times New Roman" w:hAnsi="Times New Roman" w:cs="Times New Roman"/>
          <w:sz w:val="24"/>
          <w:szCs w:val="24"/>
        </w:rPr>
      </w:pPr>
    </w:p>
    <w:p w14:paraId="57E2878E" w14:textId="77777777" w:rsidR="00C20533" w:rsidRDefault="00C20533" w:rsidP="00714A1D">
      <w:pPr>
        <w:spacing w:line="276" w:lineRule="auto"/>
        <w:jc w:val="both"/>
        <w:rPr>
          <w:rFonts w:ascii="Times New Roman" w:hAnsi="Times New Roman" w:cs="Times New Roman"/>
          <w:sz w:val="24"/>
          <w:szCs w:val="24"/>
        </w:rPr>
      </w:pPr>
    </w:p>
    <w:p w14:paraId="287747C7" w14:textId="77777777" w:rsidR="00C20533" w:rsidRPr="00714A1D" w:rsidRDefault="00C20533" w:rsidP="00714A1D">
      <w:pPr>
        <w:spacing w:line="276" w:lineRule="auto"/>
        <w:jc w:val="both"/>
        <w:rPr>
          <w:rFonts w:ascii="Times New Roman" w:hAnsi="Times New Roman" w:cs="Times New Roman"/>
          <w:sz w:val="24"/>
          <w:szCs w:val="24"/>
        </w:rPr>
      </w:pPr>
    </w:p>
    <w:p w14:paraId="03095412" w14:textId="77777777" w:rsidR="004D2DF8" w:rsidRPr="00B00234" w:rsidRDefault="004D2DF8" w:rsidP="004D2DF8">
      <w:pPr>
        <w:suppressAutoHyphens/>
        <w:spacing w:after="0" w:line="276" w:lineRule="auto"/>
        <w:jc w:val="both"/>
        <w:rPr>
          <w:rFonts w:ascii="Times New Roman" w:hAnsi="Times New Roman" w:cs="Times New Roman"/>
          <w:sz w:val="24"/>
          <w:szCs w:val="24"/>
          <w:lang w:val="pl-PL"/>
        </w:rPr>
      </w:pPr>
    </w:p>
    <w:p w14:paraId="17EAE18D" w14:textId="77777777" w:rsidR="00D24652" w:rsidRDefault="00D24652" w:rsidP="004D2DF8">
      <w:pPr>
        <w:jc w:val="right"/>
        <w:rPr>
          <w:rFonts w:ascii="Times New Roman" w:hAnsi="Times New Roman" w:cs="Times New Roman"/>
        </w:rPr>
      </w:pPr>
    </w:p>
    <w:p w14:paraId="28DB9BBE" w14:textId="77777777" w:rsidR="004F3637" w:rsidRDefault="004F3637" w:rsidP="004D2DF8">
      <w:pPr>
        <w:jc w:val="right"/>
        <w:rPr>
          <w:rFonts w:ascii="Times New Roman" w:hAnsi="Times New Roman" w:cs="Times New Roman"/>
        </w:rPr>
      </w:pPr>
    </w:p>
    <w:p w14:paraId="0BF29760" w14:textId="77777777" w:rsidR="004F3637" w:rsidRDefault="004F3637" w:rsidP="004D2DF8">
      <w:pPr>
        <w:jc w:val="right"/>
        <w:rPr>
          <w:rFonts w:ascii="Times New Roman" w:hAnsi="Times New Roman" w:cs="Times New Roman"/>
        </w:rPr>
      </w:pPr>
    </w:p>
    <w:p w14:paraId="74A5FF0F" w14:textId="77777777" w:rsidR="004F3637" w:rsidRDefault="004F3637" w:rsidP="004D2DF8">
      <w:pPr>
        <w:jc w:val="right"/>
        <w:rPr>
          <w:rFonts w:ascii="Times New Roman" w:hAnsi="Times New Roman" w:cs="Times New Roman"/>
        </w:rPr>
      </w:pPr>
    </w:p>
    <w:p w14:paraId="1F36E3B4" w14:textId="77777777" w:rsidR="004F3637" w:rsidRDefault="004F3637" w:rsidP="004D2DF8">
      <w:pPr>
        <w:jc w:val="right"/>
        <w:rPr>
          <w:rFonts w:ascii="Times New Roman" w:hAnsi="Times New Roman" w:cs="Times New Roman"/>
        </w:rPr>
      </w:pPr>
    </w:p>
    <w:p w14:paraId="17CA309B" w14:textId="77777777" w:rsidR="004F3637" w:rsidRDefault="004F3637" w:rsidP="004D2DF8">
      <w:pPr>
        <w:jc w:val="right"/>
        <w:rPr>
          <w:rFonts w:ascii="Times New Roman" w:hAnsi="Times New Roman" w:cs="Times New Roman"/>
        </w:rPr>
      </w:pPr>
    </w:p>
    <w:p w14:paraId="42B77756" w14:textId="77777777" w:rsidR="004F3637" w:rsidRDefault="004F3637" w:rsidP="004D2DF8">
      <w:pPr>
        <w:jc w:val="right"/>
        <w:rPr>
          <w:rFonts w:ascii="Times New Roman" w:hAnsi="Times New Roman" w:cs="Times New Roman"/>
        </w:rPr>
      </w:pPr>
    </w:p>
    <w:p w14:paraId="1369ED98" w14:textId="77777777" w:rsidR="004F3637" w:rsidRDefault="004F3637" w:rsidP="004D2DF8">
      <w:pPr>
        <w:jc w:val="right"/>
        <w:rPr>
          <w:rFonts w:ascii="Times New Roman" w:hAnsi="Times New Roman" w:cs="Times New Roman"/>
        </w:rPr>
      </w:pPr>
    </w:p>
    <w:p w14:paraId="61CCA168" w14:textId="77777777" w:rsidR="004D2DF8" w:rsidRPr="008D3E71" w:rsidRDefault="004D2DF8" w:rsidP="004D2DF8">
      <w:pPr>
        <w:jc w:val="right"/>
        <w:rPr>
          <w:rFonts w:ascii="Times New Roman" w:hAnsi="Times New Roman" w:cs="Times New Roman"/>
          <w:b/>
        </w:rPr>
      </w:pPr>
      <w:r w:rsidRPr="008D3E71">
        <w:rPr>
          <w:rFonts w:ascii="Times New Roman" w:hAnsi="Times New Roman" w:cs="Times New Roman"/>
        </w:rPr>
        <w:t xml:space="preserve">Priedas Nr. </w:t>
      </w:r>
      <w:r>
        <w:rPr>
          <w:rFonts w:ascii="Times New Roman" w:hAnsi="Times New Roman" w:cs="Times New Roman"/>
        </w:rPr>
        <w:t>1</w:t>
      </w:r>
    </w:p>
    <w:p w14:paraId="0258EDAC" w14:textId="77777777" w:rsidR="004D2DF8" w:rsidRPr="004E0F7E" w:rsidRDefault="004D2DF8" w:rsidP="004D2DF8">
      <w:pPr>
        <w:pStyle w:val="linija"/>
        <w:spacing w:before="0" w:beforeAutospacing="0" w:after="0" w:afterAutospacing="0" w:line="276" w:lineRule="auto"/>
        <w:jc w:val="center"/>
        <w:rPr>
          <w:b/>
        </w:rPr>
      </w:pPr>
    </w:p>
    <w:p w14:paraId="28A29FA0" w14:textId="77777777" w:rsidR="004D2DF8" w:rsidRPr="004E0F7E" w:rsidRDefault="004D2DF8" w:rsidP="004D2DF8">
      <w:pPr>
        <w:autoSpaceDE w:val="0"/>
        <w:autoSpaceDN w:val="0"/>
        <w:adjustRightInd w:val="0"/>
        <w:spacing w:line="276" w:lineRule="auto"/>
        <w:jc w:val="center"/>
        <w:rPr>
          <w:rFonts w:ascii="Times New Roman" w:hAnsi="Times New Roman" w:cs="Times New Roman"/>
          <w:b/>
          <w:bCs/>
          <w:sz w:val="24"/>
          <w:szCs w:val="24"/>
        </w:rPr>
      </w:pPr>
      <w:r w:rsidRPr="004E0F7E">
        <w:rPr>
          <w:rFonts w:ascii="Times New Roman" w:hAnsi="Times New Roman" w:cs="Times New Roman"/>
          <w:b/>
          <w:bCs/>
          <w:sz w:val="24"/>
          <w:szCs w:val="24"/>
        </w:rPr>
        <w:t>TECHNINĖ SPECIFIKACIJA</w:t>
      </w:r>
    </w:p>
    <w:p w14:paraId="01D28330" w14:textId="77777777" w:rsidR="004D2DF8" w:rsidRPr="00F01EF3" w:rsidRDefault="004D2DF8" w:rsidP="004D2DF8">
      <w:pPr>
        <w:pStyle w:val="Standard"/>
        <w:spacing w:line="276" w:lineRule="auto"/>
        <w:jc w:val="both"/>
        <w:rPr>
          <w:rFonts w:ascii="Times New Roman" w:hAnsi="Times New Roman" w:cs="Times New Roman"/>
          <w:sz w:val="24"/>
          <w:szCs w:val="24"/>
          <w:lang w:val="lt-LT"/>
        </w:rPr>
      </w:pPr>
      <w:r w:rsidRPr="00F01EF3">
        <w:rPr>
          <w:rFonts w:ascii="Times New Roman" w:hAnsi="Times New Roman" w:cs="Times New Roman"/>
          <w:sz w:val="24"/>
          <w:szCs w:val="24"/>
          <w:lang w:val="lt-LT"/>
        </w:rPr>
        <w:t xml:space="preserve">1. Paslaugas teikti vadovaujantis </w:t>
      </w:r>
      <w:r w:rsidRPr="00F01EF3">
        <w:rPr>
          <w:rFonts w:ascii="Times New Roman" w:eastAsia="Times New Roman" w:hAnsi="Times New Roman" w:cs="Times New Roman"/>
          <w:spacing w:val="-4"/>
          <w:sz w:val="24"/>
          <w:szCs w:val="24"/>
          <w:lang w:val="lt-LT" w:eastAsia="lt-LT"/>
        </w:rPr>
        <w:t>šiais teisės aktais (pasikeitus teisės aktams, vadovaujamasi naujomis teisės aktų redakcijomis):</w:t>
      </w:r>
    </w:p>
    <w:p w14:paraId="03FF8C8D" w14:textId="77777777" w:rsidR="004D2DF8" w:rsidRDefault="004D2DF8" w:rsidP="004D2DF8">
      <w:pPr>
        <w:pStyle w:val="TableContents"/>
        <w:spacing w:line="276" w:lineRule="auto"/>
        <w:ind w:firstLine="1296"/>
        <w:jc w:val="both"/>
        <w:rPr>
          <w:rFonts w:cs="Times New Roman"/>
          <w:szCs w:val="24"/>
        </w:rPr>
      </w:pPr>
      <w:r w:rsidRPr="00F01EF3">
        <w:rPr>
          <w:rFonts w:cs="Times New Roman"/>
          <w:szCs w:val="24"/>
        </w:rPr>
        <w:t xml:space="preserve">1.1. Vaikų maitinimo organizavimo </w:t>
      </w:r>
      <w:r w:rsidRPr="00F01EF3">
        <w:rPr>
          <w:rFonts w:cs="Times New Roman"/>
          <w:bCs/>
          <w:szCs w:val="24"/>
        </w:rPr>
        <w:t xml:space="preserve">tvarkos aprašu (toliau – Aprašas), patvirtintu Lietuvos Respublikos sveikatos apsaugos ministro 2018 m. balandžio 10 d. įsakymu Nr. </w:t>
      </w:r>
      <w:r w:rsidRPr="00F01EF3">
        <w:rPr>
          <w:rFonts w:cs="Times New Roman"/>
          <w:szCs w:val="24"/>
        </w:rPr>
        <w:t xml:space="preserve">V-394 „Dėl </w:t>
      </w:r>
      <w:r w:rsidRPr="00F01EF3">
        <w:rPr>
          <w:rFonts w:cs="Times New Roman"/>
          <w:szCs w:val="24"/>
        </w:rPr>
        <w:lastRenderedPageBreak/>
        <w:t xml:space="preserve">Lietuvos Respublikos sveikatos </w:t>
      </w:r>
      <w:r w:rsidRPr="00F01EF3">
        <w:rPr>
          <w:rFonts w:eastAsia="Calibri" w:cs="Times New Roman"/>
          <w:kern w:val="0"/>
          <w:szCs w:val="24"/>
        </w:rPr>
        <w:t>apsaugos ministro</w:t>
      </w:r>
      <w:r w:rsidRPr="00F01EF3">
        <w:rPr>
          <w:rFonts w:cs="Times New Roman"/>
          <w:szCs w:val="24"/>
        </w:rPr>
        <w:t xml:space="preserve"> 2011 m. lapkričio 11d. įsakymo Nr. 964 „Dėl Maitinimo organizavimo ikimokyklinio ugdymo, bendrojo ugdymo mokyklose ir vaikų socialinės globos mokyklose tvarkos aprašo patvirtinimo“ pakeitimo“;</w:t>
      </w:r>
    </w:p>
    <w:p w14:paraId="7DBFB4F8" w14:textId="77777777" w:rsidR="004D2DF8" w:rsidRDefault="004D2DF8" w:rsidP="004D2DF8">
      <w:pPr>
        <w:pStyle w:val="TableContents"/>
        <w:spacing w:line="276" w:lineRule="auto"/>
        <w:ind w:firstLine="1296"/>
        <w:jc w:val="both"/>
        <w:rPr>
          <w:rFonts w:eastAsia="Times New Roman" w:cs="Times New Roman"/>
          <w:b/>
          <w:bCs/>
          <w:caps/>
          <w:szCs w:val="24"/>
          <w:lang w:eastAsia="en-US"/>
        </w:rPr>
      </w:pPr>
      <w:r w:rsidRPr="00F01EF3">
        <w:rPr>
          <w:rFonts w:cs="Times New Roman"/>
          <w:szCs w:val="24"/>
        </w:rPr>
        <w:t>1.2.</w:t>
      </w:r>
      <w:r w:rsidRPr="00F01EF3">
        <w:rPr>
          <w:rFonts w:eastAsia="Times New Roman" w:cs="Times New Roman"/>
          <w:szCs w:val="24"/>
          <w:lang w:eastAsia="en-US"/>
        </w:rPr>
        <w:t xml:space="preserve"> Lietuvos </w:t>
      </w:r>
      <w:r>
        <w:rPr>
          <w:rFonts w:eastAsia="Times New Roman" w:cs="Times New Roman"/>
          <w:szCs w:val="24"/>
          <w:lang w:eastAsia="en-US"/>
        </w:rPr>
        <w:t>R</w:t>
      </w:r>
      <w:r w:rsidRPr="00F01EF3">
        <w:rPr>
          <w:rFonts w:eastAsia="Times New Roman" w:cs="Times New Roman"/>
          <w:szCs w:val="24"/>
          <w:lang w:eastAsia="en-US"/>
        </w:rPr>
        <w:t xml:space="preserve">espublikos sveikatos apsaugos ministro 2019 m. birželio 13 d. Nr. V-706 įsakymas </w:t>
      </w:r>
      <w:r w:rsidRPr="00F01EF3">
        <w:rPr>
          <w:rFonts w:eastAsia="Times New Roman" w:cs="Times New Roman"/>
          <w:caps/>
          <w:szCs w:val="24"/>
          <w:lang w:eastAsia="en-US"/>
        </w:rPr>
        <w:t>„</w:t>
      </w:r>
      <w:r>
        <w:rPr>
          <w:rFonts w:eastAsia="Times New Roman" w:cs="Times New Roman"/>
          <w:szCs w:val="24"/>
          <w:lang w:eastAsia="en-US"/>
        </w:rPr>
        <w:t>D</w:t>
      </w:r>
      <w:r w:rsidRPr="00F01EF3">
        <w:rPr>
          <w:rFonts w:eastAsia="Times New Roman" w:cs="Times New Roman"/>
          <w:szCs w:val="24"/>
          <w:lang w:eastAsia="en-US"/>
        </w:rPr>
        <w:t>ėl</w:t>
      </w:r>
      <w:r w:rsidRPr="00F01EF3">
        <w:rPr>
          <w:rFonts w:eastAsia="Times New Roman" w:cs="Times New Roman"/>
          <w:caps/>
          <w:szCs w:val="24"/>
          <w:lang w:eastAsia="en-US"/>
        </w:rPr>
        <w:t xml:space="preserve">  </w:t>
      </w:r>
      <w:r>
        <w:rPr>
          <w:rFonts w:eastAsia="Times New Roman" w:cs="Times New Roman"/>
          <w:szCs w:val="24"/>
          <w:lang w:eastAsia="en-US"/>
        </w:rPr>
        <w:t>L</w:t>
      </w:r>
      <w:r w:rsidRPr="00F01EF3">
        <w:rPr>
          <w:rFonts w:eastAsia="Times New Roman" w:cs="Times New Roman"/>
          <w:szCs w:val="24"/>
          <w:lang w:eastAsia="en-US"/>
        </w:rPr>
        <w:t xml:space="preserve">ietuvos  </w:t>
      </w:r>
      <w:r>
        <w:rPr>
          <w:rFonts w:eastAsia="Times New Roman" w:cs="Times New Roman"/>
          <w:szCs w:val="24"/>
          <w:lang w:eastAsia="en-US"/>
        </w:rPr>
        <w:t>R</w:t>
      </w:r>
      <w:r w:rsidRPr="00F01EF3">
        <w:rPr>
          <w:rFonts w:eastAsia="Times New Roman" w:cs="Times New Roman"/>
          <w:szCs w:val="24"/>
          <w:lang w:eastAsia="en-US"/>
        </w:rPr>
        <w:t xml:space="preserve">espublikos  sveikatos  apsaugos  ministro 2010 m. </w:t>
      </w:r>
      <w:r>
        <w:rPr>
          <w:rFonts w:eastAsia="Times New Roman" w:cs="Times New Roman"/>
          <w:szCs w:val="24"/>
          <w:lang w:eastAsia="en-US"/>
        </w:rPr>
        <w:t>s</w:t>
      </w:r>
      <w:r w:rsidRPr="00F01EF3">
        <w:rPr>
          <w:rFonts w:eastAsia="Times New Roman" w:cs="Times New Roman"/>
          <w:szCs w:val="24"/>
          <w:lang w:eastAsia="en-US"/>
        </w:rPr>
        <w:t xml:space="preserve">palio </w:t>
      </w:r>
      <w:r w:rsidRPr="00F01EF3">
        <w:rPr>
          <w:rFonts w:eastAsia="Times New Roman" w:cs="Times New Roman"/>
          <w:caps/>
          <w:szCs w:val="24"/>
          <w:lang w:eastAsia="en-US"/>
        </w:rPr>
        <w:t xml:space="preserve">4 </w:t>
      </w:r>
      <w:r w:rsidRPr="00F01EF3">
        <w:rPr>
          <w:rFonts w:eastAsia="Times New Roman" w:cs="Times New Roman"/>
          <w:szCs w:val="24"/>
          <w:lang w:eastAsia="en-US"/>
        </w:rPr>
        <w:t xml:space="preserve">d. </w:t>
      </w:r>
      <w:r>
        <w:rPr>
          <w:rFonts w:eastAsia="Times New Roman" w:cs="Times New Roman"/>
          <w:szCs w:val="24"/>
          <w:lang w:eastAsia="en-US"/>
        </w:rPr>
        <w:t>į</w:t>
      </w:r>
      <w:r w:rsidRPr="00F01EF3">
        <w:rPr>
          <w:rFonts w:eastAsia="Times New Roman" w:cs="Times New Roman"/>
          <w:szCs w:val="24"/>
          <w:lang w:eastAsia="en-US"/>
        </w:rPr>
        <w:t xml:space="preserve">sakymo </w:t>
      </w:r>
      <w:r>
        <w:rPr>
          <w:rFonts w:eastAsia="Times New Roman" w:cs="Times New Roman"/>
          <w:szCs w:val="24"/>
          <w:lang w:eastAsia="en-US"/>
        </w:rPr>
        <w:t>Nr</w:t>
      </w:r>
      <w:r w:rsidRPr="00F01EF3">
        <w:rPr>
          <w:rFonts w:eastAsia="Times New Roman" w:cs="Times New Roman"/>
          <w:szCs w:val="24"/>
          <w:lang w:eastAsia="en-US"/>
        </w:rPr>
        <w:t xml:space="preserve">. </w:t>
      </w:r>
      <w:r w:rsidRPr="00F01EF3">
        <w:rPr>
          <w:rFonts w:eastAsia="Times New Roman" w:cs="Times New Roman"/>
          <w:caps/>
          <w:szCs w:val="24"/>
          <w:lang w:eastAsia="en-US"/>
        </w:rPr>
        <w:t>V-877</w:t>
      </w:r>
      <w:r w:rsidRPr="00F01EF3">
        <w:rPr>
          <w:rFonts w:eastAsia="Times New Roman" w:cs="Times New Roman"/>
          <w:szCs w:val="24"/>
          <w:lang w:eastAsia="en-US"/>
        </w:rPr>
        <w:t xml:space="preserve"> „</w:t>
      </w:r>
      <w:r>
        <w:rPr>
          <w:rFonts w:eastAsia="Times New Roman" w:cs="Times New Roman"/>
          <w:szCs w:val="24"/>
          <w:lang w:eastAsia="en-US"/>
        </w:rPr>
        <w:t>D</w:t>
      </w:r>
      <w:r w:rsidRPr="00F01EF3">
        <w:rPr>
          <w:rFonts w:eastAsia="Times New Roman" w:cs="Times New Roman"/>
          <w:szCs w:val="24"/>
          <w:lang w:eastAsia="en-US"/>
        </w:rPr>
        <w:t>ėl pusryčių, pietų ir pavakarių patiekalų gamybai reikalingų produktų rinkinių sąrašo pagal mokinių amžiaus grupes patvirtinimo“ pakeitimo</w:t>
      </w:r>
      <w:r w:rsidRPr="009D5B81">
        <w:rPr>
          <w:rFonts w:eastAsia="Times New Roman" w:cs="Times New Roman"/>
          <w:caps/>
          <w:szCs w:val="24"/>
          <w:lang w:eastAsia="en-US"/>
        </w:rPr>
        <w:t>“;</w:t>
      </w:r>
    </w:p>
    <w:p w14:paraId="3E8E8452" w14:textId="77777777" w:rsidR="004D2DF8" w:rsidRDefault="004D2DF8" w:rsidP="004D2DF8">
      <w:pPr>
        <w:pStyle w:val="TableContents"/>
        <w:spacing w:line="276" w:lineRule="auto"/>
        <w:ind w:firstLine="1296"/>
        <w:jc w:val="both"/>
        <w:rPr>
          <w:rFonts w:cs="Times New Roman"/>
          <w:bCs/>
          <w:szCs w:val="24"/>
          <w:lang w:eastAsia="lt-LT"/>
        </w:rPr>
      </w:pPr>
      <w:r w:rsidRPr="00F01EF3">
        <w:rPr>
          <w:rFonts w:cs="Times New Roman"/>
          <w:szCs w:val="24"/>
        </w:rPr>
        <w:t xml:space="preserve">1.3. </w:t>
      </w:r>
      <w:r w:rsidRPr="00F01EF3">
        <w:rPr>
          <w:rFonts w:cs="Times New Roman"/>
          <w:b/>
          <w:szCs w:val="24"/>
        </w:rPr>
        <w:t xml:space="preserve"> </w:t>
      </w:r>
      <w:r>
        <w:rPr>
          <w:rFonts w:cs="Times New Roman"/>
          <w:bCs/>
          <w:szCs w:val="24"/>
        </w:rPr>
        <w:t>L</w:t>
      </w:r>
      <w:r w:rsidRPr="00F01EF3">
        <w:rPr>
          <w:rFonts w:cs="Times New Roman"/>
          <w:bCs/>
          <w:szCs w:val="24"/>
        </w:rPr>
        <w:t xml:space="preserve">ietuvos </w:t>
      </w:r>
      <w:r>
        <w:rPr>
          <w:rFonts w:cs="Times New Roman"/>
          <w:bCs/>
          <w:szCs w:val="24"/>
        </w:rPr>
        <w:t>R</w:t>
      </w:r>
      <w:r w:rsidRPr="00F01EF3">
        <w:rPr>
          <w:rFonts w:cs="Times New Roman"/>
          <w:bCs/>
          <w:szCs w:val="24"/>
        </w:rPr>
        <w:t xml:space="preserve">espublikos sveikatos apsaugos ministro 2016 m. birželio 23 d. </w:t>
      </w:r>
      <w:r>
        <w:rPr>
          <w:rFonts w:cs="Times New Roman"/>
          <w:bCs/>
          <w:szCs w:val="24"/>
        </w:rPr>
        <w:t>Nr.</w:t>
      </w:r>
      <w:r w:rsidRPr="00F01EF3">
        <w:rPr>
          <w:rFonts w:cs="Times New Roman"/>
          <w:bCs/>
          <w:szCs w:val="24"/>
        </w:rPr>
        <w:t xml:space="preserve"> </w:t>
      </w:r>
      <w:r>
        <w:rPr>
          <w:rFonts w:cs="Times New Roman"/>
          <w:bCs/>
          <w:szCs w:val="24"/>
        </w:rPr>
        <w:t>V</w:t>
      </w:r>
      <w:r w:rsidRPr="00F01EF3">
        <w:rPr>
          <w:rFonts w:cs="Times New Roman"/>
          <w:bCs/>
          <w:szCs w:val="24"/>
        </w:rPr>
        <w:t xml:space="preserve">-836 įsakymas </w:t>
      </w:r>
      <w:r w:rsidRPr="00F01EF3">
        <w:rPr>
          <w:rFonts w:cs="Times New Roman"/>
          <w:bCs/>
          <w:szCs w:val="24"/>
          <w:lang w:eastAsia="lt-LT"/>
        </w:rPr>
        <w:t>„</w:t>
      </w:r>
      <w:r>
        <w:rPr>
          <w:rFonts w:cs="Times New Roman"/>
          <w:bCs/>
          <w:szCs w:val="24"/>
          <w:lang w:eastAsia="lt-LT"/>
        </w:rPr>
        <w:t>D</w:t>
      </w:r>
      <w:r w:rsidRPr="00F01EF3">
        <w:rPr>
          <w:rFonts w:cs="Times New Roman"/>
          <w:bCs/>
          <w:szCs w:val="24"/>
          <w:lang w:eastAsia="lt-LT"/>
        </w:rPr>
        <w:t xml:space="preserve">ėl </w:t>
      </w:r>
      <w:r>
        <w:rPr>
          <w:rFonts w:cs="Times New Roman"/>
          <w:bCs/>
          <w:szCs w:val="24"/>
          <w:lang w:eastAsia="lt-LT"/>
        </w:rPr>
        <w:t>L</w:t>
      </w:r>
      <w:r w:rsidRPr="00F01EF3">
        <w:rPr>
          <w:rFonts w:cs="Times New Roman"/>
          <w:bCs/>
          <w:szCs w:val="24"/>
          <w:lang w:eastAsia="lt-LT"/>
        </w:rPr>
        <w:t xml:space="preserve">ietuvos </w:t>
      </w:r>
      <w:r>
        <w:rPr>
          <w:rFonts w:cs="Times New Roman"/>
          <w:bCs/>
          <w:szCs w:val="24"/>
          <w:lang w:eastAsia="lt-LT"/>
        </w:rPr>
        <w:t>R</w:t>
      </w:r>
      <w:r w:rsidRPr="00F01EF3">
        <w:rPr>
          <w:rFonts w:cs="Times New Roman"/>
          <w:bCs/>
          <w:szCs w:val="24"/>
          <w:lang w:eastAsia="lt-LT"/>
        </w:rPr>
        <w:t xml:space="preserve">espublikos sveikatos apsaugos ministro 1999 m. lapkričio 25 d. įsakymo </w:t>
      </w:r>
      <w:r>
        <w:rPr>
          <w:rFonts w:cs="Times New Roman"/>
          <w:bCs/>
          <w:szCs w:val="24"/>
          <w:lang w:eastAsia="lt-LT"/>
        </w:rPr>
        <w:t>N</w:t>
      </w:r>
      <w:r w:rsidRPr="00F01EF3">
        <w:rPr>
          <w:rFonts w:cs="Times New Roman"/>
          <w:bCs/>
          <w:szCs w:val="24"/>
          <w:lang w:eastAsia="lt-LT"/>
        </w:rPr>
        <w:t>r. 510 „</w:t>
      </w:r>
      <w:r>
        <w:rPr>
          <w:rFonts w:cs="Times New Roman"/>
          <w:bCs/>
          <w:szCs w:val="24"/>
          <w:lang w:eastAsia="lt-LT"/>
        </w:rPr>
        <w:t>D</w:t>
      </w:r>
      <w:r w:rsidRPr="00F01EF3">
        <w:rPr>
          <w:rFonts w:cs="Times New Roman"/>
          <w:bCs/>
          <w:szCs w:val="24"/>
          <w:lang w:eastAsia="lt-LT"/>
        </w:rPr>
        <w:t>ėl rekomenduojamų paros maistinių medžiagų ir energijos normų tvirtinimo“ pakeitimo“</w:t>
      </w:r>
      <w:r>
        <w:rPr>
          <w:rFonts w:cs="Times New Roman"/>
          <w:bCs/>
          <w:szCs w:val="24"/>
          <w:lang w:eastAsia="lt-LT"/>
        </w:rPr>
        <w:t>;</w:t>
      </w:r>
    </w:p>
    <w:p w14:paraId="7C77209E" w14:textId="77777777" w:rsidR="004D2DF8" w:rsidRDefault="004D2DF8" w:rsidP="004D2DF8">
      <w:pPr>
        <w:pStyle w:val="TableContents"/>
        <w:spacing w:line="276" w:lineRule="auto"/>
        <w:ind w:firstLine="1296"/>
        <w:jc w:val="both"/>
        <w:rPr>
          <w:rFonts w:cs="Times New Roman"/>
          <w:b/>
          <w:caps/>
          <w:szCs w:val="24"/>
        </w:rPr>
      </w:pPr>
      <w:r w:rsidRPr="00F01EF3">
        <w:rPr>
          <w:rFonts w:cs="Times New Roman"/>
          <w:bCs/>
          <w:szCs w:val="24"/>
        </w:rPr>
        <w:t>1.4.</w:t>
      </w:r>
      <w:r w:rsidRPr="00F01EF3">
        <w:rPr>
          <w:rFonts w:cs="Times New Roman"/>
          <w:szCs w:val="24"/>
        </w:rPr>
        <w:t xml:space="preserve"> Pasvalio rajono savivaldybės administracijos direktoriaus 2019 m. sausio 2 d. įsakymas DV-1  „</w:t>
      </w:r>
      <w:r>
        <w:rPr>
          <w:rFonts w:cs="Times New Roman"/>
          <w:bCs/>
          <w:szCs w:val="24"/>
        </w:rPr>
        <w:t>D</w:t>
      </w:r>
      <w:r w:rsidRPr="00F01EF3">
        <w:rPr>
          <w:rFonts w:cs="Times New Roman"/>
          <w:bCs/>
          <w:szCs w:val="24"/>
        </w:rPr>
        <w:t>ėl mokinių nemokamo maitinimo produktams įsigyti lėšų dydžio nustatymo</w:t>
      </w:r>
      <w:r w:rsidRPr="009D5B81">
        <w:rPr>
          <w:rFonts w:cs="Times New Roman"/>
          <w:bCs/>
          <w:szCs w:val="24"/>
        </w:rPr>
        <w:t>“</w:t>
      </w:r>
      <w:r w:rsidRPr="009D5B81">
        <w:rPr>
          <w:rFonts w:cs="Times New Roman"/>
          <w:bCs/>
          <w:caps/>
          <w:szCs w:val="24"/>
        </w:rPr>
        <w:t>;</w:t>
      </w:r>
    </w:p>
    <w:p w14:paraId="012B3DA5" w14:textId="77777777" w:rsidR="004D2DF8" w:rsidRDefault="004D2DF8" w:rsidP="004D2DF8">
      <w:pPr>
        <w:pStyle w:val="TableContents"/>
        <w:spacing w:line="276" w:lineRule="auto"/>
        <w:ind w:firstLine="1296"/>
        <w:jc w:val="both"/>
        <w:rPr>
          <w:rFonts w:eastAsia="Times New Roman" w:cs="Times New Roman"/>
          <w:bCs/>
          <w:szCs w:val="24"/>
          <w:lang w:eastAsia="en-US"/>
        </w:rPr>
      </w:pPr>
      <w:r w:rsidRPr="00F01EF3">
        <w:rPr>
          <w:rFonts w:cs="Times New Roman"/>
          <w:szCs w:val="24"/>
        </w:rPr>
        <w:t xml:space="preserve">1.5. </w:t>
      </w:r>
      <w:r w:rsidRPr="00F01EF3">
        <w:rPr>
          <w:rFonts w:eastAsia="Times New Roman" w:cs="Times New Roman"/>
          <w:szCs w:val="24"/>
          <w:lang w:eastAsia="en-US"/>
        </w:rPr>
        <w:t xml:space="preserve">Pasvalio rajono savivaldybės tarybos 2018 m. balandžio 25 d. sprendimas Nr. T1-89 </w:t>
      </w:r>
      <w:r w:rsidRPr="00F01EF3">
        <w:rPr>
          <w:rFonts w:eastAsia="Times New Roman" w:cs="Times New Roman"/>
          <w:bCs/>
          <w:caps/>
          <w:szCs w:val="24"/>
          <w:lang w:eastAsia="en-US"/>
        </w:rPr>
        <w:t>„</w:t>
      </w:r>
      <w:r>
        <w:rPr>
          <w:rFonts w:eastAsia="Times New Roman" w:cs="Times New Roman"/>
          <w:bCs/>
          <w:szCs w:val="24"/>
          <w:lang w:eastAsia="en-US"/>
        </w:rPr>
        <w:t>D</w:t>
      </w:r>
      <w:r w:rsidRPr="00F01EF3">
        <w:rPr>
          <w:rFonts w:eastAsia="Times New Roman" w:cs="Times New Roman"/>
          <w:bCs/>
          <w:szCs w:val="24"/>
          <w:lang w:eastAsia="en-US"/>
        </w:rPr>
        <w:t>ėl vaikų maitinimo ugdymo mokyklose gamybos kaštams padengti iš savivaldybės biudžeto įkainio patvirtinimo“</w:t>
      </w:r>
      <w:r>
        <w:rPr>
          <w:rFonts w:eastAsia="Times New Roman" w:cs="Times New Roman"/>
          <w:bCs/>
          <w:szCs w:val="24"/>
          <w:lang w:eastAsia="en-US"/>
        </w:rPr>
        <w:t>;</w:t>
      </w:r>
    </w:p>
    <w:p w14:paraId="72E89A50" w14:textId="77777777" w:rsidR="004D2DF8" w:rsidRDefault="004D2DF8" w:rsidP="004D2DF8">
      <w:pPr>
        <w:pStyle w:val="TableContents"/>
        <w:spacing w:line="276" w:lineRule="auto"/>
        <w:ind w:firstLine="1296"/>
        <w:jc w:val="both"/>
        <w:rPr>
          <w:rFonts w:cs="Times New Roman"/>
          <w:bCs/>
          <w:caps/>
          <w:szCs w:val="24"/>
        </w:rPr>
      </w:pPr>
      <w:r w:rsidRPr="00F01EF3">
        <w:rPr>
          <w:rFonts w:eastAsia="Times New Roman" w:cs="Times New Roman"/>
          <w:bCs/>
          <w:szCs w:val="24"/>
          <w:lang w:eastAsia="en-US"/>
        </w:rPr>
        <w:t>1.6.</w:t>
      </w:r>
      <w:r w:rsidRPr="00F01EF3">
        <w:rPr>
          <w:rFonts w:eastAsia="Times New Roman" w:cs="Times New Roman"/>
          <w:szCs w:val="24"/>
          <w:lang w:eastAsia="en-US"/>
        </w:rPr>
        <w:t xml:space="preserve"> Pasvalio rajono savivaldybės tarybos 2019 m. birželio 26 d. sprendimas Nr. T1-121 „</w:t>
      </w:r>
      <w:r>
        <w:rPr>
          <w:rFonts w:cs="Times New Roman"/>
          <w:bCs/>
          <w:szCs w:val="24"/>
        </w:rPr>
        <w:t>D</w:t>
      </w:r>
      <w:r w:rsidRPr="00F01EF3">
        <w:rPr>
          <w:rFonts w:cs="Times New Roman"/>
          <w:bCs/>
          <w:szCs w:val="24"/>
        </w:rPr>
        <w:t>ėl mok</w:t>
      </w:r>
      <w:r w:rsidR="006B11AA">
        <w:rPr>
          <w:rFonts w:cs="Times New Roman"/>
          <w:bCs/>
          <w:szCs w:val="24"/>
        </w:rPr>
        <w:t>esčio už vaikų ugdymą P</w:t>
      </w:r>
      <w:r w:rsidRPr="00F01EF3">
        <w:rPr>
          <w:rFonts w:cs="Times New Roman"/>
          <w:bCs/>
          <w:szCs w:val="24"/>
        </w:rPr>
        <w:t>asvalio rajono švietimo mokyklose, vykdančiose ikimokyklinio ir priešmokyklinio ugdymo programas, tvarkos aprašo patvirtinimo</w:t>
      </w:r>
      <w:r w:rsidRPr="00F01EF3">
        <w:rPr>
          <w:rFonts w:cs="Times New Roman"/>
          <w:bCs/>
          <w:caps/>
          <w:szCs w:val="24"/>
        </w:rPr>
        <w:t>“</w:t>
      </w:r>
      <w:r>
        <w:rPr>
          <w:rFonts w:cs="Times New Roman"/>
          <w:bCs/>
          <w:caps/>
          <w:szCs w:val="24"/>
        </w:rPr>
        <w:t>;</w:t>
      </w:r>
    </w:p>
    <w:p w14:paraId="6074D1D1" w14:textId="77777777" w:rsidR="004D2DF8" w:rsidRDefault="004D2DF8" w:rsidP="004D2DF8">
      <w:pPr>
        <w:pStyle w:val="TableContents"/>
        <w:spacing w:line="276" w:lineRule="auto"/>
        <w:ind w:firstLine="1296"/>
        <w:jc w:val="both"/>
        <w:rPr>
          <w:rFonts w:eastAsia="Times New Roman" w:cs="Times New Roman"/>
          <w:bCs/>
          <w:szCs w:val="24"/>
          <w:lang w:eastAsia="en-US"/>
        </w:rPr>
      </w:pPr>
      <w:r w:rsidRPr="00F01EF3">
        <w:rPr>
          <w:rFonts w:eastAsia="Times New Roman" w:cs="Times New Roman"/>
          <w:bCs/>
          <w:szCs w:val="24"/>
          <w:lang w:eastAsia="en-US"/>
        </w:rPr>
        <w:t xml:space="preserve">1.7. </w:t>
      </w:r>
      <w:r w:rsidRPr="0082342D">
        <w:rPr>
          <w:rFonts w:eastAsia="Times New Roman" w:cs="Times New Roman"/>
          <w:b/>
          <w:bCs/>
          <w:szCs w:val="24"/>
          <w:lang w:eastAsia="en-US"/>
        </w:rPr>
        <w:t>Švediško</w:t>
      </w:r>
      <w:r w:rsidRPr="00300989">
        <w:rPr>
          <w:rFonts w:eastAsia="Times New Roman" w:cs="Times New Roman"/>
          <w:bCs/>
          <w:szCs w:val="24"/>
          <w:lang w:eastAsia="en-US"/>
        </w:rPr>
        <w:t xml:space="preserve"> stalo principo diegimo ir maisto švaistymo mažinimo priemonių įgyvendinimo rekomendacijos</w:t>
      </w:r>
      <w:r>
        <w:rPr>
          <w:rFonts w:eastAsia="Times New Roman" w:cs="Times New Roman"/>
          <w:bCs/>
          <w:szCs w:val="24"/>
          <w:lang w:eastAsia="en-US"/>
        </w:rPr>
        <w:t xml:space="preserve">, parengtos </w:t>
      </w:r>
      <w:r w:rsidRPr="00F01EF3">
        <w:rPr>
          <w:rFonts w:eastAsia="Times New Roman" w:cs="Times New Roman"/>
          <w:bCs/>
          <w:szCs w:val="24"/>
          <w:lang w:eastAsia="en-US"/>
        </w:rPr>
        <w:t>Lietuvos Respublikos sveikatos apsaugos ministerij</w:t>
      </w:r>
      <w:r>
        <w:rPr>
          <w:rFonts w:eastAsia="Times New Roman" w:cs="Times New Roman"/>
          <w:bCs/>
          <w:szCs w:val="24"/>
          <w:lang w:eastAsia="en-US"/>
        </w:rPr>
        <w:t>os;</w:t>
      </w:r>
    </w:p>
    <w:p w14:paraId="7CA233BC" w14:textId="77777777" w:rsidR="004D2DF8" w:rsidRPr="00F01EF3" w:rsidRDefault="004D2DF8" w:rsidP="004D2DF8">
      <w:pPr>
        <w:pStyle w:val="TableContents"/>
        <w:spacing w:line="276" w:lineRule="auto"/>
        <w:ind w:firstLine="1296"/>
        <w:jc w:val="both"/>
        <w:rPr>
          <w:rFonts w:cs="Times New Roman"/>
          <w:szCs w:val="24"/>
        </w:rPr>
      </w:pPr>
      <w:r w:rsidRPr="00F01EF3">
        <w:rPr>
          <w:rFonts w:cs="Times New Roman"/>
          <w:szCs w:val="24"/>
        </w:rPr>
        <w:t>1.8. kitais galiojančiais teisės aktais, reglamentuojančiais vaikų ir mokinių mitybą, saugų maistą, higieną (HN 21:2017, HN 15:2005).</w:t>
      </w:r>
    </w:p>
    <w:p w14:paraId="75A7BA51" w14:textId="77777777" w:rsidR="004D2DF8" w:rsidRDefault="004D2DF8" w:rsidP="004D2DF8">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2. Teikėjas</w:t>
      </w:r>
      <w:r w:rsidRPr="004E0F7E">
        <w:rPr>
          <w:rFonts w:ascii="Times New Roman" w:hAnsi="Times New Roman" w:cs="Times New Roman"/>
          <w:sz w:val="24"/>
          <w:szCs w:val="24"/>
        </w:rPr>
        <w:t xml:space="preserve">, laimėjęs konkursą, įsipareigoja tiekti </w:t>
      </w:r>
      <w:r>
        <w:rPr>
          <w:rFonts w:ascii="Times New Roman" w:hAnsi="Times New Roman" w:cs="Times New Roman"/>
          <w:sz w:val="24"/>
          <w:szCs w:val="24"/>
        </w:rPr>
        <w:t>mokyklos</w:t>
      </w:r>
      <w:r w:rsidRPr="004E0F7E">
        <w:rPr>
          <w:rFonts w:ascii="Times New Roman" w:hAnsi="Times New Roman" w:cs="Times New Roman"/>
          <w:sz w:val="24"/>
          <w:szCs w:val="24"/>
        </w:rPr>
        <w:t xml:space="preserve"> </w:t>
      </w:r>
      <w:r>
        <w:rPr>
          <w:rFonts w:ascii="Times New Roman" w:hAnsi="Times New Roman" w:cs="Times New Roman"/>
          <w:sz w:val="24"/>
          <w:szCs w:val="24"/>
        </w:rPr>
        <w:t xml:space="preserve">vaikų ir </w:t>
      </w:r>
      <w:r w:rsidRPr="004E0F7E">
        <w:rPr>
          <w:rFonts w:ascii="Times New Roman" w:hAnsi="Times New Roman" w:cs="Times New Roman"/>
          <w:sz w:val="24"/>
          <w:szCs w:val="24"/>
        </w:rPr>
        <w:t>mokinių nemokamo ir mokamo maitinimo, įskaitant ir mokamą mokyklos darbuotojų maitinimą, paslaugas (toliau – paslauga)</w:t>
      </w:r>
      <w:r>
        <w:rPr>
          <w:rFonts w:ascii="Times New Roman" w:hAnsi="Times New Roman" w:cs="Times New Roman"/>
          <w:sz w:val="24"/>
          <w:szCs w:val="24"/>
        </w:rPr>
        <w:t xml:space="preserve">, kurią </w:t>
      </w:r>
      <w:r w:rsidRPr="004E0F7E">
        <w:rPr>
          <w:rFonts w:ascii="Times New Roman" w:hAnsi="Times New Roman" w:cs="Times New Roman"/>
          <w:sz w:val="24"/>
          <w:szCs w:val="24"/>
        </w:rPr>
        <w:t xml:space="preserve"> </w:t>
      </w:r>
      <w:r w:rsidRPr="006034A1">
        <w:rPr>
          <w:rFonts w:ascii="Times New Roman" w:eastAsia="Calibri" w:hAnsi="Times New Roman" w:cs="Calibri"/>
          <w:sz w:val="24"/>
          <w:szCs w:val="24"/>
          <w:lang w:eastAsia="ar-SA"/>
        </w:rPr>
        <w:t>sudaro maisto paruošimas, išdavimas ir išvežiojimas</w:t>
      </w:r>
      <w:r>
        <w:rPr>
          <w:rFonts w:ascii="Times New Roman" w:eastAsia="Calibri" w:hAnsi="Times New Roman" w:cs="Calibri"/>
          <w:sz w:val="24"/>
          <w:szCs w:val="24"/>
          <w:lang w:eastAsia="ar-SA"/>
        </w:rPr>
        <w:t xml:space="preserve">, </w:t>
      </w:r>
      <w:r w:rsidRPr="004E0F7E">
        <w:rPr>
          <w:rFonts w:ascii="Times New Roman" w:hAnsi="Times New Roman" w:cs="Times New Roman"/>
          <w:sz w:val="24"/>
          <w:szCs w:val="24"/>
        </w:rPr>
        <w:t xml:space="preserve">nuo </w:t>
      </w:r>
      <w:r w:rsidRPr="009D5B81">
        <w:rPr>
          <w:rFonts w:ascii="Times New Roman" w:hAnsi="Times New Roman" w:cs="Times New Roman"/>
          <w:bCs/>
          <w:sz w:val="24"/>
          <w:szCs w:val="24"/>
        </w:rPr>
        <w:t xml:space="preserve">2020 m. rugsėjo </w:t>
      </w:r>
      <w:r>
        <w:rPr>
          <w:rFonts w:ascii="Times New Roman" w:hAnsi="Times New Roman" w:cs="Times New Roman"/>
          <w:bCs/>
          <w:sz w:val="24"/>
          <w:szCs w:val="24"/>
        </w:rPr>
        <w:t>1</w:t>
      </w:r>
      <w:r w:rsidRPr="009D5B81">
        <w:rPr>
          <w:rFonts w:ascii="Times New Roman" w:hAnsi="Times New Roman" w:cs="Times New Roman"/>
          <w:bCs/>
          <w:sz w:val="24"/>
          <w:szCs w:val="24"/>
        </w:rPr>
        <w:t xml:space="preserve"> d</w:t>
      </w:r>
      <w:r w:rsidRPr="004E0F7E">
        <w:rPr>
          <w:rFonts w:ascii="Times New Roman" w:hAnsi="Times New Roman" w:cs="Times New Roman"/>
          <w:sz w:val="24"/>
          <w:szCs w:val="24"/>
        </w:rPr>
        <w:t xml:space="preserve">. </w:t>
      </w:r>
    </w:p>
    <w:p w14:paraId="3EA39B8E" w14:textId="77777777" w:rsidR="004D2DF8" w:rsidRDefault="004D2DF8" w:rsidP="004D2DF8">
      <w:pPr>
        <w:spacing w:after="0" w:line="276" w:lineRule="auto"/>
        <w:ind w:firstLine="360"/>
        <w:jc w:val="both"/>
        <w:rPr>
          <w:rFonts w:ascii="Times New Roman" w:eastAsia="Calibri" w:hAnsi="Times New Roman" w:cs="Times New Roman"/>
          <w:bCs/>
          <w:sz w:val="24"/>
          <w:szCs w:val="24"/>
          <w:lang w:eastAsia="ar-SA"/>
        </w:rPr>
      </w:pPr>
      <w:r>
        <w:rPr>
          <w:rFonts w:ascii="Times New Roman" w:hAnsi="Times New Roman" w:cs="Times New Roman"/>
          <w:sz w:val="24"/>
          <w:szCs w:val="24"/>
        </w:rPr>
        <w:t xml:space="preserve">3. </w:t>
      </w:r>
      <w:r w:rsidRPr="004E0F7E">
        <w:rPr>
          <w:rFonts w:ascii="Times New Roman" w:hAnsi="Times New Roman" w:cs="Times New Roman"/>
          <w:sz w:val="24"/>
          <w:szCs w:val="24"/>
        </w:rPr>
        <w:t xml:space="preserve">Paslaugos bus teikiamos </w:t>
      </w:r>
      <w:r>
        <w:rPr>
          <w:rFonts w:ascii="Times New Roman" w:hAnsi="Times New Roman" w:cs="Times New Roman"/>
          <w:sz w:val="24"/>
          <w:szCs w:val="24"/>
        </w:rPr>
        <w:t>Pasvalio</w:t>
      </w:r>
      <w:r w:rsidR="00D45C37">
        <w:rPr>
          <w:rFonts w:ascii="Times New Roman" w:hAnsi="Times New Roman" w:cs="Times New Roman"/>
          <w:sz w:val="24"/>
          <w:szCs w:val="24"/>
        </w:rPr>
        <w:t xml:space="preserve"> r. Saločių Antano Poškos</w:t>
      </w:r>
      <w:r>
        <w:rPr>
          <w:rFonts w:ascii="Times New Roman" w:hAnsi="Times New Roman" w:cs="Times New Roman"/>
          <w:sz w:val="24"/>
          <w:szCs w:val="24"/>
        </w:rPr>
        <w:t xml:space="preserve"> pagrindinėje mokykloje</w:t>
      </w:r>
      <w:r w:rsidR="00D45C37">
        <w:rPr>
          <w:rFonts w:ascii="Times New Roman" w:hAnsi="Times New Roman" w:cs="Times New Roman"/>
          <w:sz w:val="24"/>
          <w:szCs w:val="24"/>
        </w:rPr>
        <w:t xml:space="preserve"> ir Namišių skyriuj</w:t>
      </w:r>
      <w:r>
        <w:rPr>
          <w:rFonts w:ascii="Times New Roman" w:hAnsi="Times New Roman" w:cs="Times New Roman"/>
          <w:sz w:val="24"/>
          <w:szCs w:val="24"/>
        </w:rPr>
        <w:t>e</w:t>
      </w:r>
      <w:r w:rsidRPr="004E0F7E">
        <w:rPr>
          <w:rFonts w:ascii="Times New Roman" w:hAnsi="Times New Roman" w:cs="Times New Roman"/>
          <w:sz w:val="24"/>
          <w:szCs w:val="24"/>
        </w:rPr>
        <w:t>.</w:t>
      </w:r>
      <w:r w:rsidRPr="006034A1">
        <w:rPr>
          <w:rFonts w:ascii="Times New Roman" w:eastAsia="Calibri" w:hAnsi="Times New Roman" w:cs="Times New Roman"/>
          <w:bCs/>
          <w:sz w:val="24"/>
          <w:szCs w:val="24"/>
          <w:lang w:eastAsia="ar-SA"/>
        </w:rPr>
        <w:t xml:space="preserve"> </w:t>
      </w:r>
    </w:p>
    <w:p w14:paraId="2593603E" w14:textId="77777777" w:rsidR="004D2DF8" w:rsidRDefault="004D2DF8" w:rsidP="004D2DF8">
      <w:pPr>
        <w:spacing w:after="0" w:line="276" w:lineRule="auto"/>
        <w:ind w:firstLine="360"/>
        <w:jc w:val="both"/>
        <w:rPr>
          <w:rFonts w:ascii="Times New Roman" w:eastAsia="Times New Roman" w:hAnsi="Times New Roman" w:cs="Times New Roman"/>
          <w:b/>
          <w:sz w:val="24"/>
          <w:szCs w:val="24"/>
          <w:lang w:eastAsia="lt-LT"/>
        </w:rPr>
      </w:pPr>
      <w:r>
        <w:rPr>
          <w:rFonts w:ascii="Times New Roman" w:eastAsia="Calibri" w:hAnsi="Times New Roman" w:cs="Times New Roman"/>
          <w:bCs/>
          <w:sz w:val="24"/>
          <w:szCs w:val="24"/>
          <w:lang w:eastAsia="ar-SA"/>
        </w:rPr>
        <w:t xml:space="preserve">4.  </w:t>
      </w:r>
      <w:r w:rsidRPr="006034A1">
        <w:rPr>
          <w:rFonts w:ascii="Times New Roman" w:eastAsia="Calibri" w:hAnsi="Times New Roman" w:cs="Times New Roman"/>
          <w:bCs/>
          <w:sz w:val="24"/>
          <w:szCs w:val="24"/>
          <w:lang w:eastAsia="ar-SA"/>
        </w:rPr>
        <w:t>Maitinimo paslauga bus teikiama nemokamai maitinamiems vaikams, mokiniams bei vaikams, mokiniams, darbuotojams, mokyklos svečiams, valgantiems už savo lėšas, kasdien darbo dienomis. Atskirais atvejais gali būti organizuojamas nemokamas mokinių maitinimas poilsio, švenčių ir mokinių atostogų dienomis bei įstaigoje organizuojamų renginių (olimpiadų, konkursų, konferencijų ir kitų renginių) dalyviams.</w:t>
      </w:r>
      <w:r w:rsidRPr="006034A1">
        <w:rPr>
          <w:rFonts w:ascii="Times New Roman" w:eastAsia="Calibri" w:hAnsi="Times New Roman" w:cs="Times New Roman"/>
          <w:b/>
          <w:bCs/>
          <w:sz w:val="24"/>
          <w:szCs w:val="24"/>
          <w:lang w:eastAsia="ar-SA"/>
        </w:rPr>
        <w:t xml:space="preserve"> </w:t>
      </w:r>
      <w:r w:rsidRPr="006034A1">
        <w:rPr>
          <w:rFonts w:ascii="Times New Roman" w:eastAsia="Calibri" w:hAnsi="Times New Roman" w:cs="Times New Roman"/>
          <w:bCs/>
          <w:sz w:val="24"/>
          <w:szCs w:val="24"/>
          <w:lang w:eastAsia="ar-SA"/>
        </w:rPr>
        <w:t>Maitinimo paslauga (pusryčiai, pietūs ir pavakariai) turi būti teikiama mokyklos organizuojamose dieninėse vasaros poilsio stovyklose</w:t>
      </w:r>
      <w:r>
        <w:rPr>
          <w:rFonts w:ascii="Times New Roman" w:eastAsia="Calibri" w:hAnsi="Times New Roman" w:cs="Times New Roman"/>
          <w:bCs/>
          <w:sz w:val="24"/>
          <w:szCs w:val="24"/>
          <w:lang w:eastAsia="ar-SA"/>
        </w:rPr>
        <w:t xml:space="preserve"> bei ikimokyklinės grupės vaikams</w:t>
      </w:r>
      <w:r w:rsidRPr="006034A1">
        <w:rPr>
          <w:rFonts w:ascii="Times New Roman" w:eastAsia="Calibri" w:hAnsi="Times New Roman" w:cs="Times New Roman"/>
          <w:bCs/>
          <w:sz w:val="24"/>
          <w:szCs w:val="24"/>
          <w:lang w:eastAsia="ar-SA"/>
        </w:rPr>
        <w:t xml:space="preserve">. </w:t>
      </w:r>
      <w:r w:rsidRPr="006034A1">
        <w:rPr>
          <w:rFonts w:ascii="Times New Roman" w:eastAsia="Times New Roman" w:hAnsi="Times New Roman" w:cs="Calibri"/>
          <w:sz w:val="24"/>
          <w:szCs w:val="24"/>
          <w:lang w:eastAsia="ar-SA"/>
        </w:rPr>
        <w:t>Ikimokyklinės grupės vaikams maitinimo paslauga gali būti teikiama taip pat ir mokinių atostogų metu, jei tėvai yra pateikę prašymus dėl ikimokyklinės grupės lankymo mokinių atostogų dienomis.</w:t>
      </w:r>
    </w:p>
    <w:p w14:paraId="21DFF335" w14:textId="77777777" w:rsidR="004D2DF8" w:rsidRPr="009B3F79" w:rsidRDefault="004D2DF8" w:rsidP="004D2DF8">
      <w:pPr>
        <w:spacing w:after="0" w:line="276" w:lineRule="auto"/>
        <w:ind w:firstLine="360"/>
        <w:jc w:val="both"/>
        <w:rPr>
          <w:rFonts w:ascii="Times New Roman" w:eastAsia="Times New Roman" w:hAnsi="Times New Roman" w:cs="Times New Roman"/>
          <w:b/>
          <w:sz w:val="24"/>
          <w:szCs w:val="24"/>
          <w:lang w:eastAsia="lt-LT"/>
        </w:rPr>
      </w:pPr>
      <w:r w:rsidRPr="009B3F79">
        <w:rPr>
          <w:rFonts w:ascii="Times New Roman" w:eastAsia="Times New Roman" w:hAnsi="Times New Roman" w:cs="Times New Roman"/>
          <w:bCs/>
          <w:sz w:val="24"/>
          <w:szCs w:val="24"/>
          <w:lang w:eastAsia="lt-LT"/>
        </w:rPr>
        <w:t>5.</w:t>
      </w:r>
      <w:r w:rsidRPr="009B3F79">
        <w:rPr>
          <w:rFonts w:ascii="Times New Roman" w:eastAsia="Times New Roman" w:hAnsi="Times New Roman" w:cs="Times New Roman"/>
          <w:b/>
          <w:sz w:val="24"/>
          <w:szCs w:val="24"/>
          <w:lang w:eastAsia="lt-LT"/>
        </w:rPr>
        <w:t xml:space="preserve"> </w:t>
      </w:r>
      <w:r w:rsidRPr="009B3F79">
        <w:rPr>
          <w:rFonts w:ascii="Times New Roman" w:hAnsi="Times New Roman" w:cs="Times New Roman"/>
          <w:sz w:val="24"/>
          <w:szCs w:val="24"/>
        </w:rPr>
        <w:t xml:space="preserve">Mokykla vykdo ikimokyklinio, priešmokyklinio, pradinio ir pagrindinio  ugdymo programas. </w:t>
      </w:r>
    </w:p>
    <w:p w14:paraId="2781F313" w14:textId="77777777" w:rsidR="009B3F79" w:rsidRDefault="004D2DF8" w:rsidP="004D2DF8">
      <w:pPr>
        <w:tabs>
          <w:tab w:val="left" w:pos="567"/>
        </w:tabs>
        <w:spacing w:line="276" w:lineRule="auto"/>
        <w:jc w:val="both"/>
        <w:rPr>
          <w:rFonts w:ascii="Times New Roman" w:hAnsi="Times New Roman" w:cs="Times New Roman"/>
          <w:sz w:val="24"/>
          <w:szCs w:val="24"/>
        </w:rPr>
      </w:pPr>
      <w:r w:rsidRPr="009B3F79">
        <w:rPr>
          <w:rFonts w:ascii="Times New Roman" w:hAnsi="Times New Roman" w:cs="Times New Roman"/>
          <w:sz w:val="24"/>
          <w:szCs w:val="24"/>
        </w:rPr>
        <w:t>Ugdymo procesas vykdomas:</w:t>
      </w:r>
      <w:r w:rsidR="00D45C37" w:rsidRPr="009B3F79">
        <w:rPr>
          <w:rFonts w:ascii="Times New Roman" w:hAnsi="Times New Roman" w:cs="Times New Roman"/>
          <w:sz w:val="24"/>
          <w:szCs w:val="24"/>
        </w:rPr>
        <w:t xml:space="preserve"> Vyta</w:t>
      </w:r>
      <w:r w:rsidR="004F3637">
        <w:rPr>
          <w:rFonts w:ascii="Times New Roman" w:hAnsi="Times New Roman" w:cs="Times New Roman"/>
          <w:sz w:val="24"/>
          <w:szCs w:val="24"/>
        </w:rPr>
        <w:t>u</w:t>
      </w:r>
      <w:r w:rsidR="00D45C37" w:rsidRPr="009B3F79">
        <w:rPr>
          <w:rFonts w:ascii="Times New Roman" w:hAnsi="Times New Roman" w:cs="Times New Roman"/>
          <w:sz w:val="24"/>
          <w:szCs w:val="24"/>
        </w:rPr>
        <w:t>to g. 11, Saločiai Pasvalio r. sav.</w:t>
      </w:r>
      <w:r w:rsidRPr="009B3F79">
        <w:rPr>
          <w:rFonts w:ascii="Times New Roman" w:hAnsi="Times New Roman" w:cs="Times New Roman"/>
          <w:sz w:val="24"/>
          <w:szCs w:val="24"/>
        </w:rPr>
        <w:t xml:space="preserve"> (</w:t>
      </w:r>
      <w:r w:rsidR="00D45C37" w:rsidRPr="009B3F79">
        <w:rPr>
          <w:rFonts w:ascii="Times New Roman" w:hAnsi="Times New Roman" w:cs="Times New Roman"/>
          <w:sz w:val="24"/>
          <w:szCs w:val="24"/>
        </w:rPr>
        <w:t>ikimokyklinis</w:t>
      </w:r>
      <w:r w:rsidR="00D45C37">
        <w:rPr>
          <w:rFonts w:ascii="Times New Roman" w:hAnsi="Times New Roman" w:cs="Times New Roman"/>
          <w:sz w:val="24"/>
          <w:szCs w:val="24"/>
        </w:rPr>
        <w:t xml:space="preserve">, priešmokyklinis, </w:t>
      </w:r>
      <w:r w:rsidRPr="009D5B81">
        <w:rPr>
          <w:rFonts w:ascii="Times New Roman" w:hAnsi="Times New Roman" w:cs="Times New Roman"/>
          <w:sz w:val="24"/>
          <w:szCs w:val="24"/>
        </w:rPr>
        <w:t>p</w:t>
      </w:r>
      <w:r>
        <w:rPr>
          <w:rFonts w:ascii="Times New Roman" w:hAnsi="Times New Roman" w:cs="Times New Roman"/>
          <w:sz w:val="24"/>
          <w:szCs w:val="24"/>
        </w:rPr>
        <w:t>radi</w:t>
      </w:r>
      <w:r w:rsidRPr="009D5B81">
        <w:rPr>
          <w:rFonts w:ascii="Times New Roman" w:hAnsi="Times New Roman" w:cs="Times New Roman"/>
          <w:sz w:val="24"/>
          <w:szCs w:val="24"/>
        </w:rPr>
        <w:t xml:space="preserve">nis ir </w:t>
      </w:r>
      <w:r>
        <w:rPr>
          <w:rFonts w:ascii="Times New Roman" w:hAnsi="Times New Roman" w:cs="Times New Roman"/>
          <w:sz w:val="24"/>
          <w:szCs w:val="24"/>
        </w:rPr>
        <w:t>pagrindinis</w:t>
      </w:r>
      <w:r w:rsidRPr="009D5B81">
        <w:rPr>
          <w:rFonts w:ascii="Times New Roman" w:hAnsi="Times New Roman" w:cs="Times New Roman"/>
          <w:sz w:val="24"/>
          <w:szCs w:val="24"/>
        </w:rPr>
        <w:t xml:space="preserve"> ugdymas)</w:t>
      </w:r>
      <w:r w:rsidR="00D45C37">
        <w:rPr>
          <w:rFonts w:ascii="Times New Roman" w:hAnsi="Times New Roman" w:cs="Times New Roman"/>
          <w:sz w:val="24"/>
          <w:szCs w:val="24"/>
        </w:rPr>
        <w:t xml:space="preserve">, </w:t>
      </w:r>
      <w:r w:rsidR="00016C36">
        <w:rPr>
          <w:rFonts w:ascii="Times New Roman" w:hAnsi="Times New Roman" w:cs="Times New Roman"/>
          <w:sz w:val="24"/>
          <w:szCs w:val="24"/>
        </w:rPr>
        <w:t>Eglių g. 1, Namišia</w:t>
      </w:r>
      <w:r w:rsidR="00D45C37">
        <w:rPr>
          <w:rFonts w:ascii="Times New Roman" w:hAnsi="Times New Roman" w:cs="Times New Roman"/>
          <w:sz w:val="24"/>
          <w:szCs w:val="24"/>
        </w:rPr>
        <w:t>i, Namišių</w:t>
      </w:r>
      <w:r>
        <w:rPr>
          <w:rFonts w:ascii="Times New Roman" w:hAnsi="Times New Roman" w:cs="Times New Roman"/>
          <w:sz w:val="24"/>
          <w:szCs w:val="24"/>
        </w:rPr>
        <w:t xml:space="preserve"> seniūnija, Pasvalio r. sav. (ikimokyklinis, priešmokyklinis, </w:t>
      </w:r>
      <w:r w:rsidR="00016C36">
        <w:rPr>
          <w:rFonts w:ascii="Times New Roman" w:hAnsi="Times New Roman" w:cs="Times New Roman"/>
          <w:sz w:val="24"/>
          <w:szCs w:val="24"/>
        </w:rPr>
        <w:t>pradinis).</w:t>
      </w:r>
    </w:p>
    <w:p w14:paraId="3F56E9EF" w14:textId="77777777" w:rsidR="004D2DF8" w:rsidRDefault="009B3F79" w:rsidP="004D2DF8">
      <w:pPr>
        <w:tabs>
          <w:tab w:val="left" w:pos="567"/>
        </w:tabs>
        <w:spacing w:line="276" w:lineRule="auto"/>
        <w:jc w:val="both"/>
        <w:rPr>
          <w:rFonts w:ascii="Times New Roman" w:hAnsi="Times New Roman" w:cs="Times New Roman"/>
          <w:sz w:val="24"/>
          <w:szCs w:val="24"/>
        </w:rPr>
      </w:pPr>
      <w:r w:rsidRPr="009B3F79">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6034A1">
        <w:rPr>
          <w:rFonts w:ascii="Times New Roman" w:hAnsi="Times New Roman" w:cs="Times New Roman"/>
          <w:sz w:val="24"/>
          <w:szCs w:val="24"/>
          <w:lang w:val="pt-BR"/>
        </w:rPr>
        <w:t>Preliminarus vidutiniškai per mokslo metus besimaitinančių asmenų maitinimų skaičius:</w:t>
      </w:r>
    </w:p>
    <w:tbl>
      <w:tblPr>
        <w:tblpPr w:leftFromText="180" w:rightFromText="180" w:vertAnchor="text" w:horzAnchor="margin" w:tblpY="380"/>
        <w:tblW w:w="9639" w:type="dxa"/>
        <w:tblLayout w:type="fixed"/>
        <w:tblCellMar>
          <w:left w:w="10" w:type="dxa"/>
          <w:right w:w="10" w:type="dxa"/>
        </w:tblCellMar>
        <w:tblLook w:val="04A0" w:firstRow="1" w:lastRow="0" w:firstColumn="1" w:lastColumn="0" w:noHBand="0" w:noVBand="1"/>
      </w:tblPr>
      <w:tblGrid>
        <w:gridCol w:w="704"/>
        <w:gridCol w:w="4512"/>
        <w:gridCol w:w="2127"/>
        <w:gridCol w:w="2296"/>
      </w:tblGrid>
      <w:tr w:rsidR="00FE0AA3" w:rsidRPr="006034A1" w14:paraId="31266C84" w14:textId="77777777" w:rsidTr="00CD6F9D">
        <w:trPr>
          <w:trHeight w:val="755"/>
        </w:trPr>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04593AFD" w14:textId="77777777" w:rsidR="00FE0AA3" w:rsidRPr="00FE0AA3" w:rsidRDefault="00FE0AA3" w:rsidP="00FE0AA3">
            <w:pPr>
              <w:pStyle w:val="Standard"/>
              <w:jc w:val="both"/>
              <w:rPr>
                <w:rFonts w:ascii="Times New Roman" w:hAnsi="Times New Roman" w:cs="Times New Roman"/>
                <w:kern w:val="3"/>
                <w:sz w:val="24"/>
                <w:szCs w:val="24"/>
                <w:lang w:eastAsia="zh-CN" w:bidi="hi-IN"/>
              </w:rPr>
            </w:pPr>
            <w:proofErr w:type="spellStart"/>
            <w:r w:rsidRPr="00FE0AA3">
              <w:rPr>
                <w:rFonts w:ascii="Times New Roman" w:hAnsi="Times New Roman" w:cs="Times New Roman"/>
                <w:sz w:val="24"/>
                <w:szCs w:val="24"/>
              </w:rPr>
              <w:t>Eil</w:t>
            </w:r>
            <w:proofErr w:type="spellEnd"/>
            <w:r w:rsidRPr="00FE0AA3">
              <w:rPr>
                <w:rFonts w:ascii="Times New Roman" w:hAnsi="Times New Roman" w:cs="Times New Roman"/>
                <w:sz w:val="24"/>
                <w:szCs w:val="24"/>
              </w:rPr>
              <w:t>. Nr.</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6E38A21F" w14:textId="77777777" w:rsidR="00FE0AA3" w:rsidRPr="00FE0AA3" w:rsidRDefault="00FE0AA3" w:rsidP="00FE0AA3">
            <w:pPr>
              <w:pStyle w:val="Standard"/>
              <w:jc w:val="both"/>
              <w:rPr>
                <w:rFonts w:ascii="Times New Roman" w:hAnsi="Times New Roman" w:cs="Times New Roman"/>
                <w:kern w:val="3"/>
                <w:sz w:val="24"/>
                <w:szCs w:val="24"/>
                <w:lang w:eastAsia="zh-CN" w:bidi="hi-IN"/>
              </w:rPr>
            </w:pPr>
            <w:proofErr w:type="spellStart"/>
            <w:r w:rsidRPr="00FE0AA3">
              <w:rPr>
                <w:rFonts w:ascii="Times New Roman" w:hAnsi="Times New Roman" w:cs="Times New Roman"/>
                <w:sz w:val="24"/>
                <w:szCs w:val="24"/>
              </w:rPr>
              <w:t>Maitinimo</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gavėjai</w:t>
            </w:r>
            <w:proofErr w:type="spellEnd"/>
          </w:p>
        </w:tc>
        <w:tc>
          <w:tcPr>
            <w:tcW w:w="212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0DB07188" w14:textId="77777777" w:rsidR="00FE0AA3" w:rsidRPr="00FE0AA3" w:rsidRDefault="00FE0AA3" w:rsidP="00FE0AA3">
            <w:pPr>
              <w:pStyle w:val="Standard"/>
              <w:jc w:val="both"/>
              <w:rPr>
                <w:rFonts w:ascii="Times New Roman" w:hAnsi="Times New Roman" w:cs="Times New Roman"/>
                <w:kern w:val="3"/>
                <w:sz w:val="24"/>
                <w:szCs w:val="24"/>
                <w:lang w:eastAsia="zh-CN" w:bidi="hi-IN"/>
              </w:rPr>
            </w:pPr>
            <w:proofErr w:type="spellStart"/>
            <w:r w:rsidRPr="00FE0AA3">
              <w:rPr>
                <w:rFonts w:ascii="Times New Roman" w:hAnsi="Times New Roman" w:cs="Times New Roman"/>
                <w:sz w:val="24"/>
                <w:szCs w:val="24"/>
              </w:rPr>
              <w:t>Preliminarus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besimaitinančiųjų</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lastRenderedPageBreak/>
              <w:t>asmenų</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maitinimų</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skaičius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iš</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viso</w:t>
            </w:r>
            <w:proofErr w:type="spellEnd"/>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02208" w14:textId="77777777" w:rsidR="00FE0AA3" w:rsidRPr="00FE0AA3" w:rsidRDefault="00FE0AA3" w:rsidP="00FE0AA3">
            <w:pPr>
              <w:pStyle w:val="Standard"/>
              <w:jc w:val="both"/>
              <w:rPr>
                <w:rFonts w:ascii="Times New Roman" w:hAnsi="Times New Roman" w:cs="Times New Roman"/>
                <w:kern w:val="3"/>
                <w:sz w:val="24"/>
                <w:szCs w:val="24"/>
                <w:lang w:eastAsia="zh-CN" w:bidi="hi-IN"/>
              </w:rPr>
            </w:pPr>
            <w:proofErr w:type="spellStart"/>
            <w:r w:rsidRPr="00FE0AA3">
              <w:rPr>
                <w:rFonts w:ascii="Times New Roman" w:hAnsi="Times New Roman" w:cs="Times New Roman"/>
                <w:sz w:val="24"/>
                <w:szCs w:val="24"/>
              </w:rPr>
              <w:lastRenderedPageBreak/>
              <w:t>Iš</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jų</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preliminarus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gaunančiųjų</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nemokamą</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maitinimą</w:t>
            </w:r>
            <w:proofErr w:type="spellEnd"/>
          </w:p>
        </w:tc>
      </w:tr>
      <w:tr w:rsidR="00FE0AA3" w:rsidRPr="006034A1" w14:paraId="46870CCB" w14:textId="77777777" w:rsidTr="00CD6F9D">
        <w:trPr>
          <w:trHeight w:val="755"/>
        </w:trPr>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2A1DD51A" w14:textId="77777777" w:rsidR="00FE0AA3" w:rsidRPr="00FE0AA3" w:rsidRDefault="00FE0AA3" w:rsidP="00FE0AA3">
            <w:pPr>
              <w:pStyle w:val="Standard"/>
              <w:spacing w:line="276" w:lineRule="auto"/>
              <w:jc w:val="both"/>
              <w:rPr>
                <w:rFonts w:ascii="Times New Roman" w:hAnsi="Times New Roman" w:cs="Times New Roman"/>
                <w:sz w:val="24"/>
                <w:szCs w:val="24"/>
              </w:rPr>
            </w:pPr>
            <w:r w:rsidRPr="00FE0AA3">
              <w:rPr>
                <w:rFonts w:ascii="Times New Roman" w:hAnsi="Times New Roman" w:cs="Times New Roman"/>
                <w:sz w:val="24"/>
                <w:szCs w:val="24"/>
              </w:rPr>
              <w:t>1.</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5585156B" w14:textId="77777777" w:rsidR="00FE0AA3" w:rsidRPr="00FE0AA3" w:rsidRDefault="00FE0AA3" w:rsidP="00FE0AA3">
            <w:pPr>
              <w:pStyle w:val="Standard"/>
              <w:spacing w:line="276" w:lineRule="auto"/>
              <w:jc w:val="both"/>
              <w:rPr>
                <w:rFonts w:ascii="Times New Roman" w:hAnsi="Times New Roman" w:cs="Times New Roman"/>
                <w:sz w:val="24"/>
                <w:szCs w:val="24"/>
              </w:rPr>
            </w:pPr>
            <w:proofErr w:type="spellStart"/>
            <w:r w:rsidRPr="00FE0AA3">
              <w:rPr>
                <w:rFonts w:ascii="Times New Roman" w:hAnsi="Times New Roman" w:cs="Times New Roman"/>
                <w:sz w:val="24"/>
                <w:szCs w:val="24"/>
              </w:rPr>
              <w:t>Ikimokyklinio</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ugdymo</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grupės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vaikai</w:t>
            </w:r>
            <w:proofErr w:type="spellEnd"/>
          </w:p>
          <w:p w14:paraId="6D9394F1" w14:textId="77777777" w:rsidR="00FE0AA3" w:rsidRPr="00FE0AA3" w:rsidRDefault="00FE0AA3" w:rsidP="00FE0AA3">
            <w:pPr>
              <w:pStyle w:val="Standard"/>
              <w:spacing w:line="276" w:lineRule="auto"/>
              <w:jc w:val="both"/>
              <w:rPr>
                <w:rFonts w:ascii="Times New Roman" w:hAnsi="Times New Roman" w:cs="Times New Roman"/>
                <w:kern w:val="3"/>
                <w:sz w:val="24"/>
                <w:szCs w:val="24"/>
                <w:lang w:eastAsia="zh-CN" w:bidi="hi-IN"/>
              </w:rPr>
            </w:pPr>
            <w:r w:rsidRPr="00FE0AA3">
              <w:rPr>
                <w:rFonts w:ascii="Times New Roman" w:hAnsi="Times New Roman" w:cs="Times New Roman"/>
                <w:sz w:val="24"/>
                <w:szCs w:val="24"/>
              </w:rPr>
              <w:t>(</w:t>
            </w:r>
            <w:proofErr w:type="spellStart"/>
            <w:r w:rsidRPr="00FE0AA3">
              <w:rPr>
                <w:rFonts w:ascii="Times New Roman" w:hAnsi="Times New Roman" w:cs="Times New Roman"/>
                <w:sz w:val="24"/>
                <w:szCs w:val="24"/>
              </w:rPr>
              <w:t>pusryčiai</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pietūs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pavakariai</w:t>
            </w:r>
            <w:proofErr w:type="spellEnd"/>
            <w:r w:rsidRPr="00FE0AA3">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C5D10B"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14</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177A0"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0</w:t>
            </w:r>
          </w:p>
        </w:tc>
      </w:tr>
      <w:tr w:rsidR="00FE0AA3" w:rsidRPr="00DB0C47" w14:paraId="06B17F43" w14:textId="77777777" w:rsidTr="00CD6F9D">
        <w:trPr>
          <w:trHeight w:val="319"/>
        </w:trPr>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46028F27" w14:textId="77777777" w:rsidR="00FE0AA3" w:rsidRPr="00FE0AA3" w:rsidRDefault="00FE0AA3" w:rsidP="00FE0AA3">
            <w:pPr>
              <w:pStyle w:val="Standard"/>
              <w:spacing w:line="276" w:lineRule="auto"/>
              <w:ind w:right="-298"/>
              <w:jc w:val="both"/>
              <w:rPr>
                <w:rFonts w:ascii="Times New Roman" w:hAnsi="Times New Roman" w:cs="Times New Roman"/>
                <w:b/>
                <w:kern w:val="3"/>
                <w:sz w:val="24"/>
                <w:szCs w:val="24"/>
                <w:lang w:eastAsia="zh-CN" w:bidi="hi-IN"/>
              </w:rPr>
            </w:pPr>
            <w:r w:rsidRPr="00FE0AA3">
              <w:rPr>
                <w:rFonts w:ascii="Times New Roman" w:hAnsi="Times New Roman" w:cs="Times New Roman"/>
                <w:b/>
                <w:sz w:val="24"/>
                <w:szCs w:val="24"/>
              </w:rPr>
              <w:t>2.</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6B3AA8FA" w14:textId="77777777" w:rsidR="00FE0AA3" w:rsidRPr="00FE0AA3" w:rsidRDefault="00FE0AA3" w:rsidP="00FE0AA3">
            <w:pPr>
              <w:pStyle w:val="Standard"/>
              <w:spacing w:line="276" w:lineRule="auto"/>
              <w:jc w:val="both"/>
              <w:rPr>
                <w:rFonts w:ascii="Times New Roman" w:hAnsi="Times New Roman" w:cs="Times New Roman"/>
                <w:b/>
                <w:kern w:val="3"/>
                <w:sz w:val="24"/>
                <w:szCs w:val="24"/>
                <w:lang w:eastAsia="zh-CN" w:bidi="hi-IN"/>
              </w:rPr>
            </w:pPr>
            <w:proofErr w:type="spellStart"/>
            <w:r w:rsidRPr="00FE0AA3">
              <w:rPr>
                <w:rFonts w:ascii="Times New Roman" w:hAnsi="Times New Roman" w:cs="Times New Roman"/>
                <w:b/>
                <w:sz w:val="24"/>
                <w:szCs w:val="24"/>
              </w:rPr>
              <w:t>Pietūs</w:t>
            </w:r>
            <w:proofErr w:type="spellEnd"/>
            <w:r w:rsidRPr="00FE0AA3">
              <w:rPr>
                <w:rFonts w:ascii="Times New Roman" w:hAnsi="Times New Roman" w:cs="Times New Roman"/>
                <w:b/>
                <w:sz w:val="24"/>
                <w:szCs w:val="24"/>
              </w:rPr>
              <w:t>:</w:t>
            </w:r>
          </w:p>
        </w:tc>
        <w:tc>
          <w:tcPr>
            <w:tcW w:w="212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4471688B" w14:textId="77777777" w:rsidR="00FE0AA3" w:rsidRPr="00FE0AA3" w:rsidRDefault="00FE0AA3" w:rsidP="00FE0AA3">
            <w:pPr>
              <w:pStyle w:val="Standard"/>
              <w:snapToGrid w:val="0"/>
              <w:spacing w:line="276" w:lineRule="auto"/>
              <w:jc w:val="both"/>
              <w:rPr>
                <w:rFonts w:ascii="Times New Roman" w:hAnsi="Times New Roman" w:cs="Times New Roman"/>
                <w:b/>
                <w:kern w:val="3"/>
                <w:sz w:val="24"/>
                <w:szCs w:val="24"/>
                <w:lang w:eastAsia="zh-CN" w:bidi="hi-IN"/>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81B9" w14:textId="77777777" w:rsidR="00FE0AA3" w:rsidRPr="00FE0AA3" w:rsidRDefault="00FE0AA3" w:rsidP="00FE0AA3">
            <w:pPr>
              <w:pStyle w:val="Standard"/>
              <w:snapToGrid w:val="0"/>
              <w:spacing w:line="276" w:lineRule="auto"/>
              <w:jc w:val="both"/>
              <w:rPr>
                <w:rFonts w:ascii="Times New Roman" w:hAnsi="Times New Roman" w:cs="Times New Roman"/>
                <w:b/>
                <w:kern w:val="3"/>
                <w:sz w:val="24"/>
                <w:szCs w:val="24"/>
                <w:lang w:eastAsia="zh-CN" w:bidi="hi-IN"/>
              </w:rPr>
            </w:pPr>
          </w:p>
        </w:tc>
      </w:tr>
      <w:tr w:rsidR="00FE0AA3" w:rsidRPr="006034A1" w14:paraId="7B288E1E" w14:textId="77777777" w:rsidTr="00CD6F9D">
        <w:trPr>
          <w:trHeight w:val="346"/>
        </w:trPr>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626BD3C7" w14:textId="77777777" w:rsidR="00FE0AA3" w:rsidRPr="00FE0AA3" w:rsidRDefault="00FE0AA3" w:rsidP="00FE0AA3">
            <w:pPr>
              <w:pStyle w:val="Standard"/>
              <w:spacing w:line="276" w:lineRule="auto"/>
              <w:jc w:val="both"/>
              <w:rPr>
                <w:rFonts w:ascii="Times New Roman" w:hAnsi="Times New Roman" w:cs="Times New Roman"/>
                <w:kern w:val="3"/>
                <w:sz w:val="24"/>
                <w:szCs w:val="24"/>
                <w:lang w:eastAsia="zh-CN" w:bidi="hi-IN"/>
              </w:rPr>
            </w:pPr>
            <w:r w:rsidRPr="00FE0AA3">
              <w:rPr>
                <w:rFonts w:ascii="Times New Roman" w:hAnsi="Times New Roman" w:cs="Times New Roman"/>
                <w:sz w:val="24"/>
                <w:szCs w:val="24"/>
              </w:rPr>
              <w:t>2.1.</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5DA85A19" w14:textId="77777777" w:rsidR="00FE0AA3" w:rsidRPr="00FE0AA3" w:rsidRDefault="00FE0AA3" w:rsidP="00FE0AA3">
            <w:pPr>
              <w:pStyle w:val="Standard"/>
              <w:spacing w:line="276" w:lineRule="auto"/>
              <w:jc w:val="both"/>
              <w:rPr>
                <w:rFonts w:ascii="Times New Roman" w:hAnsi="Times New Roman" w:cs="Times New Roman"/>
                <w:kern w:val="3"/>
                <w:sz w:val="24"/>
                <w:szCs w:val="24"/>
                <w:lang w:val="pt-BR" w:eastAsia="zh-CN" w:bidi="hi-IN"/>
              </w:rPr>
            </w:pPr>
            <w:r w:rsidRPr="00FE0AA3">
              <w:rPr>
                <w:rFonts w:ascii="Times New Roman" w:hAnsi="Times New Roman" w:cs="Times New Roman"/>
                <w:sz w:val="24"/>
                <w:szCs w:val="24"/>
                <w:lang w:val="pt-BR"/>
              </w:rPr>
              <w:t>6–10 metų amžiaus vaikai ir mokiniai, besimokantys pagal priešmokyklinio ir pradinio  ugdymo programas.</w:t>
            </w: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E956500" w14:textId="77777777" w:rsidR="00FE0AA3" w:rsidRPr="00FE0AA3" w:rsidRDefault="00FE0AA3" w:rsidP="00FE0AA3">
            <w:pPr>
              <w:spacing w:line="276" w:lineRule="auto"/>
              <w:jc w:val="center"/>
              <w:rPr>
                <w:rFonts w:ascii="Times New Roman" w:hAnsi="Times New Roman" w:cs="Times New Roman"/>
                <w:sz w:val="24"/>
                <w:szCs w:val="24"/>
                <w:highlight w:val="cyan"/>
              </w:rPr>
            </w:pPr>
            <w:r w:rsidRPr="00FE0AA3">
              <w:rPr>
                <w:rFonts w:ascii="Times New Roman" w:hAnsi="Times New Roman" w:cs="Times New Roman"/>
                <w:sz w:val="24"/>
                <w:szCs w:val="24"/>
                <w:lang w:val="pt-BR"/>
              </w:rPr>
              <w:t>94</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06466" w14:textId="77777777" w:rsidR="00FE0AA3" w:rsidRPr="00FE0AA3" w:rsidRDefault="00FE0AA3" w:rsidP="00FE0AA3">
            <w:pPr>
              <w:spacing w:line="276" w:lineRule="auto"/>
              <w:jc w:val="center"/>
              <w:rPr>
                <w:rFonts w:ascii="Times New Roman" w:hAnsi="Times New Roman" w:cs="Times New Roman"/>
                <w:sz w:val="24"/>
                <w:szCs w:val="24"/>
                <w:lang w:val="pt-BR"/>
              </w:rPr>
            </w:pPr>
            <w:r w:rsidRPr="00FE0AA3">
              <w:rPr>
                <w:rFonts w:ascii="Times New Roman" w:hAnsi="Times New Roman" w:cs="Times New Roman"/>
                <w:sz w:val="24"/>
                <w:szCs w:val="24"/>
                <w:lang w:val="pt-BR"/>
              </w:rPr>
              <w:t>46</w:t>
            </w:r>
          </w:p>
        </w:tc>
      </w:tr>
      <w:tr w:rsidR="00FE0AA3" w:rsidRPr="006034A1" w14:paraId="5F7A647D" w14:textId="77777777" w:rsidTr="00CD6F9D">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5DE118C5" w14:textId="77777777" w:rsidR="00FE0AA3" w:rsidRPr="00FE0AA3" w:rsidRDefault="00FE0AA3" w:rsidP="00FE0AA3">
            <w:pPr>
              <w:pStyle w:val="Standard"/>
              <w:spacing w:line="276" w:lineRule="auto"/>
              <w:jc w:val="both"/>
              <w:rPr>
                <w:rFonts w:ascii="Times New Roman" w:hAnsi="Times New Roman" w:cs="Times New Roman"/>
                <w:sz w:val="24"/>
                <w:szCs w:val="24"/>
              </w:rPr>
            </w:pPr>
          </w:p>
          <w:p w14:paraId="1F8031C8" w14:textId="77777777" w:rsidR="00FE0AA3" w:rsidRPr="00FE0AA3" w:rsidRDefault="00FE0AA3" w:rsidP="00FE0AA3">
            <w:pPr>
              <w:pStyle w:val="Standard"/>
              <w:spacing w:line="276" w:lineRule="auto"/>
              <w:jc w:val="both"/>
              <w:rPr>
                <w:rFonts w:ascii="Times New Roman" w:hAnsi="Times New Roman" w:cs="Times New Roman"/>
                <w:kern w:val="3"/>
                <w:sz w:val="24"/>
                <w:szCs w:val="24"/>
                <w:lang w:eastAsia="zh-CN" w:bidi="hi-IN"/>
              </w:rPr>
            </w:pPr>
            <w:r w:rsidRPr="00FE0AA3">
              <w:rPr>
                <w:rFonts w:ascii="Times New Roman" w:hAnsi="Times New Roman" w:cs="Times New Roman"/>
                <w:sz w:val="24"/>
                <w:szCs w:val="24"/>
              </w:rPr>
              <w:t>2.2.</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140294EF" w14:textId="77777777" w:rsidR="00FE0AA3" w:rsidRPr="00FE0AA3" w:rsidRDefault="00FE0AA3" w:rsidP="00FE0AA3">
            <w:pPr>
              <w:pStyle w:val="Standard"/>
              <w:spacing w:line="276" w:lineRule="auto"/>
              <w:jc w:val="both"/>
              <w:rPr>
                <w:rFonts w:ascii="Times New Roman" w:hAnsi="Times New Roman" w:cs="Times New Roman"/>
                <w:kern w:val="3"/>
                <w:sz w:val="24"/>
                <w:szCs w:val="24"/>
                <w:lang w:val="pt-BR" w:eastAsia="zh-CN" w:bidi="hi-IN"/>
              </w:rPr>
            </w:pPr>
            <w:r w:rsidRPr="00FE0AA3">
              <w:rPr>
                <w:rFonts w:ascii="Times New Roman" w:hAnsi="Times New Roman" w:cs="Times New Roman"/>
                <w:sz w:val="24"/>
                <w:szCs w:val="24"/>
                <w:lang w:val="pt-BR"/>
              </w:rPr>
              <w:t>11 metų ir vyresnio amžiaus mokiniai, besimokantys pagal pagrindinio ugdymo programas.</w:t>
            </w: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2184F0B" w14:textId="77777777" w:rsidR="00FE0AA3" w:rsidRPr="00FE0AA3" w:rsidRDefault="00FE0AA3" w:rsidP="00FE0AA3">
            <w:pPr>
              <w:spacing w:line="276" w:lineRule="auto"/>
              <w:jc w:val="center"/>
              <w:rPr>
                <w:rFonts w:ascii="Times New Roman" w:hAnsi="Times New Roman" w:cs="Times New Roman"/>
                <w:sz w:val="24"/>
                <w:szCs w:val="24"/>
                <w:lang w:val="pt-BR"/>
              </w:rPr>
            </w:pPr>
            <w:r w:rsidRPr="00FE0AA3">
              <w:rPr>
                <w:rFonts w:ascii="Times New Roman" w:hAnsi="Times New Roman" w:cs="Times New Roman"/>
                <w:sz w:val="24"/>
                <w:szCs w:val="24"/>
                <w:lang w:val="pt-BR"/>
              </w:rPr>
              <w:t>91</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D3802" w14:textId="77777777" w:rsidR="00FE0AA3" w:rsidRPr="00FE0AA3" w:rsidRDefault="00FE0AA3" w:rsidP="00FE0AA3">
            <w:pPr>
              <w:spacing w:line="276" w:lineRule="auto"/>
              <w:jc w:val="center"/>
              <w:rPr>
                <w:rFonts w:ascii="Times New Roman" w:hAnsi="Times New Roman" w:cs="Times New Roman"/>
                <w:sz w:val="24"/>
                <w:szCs w:val="24"/>
                <w:lang w:val="pt-BR"/>
              </w:rPr>
            </w:pPr>
            <w:r w:rsidRPr="00FE0AA3">
              <w:rPr>
                <w:rFonts w:ascii="Times New Roman" w:hAnsi="Times New Roman" w:cs="Times New Roman"/>
                <w:sz w:val="24"/>
                <w:szCs w:val="24"/>
                <w:lang w:val="pt-BR"/>
              </w:rPr>
              <w:t>51</w:t>
            </w:r>
          </w:p>
        </w:tc>
      </w:tr>
      <w:tr w:rsidR="00FE0AA3" w:rsidRPr="006034A1" w14:paraId="118713B2" w14:textId="77777777" w:rsidTr="00CD6F9D">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756DFF5A" w14:textId="77777777" w:rsidR="00FE0AA3" w:rsidRPr="00FE0AA3" w:rsidRDefault="00FE0AA3" w:rsidP="00FE0AA3">
            <w:pPr>
              <w:pStyle w:val="Standard"/>
              <w:spacing w:line="276" w:lineRule="auto"/>
              <w:jc w:val="both"/>
              <w:rPr>
                <w:rFonts w:ascii="Times New Roman" w:hAnsi="Times New Roman" w:cs="Times New Roman"/>
                <w:sz w:val="24"/>
                <w:szCs w:val="24"/>
              </w:rPr>
            </w:pPr>
            <w:r w:rsidRPr="00FE0AA3">
              <w:rPr>
                <w:rFonts w:ascii="Times New Roman" w:hAnsi="Times New Roman" w:cs="Times New Roman"/>
                <w:sz w:val="24"/>
                <w:szCs w:val="24"/>
              </w:rPr>
              <w:t>2.3.</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17EA07C6" w14:textId="77777777" w:rsidR="00FE0AA3" w:rsidRPr="00FE0AA3" w:rsidRDefault="00FE0AA3" w:rsidP="00FE0AA3">
            <w:pPr>
              <w:pStyle w:val="Standard"/>
              <w:spacing w:line="276" w:lineRule="auto"/>
              <w:jc w:val="both"/>
              <w:rPr>
                <w:rFonts w:ascii="Times New Roman" w:hAnsi="Times New Roman" w:cs="Times New Roman"/>
                <w:kern w:val="3"/>
                <w:sz w:val="24"/>
                <w:szCs w:val="24"/>
                <w:lang w:eastAsia="zh-CN" w:bidi="hi-IN"/>
              </w:rPr>
            </w:pPr>
            <w:proofErr w:type="spellStart"/>
            <w:r w:rsidRPr="00FE0AA3">
              <w:rPr>
                <w:rFonts w:ascii="Times New Roman" w:hAnsi="Times New Roman" w:cs="Times New Roman"/>
                <w:sz w:val="24"/>
                <w:szCs w:val="24"/>
              </w:rPr>
              <w:t>Mokyklos</w:t>
            </w:r>
            <w:proofErr w:type="spellEnd"/>
            <w:r w:rsidRPr="00FE0AA3">
              <w:rPr>
                <w:rFonts w:ascii="Times New Roman" w:hAnsi="Times New Roman" w:cs="Times New Roman"/>
                <w:sz w:val="24"/>
                <w:szCs w:val="24"/>
              </w:rPr>
              <w:t xml:space="preserve"> </w:t>
            </w:r>
            <w:proofErr w:type="spellStart"/>
            <w:r w:rsidRPr="00FE0AA3">
              <w:rPr>
                <w:rFonts w:ascii="Times New Roman" w:hAnsi="Times New Roman" w:cs="Times New Roman"/>
                <w:sz w:val="24"/>
                <w:szCs w:val="24"/>
              </w:rPr>
              <w:t>darbuotojai</w:t>
            </w:r>
            <w:proofErr w:type="spellEnd"/>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838F5F3"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pt-BR"/>
              </w:rPr>
              <w:t>48</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0158A" w14:textId="77777777" w:rsidR="00FE0AA3" w:rsidRPr="00FE0AA3" w:rsidRDefault="00FE0AA3" w:rsidP="00FE0AA3">
            <w:pPr>
              <w:spacing w:line="276" w:lineRule="auto"/>
              <w:jc w:val="center"/>
              <w:rPr>
                <w:rFonts w:ascii="Times New Roman" w:hAnsi="Times New Roman" w:cs="Times New Roman"/>
                <w:sz w:val="24"/>
                <w:szCs w:val="24"/>
                <w:lang w:val="pt-BR"/>
              </w:rPr>
            </w:pPr>
            <w:r w:rsidRPr="00FE0AA3">
              <w:rPr>
                <w:rFonts w:ascii="Times New Roman" w:hAnsi="Times New Roman" w:cs="Times New Roman"/>
                <w:sz w:val="24"/>
                <w:szCs w:val="24"/>
                <w:lang w:val="pt-BR"/>
              </w:rPr>
              <w:t>0</w:t>
            </w:r>
          </w:p>
        </w:tc>
      </w:tr>
      <w:tr w:rsidR="00FE0AA3" w:rsidRPr="00DB0C47" w14:paraId="1A5F8619" w14:textId="77777777" w:rsidTr="00CD6F9D">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060B4EDC" w14:textId="77777777" w:rsidR="00FE0AA3" w:rsidRPr="00FE0AA3" w:rsidRDefault="00FE0AA3" w:rsidP="00FE0AA3">
            <w:pPr>
              <w:pStyle w:val="Standard"/>
              <w:tabs>
                <w:tab w:val="left" w:pos="540"/>
              </w:tabs>
              <w:spacing w:line="276" w:lineRule="auto"/>
              <w:jc w:val="both"/>
              <w:rPr>
                <w:rFonts w:ascii="Times New Roman" w:hAnsi="Times New Roman" w:cs="Times New Roman"/>
                <w:b/>
                <w:kern w:val="3"/>
                <w:sz w:val="24"/>
                <w:szCs w:val="24"/>
                <w:lang w:eastAsia="zh-CN" w:bidi="hi-IN"/>
              </w:rPr>
            </w:pPr>
            <w:r w:rsidRPr="00FE0AA3">
              <w:rPr>
                <w:rFonts w:ascii="Times New Roman" w:hAnsi="Times New Roman" w:cs="Times New Roman"/>
                <w:b/>
                <w:sz w:val="24"/>
                <w:szCs w:val="24"/>
              </w:rPr>
              <w:t>3.</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7ADD146D" w14:textId="77777777" w:rsidR="00FE0AA3" w:rsidRPr="00FE0AA3" w:rsidRDefault="00FE0AA3" w:rsidP="00FE0AA3">
            <w:pPr>
              <w:pStyle w:val="Standard"/>
              <w:spacing w:line="276" w:lineRule="auto"/>
              <w:jc w:val="both"/>
              <w:rPr>
                <w:rFonts w:ascii="Times New Roman" w:hAnsi="Times New Roman" w:cs="Times New Roman"/>
                <w:b/>
                <w:kern w:val="3"/>
                <w:sz w:val="24"/>
                <w:szCs w:val="24"/>
                <w:lang w:eastAsia="zh-CN" w:bidi="hi-IN"/>
              </w:rPr>
            </w:pPr>
            <w:proofErr w:type="spellStart"/>
            <w:r w:rsidRPr="00FE0AA3">
              <w:rPr>
                <w:rFonts w:ascii="Times New Roman" w:hAnsi="Times New Roman" w:cs="Times New Roman"/>
                <w:b/>
                <w:sz w:val="24"/>
                <w:szCs w:val="24"/>
              </w:rPr>
              <w:t>Pusryčiai</w:t>
            </w:r>
            <w:proofErr w:type="spellEnd"/>
            <w:r w:rsidRPr="00FE0AA3">
              <w:rPr>
                <w:rFonts w:ascii="Times New Roman" w:hAnsi="Times New Roman" w:cs="Times New Roman"/>
                <w:b/>
                <w:sz w:val="24"/>
                <w:szCs w:val="24"/>
              </w:rPr>
              <w:t>:</w:t>
            </w: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E6596E2" w14:textId="77777777" w:rsidR="00FE0AA3" w:rsidRPr="00FE0AA3" w:rsidRDefault="00FE0AA3" w:rsidP="00FE0AA3">
            <w:pPr>
              <w:spacing w:line="276" w:lineRule="auto"/>
              <w:jc w:val="center"/>
              <w:rPr>
                <w:rFonts w:ascii="Times New Roman" w:hAnsi="Times New Roman" w:cs="Times New Roman"/>
                <w:b/>
                <w:sz w:val="24"/>
                <w:szCs w:val="24"/>
                <w:lang w:val="en-GB"/>
              </w:rPr>
            </w:pP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A0430" w14:textId="77777777" w:rsidR="00FE0AA3" w:rsidRPr="00FE0AA3" w:rsidRDefault="00FE0AA3" w:rsidP="00FE0AA3">
            <w:pPr>
              <w:spacing w:line="276" w:lineRule="auto"/>
              <w:jc w:val="center"/>
              <w:rPr>
                <w:rFonts w:ascii="Times New Roman" w:hAnsi="Times New Roman" w:cs="Times New Roman"/>
                <w:b/>
                <w:sz w:val="24"/>
                <w:szCs w:val="24"/>
                <w:lang w:val="en-GB"/>
              </w:rPr>
            </w:pPr>
          </w:p>
        </w:tc>
      </w:tr>
      <w:tr w:rsidR="00FE0AA3" w:rsidRPr="006034A1" w14:paraId="2ED8B639" w14:textId="77777777" w:rsidTr="00CD6F9D">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5DA82CB2" w14:textId="77777777" w:rsidR="00FE0AA3" w:rsidRPr="00FE0AA3" w:rsidRDefault="00FE0AA3" w:rsidP="00FE0AA3">
            <w:pPr>
              <w:pStyle w:val="Standard"/>
              <w:tabs>
                <w:tab w:val="left" w:pos="540"/>
              </w:tabs>
              <w:spacing w:line="276" w:lineRule="auto"/>
              <w:jc w:val="both"/>
              <w:rPr>
                <w:rFonts w:ascii="Times New Roman" w:hAnsi="Times New Roman" w:cs="Times New Roman"/>
                <w:kern w:val="3"/>
                <w:sz w:val="24"/>
                <w:szCs w:val="24"/>
                <w:lang w:eastAsia="zh-CN" w:bidi="hi-IN"/>
              </w:rPr>
            </w:pPr>
            <w:r w:rsidRPr="00FE0AA3">
              <w:rPr>
                <w:rFonts w:ascii="Times New Roman" w:hAnsi="Times New Roman" w:cs="Times New Roman"/>
                <w:sz w:val="24"/>
                <w:szCs w:val="24"/>
              </w:rPr>
              <w:t>3.1.</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17C78AAC" w14:textId="77777777" w:rsidR="00FE0AA3" w:rsidRPr="00D24652" w:rsidRDefault="00FE0AA3" w:rsidP="00FE0AA3">
            <w:pPr>
              <w:pStyle w:val="Standard"/>
              <w:spacing w:line="276" w:lineRule="auto"/>
              <w:jc w:val="both"/>
              <w:rPr>
                <w:rFonts w:ascii="Times New Roman" w:hAnsi="Times New Roman" w:cs="Times New Roman"/>
                <w:sz w:val="24"/>
                <w:szCs w:val="24"/>
              </w:rPr>
            </w:pPr>
            <w:proofErr w:type="spellStart"/>
            <w:r w:rsidRPr="00D24652">
              <w:rPr>
                <w:rFonts w:ascii="Times New Roman" w:hAnsi="Times New Roman" w:cs="Times New Roman"/>
                <w:sz w:val="24"/>
                <w:szCs w:val="24"/>
                <w:lang w:eastAsia="lt-LT"/>
              </w:rPr>
              <w:t>priešmokyklinio</w:t>
            </w:r>
            <w:proofErr w:type="spellEnd"/>
            <w:r w:rsidRPr="00D24652">
              <w:rPr>
                <w:rFonts w:ascii="Times New Roman" w:hAnsi="Times New Roman" w:cs="Times New Roman"/>
                <w:sz w:val="24"/>
                <w:szCs w:val="24"/>
                <w:lang w:eastAsia="lt-LT"/>
              </w:rPr>
              <w:t xml:space="preserve"> </w:t>
            </w:r>
            <w:proofErr w:type="spellStart"/>
            <w:r w:rsidRPr="00D24652">
              <w:rPr>
                <w:rFonts w:ascii="Times New Roman" w:hAnsi="Times New Roman" w:cs="Times New Roman"/>
                <w:sz w:val="24"/>
                <w:szCs w:val="24"/>
                <w:lang w:eastAsia="lt-LT"/>
              </w:rPr>
              <w:t>ugdymo</w:t>
            </w:r>
            <w:proofErr w:type="spellEnd"/>
            <w:r w:rsidRPr="00D24652">
              <w:rPr>
                <w:rFonts w:ascii="Times New Roman" w:hAnsi="Times New Roman" w:cs="Times New Roman"/>
                <w:sz w:val="24"/>
                <w:szCs w:val="24"/>
                <w:lang w:eastAsia="lt-LT"/>
              </w:rPr>
              <w:t xml:space="preserve"> </w:t>
            </w:r>
            <w:proofErr w:type="spellStart"/>
            <w:r w:rsidRPr="00D24652">
              <w:rPr>
                <w:rFonts w:ascii="Times New Roman" w:hAnsi="Times New Roman" w:cs="Times New Roman"/>
                <w:sz w:val="24"/>
                <w:szCs w:val="24"/>
                <w:lang w:eastAsia="lt-LT"/>
              </w:rPr>
              <w:t>grupės</w:t>
            </w:r>
            <w:proofErr w:type="spellEnd"/>
            <w:r w:rsidRPr="00D24652">
              <w:rPr>
                <w:rFonts w:ascii="Times New Roman" w:hAnsi="Times New Roman" w:cs="Times New Roman"/>
                <w:sz w:val="24"/>
                <w:szCs w:val="24"/>
                <w:lang w:eastAsia="lt-LT"/>
              </w:rPr>
              <w:t xml:space="preserve"> </w:t>
            </w:r>
            <w:proofErr w:type="spellStart"/>
            <w:r w:rsidRPr="00D24652">
              <w:rPr>
                <w:rFonts w:ascii="Times New Roman" w:hAnsi="Times New Roman" w:cs="Times New Roman"/>
                <w:sz w:val="24"/>
                <w:szCs w:val="24"/>
                <w:lang w:eastAsia="lt-LT"/>
              </w:rPr>
              <w:t>ir</w:t>
            </w:r>
            <w:proofErr w:type="spellEnd"/>
            <w:r w:rsidRPr="00D24652">
              <w:rPr>
                <w:rFonts w:ascii="Times New Roman" w:hAnsi="Times New Roman" w:cs="Times New Roman"/>
                <w:sz w:val="24"/>
                <w:szCs w:val="24"/>
                <w:lang w:eastAsia="lt-LT"/>
              </w:rPr>
              <w:t xml:space="preserve"> 1-4 </w:t>
            </w:r>
            <w:proofErr w:type="spellStart"/>
            <w:r w:rsidRPr="00D24652">
              <w:rPr>
                <w:rFonts w:ascii="Times New Roman" w:hAnsi="Times New Roman" w:cs="Times New Roman"/>
                <w:sz w:val="24"/>
                <w:szCs w:val="24"/>
                <w:lang w:eastAsia="lt-LT"/>
              </w:rPr>
              <w:t>klasių</w:t>
            </w:r>
            <w:proofErr w:type="spellEnd"/>
            <w:r w:rsidRPr="00D24652">
              <w:rPr>
                <w:rFonts w:ascii="Times New Roman" w:hAnsi="Times New Roman" w:cs="Times New Roman"/>
                <w:sz w:val="24"/>
                <w:szCs w:val="24"/>
                <w:lang w:eastAsia="lt-LT"/>
              </w:rPr>
              <w:t xml:space="preserve"> </w:t>
            </w:r>
            <w:proofErr w:type="spellStart"/>
            <w:r w:rsidRPr="00D24652">
              <w:rPr>
                <w:rFonts w:ascii="Times New Roman" w:hAnsi="Times New Roman" w:cs="Times New Roman"/>
                <w:sz w:val="24"/>
                <w:szCs w:val="24"/>
                <w:lang w:eastAsia="lt-LT"/>
              </w:rPr>
              <w:t>mokiniai</w:t>
            </w:r>
            <w:proofErr w:type="spellEnd"/>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D1FB270"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0</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573E"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0</w:t>
            </w:r>
          </w:p>
        </w:tc>
      </w:tr>
      <w:tr w:rsidR="00FE0AA3" w:rsidRPr="006034A1" w14:paraId="16078785" w14:textId="77777777" w:rsidTr="00CD6F9D">
        <w:tc>
          <w:tcPr>
            <w:tcW w:w="70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4AD3743C" w14:textId="77777777" w:rsidR="00FE0AA3" w:rsidRPr="00FE0AA3" w:rsidRDefault="00FE0AA3" w:rsidP="00FE0AA3">
            <w:pPr>
              <w:pStyle w:val="Standard"/>
              <w:tabs>
                <w:tab w:val="left" w:pos="540"/>
              </w:tabs>
              <w:spacing w:line="276" w:lineRule="auto"/>
              <w:jc w:val="both"/>
              <w:rPr>
                <w:rFonts w:ascii="Times New Roman" w:hAnsi="Times New Roman" w:cs="Times New Roman"/>
                <w:sz w:val="24"/>
                <w:szCs w:val="24"/>
              </w:rPr>
            </w:pPr>
            <w:r w:rsidRPr="00FE0AA3">
              <w:rPr>
                <w:rFonts w:ascii="Times New Roman" w:hAnsi="Times New Roman" w:cs="Times New Roman"/>
                <w:sz w:val="24"/>
                <w:szCs w:val="24"/>
              </w:rPr>
              <w:t>3.2.</w:t>
            </w:r>
          </w:p>
        </w:tc>
        <w:tc>
          <w:tcPr>
            <w:tcW w:w="45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2D1EFF3C" w14:textId="77777777" w:rsidR="00FE0AA3" w:rsidRPr="00D24652" w:rsidRDefault="00FE0AA3" w:rsidP="00FE0AA3">
            <w:pPr>
              <w:pStyle w:val="Standard"/>
              <w:spacing w:line="276" w:lineRule="auto"/>
              <w:jc w:val="both"/>
              <w:rPr>
                <w:rFonts w:ascii="Times New Roman" w:hAnsi="Times New Roman" w:cs="Times New Roman"/>
                <w:sz w:val="24"/>
                <w:szCs w:val="24"/>
                <w:lang w:eastAsia="lt-LT"/>
              </w:rPr>
            </w:pPr>
            <w:r w:rsidRPr="00D24652">
              <w:rPr>
                <w:rFonts w:ascii="Times New Roman" w:hAnsi="Times New Roman" w:cs="Times New Roman"/>
                <w:sz w:val="24"/>
                <w:szCs w:val="24"/>
                <w:lang w:eastAsia="lt-LT"/>
              </w:rPr>
              <w:t xml:space="preserve">5-10 </w:t>
            </w:r>
            <w:proofErr w:type="spellStart"/>
            <w:r w:rsidRPr="00D24652">
              <w:rPr>
                <w:rFonts w:ascii="Times New Roman" w:hAnsi="Times New Roman" w:cs="Times New Roman"/>
                <w:sz w:val="24"/>
                <w:szCs w:val="24"/>
                <w:lang w:eastAsia="lt-LT"/>
              </w:rPr>
              <w:t>klasių</w:t>
            </w:r>
            <w:proofErr w:type="spellEnd"/>
            <w:r w:rsidRPr="00D24652">
              <w:rPr>
                <w:rFonts w:ascii="Times New Roman" w:hAnsi="Times New Roman" w:cs="Times New Roman"/>
                <w:sz w:val="24"/>
                <w:szCs w:val="24"/>
                <w:lang w:eastAsia="lt-LT"/>
              </w:rPr>
              <w:t xml:space="preserve"> </w:t>
            </w:r>
            <w:proofErr w:type="spellStart"/>
            <w:r w:rsidRPr="00D24652">
              <w:rPr>
                <w:rFonts w:ascii="Times New Roman" w:hAnsi="Times New Roman" w:cs="Times New Roman"/>
                <w:sz w:val="24"/>
                <w:szCs w:val="24"/>
                <w:lang w:eastAsia="lt-LT"/>
              </w:rPr>
              <w:t>mokinių</w:t>
            </w:r>
            <w:proofErr w:type="spellEnd"/>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93267AF"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0</w:t>
            </w:r>
          </w:p>
        </w:tc>
        <w:tc>
          <w:tcPr>
            <w:tcW w:w="2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0519B" w14:textId="77777777" w:rsidR="00FE0AA3" w:rsidRPr="00FE0AA3" w:rsidRDefault="00FE0AA3" w:rsidP="00FE0AA3">
            <w:pPr>
              <w:spacing w:line="276" w:lineRule="auto"/>
              <w:jc w:val="center"/>
              <w:rPr>
                <w:rFonts w:ascii="Times New Roman" w:hAnsi="Times New Roman" w:cs="Times New Roman"/>
                <w:sz w:val="24"/>
                <w:szCs w:val="24"/>
                <w:lang w:val="en-GB"/>
              </w:rPr>
            </w:pPr>
            <w:r w:rsidRPr="00FE0AA3">
              <w:rPr>
                <w:rFonts w:ascii="Times New Roman" w:hAnsi="Times New Roman" w:cs="Times New Roman"/>
                <w:sz w:val="24"/>
                <w:szCs w:val="24"/>
                <w:lang w:val="en-GB"/>
              </w:rPr>
              <w:t>0</w:t>
            </w:r>
          </w:p>
        </w:tc>
      </w:tr>
      <w:tr w:rsidR="00FE0AA3" w:rsidRPr="00DB0C47" w14:paraId="1C928B17" w14:textId="77777777" w:rsidTr="00FE0AA3">
        <w:tc>
          <w:tcPr>
            <w:tcW w:w="5216" w:type="dxa"/>
            <w:gridSpan w:val="2"/>
            <w:tcBorders>
              <w:top w:val="single" w:sz="4" w:space="0" w:color="000000"/>
              <w:left w:val="single" w:sz="4" w:space="0" w:color="000000"/>
              <w:bottom w:val="single" w:sz="4" w:space="0" w:color="000000"/>
              <w:right w:val="nil"/>
            </w:tcBorders>
            <w:shd w:val="clear" w:color="auto" w:fill="auto"/>
          </w:tcPr>
          <w:p w14:paraId="39E6B57C" w14:textId="77777777" w:rsidR="00FE0AA3" w:rsidRPr="00FE0AA3" w:rsidRDefault="00FE0AA3" w:rsidP="00FE0AA3">
            <w:pPr>
              <w:pStyle w:val="Standard"/>
              <w:spacing w:line="276" w:lineRule="auto"/>
              <w:jc w:val="both"/>
              <w:rPr>
                <w:rFonts w:ascii="Times New Roman" w:hAnsi="Times New Roman" w:cs="Times New Roman"/>
                <w:b/>
                <w:kern w:val="3"/>
                <w:sz w:val="24"/>
                <w:szCs w:val="24"/>
                <w:lang w:eastAsia="zh-CN" w:bidi="hi-IN"/>
              </w:rPr>
            </w:pPr>
            <w:proofErr w:type="spellStart"/>
            <w:r w:rsidRPr="00FE0AA3">
              <w:rPr>
                <w:rFonts w:ascii="Times New Roman" w:hAnsi="Times New Roman" w:cs="Times New Roman"/>
                <w:b/>
                <w:sz w:val="24"/>
                <w:szCs w:val="24"/>
              </w:rPr>
              <w:t>Iš</w:t>
            </w:r>
            <w:proofErr w:type="spellEnd"/>
            <w:r w:rsidRPr="00FE0AA3">
              <w:rPr>
                <w:rFonts w:ascii="Times New Roman" w:hAnsi="Times New Roman" w:cs="Times New Roman"/>
                <w:b/>
                <w:sz w:val="24"/>
                <w:szCs w:val="24"/>
              </w:rPr>
              <w:t xml:space="preserve"> </w:t>
            </w:r>
            <w:proofErr w:type="spellStart"/>
            <w:r w:rsidRPr="00FE0AA3">
              <w:rPr>
                <w:rFonts w:ascii="Times New Roman" w:hAnsi="Times New Roman" w:cs="Times New Roman"/>
                <w:b/>
                <w:sz w:val="24"/>
                <w:szCs w:val="24"/>
              </w:rPr>
              <w:t>viso</w:t>
            </w:r>
            <w:proofErr w:type="spellEnd"/>
            <w:r w:rsidRPr="00FE0AA3">
              <w:rPr>
                <w:rFonts w:ascii="Times New Roman" w:hAnsi="Times New Roman" w:cs="Times New Roman"/>
                <w:b/>
                <w:sz w:val="24"/>
                <w:szCs w:val="24"/>
              </w:rPr>
              <w:t>:</w:t>
            </w:r>
          </w:p>
        </w:tc>
        <w:tc>
          <w:tcPr>
            <w:tcW w:w="212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14:paraId="62CD2A6A" w14:textId="77777777" w:rsidR="00FE0AA3" w:rsidRPr="00FE0AA3" w:rsidRDefault="00FE0AA3" w:rsidP="00FE0AA3">
            <w:pPr>
              <w:pStyle w:val="Standard"/>
              <w:spacing w:line="276" w:lineRule="auto"/>
              <w:jc w:val="center"/>
              <w:rPr>
                <w:rFonts w:ascii="Times New Roman" w:hAnsi="Times New Roman" w:cs="Times New Roman"/>
                <w:b/>
                <w:bCs/>
                <w:kern w:val="3"/>
                <w:sz w:val="24"/>
                <w:szCs w:val="24"/>
                <w:lang w:eastAsia="zh-CN" w:bidi="hi-IN"/>
              </w:rPr>
            </w:pPr>
            <w:r w:rsidRPr="00FE0AA3">
              <w:rPr>
                <w:rFonts w:ascii="Times New Roman" w:hAnsi="Times New Roman" w:cs="Times New Roman"/>
                <w:b/>
                <w:bCs/>
                <w:kern w:val="3"/>
                <w:sz w:val="24"/>
                <w:szCs w:val="24"/>
                <w:lang w:eastAsia="zh-CN" w:bidi="hi-IN"/>
              </w:rPr>
              <w:t>247</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1293" w14:textId="77777777" w:rsidR="00FE0AA3" w:rsidRPr="00FE0AA3" w:rsidRDefault="00FE0AA3" w:rsidP="00FE0AA3">
            <w:pPr>
              <w:pStyle w:val="Standard"/>
              <w:spacing w:line="276" w:lineRule="auto"/>
              <w:jc w:val="center"/>
              <w:rPr>
                <w:rFonts w:ascii="Times New Roman" w:hAnsi="Times New Roman" w:cs="Times New Roman"/>
                <w:b/>
                <w:bCs/>
                <w:kern w:val="3"/>
                <w:sz w:val="24"/>
                <w:szCs w:val="24"/>
                <w:lang w:eastAsia="zh-CN" w:bidi="hi-IN"/>
              </w:rPr>
            </w:pPr>
            <w:r w:rsidRPr="00FE0AA3">
              <w:rPr>
                <w:rFonts w:ascii="Times New Roman" w:hAnsi="Times New Roman" w:cs="Times New Roman"/>
                <w:b/>
                <w:bCs/>
                <w:kern w:val="3"/>
                <w:sz w:val="24"/>
                <w:szCs w:val="24"/>
                <w:lang w:eastAsia="zh-CN" w:bidi="hi-IN"/>
              </w:rPr>
              <w:t>97</w:t>
            </w:r>
          </w:p>
        </w:tc>
      </w:tr>
    </w:tbl>
    <w:p w14:paraId="3CEEA43B" w14:textId="77777777" w:rsidR="00FE0AA3" w:rsidRDefault="004D2DF8" w:rsidP="00FE0AA3">
      <w:pPr>
        <w:tabs>
          <w:tab w:val="left" w:pos="567"/>
        </w:tabs>
        <w:spacing w:line="276" w:lineRule="auto"/>
        <w:jc w:val="both"/>
        <w:rPr>
          <w:rFonts w:ascii="Times New Roman" w:hAnsi="Times New Roman" w:cs="Times New Roman"/>
          <w:sz w:val="24"/>
          <w:szCs w:val="24"/>
          <w:lang w:val="pt-BR"/>
        </w:rPr>
      </w:pPr>
      <w:r>
        <w:rPr>
          <w:rFonts w:ascii="Times New Roman" w:hAnsi="Times New Roman" w:cs="Times New Roman"/>
          <w:sz w:val="24"/>
          <w:szCs w:val="24"/>
        </w:rPr>
        <w:tab/>
      </w:r>
    </w:p>
    <w:p w14:paraId="2A1F5216" w14:textId="77777777" w:rsidR="004D2DF8" w:rsidRPr="00FE0AA3" w:rsidRDefault="00FE0AA3" w:rsidP="00FE0AA3">
      <w:pPr>
        <w:tabs>
          <w:tab w:val="left" w:pos="567"/>
        </w:tabs>
        <w:spacing w:line="276"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D2DF8" w:rsidRPr="006034A1">
        <w:rPr>
          <w:rFonts w:ascii="Times New Roman" w:eastAsia="Calibri" w:hAnsi="Times New Roman" w:cs="Times New Roman"/>
          <w:bCs/>
          <w:sz w:val="24"/>
          <w:szCs w:val="24"/>
          <w:lang w:eastAsia="ar-SA"/>
        </w:rPr>
        <w:t xml:space="preserve">Techninėje specifikacijoje nurodytas besimaitinančiųjų asmenų skaičius yra preliminarus ir nelaikomas faktiniu, jis skirtas paslaugų pirkimo </w:t>
      </w:r>
      <w:proofErr w:type="spellStart"/>
      <w:r w:rsidR="004D2DF8" w:rsidRPr="006034A1">
        <w:rPr>
          <w:rFonts w:ascii="Times New Roman" w:eastAsia="Calibri" w:hAnsi="Times New Roman" w:cs="Times New Roman"/>
          <w:bCs/>
          <w:sz w:val="24"/>
          <w:szCs w:val="24"/>
          <w:lang w:eastAsia="ar-SA"/>
        </w:rPr>
        <w:t>pirkimo</w:t>
      </w:r>
      <w:proofErr w:type="spellEnd"/>
      <w:r w:rsidR="004D2DF8" w:rsidRPr="006034A1">
        <w:rPr>
          <w:rFonts w:ascii="Times New Roman" w:eastAsia="Calibri" w:hAnsi="Times New Roman" w:cs="Times New Roman"/>
          <w:bCs/>
          <w:sz w:val="24"/>
          <w:szCs w:val="24"/>
          <w:lang w:eastAsia="ar-SA"/>
        </w:rPr>
        <w:t xml:space="preserve"> dalyviams pasiūlymams parengti ir nustatyti pirkimo laimėtoją. Faktiškai besimaitinančiųjų asmenų skaičius gali apimti daugiau ar mažiau kaip 30 % Techninėje specifikacijoje nurodytų preliminarių paslaugų kiekio. Tikslus perkamų paslaugų kiekis priklausys nuo besimaitinančiųjų asmenų skaičiaus.</w:t>
      </w:r>
    </w:p>
    <w:p w14:paraId="0E9CE9FD" w14:textId="77777777" w:rsidR="004D2DF8" w:rsidRDefault="004D2DF8" w:rsidP="004D2DF8">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7. Mokykloje</w:t>
      </w:r>
      <w:r w:rsidRPr="004E0F7E">
        <w:rPr>
          <w:rFonts w:ascii="Times New Roman" w:hAnsi="Times New Roman" w:cs="Times New Roman"/>
          <w:sz w:val="24"/>
          <w:szCs w:val="24"/>
        </w:rPr>
        <w:t xml:space="preserve"> vaikų, darbuotojų maitinimas turi būti organizuojamas taikant </w:t>
      </w:r>
      <w:r w:rsidR="00C20533" w:rsidRPr="00F864A4">
        <w:rPr>
          <w:rFonts w:cs="Times New Roman"/>
          <w:color w:val="000000" w:themeColor="text1"/>
          <w:sz w:val="24"/>
          <w:szCs w:val="24"/>
          <w:u w:val="single"/>
        </w:rPr>
        <w:t xml:space="preserve">tik </w:t>
      </w:r>
      <w:r w:rsidR="00C20533" w:rsidRPr="00F864A4">
        <w:rPr>
          <w:rFonts w:cs="Times New Roman"/>
          <w:b/>
          <w:color w:val="000000" w:themeColor="text1"/>
          <w:sz w:val="24"/>
          <w:szCs w:val="24"/>
          <w:u w:val="single"/>
        </w:rPr>
        <w:t>ŠVEDIŠKO STALO</w:t>
      </w:r>
      <w:r w:rsidR="00C20533" w:rsidRPr="00F864A4">
        <w:rPr>
          <w:rFonts w:cs="Times New Roman"/>
          <w:color w:val="000000" w:themeColor="text1"/>
          <w:sz w:val="24"/>
          <w:szCs w:val="24"/>
          <w:u w:val="single"/>
        </w:rPr>
        <w:t xml:space="preserve"> </w:t>
      </w:r>
      <w:r w:rsidRPr="004E0F7E">
        <w:rPr>
          <w:rFonts w:ascii="Times New Roman" w:hAnsi="Times New Roman" w:cs="Times New Roman"/>
          <w:sz w:val="24"/>
          <w:szCs w:val="24"/>
        </w:rPr>
        <w:t xml:space="preserve"> principą.  Švediškas stalas - tai maitinimo organizavimo sistema, kurios tikslas – sudaryti sąlygas vaikams patiems pasirinkti valgiaraščiuose nurodytus patiekalus, jų sudedamąsias dalis ir kiekius. </w:t>
      </w:r>
    </w:p>
    <w:p w14:paraId="34C95A24" w14:textId="77777777" w:rsidR="00D24010" w:rsidRDefault="004D2DF8" w:rsidP="004D2DF8">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Pr="004E0F7E">
        <w:rPr>
          <w:rFonts w:ascii="Times New Roman" w:hAnsi="Times New Roman" w:cs="Times New Roman"/>
          <w:sz w:val="24"/>
          <w:szCs w:val="24"/>
        </w:rPr>
        <w:t>Nemokamas ir mokamas maitinimas mokyklose</w:t>
      </w:r>
      <w:r w:rsidR="004829BC">
        <w:rPr>
          <w:rFonts w:ascii="Times New Roman" w:hAnsi="Times New Roman" w:cs="Times New Roman"/>
          <w:sz w:val="24"/>
          <w:szCs w:val="24"/>
        </w:rPr>
        <w:t xml:space="preserve"> </w:t>
      </w:r>
      <w:r w:rsidRPr="004E0F7E">
        <w:rPr>
          <w:rFonts w:ascii="Times New Roman" w:hAnsi="Times New Roman" w:cs="Times New Roman"/>
          <w:sz w:val="24"/>
          <w:szCs w:val="24"/>
        </w:rPr>
        <w:t xml:space="preserve">teikiamas: </w:t>
      </w:r>
      <w:r w:rsidRPr="005E2581">
        <w:rPr>
          <w:rFonts w:ascii="Times New Roman" w:hAnsi="Times New Roman" w:cs="Times New Roman"/>
          <w:sz w:val="24"/>
          <w:szCs w:val="24"/>
        </w:rPr>
        <w:t>ikimokyklinės grupės vaikams 210 dienų, priešmokyklinio ugdymo vaikams ir 1-4 klasių mokiniams  – 175 dienas per mokslo met</w:t>
      </w:r>
      <w:r w:rsidR="00016C36">
        <w:rPr>
          <w:rFonts w:ascii="Times New Roman" w:hAnsi="Times New Roman" w:cs="Times New Roman"/>
          <w:sz w:val="24"/>
          <w:szCs w:val="24"/>
        </w:rPr>
        <w:t>us, 5-10</w:t>
      </w:r>
      <w:r w:rsidRPr="004E0F7E">
        <w:rPr>
          <w:rFonts w:ascii="Times New Roman" w:hAnsi="Times New Roman" w:cs="Times New Roman"/>
          <w:sz w:val="24"/>
          <w:szCs w:val="24"/>
        </w:rPr>
        <w:t xml:space="preserve"> klasių mokiniams - 185 dienas  per metus, </w:t>
      </w:r>
      <w:r>
        <w:rPr>
          <w:rFonts w:ascii="Times New Roman" w:hAnsi="Times New Roman" w:cs="Times New Roman"/>
          <w:sz w:val="24"/>
          <w:szCs w:val="24"/>
        </w:rPr>
        <w:t>10</w:t>
      </w:r>
      <w:r w:rsidRPr="004E0F7E">
        <w:rPr>
          <w:rFonts w:ascii="Times New Roman" w:hAnsi="Times New Roman" w:cs="Times New Roman"/>
          <w:sz w:val="24"/>
          <w:szCs w:val="24"/>
        </w:rPr>
        <w:t xml:space="preserve"> dien</w:t>
      </w:r>
      <w:r>
        <w:rPr>
          <w:rFonts w:ascii="Times New Roman" w:hAnsi="Times New Roman" w:cs="Times New Roman"/>
          <w:sz w:val="24"/>
          <w:szCs w:val="24"/>
        </w:rPr>
        <w:t>ų</w:t>
      </w:r>
      <w:r w:rsidRPr="004E0F7E">
        <w:rPr>
          <w:rFonts w:ascii="Times New Roman" w:hAnsi="Times New Roman" w:cs="Times New Roman"/>
          <w:sz w:val="24"/>
          <w:szCs w:val="24"/>
        </w:rPr>
        <w:t xml:space="preserve"> - dieninėse vasaros poilsio stovyklose, 185 dienas - dirbantiems darbuotojams.</w:t>
      </w:r>
      <w:r w:rsidR="00D24010">
        <w:rPr>
          <w:rFonts w:ascii="Times New Roman" w:hAnsi="Times New Roman" w:cs="Times New Roman"/>
          <w:sz w:val="24"/>
          <w:szCs w:val="24"/>
        </w:rPr>
        <w:t xml:space="preserve"> </w:t>
      </w:r>
    </w:p>
    <w:p w14:paraId="2B93D8A4" w14:textId="77777777" w:rsidR="00D24010" w:rsidRPr="00370510" w:rsidRDefault="00D24010" w:rsidP="004D2DF8">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B715A6">
        <w:rPr>
          <w:rFonts w:ascii="Times New Roman" w:hAnsi="Times New Roman" w:cs="Times New Roman"/>
          <w:color w:val="FF0000"/>
          <w:sz w:val="24"/>
          <w:szCs w:val="24"/>
        </w:rPr>
        <w:t>.</w:t>
      </w:r>
      <w:r w:rsidR="00B715A6">
        <w:rPr>
          <w:rFonts w:ascii="Times New Roman" w:hAnsi="Times New Roman" w:cs="Times New Roman"/>
          <w:color w:val="FF0000"/>
          <w:sz w:val="24"/>
          <w:szCs w:val="24"/>
        </w:rPr>
        <w:t xml:space="preserve"> </w:t>
      </w:r>
      <w:r w:rsidRPr="00370510">
        <w:rPr>
          <w:rFonts w:ascii="Times New Roman" w:hAnsi="Times New Roman" w:cs="Times New Roman"/>
          <w:sz w:val="24"/>
          <w:szCs w:val="24"/>
        </w:rPr>
        <w:t>Nemokamas ir mokamas maitinimas mokyklose teikiamas</w:t>
      </w:r>
      <w:r w:rsidRPr="00370510">
        <w:rPr>
          <w:rFonts w:ascii="Georgia" w:hAnsi="Georgia"/>
          <w:sz w:val="21"/>
          <w:szCs w:val="21"/>
          <w:shd w:val="clear" w:color="auto" w:fill="FFFFFF"/>
        </w:rPr>
        <w:t xml:space="preserve"> </w:t>
      </w:r>
      <w:r w:rsidR="00370510" w:rsidRPr="00370510">
        <w:rPr>
          <w:rFonts w:ascii="Georgia" w:hAnsi="Georgia"/>
          <w:sz w:val="21"/>
          <w:szCs w:val="21"/>
          <w:shd w:val="clear" w:color="auto" w:fill="FFFFFF"/>
        </w:rPr>
        <w:t xml:space="preserve">ekstremalios situacijos </w:t>
      </w:r>
      <w:r w:rsidRPr="00370510">
        <w:rPr>
          <w:rFonts w:ascii="Georgia" w:hAnsi="Georgia"/>
          <w:sz w:val="21"/>
          <w:szCs w:val="21"/>
          <w:shd w:val="clear" w:color="auto" w:fill="FFFFFF"/>
        </w:rPr>
        <w:t xml:space="preserve"> laikotarpiu</w:t>
      </w:r>
      <w:r w:rsidRPr="00370510">
        <w:rPr>
          <w:rFonts w:ascii="Times New Roman" w:hAnsi="Times New Roman" w:cs="Times New Roman"/>
          <w:sz w:val="24"/>
          <w:szCs w:val="24"/>
        </w:rPr>
        <w:t xml:space="preserve"> besimokantiems mokiniams ir ikimokyklinės grupės vaikams, dirbantiems darbuotojams.</w:t>
      </w:r>
    </w:p>
    <w:p w14:paraId="61EAE2F1" w14:textId="77777777" w:rsidR="004D2DF8" w:rsidRPr="00370510" w:rsidRDefault="004D2DF8" w:rsidP="004D2DF8">
      <w:pPr>
        <w:tabs>
          <w:tab w:val="left" w:pos="567"/>
        </w:tabs>
        <w:spacing w:after="0" w:line="276" w:lineRule="auto"/>
        <w:jc w:val="both"/>
        <w:rPr>
          <w:rStyle w:val="FontStyle41"/>
          <w:sz w:val="24"/>
          <w:szCs w:val="24"/>
        </w:rPr>
      </w:pPr>
      <w:r w:rsidRPr="00370510">
        <w:rPr>
          <w:rFonts w:ascii="Times New Roman" w:hAnsi="Times New Roman" w:cs="Times New Roman"/>
          <w:sz w:val="24"/>
          <w:szCs w:val="24"/>
        </w:rPr>
        <w:tab/>
      </w:r>
      <w:r w:rsidR="00D24010" w:rsidRPr="00370510">
        <w:rPr>
          <w:rFonts w:ascii="Times New Roman" w:hAnsi="Times New Roman" w:cs="Times New Roman"/>
          <w:sz w:val="24"/>
          <w:szCs w:val="24"/>
        </w:rPr>
        <w:t>10</w:t>
      </w:r>
      <w:r w:rsidRPr="00370510">
        <w:rPr>
          <w:rFonts w:ascii="Times New Roman" w:hAnsi="Times New Roman" w:cs="Times New Roman"/>
          <w:sz w:val="24"/>
          <w:szCs w:val="24"/>
        </w:rPr>
        <w:t>. Teikėjas turi dalyvauti kitų institucijų vykdomose vaikų maitinimo programose (programoje ,,Pienas vaikams“, „Vaisių vartojimo skatinimo mokyklose“ ir kitose programose) ir Mokyklai</w:t>
      </w:r>
      <w:r w:rsidRPr="00370510">
        <w:rPr>
          <w:rStyle w:val="FootnoteTextChar"/>
          <w:rFonts w:eastAsiaTheme="minorHAnsi"/>
          <w:sz w:val="24"/>
          <w:szCs w:val="24"/>
        </w:rPr>
        <w:t xml:space="preserve"> </w:t>
      </w:r>
      <w:r w:rsidRPr="00370510">
        <w:rPr>
          <w:rStyle w:val="FontStyle41"/>
          <w:sz w:val="24"/>
          <w:szCs w:val="24"/>
        </w:rPr>
        <w:t>teikti informaciją (produktų suvartojimo registro kopiją) už kiekvieną mėnesį iki kito mėnesio 15 d.</w:t>
      </w:r>
    </w:p>
    <w:p w14:paraId="0B112FD0" w14:textId="77777777" w:rsidR="004D2DF8" w:rsidRPr="00425717" w:rsidRDefault="004D2DF8" w:rsidP="004D2DF8">
      <w:pPr>
        <w:tabs>
          <w:tab w:val="left" w:pos="567"/>
        </w:tabs>
        <w:spacing w:after="0" w:line="276" w:lineRule="auto"/>
        <w:jc w:val="both"/>
        <w:rPr>
          <w:rFonts w:ascii="Times New Roman" w:hAnsi="Times New Roman" w:cs="Times New Roman"/>
          <w:bCs/>
          <w:iCs/>
          <w:sz w:val="24"/>
          <w:szCs w:val="24"/>
          <w:lang w:eastAsia="lt-LT"/>
        </w:rPr>
      </w:pPr>
      <w:r w:rsidRPr="00370510">
        <w:rPr>
          <w:rStyle w:val="FontStyle41"/>
          <w:sz w:val="24"/>
          <w:szCs w:val="24"/>
        </w:rPr>
        <w:tab/>
        <w:t>1</w:t>
      </w:r>
      <w:r w:rsidR="00D24010" w:rsidRPr="00370510">
        <w:rPr>
          <w:rStyle w:val="FontStyle41"/>
          <w:sz w:val="24"/>
          <w:szCs w:val="24"/>
        </w:rPr>
        <w:t>1</w:t>
      </w:r>
      <w:r w:rsidRPr="00370510">
        <w:rPr>
          <w:rStyle w:val="FontStyle41"/>
          <w:sz w:val="24"/>
          <w:szCs w:val="24"/>
        </w:rPr>
        <w:t xml:space="preserve">. </w:t>
      </w:r>
      <w:r w:rsidRPr="00370510">
        <w:rPr>
          <w:rFonts w:ascii="Times New Roman" w:hAnsi="Times New Roman" w:cs="Times New Roman"/>
          <w:bCs/>
          <w:iCs/>
          <w:sz w:val="24"/>
          <w:szCs w:val="24"/>
          <w:lang w:eastAsia="lt-LT"/>
        </w:rPr>
        <w:t xml:space="preserve">Paslaugos turi būti tiekiamos </w:t>
      </w:r>
      <w:r w:rsidR="00370510" w:rsidRPr="00370510">
        <w:rPr>
          <w:rFonts w:ascii="Times New Roman" w:hAnsi="Times New Roman" w:cs="Times New Roman"/>
          <w:sz w:val="24"/>
          <w:szCs w:val="24"/>
          <w:lang w:eastAsia="lt-LT"/>
        </w:rPr>
        <w:t xml:space="preserve">12 mėnesių su teise pratęsti </w:t>
      </w:r>
      <w:r w:rsidRPr="00370510">
        <w:rPr>
          <w:rFonts w:ascii="Times New Roman" w:hAnsi="Times New Roman" w:cs="Times New Roman"/>
          <w:sz w:val="24"/>
          <w:szCs w:val="24"/>
          <w:lang w:eastAsia="lt-LT"/>
        </w:rPr>
        <w:t xml:space="preserve">12 mėnesių, bet bendras Paslaugų teikimo terminas negali būti ilgesnis nei 36 mėnesiai bendrai nuo sutarties įsigaliojimo </w:t>
      </w:r>
      <w:r w:rsidRPr="004E0F7E">
        <w:rPr>
          <w:rFonts w:ascii="Times New Roman" w:hAnsi="Times New Roman" w:cs="Times New Roman"/>
          <w:sz w:val="24"/>
          <w:szCs w:val="24"/>
          <w:lang w:eastAsia="lt-LT"/>
        </w:rPr>
        <w:t>dienos</w:t>
      </w:r>
      <w:r>
        <w:rPr>
          <w:rFonts w:ascii="Times New Roman" w:hAnsi="Times New Roman" w:cs="Times New Roman"/>
          <w:bCs/>
          <w:iCs/>
          <w:sz w:val="24"/>
          <w:szCs w:val="24"/>
          <w:lang w:eastAsia="lt-LT"/>
        </w:rPr>
        <w:t>.</w:t>
      </w:r>
    </w:p>
    <w:p w14:paraId="2D64067F" w14:textId="77777777" w:rsidR="004D2DF8" w:rsidRPr="000C5BE4" w:rsidRDefault="004D2DF8" w:rsidP="004D2DF8">
      <w:pPr>
        <w:pStyle w:val="Style9"/>
        <w:widowControl/>
        <w:spacing w:line="276" w:lineRule="auto"/>
        <w:ind w:firstLine="567"/>
        <w:jc w:val="both"/>
      </w:pPr>
      <w:r>
        <w:rPr>
          <w:rFonts w:eastAsiaTheme="minorHAnsi"/>
          <w:bCs/>
          <w:iCs/>
        </w:rPr>
        <w:t>1</w:t>
      </w:r>
      <w:r w:rsidR="00D24010">
        <w:rPr>
          <w:rFonts w:eastAsiaTheme="minorHAnsi"/>
          <w:bCs/>
          <w:iCs/>
        </w:rPr>
        <w:t>2</w:t>
      </w:r>
      <w:r w:rsidRPr="004E0F7E">
        <w:rPr>
          <w:rFonts w:eastAsiaTheme="minorHAnsi"/>
          <w:bCs/>
          <w:iCs/>
        </w:rPr>
        <w:t xml:space="preserve">. </w:t>
      </w:r>
      <w:r w:rsidRPr="000C5BE4">
        <w:t xml:space="preserve">Mokinių </w:t>
      </w:r>
      <w:r w:rsidRPr="000C5BE4">
        <w:rPr>
          <w:bCs/>
        </w:rPr>
        <w:t>nemokamas maitinimas</w:t>
      </w:r>
      <w:r w:rsidRPr="000C5BE4">
        <w:t xml:space="preserve"> ir ikimokyklinio ugdymo grupių vaikų maitinimas turi būti organizuojamas ir vykdomas atsižvelgiant ir neviršijant šiuose dokumentuose nustatytų kainų:</w:t>
      </w:r>
    </w:p>
    <w:p w14:paraId="7159F7FF" w14:textId="77777777" w:rsidR="004D2DF8" w:rsidRDefault="004D2DF8" w:rsidP="004D2DF8">
      <w:pPr>
        <w:autoSpaceDE w:val="0"/>
        <w:autoSpaceDN w:val="0"/>
        <w:adjustRightInd w:val="0"/>
        <w:spacing w:after="0" w:line="276" w:lineRule="auto"/>
        <w:ind w:left="624" w:firstLine="672"/>
        <w:jc w:val="both"/>
        <w:rPr>
          <w:rFonts w:ascii="Times New Roman" w:eastAsia="Times New Roman" w:hAnsi="Times New Roman" w:cs="Times New Roman"/>
          <w:sz w:val="24"/>
          <w:szCs w:val="24"/>
          <w:lang w:eastAsia="lt-LT"/>
        </w:rPr>
      </w:pPr>
      <w:r w:rsidRPr="000C5BE4">
        <w:rPr>
          <w:rFonts w:ascii="Times New Roman" w:eastAsia="Times New Roman" w:hAnsi="Times New Roman" w:cs="Times New Roman"/>
          <w:sz w:val="24"/>
          <w:szCs w:val="24"/>
          <w:lang w:eastAsia="lt-LT"/>
        </w:rPr>
        <w:t>1</w:t>
      </w:r>
      <w:r w:rsidR="00D24010">
        <w:rPr>
          <w:rFonts w:ascii="Times New Roman" w:eastAsia="Times New Roman" w:hAnsi="Times New Roman" w:cs="Times New Roman"/>
          <w:sz w:val="24"/>
          <w:szCs w:val="24"/>
          <w:lang w:eastAsia="lt-LT"/>
        </w:rPr>
        <w:t>2</w:t>
      </w:r>
      <w:r w:rsidRPr="000C5BE4">
        <w:rPr>
          <w:rFonts w:ascii="Times New Roman" w:eastAsia="Times New Roman" w:hAnsi="Times New Roman" w:cs="Times New Roman"/>
          <w:sz w:val="24"/>
          <w:szCs w:val="24"/>
          <w:lang w:eastAsia="lt-LT"/>
        </w:rPr>
        <w:t xml:space="preserve">.1. Ikimokyklinėse įstaigose (Pasvalio rajono savivaldybės tarybos 2019 m. birželio </w:t>
      </w:r>
    </w:p>
    <w:p w14:paraId="238BE4E1" w14:textId="77777777" w:rsidR="004D2DF8" w:rsidRPr="000C5BE4" w:rsidRDefault="004D2DF8" w:rsidP="004D2DF8">
      <w:pPr>
        <w:autoSpaceDE w:val="0"/>
        <w:autoSpaceDN w:val="0"/>
        <w:adjustRightInd w:val="0"/>
        <w:spacing w:after="0" w:line="276" w:lineRule="auto"/>
        <w:jc w:val="both"/>
        <w:rPr>
          <w:rFonts w:ascii="Times New Roman" w:eastAsia="Times New Roman" w:hAnsi="Times New Roman" w:cs="Times New Roman"/>
          <w:sz w:val="24"/>
          <w:szCs w:val="24"/>
          <w:lang w:eastAsia="lt-LT"/>
        </w:rPr>
      </w:pPr>
      <w:r w:rsidRPr="000C5BE4">
        <w:rPr>
          <w:rFonts w:ascii="Times New Roman" w:eastAsia="Times New Roman" w:hAnsi="Times New Roman" w:cs="Times New Roman"/>
          <w:sz w:val="24"/>
          <w:szCs w:val="24"/>
          <w:lang w:eastAsia="lt-LT"/>
        </w:rPr>
        <w:lastRenderedPageBreak/>
        <w:t xml:space="preserve">26 d. </w:t>
      </w:r>
      <w:r w:rsidRPr="000C5BE4">
        <w:rPr>
          <w:rFonts w:ascii="Times New Roman" w:eastAsia="Calibri" w:hAnsi="Times New Roman" w:cs="Calibri"/>
          <w:sz w:val="24"/>
          <w:szCs w:val="24"/>
          <w:lang w:eastAsia="ar-SA"/>
        </w:rPr>
        <w:t>sprendimas Nr. T1-121 „Dėl mokesčio už vaikų ugdymą Pasvalio rajono švietimo įstaigose, vykdančiose ikimokyklinio ir priešmokyklinio ugdymo programas, tvarkos aprašo patvirtinimo“):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902"/>
        <w:gridCol w:w="1901"/>
        <w:gridCol w:w="1901"/>
        <w:gridCol w:w="1902"/>
      </w:tblGrid>
      <w:tr w:rsidR="004D2DF8" w:rsidRPr="000C5BE4" w14:paraId="35760156" w14:textId="77777777" w:rsidTr="004D2DF8">
        <w:tc>
          <w:tcPr>
            <w:tcW w:w="2094" w:type="dxa"/>
            <w:shd w:val="clear" w:color="auto" w:fill="auto"/>
          </w:tcPr>
          <w:p w14:paraId="48D84D4D" w14:textId="77777777" w:rsidR="004D2DF8" w:rsidRPr="000C5BE4" w:rsidRDefault="004D2DF8" w:rsidP="004D2DF8">
            <w:pPr>
              <w:tabs>
                <w:tab w:val="left" w:pos="1296"/>
                <w:tab w:val="center" w:pos="4153"/>
                <w:tab w:val="right" w:pos="8306"/>
              </w:tabs>
              <w:suppressAutoHyphens/>
              <w:spacing w:after="0" w:line="240" w:lineRule="auto"/>
              <w:ind w:firstLine="720"/>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Grupė</w:t>
            </w:r>
          </w:p>
        </w:tc>
        <w:tc>
          <w:tcPr>
            <w:tcW w:w="2094" w:type="dxa"/>
            <w:shd w:val="clear" w:color="auto" w:fill="auto"/>
          </w:tcPr>
          <w:p w14:paraId="2D1A5A57" w14:textId="77777777" w:rsidR="004D2DF8" w:rsidRPr="000C5BE4" w:rsidRDefault="004D2DF8" w:rsidP="004D2DF8">
            <w:pPr>
              <w:tabs>
                <w:tab w:val="left" w:pos="1296"/>
                <w:tab w:val="center" w:pos="4153"/>
                <w:tab w:val="right" w:pos="8306"/>
              </w:tabs>
              <w:suppressAutoHyphens/>
              <w:spacing w:after="0" w:line="240" w:lineRule="auto"/>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Pusryčiai (Eur)</w:t>
            </w:r>
          </w:p>
        </w:tc>
        <w:tc>
          <w:tcPr>
            <w:tcW w:w="2094" w:type="dxa"/>
            <w:shd w:val="clear" w:color="auto" w:fill="auto"/>
          </w:tcPr>
          <w:p w14:paraId="67088D80" w14:textId="77777777" w:rsidR="004D2DF8" w:rsidRPr="000C5BE4" w:rsidRDefault="004D2DF8" w:rsidP="004D2DF8">
            <w:pPr>
              <w:tabs>
                <w:tab w:val="left" w:pos="1296"/>
                <w:tab w:val="center" w:pos="4153"/>
                <w:tab w:val="right" w:pos="8306"/>
              </w:tabs>
              <w:suppressAutoHyphens/>
              <w:spacing w:after="0" w:line="240" w:lineRule="auto"/>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Pietūs (Eur)</w:t>
            </w:r>
          </w:p>
        </w:tc>
        <w:tc>
          <w:tcPr>
            <w:tcW w:w="2094" w:type="dxa"/>
            <w:shd w:val="clear" w:color="auto" w:fill="auto"/>
          </w:tcPr>
          <w:p w14:paraId="4E2955CB" w14:textId="77777777" w:rsidR="004D2DF8" w:rsidRPr="000C5BE4" w:rsidRDefault="004D2DF8" w:rsidP="004D2DF8">
            <w:pPr>
              <w:tabs>
                <w:tab w:val="left" w:pos="1296"/>
                <w:tab w:val="center" w:pos="4153"/>
                <w:tab w:val="right" w:pos="8306"/>
              </w:tabs>
              <w:suppressAutoHyphens/>
              <w:spacing w:after="0" w:line="240" w:lineRule="auto"/>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Pavakariai (Eur)</w:t>
            </w:r>
          </w:p>
        </w:tc>
        <w:tc>
          <w:tcPr>
            <w:tcW w:w="2095" w:type="dxa"/>
            <w:shd w:val="clear" w:color="auto" w:fill="auto"/>
          </w:tcPr>
          <w:p w14:paraId="22CD34F9" w14:textId="77777777" w:rsidR="004D2DF8" w:rsidRPr="000C5BE4" w:rsidRDefault="004D2DF8" w:rsidP="004D2DF8">
            <w:pPr>
              <w:tabs>
                <w:tab w:val="left" w:pos="1296"/>
                <w:tab w:val="center" w:pos="4153"/>
                <w:tab w:val="right" w:pos="8306"/>
              </w:tabs>
              <w:suppressAutoHyphens/>
              <w:spacing w:after="0" w:line="240" w:lineRule="auto"/>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Iš viso (Eur)</w:t>
            </w:r>
          </w:p>
        </w:tc>
      </w:tr>
      <w:tr w:rsidR="004D2DF8" w:rsidRPr="000C5BE4" w14:paraId="206E52F3" w14:textId="77777777" w:rsidTr="004D2DF8">
        <w:tc>
          <w:tcPr>
            <w:tcW w:w="2094" w:type="dxa"/>
            <w:shd w:val="clear" w:color="auto" w:fill="auto"/>
          </w:tcPr>
          <w:p w14:paraId="0B1E01A8"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Lopšelio grupės vaikams</w:t>
            </w:r>
          </w:p>
        </w:tc>
        <w:tc>
          <w:tcPr>
            <w:tcW w:w="2094" w:type="dxa"/>
            <w:shd w:val="clear" w:color="auto" w:fill="auto"/>
          </w:tcPr>
          <w:p w14:paraId="19325377"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0,45</w:t>
            </w:r>
          </w:p>
        </w:tc>
        <w:tc>
          <w:tcPr>
            <w:tcW w:w="2094" w:type="dxa"/>
            <w:shd w:val="clear" w:color="auto" w:fill="auto"/>
          </w:tcPr>
          <w:p w14:paraId="3AB8B002"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0,83</w:t>
            </w:r>
          </w:p>
        </w:tc>
        <w:tc>
          <w:tcPr>
            <w:tcW w:w="2094" w:type="dxa"/>
            <w:shd w:val="clear" w:color="auto" w:fill="auto"/>
          </w:tcPr>
          <w:p w14:paraId="5A4503E8"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0,38</w:t>
            </w:r>
          </w:p>
        </w:tc>
        <w:tc>
          <w:tcPr>
            <w:tcW w:w="2095" w:type="dxa"/>
            <w:shd w:val="clear" w:color="auto" w:fill="auto"/>
          </w:tcPr>
          <w:p w14:paraId="24B3CA8D"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1,66</w:t>
            </w:r>
          </w:p>
        </w:tc>
      </w:tr>
      <w:tr w:rsidR="004D2DF8" w:rsidRPr="000C5BE4" w14:paraId="3395C9F5" w14:textId="77777777" w:rsidTr="004D2DF8">
        <w:tc>
          <w:tcPr>
            <w:tcW w:w="2094" w:type="dxa"/>
            <w:shd w:val="clear" w:color="auto" w:fill="auto"/>
          </w:tcPr>
          <w:p w14:paraId="4370F1F2"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Darželio grupės vaikams</w:t>
            </w:r>
          </w:p>
        </w:tc>
        <w:tc>
          <w:tcPr>
            <w:tcW w:w="2094" w:type="dxa"/>
            <w:shd w:val="clear" w:color="auto" w:fill="auto"/>
          </w:tcPr>
          <w:p w14:paraId="5EFE9732"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0,53</w:t>
            </w:r>
          </w:p>
        </w:tc>
        <w:tc>
          <w:tcPr>
            <w:tcW w:w="2094" w:type="dxa"/>
            <w:shd w:val="clear" w:color="auto" w:fill="auto"/>
          </w:tcPr>
          <w:p w14:paraId="67FB4189"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0,94</w:t>
            </w:r>
          </w:p>
        </w:tc>
        <w:tc>
          <w:tcPr>
            <w:tcW w:w="2094" w:type="dxa"/>
            <w:shd w:val="clear" w:color="auto" w:fill="auto"/>
          </w:tcPr>
          <w:p w14:paraId="2D0E25F3"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0,38</w:t>
            </w:r>
          </w:p>
        </w:tc>
        <w:tc>
          <w:tcPr>
            <w:tcW w:w="2095" w:type="dxa"/>
            <w:shd w:val="clear" w:color="auto" w:fill="auto"/>
          </w:tcPr>
          <w:p w14:paraId="12D29473"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1,85</w:t>
            </w:r>
          </w:p>
        </w:tc>
      </w:tr>
      <w:tr w:rsidR="004D2DF8" w:rsidRPr="000C5BE4" w14:paraId="5D890D52" w14:textId="77777777" w:rsidTr="004D2DF8">
        <w:tc>
          <w:tcPr>
            <w:tcW w:w="2094" w:type="dxa"/>
            <w:shd w:val="clear" w:color="auto" w:fill="auto"/>
          </w:tcPr>
          <w:p w14:paraId="14718F1A"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Priešmokyklinės grupės vaikams,</w:t>
            </w:r>
          </w:p>
          <w:p w14:paraId="638B9CC7"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lankantiems visą</w:t>
            </w:r>
          </w:p>
          <w:p w14:paraId="7E0A714E"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dieną ir</w:t>
            </w:r>
          </w:p>
          <w:p w14:paraId="71A9B691"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 xml:space="preserve">negaunantiems </w:t>
            </w:r>
          </w:p>
          <w:p w14:paraId="16CDD4FC" w14:textId="77777777" w:rsidR="004D2DF8" w:rsidRPr="000C5BE4" w:rsidRDefault="004D2DF8" w:rsidP="004D2DF8">
            <w:pPr>
              <w:tabs>
                <w:tab w:val="left" w:pos="1296"/>
                <w:tab w:val="center" w:pos="4153"/>
                <w:tab w:val="right" w:pos="8306"/>
              </w:tabs>
              <w:suppressAutoHyphens/>
              <w:spacing w:after="0" w:line="240"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 xml:space="preserve">nemokamo maitinimo </w:t>
            </w:r>
          </w:p>
        </w:tc>
        <w:tc>
          <w:tcPr>
            <w:tcW w:w="2094" w:type="dxa"/>
            <w:shd w:val="clear" w:color="auto" w:fill="auto"/>
          </w:tcPr>
          <w:p w14:paraId="71708835"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0,53</w:t>
            </w:r>
          </w:p>
        </w:tc>
        <w:tc>
          <w:tcPr>
            <w:tcW w:w="2094" w:type="dxa"/>
            <w:shd w:val="clear" w:color="auto" w:fill="auto"/>
          </w:tcPr>
          <w:p w14:paraId="05265018"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0,94</w:t>
            </w:r>
          </w:p>
        </w:tc>
        <w:tc>
          <w:tcPr>
            <w:tcW w:w="2094" w:type="dxa"/>
            <w:shd w:val="clear" w:color="auto" w:fill="auto"/>
          </w:tcPr>
          <w:p w14:paraId="29DB5F7E"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0,38</w:t>
            </w:r>
          </w:p>
        </w:tc>
        <w:tc>
          <w:tcPr>
            <w:tcW w:w="2095" w:type="dxa"/>
            <w:shd w:val="clear" w:color="auto" w:fill="auto"/>
          </w:tcPr>
          <w:p w14:paraId="5FEB3625" w14:textId="77777777" w:rsidR="004D2DF8" w:rsidRPr="000C5BE4" w:rsidRDefault="004D2DF8" w:rsidP="004D2DF8">
            <w:pPr>
              <w:tabs>
                <w:tab w:val="left" w:pos="1296"/>
                <w:tab w:val="center" w:pos="4153"/>
                <w:tab w:val="right" w:pos="8306"/>
              </w:tabs>
              <w:suppressAutoHyphens/>
              <w:spacing w:after="0" w:line="240" w:lineRule="auto"/>
              <w:ind w:firstLine="720"/>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1,85</w:t>
            </w:r>
          </w:p>
        </w:tc>
      </w:tr>
    </w:tbl>
    <w:p w14:paraId="6DD0E17F" w14:textId="77777777" w:rsidR="004D2DF8" w:rsidRPr="000C5BE4" w:rsidRDefault="004D2DF8" w:rsidP="009B3F79">
      <w:pPr>
        <w:tabs>
          <w:tab w:val="left" w:pos="1296"/>
          <w:tab w:val="center" w:pos="4153"/>
          <w:tab w:val="right" w:pos="8306"/>
        </w:tabs>
        <w:suppressAutoHyphens/>
        <w:spacing w:after="0" w:line="276" w:lineRule="auto"/>
        <w:ind w:left="624"/>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ab/>
      </w:r>
      <w:r w:rsidRPr="000C5BE4">
        <w:rPr>
          <w:rFonts w:ascii="Times New Roman" w:eastAsia="Calibri" w:hAnsi="Times New Roman" w:cs="Calibri"/>
          <w:sz w:val="24"/>
          <w:szCs w:val="24"/>
          <w:lang w:eastAsia="ar-SA"/>
        </w:rPr>
        <w:t>1</w:t>
      </w:r>
      <w:r w:rsidR="00D24010">
        <w:rPr>
          <w:rFonts w:ascii="Times New Roman" w:eastAsia="Calibri" w:hAnsi="Times New Roman" w:cs="Calibri"/>
          <w:sz w:val="24"/>
          <w:szCs w:val="24"/>
          <w:lang w:eastAsia="ar-SA"/>
        </w:rPr>
        <w:t>2</w:t>
      </w:r>
      <w:r w:rsidRPr="000C5BE4">
        <w:rPr>
          <w:rFonts w:ascii="Times New Roman" w:eastAsia="Calibri" w:hAnsi="Times New Roman" w:cs="Calibri"/>
          <w:sz w:val="24"/>
          <w:szCs w:val="24"/>
          <w:lang w:eastAsia="ar-SA"/>
        </w:rPr>
        <w:t xml:space="preserve">.2. </w:t>
      </w:r>
      <w:bookmarkStart w:id="11" w:name="_Hlk38370826"/>
      <w:r w:rsidRPr="000C5BE4">
        <w:rPr>
          <w:rFonts w:ascii="Times New Roman" w:eastAsia="Calibri" w:hAnsi="Times New Roman" w:cs="Calibri"/>
          <w:sz w:val="24"/>
          <w:szCs w:val="24"/>
          <w:lang w:eastAsia="ar-SA"/>
        </w:rPr>
        <w:t xml:space="preserve"> Mokinių nemokamam maitinimui skirtiems produktams įsigyti lėšų dydis vienam mokiniui vienai dienai savivaldybės švietimo įstaigose (Pasvalio rajono savivaldybės administracijos direktoriaus įsakymas </w:t>
      </w:r>
      <w:bookmarkStart w:id="12" w:name="_Hlk41935072"/>
      <w:r w:rsidRPr="000C5BE4">
        <w:rPr>
          <w:rFonts w:ascii="Times New Roman" w:eastAsia="Calibri" w:hAnsi="Times New Roman" w:cs="Calibri"/>
          <w:sz w:val="24"/>
          <w:szCs w:val="24"/>
          <w:lang w:eastAsia="ar-SA"/>
        </w:rPr>
        <w:t xml:space="preserve">2019 m. sausio 2 d. </w:t>
      </w:r>
      <w:bookmarkEnd w:id="12"/>
      <w:r w:rsidRPr="000C5BE4">
        <w:rPr>
          <w:rFonts w:ascii="Times New Roman" w:eastAsia="Calibri" w:hAnsi="Times New Roman" w:cs="Calibri"/>
          <w:sz w:val="24"/>
          <w:szCs w:val="24"/>
          <w:lang w:eastAsia="ar-SA"/>
        </w:rPr>
        <w:t>DV-1</w:t>
      </w:r>
      <w:bookmarkEnd w:id="11"/>
      <w:r w:rsidRPr="000C5BE4">
        <w:rPr>
          <w:rFonts w:ascii="Times New Roman" w:eastAsia="Calibri" w:hAnsi="Times New Roman" w:cs="Calibri"/>
          <w:sz w:val="24"/>
          <w:szCs w:val="24"/>
          <w:lang w:eastAsia="ar-SA"/>
        </w:rPr>
        <w:t xml:space="preserve"> </w:t>
      </w:r>
      <w:bookmarkStart w:id="13" w:name="_Hlk41935102"/>
      <w:r w:rsidRPr="000C5BE4">
        <w:rPr>
          <w:rFonts w:ascii="Times New Roman" w:eastAsia="Calibri" w:hAnsi="Times New Roman" w:cs="Calibri"/>
          <w:sz w:val="24"/>
          <w:szCs w:val="24"/>
          <w:lang w:eastAsia="ar-SA"/>
        </w:rPr>
        <w:t>„Dėl mokinių nemokamo maitinimo produktams įsigyti lėšų dydžio nustatymo“):</w:t>
      </w:r>
      <w:bookmarkEnd w:id="13"/>
    </w:p>
    <w:p w14:paraId="0167B5C2"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bookmarkStart w:id="14" w:name="_Hlk41935166"/>
      <w:r>
        <w:rPr>
          <w:rFonts w:ascii="Times New Roman" w:eastAsia="Calibri" w:hAnsi="Times New Roman" w:cs="Calibri"/>
          <w:sz w:val="24"/>
          <w:szCs w:val="24"/>
          <w:lang w:eastAsia="ar-SA"/>
        </w:rPr>
        <w:tab/>
        <w:t>1</w:t>
      </w:r>
      <w:r w:rsidR="00D24010">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.2.</w:t>
      </w:r>
      <w:r w:rsidRPr="000C5BE4">
        <w:rPr>
          <w:rFonts w:ascii="Times New Roman" w:eastAsia="Calibri" w:hAnsi="Times New Roman" w:cs="Calibri"/>
          <w:sz w:val="24"/>
          <w:szCs w:val="24"/>
          <w:lang w:eastAsia="ar-SA"/>
        </w:rPr>
        <w:t xml:space="preserve">1. pusryčiams: </w:t>
      </w:r>
    </w:p>
    <w:p w14:paraId="02B48742"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sidRPr="000C5BE4">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2</w:t>
      </w:r>
      <w:r w:rsidRPr="000C5BE4">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 xml:space="preserve">1.1. </w:t>
      </w:r>
      <w:r w:rsidRPr="000C5BE4">
        <w:rPr>
          <w:rFonts w:ascii="Times New Roman" w:eastAsia="Calibri" w:hAnsi="Times New Roman" w:cs="Calibri"/>
          <w:sz w:val="24"/>
          <w:szCs w:val="24"/>
          <w:lang w:eastAsia="ar-SA"/>
        </w:rPr>
        <w:t>priešmokyklinio ugdymo grupių ir 1–4 klasių mokiniams – 1,00 Eur;</w:t>
      </w:r>
    </w:p>
    <w:p w14:paraId="62B58FCB"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.2</w:t>
      </w:r>
      <w:r w:rsidRPr="000C5BE4">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1</w:t>
      </w:r>
      <w:r w:rsidRPr="000C5BE4">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2.</w:t>
      </w:r>
      <w:r w:rsidR="0051380C">
        <w:rPr>
          <w:rFonts w:ascii="Times New Roman" w:eastAsia="Calibri" w:hAnsi="Times New Roman" w:cs="Calibri"/>
          <w:sz w:val="24"/>
          <w:szCs w:val="24"/>
          <w:lang w:eastAsia="ar-SA"/>
        </w:rPr>
        <w:t xml:space="preserve"> 5–10</w:t>
      </w:r>
      <w:r w:rsidRPr="000C5BE4">
        <w:rPr>
          <w:rFonts w:ascii="Times New Roman" w:eastAsia="Calibri" w:hAnsi="Times New Roman" w:cs="Calibri"/>
          <w:sz w:val="24"/>
          <w:szCs w:val="24"/>
          <w:lang w:eastAsia="ar-SA"/>
        </w:rPr>
        <w:t xml:space="preserve"> klasių mokiniams – 1,06 Eur;</w:t>
      </w:r>
    </w:p>
    <w:p w14:paraId="6A5A5983"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Pr="000C5BE4">
        <w:rPr>
          <w:rFonts w:ascii="Times New Roman" w:eastAsia="Calibri" w:hAnsi="Times New Roman" w:cs="Calibri"/>
          <w:sz w:val="24"/>
          <w:szCs w:val="24"/>
          <w:lang w:eastAsia="ar-SA"/>
        </w:rPr>
        <w:t>2.2 pietums:</w:t>
      </w:r>
    </w:p>
    <w:p w14:paraId="2728E45D"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Pr="000C5BE4">
        <w:rPr>
          <w:rFonts w:ascii="Times New Roman" w:eastAsia="Calibri" w:hAnsi="Times New Roman" w:cs="Calibri"/>
          <w:sz w:val="24"/>
          <w:szCs w:val="24"/>
          <w:lang w:eastAsia="ar-SA"/>
        </w:rPr>
        <w:t>2.2.1. priešmokyklinio ugdymo grupių ir 1–4 klasių mokiniams – 1,85 Eur;</w:t>
      </w:r>
    </w:p>
    <w:p w14:paraId="66CD7B3B"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0051380C">
        <w:rPr>
          <w:rFonts w:ascii="Times New Roman" w:eastAsia="Calibri" w:hAnsi="Times New Roman" w:cs="Calibri"/>
          <w:sz w:val="24"/>
          <w:szCs w:val="24"/>
          <w:lang w:eastAsia="ar-SA"/>
        </w:rPr>
        <w:t>2.2.2. 5–10</w:t>
      </w:r>
      <w:r w:rsidRPr="000C5BE4">
        <w:rPr>
          <w:rFonts w:ascii="Times New Roman" w:eastAsia="Calibri" w:hAnsi="Times New Roman" w:cs="Calibri"/>
          <w:sz w:val="24"/>
          <w:szCs w:val="24"/>
          <w:lang w:eastAsia="ar-SA"/>
        </w:rPr>
        <w:t xml:space="preserve"> klasių mokiniams – 1,90 Eur;</w:t>
      </w:r>
    </w:p>
    <w:p w14:paraId="73FD7028"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Pr="000C5BE4">
        <w:rPr>
          <w:rFonts w:ascii="Times New Roman" w:eastAsia="Calibri" w:hAnsi="Times New Roman" w:cs="Calibri"/>
          <w:sz w:val="24"/>
          <w:szCs w:val="24"/>
          <w:lang w:eastAsia="ar-SA"/>
        </w:rPr>
        <w:t xml:space="preserve">2.3. dieninėse vasaros poilsio stovyklose (pusryčiams, pietums, pavakariams): </w:t>
      </w:r>
    </w:p>
    <w:p w14:paraId="5CC493AF"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Pr="000C5BE4">
        <w:rPr>
          <w:rFonts w:ascii="Times New Roman" w:eastAsia="Calibri" w:hAnsi="Times New Roman" w:cs="Calibri"/>
          <w:sz w:val="24"/>
          <w:szCs w:val="24"/>
          <w:lang w:eastAsia="ar-SA"/>
        </w:rPr>
        <w:t>2.3.1. priešmokyklinio ugdymo grupių ir 1–4 klasių mokiniams – 3,60 Eur;</w:t>
      </w:r>
    </w:p>
    <w:p w14:paraId="7C6282CD"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Calibri"/>
          <w:sz w:val="24"/>
          <w:szCs w:val="24"/>
          <w:lang w:eastAsia="ar-SA"/>
        </w:rPr>
      </w:pPr>
      <w:r w:rsidRPr="000C5BE4">
        <w:rPr>
          <w:rFonts w:ascii="Times New Roman" w:eastAsia="Calibri" w:hAnsi="Times New Roman" w:cs="Calibri"/>
          <w:sz w:val="24"/>
          <w:szCs w:val="24"/>
          <w:lang w:eastAsia="ar-SA"/>
        </w:rPr>
        <w:tab/>
      </w:r>
      <w:r>
        <w:rPr>
          <w:rFonts w:ascii="Times New Roman" w:eastAsia="Calibri" w:hAnsi="Times New Roman" w:cs="Calibri"/>
          <w:sz w:val="24"/>
          <w:szCs w:val="24"/>
          <w:lang w:eastAsia="ar-SA"/>
        </w:rPr>
        <w:t>1</w:t>
      </w:r>
      <w:r w:rsidR="00B715A6">
        <w:rPr>
          <w:rFonts w:ascii="Times New Roman" w:eastAsia="Calibri" w:hAnsi="Times New Roman" w:cs="Calibri"/>
          <w:sz w:val="24"/>
          <w:szCs w:val="24"/>
          <w:lang w:eastAsia="ar-SA"/>
        </w:rPr>
        <w:t>2</w:t>
      </w:r>
      <w:r>
        <w:rPr>
          <w:rFonts w:ascii="Times New Roman" w:eastAsia="Calibri" w:hAnsi="Times New Roman" w:cs="Calibri"/>
          <w:sz w:val="24"/>
          <w:szCs w:val="24"/>
          <w:lang w:eastAsia="ar-SA"/>
        </w:rPr>
        <w:t>.</w:t>
      </w:r>
      <w:r w:rsidR="0051380C">
        <w:rPr>
          <w:rFonts w:ascii="Times New Roman" w:eastAsia="Calibri" w:hAnsi="Times New Roman" w:cs="Calibri"/>
          <w:sz w:val="24"/>
          <w:szCs w:val="24"/>
          <w:lang w:eastAsia="ar-SA"/>
        </w:rPr>
        <w:t>2.3.2. 5–10</w:t>
      </w:r>
      <w:r w:rsidRPr="000C5BE4">
        <w:rPr>
          <w:rFonts w:ascii="Times New Roman" w:eastAsia="Calibri" w:hAnsi="Times New Roman" w:cs="Calibri"/>
          <w:sz w:val="24"/>
          <w:szCs w:val="24"/>
          <w:lang w:eastAsia="ar-SA"/>
        </w:rPr>
        <w:t xml:space="preserve"> klasių mokiniams – 3,65 Eur.</w:t>
      </w:r>
    </w:p>
    <w:bookmarkEnd w:id="14"/>
    <w:p w14:paraId="6A40F7B1" w14:textId="77777777" w:rsidR="004D2DF8" w:rsidRPr="000C5BE4" w:rsidRDefault="004D2DF8" w:rsidP="004D2DF8">
      <w:pPr>
        <w:tabs>
          <w:tab w:val="left" w:pos="1296"/>
          <w:tab w:val="center" w:pos="4153"/>
          <w:tab w:val="right" w:pos="8306"/>
        </w:tabs>
        <w:suppressAutoHyphens/>
        <w:spacing w:after="0" w:line="276" w:lineRule="auto"/>
        <w:jc w:val="both"/>
        <w:rPr>
          <w:rFonts w:ascii="Times New Roman" w:eastAsia="Calibri" w:hAnsi="Times New Roman" w:cs="Times New Roman"/>
          <w:sz w:val="24"/>
          <w:szCs w:val="24"/>
          <w:lang w:eastAsia="ar-SA"/>
        </w:rPr>
      </w:pPr>
      <w:r w:rsidRPr="000C5BE4">
        <w:rPr>
          <w:rFonts w:ascii="Times New Roman" w:hAnsi="Times New Roman" w:cs="Times New Roman"/>
          <w:bCs/>
          <w:iCs/>
          <w:sz w:val="24"/>
          <w:szCs w:val="24"/>
        </w:rPr>
        <w:t>Už mokamą maitinimą moka tretieji asmenys (mokiniai, tėvai, darbuotojai).</w:t>
      </w:r>
    </w:p>
    <w:p w14:paraId="596B4001" w14:textId="77777777" w:rsidR="004D2DF8" w:rsidRPr="004E0F7E" w:rsidRDefault="004D2DF8" w:rsidP="004D2DF8">
      <w:pPr>
        <w:tabs>
          <w:tab w:val="left" w:pos="567"/>
        </w:tabs>
        <w:spacing w:after="0" w:line="276" w:lineRule="auto"/>
        <w:jc w:val="both"/>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ab/>
      </w:r>
      <w:r w:rsidRPr="004E0F7E">
        <w:rPr>
          <w:rFonts w:ascii="Times New Roman" w:hAnsi="Times New Roman" w:cs="Times New Roman"/>
          <w:bCs/>
          <w:iCs/>
          <w:sz w:val="24"/>
          <w:szCs w:val="24"/>
          <w:lang w:eastAsia="lt-LT"/>
        </w:rPr>
        <w:t>1</w:t>
      </w:r>
      <w:r w:rsidR="00B715A6">
        <w:rPr>
          <w:rFonts w:ascii="Times New Roman" w:hAnsi="Times New Roman" w:cs="Times New Roman"/>
          <w:bCs/>
          <w:iCs/>
          <w:sz w:val="24"/>
          <w:szCs w:val="24"/>
          <w:lang w:eastAsia="lt-LT"/>
        </w:rPr>
        <w:t>3</w:t>
      </w:r>
      <w:r w:rsidRPr="004E0F7E">
        <w:rPr>
          <w:rFonts w:ascii="Times New Roman" w:hAnsi="Times New Roman" w:cs="Times New Roman"/>
          <w:bCs/>
          <w:iCs/>
          <w:sz w:val="24"/>
          <w:szCs w:val="24"/>
          <w:lang w:eastAsia="lt-LT"/>
        </w:rPr>
        <w:t xml:space="preserve">. </w:t>
      </w:r>
      <w:r w:rsidRPr="004E0F7E">
        <w:rPr>
          <w:rFonts w:ascii="Times New Roman" w:hAnsi="Times New Roman" w:cs="Times New Roman"/>
          <w:sz w:val="24"/>
          <w:szCs w:val="24"/>
        </w:rPr>
        <w:t>Pusryčių komplektą turi sudaryti patiekalas ir gėrimas</w:t>
      </w:r>
      <w:r>
        <w:rPr>
          <w:rFonts w:ascii="Times New Roman" w:hAnsi="Times New Roman" w:cs="Times New Roman"/>
          <w:sz w:val="24"/>
          <w:szCs w:val="24"/>
        </w:rPr>
        <w:t>.</w:t>
      </w:r>
    </w:p>
    <w:p w14:paraId="02834620" w14:textId="77777777" w:rsidR="004D2DF8" w:rsidRPr="0082342D" w:rsidRDefault="004D2DF8" w:rsidP="004D2DF8">
      <w:pPr>
        <w:tabs>
          <w:tab w:val="left" w:pos="567"/>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D6F9D" w:rsidRPr="0082342D">
        <w:rPr>
          <w:rFonts w:ascii="Times New Roman" w:hAnsi="Times New Roman" w:cs="Times New Roman"/>
          <w:sz w:val="24"/>
          <w:szCs w:val="24"/>
        </w:rPr>
        <w:t>14</w:t>
      </w:r>
      <w:r w:rsidRPr="0082342D">
        <w:rPr>
          <w:rFonts w:ascii="Times New Roman" w:hAnsi="Times New Roman" w:cs="Times New Roman"/>
          <w:sz w:val="24"/>
          <w:szCs w:val="24"/>
        </w:rPr>
        <w:t>. Tiems, kas naudojasi nemokamo maitinimo paslaugomis</w:t>
      </w:r>
      <w:r w:rsidR="001158F8" w:rsidRPr="0082342D">
        <w:rPr>
          <w:rFonts w:ascii="Times New Roman" w:hAnsi="Times New Roman" w:cs="Times New Roman"/>
          <w:sz w:val="24"/>
          <w:szCs w:val="24"/>
        </w:rPr>
        <w:t>,</w:t>
      </w:r>
      <w:r w:rsidRPr="0082342D">
        <w:rPr>
          <w:rFonts w:ascii="Times New Roman" w:hAnsi="Times New Roman" w:cs="Times New Roman"/>
          <w:sz w:val="24"/>
          <w:szCs w:val="24"/>
        </w:rPr>
        <w:t xml:space="preserve"> pietų metu kasdien turi būti galimybė rinktis iš mažiausiai dviejų karštų patiekalų. Pietų komplektą turi sudaryti: sriuba, karštas patiekalas, gėrimas ir/arba vaisiai.</w:t>
      </w:r>
    </w:p>
    <w:p w14:paraId="0125F25A" w14:textId="77777777" w:rsidR="004D2DF8" w:rsidRPr="0082342D" w:rsidRDefault="00CD6F9D" w:rsidP="004D2DF8">
      <w:pPr>
        <w:tabs>
          <w:tab w:val="left" w:pos="567"/>
        </w:tabs>
        <w:spacing w:after="0" w:line="276" w:lineRule="auto"/>
        <w:contextualSpacing/>
        <w:jc w:val="both"/>
        <w:rPr>
          <w:rFonts w:ascii="Times New Roman" w:hAnsi="Times New Roman" w:cs="Times New Roman"/>
          <w:sz w:val="24"/>
          <w:szCs w:val="24"/>
        </w:rPr>
      </w:pPr>
      <w:r w:rsidRPr="0082342D">
        <w:rPr>
          <w:rFonts w:ascii="Times New Roman" w:hAnsi="Times New Roman" w:cs="Times New Roman"/>
          <w:sz w:val="24"/>
          <w:szCs w:val="24"/>
        </w:rPr>
        <w:tab/>
        <w:t>15</w:t>
      </w:r>
      <w:r w:rsidR="004D2DF8" w:rsidRPr="0082342D">
        <w:rPr>
          <w:rFonts w:ascii="Times New Roman" w:hAnsi="Times New Roman" w:cs="Times New Roman"/>
          <w:sz w:val="24"/>
          <w:szCs w:val="24"/>
        </w:rPr>
        <w:t>. Tiems, kas naudojasi mokamo maitinimo paslaugomis</w:t>
      </w:r>
      <w:r w:rsidR="001158F8" w:rsidRPr="0082342D">
        <w:rPr>
          <w:rFonts w:ascii="Times New Roman" w:hAnsi="Times New Roman" w:cs="Times New Roman"/>
          <w:sz w:val="24"/>
          <w:szCs w:val="24"/>
        </w:rPr>
        <w:t>,</w:t>
      </w:r>
      <w:r w:rsidR="004D2DF8" w:rsidRPr="0082342D">
        <w:rPr>
          <w:rFonts w:ascii="Times New Roman" w:hAnsi="Times New Roman" w:cs="Times New Roman"/>
          <w:sz w:val="24"/>
          <w:szCs w:val="24"/>
        </w:rPr>
        <w:t xml:space="preserve"> pietų metu kasdien turi būti galimybė rinktis iš mažiausiai trijų karštų patiekalų. Pietų komplektą turi sudaryti: sriuba, karštas patiekalas ir gėrimas. Mokyklos skyriuose turi būti galimybė pasirinkti iš mažiausiai dviejų karštų patiekalų.</w:t>
      </w:r>
    </w:p>
    <w:p w14:paraId="27CF0712" w14:textId="77777777" w:rsidR="004D2DF8" w:rsidRPr="0082342D" w:rsidRDefault="00CD6F9D" w:rsidP="004D2DF8">
      <w:pPr>
        <w:pStyle w:val="Style4"/>
        <w:widowControl/>
        <w:tabs>
          <w:tab w:val="left" w:pos="567"/>
        </w:tabs>
        <w:autoSpaceDE/>
        <w:autoSpaceDN/>
        <w:adjustRightInd/>
        <w:spacing w:line="276" w:lineRule="auto"/>
        <w:contextualSpacing/>
        <w:rPr>
          <w:rFonts w:eastAsiaTheme="minorHAnsi"/>
          <w:lang w:eastAsia="en-US"/>
        </w:rPr>
      </w:pPr>
      <w:r w:rsidRPr="0082342D">
        <w:rPr>
          <w:rFonts w:eastAsiaTheme="minorHAnsi"/>
          <w:lang w:eastAsia="en-US"/>
        </w:rPr>
        <w:tab/>
        <w:t>16</w:t>
      </w:r>
      <w:r w:rsidR="004D2DF8" w:rsidRPr="0082342D">
        <w:rPr>
          <w:rFonts w:eastAsiaTheme="minorHAnsi"/>
          <w:lang w:eastAsia="en-US"/>
        </w:rPr>
        <w:t>. Teikėjas pirkimo sutarties vykdymo metu patiekalus turės pardavinėti savo pasiūlyme nurodytais įkainiais. Pirkimo sutarties vykdymo metu įkainiai negalės būti keičiami, išskyrus pirkimo sutartyje nurodytus atvejus.</w:t>
      </w:r>
    </w:p>
    <w:p w14:paraId="4C4EF3A2" w14:textId="77777777" w:rsidR="004D2DF8" w:rsidRPr="0082342D" w:rsidRDefault="00CD6F9D" w:rsidP="004D2DF8">
      <w:pPr>
        <w:pStyle w:val="Style4"/>
        <w:widowControl/>
        <w:tabs>
          <w:tab w:val="left" w:pos="567"/>
        </w:tabs>
        <w:autoSpaceDE/>
        <w:autoSpaceDN/>
        <w:adjustRightInd/>
        <w:spacing w:line="276" w:lineRule="auto"/>
        <w:contextualSpacing/>
        <w:rPr>
          <w:rFonts w:eastAsia="Gill Sans MT"/>
          <w:lang w:eastAsia="ar-SA"/>
        </w:rPr>
      </w:pPr>
      <w:r w:rsidRPr="0082342D">
        <w:rPr>
          <w:rFonts w:eastAsiaTheme="minorHAnsi"/>
          <w:lang w:eastAsia="en-US"/>
        </w:rPr>
        <w:tab/>
        <w:t>17</w:t>
      </w:r>
      <w:r w:rsidR="004D2DF8" w:rsidRPr="0082342D">
        <w:rPr>
          <w:rFonts w:eastAsiaTheme="minorHAnsi"/>
          <w:lang w:eastAsia="en-US"/>
        </w:rPr>
        <w:t xml:space="preserve">. </w:t>
      </w:r>
      <w:r w:rsidR="004D2DF8" w:rsidRPr="0082342D">
        <w:rPr>
          <w:rFonts w:eastAsia="SimSun"/>
          <w:kern w:val="1"/>
          <w:lang w:eastAsia="ar-SA"/>
        </w:rPr>
        <w:t>Mokykloje turi būti numatyta galimybė laisvai pasirinkti šaltus ir šiltus užkandžius,</w:t>
      </w:r>
      <w:r w:rsidR="004D2DF8" w:rsidRPr="0082342D">
        <w:rPr>
          <w:rFonts w:eastAsia="Gill Sans MT"/>
          <w:lang w:eastAsia="ar-SA"/>
        </w:rPr>
        <w:t xml:space="preserve"> atitinkančius mokinių maitinimui rekomenduojamų produktų sąrašą.</w:t>
      </w:r>
      <w:r w:rsidR="004D2DF8" w:rsidRPr="0082342D">
        <w:rPr>
          <w:rFonts w:eastAsia="SimSun"/>
          <w:kern w:val="1"/>
          <w:lang w:eastAsia="ar-SA"/>
        </w:rPr>
        <w:t xml:space="preserve"> Užkandžių asortimento sąraše turi būti nurodytas maisto produkto ar patiekalo pavadinimas, gamintojas bei etiketėje ar receptūros ir gamybos technologiniuose aprašymuose nurodytos sudedamosios dalys.</w:t>
      </w:r>
      <w:r w:rsidR="004D2DF8" w:rsidRPr="0082342D">
        <w:rPr>
          <w:rFonts w:eastAsia="Gill Sans MT"/>
          <w:lang w:eastAsia="ar-SA"/>
        </w:rPr>
        <w:t xml:space="preserve"> Rekomenduotina propaguoti sveikus užkandžius, siūlant įvairių vaisių, daržovių ar gaminių iš jų. Užkandžių asortimentas turi būti suderintas su mokyklos vadovu.</w:t>
      </w:r>
    </w:p>
    <w:p w14:paraId="0BE55A18" w14:textId="77777777" w:rsidR="004D2DF8" w:rsidRPr="0082342D" w:rsidRDefault="00CD6F9D" w:rsidP="004D2DF8">
      <w:pPr>
        <w:pStyle w:val="Style4"/>
        <w:widowControl/>
        <w:tabs>
          <w:tab w:val="left" w:pos="567"/>
        </w:tabs>
        <w:autoSpaceDE/>
        <w:autoSpaceDN/>
        <w:adjustRightInd/>
        <w:spacing w:line="276" w:lineRule="auto"/>
        <w:contextualSpacing/>
        <w:rPr>
          <w:rFonts w:eastAsiaTheme="minorHAnsi"/>
          <w:lang w:eastAsia="en-US"/>
        </w:rPr>
      </w:pPr>
      <w:r w:rsidRPr="0082342D">
        <w:rPr>
          <w:rFonts w:eastAsia="Gill Sans MT"/>
          <w:lang w:eastAsia="ar-SA"/>
        </w:rPr>
        <w:tab/>
        <w:t>18</w:t>
      </w:r>
      <w:r w:rsidR="004D2DF8" w:rsidRPr="0082342D">
        <w:rPr>
          <w:rFonts w:eastAsia="Gill Sans MT"/>
          <w:lang w:eastAsia="ar-SA"/>
        </w:rPr>
        <w:t xml:space="preserve">. </w:t>
      </w:r>
      <w:r w:rsidR="004D2DF8" w:rsidRPr="0082342D">
        <w:rPr>
          <w:rFonts w:eastAsia="Lucida Sans Unicode"/>
          <w:bCs/>
          <w:kern w:val="1"/>
          <w:lang w:eastAsia="ar-SA"/>
        </w:rPr>
        <w:t>Valgykla  yra uždaro tipo, be  teisės prekiauti alkoholiniais gėrimais ir tabako gaminiais.</w:t>
      </w:r>
    </w:p>
    <w:p w14:paraId="78BE0A68"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eastAsia="lt-LT"/>
        </w:rPr>
      </w:pPr>
      <w:r w:rsidRPr="0082342D">
        <w:rPr>
          <w:rFonts w:ascii="Times New Roman" w:hAnsi="Times New Roman" w:cs="Times New Roman"/>
          <w:bCs/>
          <w:sz w:val="24"/>
          <w:szCs w:val="24"/>
        </w:rPr>
        <w:lastRenderedPageBreak/>
        <w:tab/>
        <w:t>19</w:t>
      </w:r>
      <w:r w:rsidR="004D2DF8" w:rsidRPr="0082342D">
        <w:rPr>
          <w:rFonts w:ascii="Times New Roman" w:hAnsi="Times New Roman" w:cs="Times New Roman"/>
          <w:bCs/>
          <w:sz w:val="24"/>
          <w:szCs w:val="24"/>
        </w:rPr>
        <w:t xml:space="preserve">. </w:t>
      </w:r>
      <w:r w:rsidR="004D2DF8" w:rsidRPr="0082342D">
        <w:rPr>
          <w:rFonts w:ascii="Times New Roman" w:hAnsi="Times New Roman" w:cs="Times New Roman"/>
          <w:sz w:val="24"/>
          <w:szCs w:val="24"/>
          <w:lang w:eastAsia="lt-LT"/>
        </w:rPr>
        <w:t xml:space="preserve">Paslaugų teikimo vieta: Teikėjas patiekalus privalės gaminti (ruošti) </w:t>
      </w:r>
      <w:r w:rsidR="0051380C" w:rsidRPr="0082342D">
        <w:rPr>
          <w:rFonts w:ascii="Times New Roman" w:hAnsi="Times New Roman" w:cs="Times New Roman"/>
          <w:sz w:val="24"/>
          <w:szCs w:val="24"/>
          <w:lang w:eastAsia="lt-LT"/>
        </w:rPr>
        <w:t>Pasvalio r. Saločių Antano Poškos pagrindinės</w:t>
      </w:r>
      <w:r w:rsidR="004D2DF8" w:rsidRPr="0082342D">
        <w:rPr>
          <w:rFonts w:ascii="Times New Roman" w:hAnsi="Times New Roman" w:cs="Times New Roman"/>
          <w:sz w:val="24"/>
          <w:szCs w:val="24"/>
        </w:rPr>
        <w:t xml:space="preserve"> mokyklos </w:t>
      </w:r>
      <w:r w:rsidR="004D2DF8" w:rsidRPr="0082342D">
        <w:rPr>
          <w:rFonts w:ascii="Times New Roman" w:hAnsi="Times New Roman" w:cs="Times New Roman"/>
          <w:sz w:val="24"/>
          <w:szCs w:val="24"/>
          <w:lang w:eastAsia="lt-LT"/>
        </w:rPr>
        <w:t>valgyklos patalpose (</w:t>
      </w:r>
      <w:r w:rsidR="0051380C" w:rsidRPr="0082342D">
        <w:rPr>
          <w:rFonts w:ascii="Times New Roman" w:hAnsi="Times New Roman" w:cs="Times New Roman"/>
          <w:sz w:val="24"/>
          <w:szCs w:val="24"/>
          <w:lang w:eastAsia="lt-LT"/>
        </w:rPr>
        <w:t>Vytauto g, 11, Saločiai</w:t>
      </w:r>
      <w:r w:rsidR="004D2DF8" w:rsidRPr="0082342D">
        <w:rPr>
          <w:rFonts w:ascii="Times New Roman" w:hAnsi="Times New Roman" w:cs="Times New Roman"/>
          <w:sz w:val="24"/>
          <w:szCs w:val="24"/>
          <w:lang w:eastAsia="lt-LT"/>
        </w:rPr>
        <w:t xml:space="preserve">, </w:t>
      </w:r>
      <w:r w:rsidR="0051380C" w:rsidRPr="0082342D">
        <w:rPr>
          <w:rFonts w:ascii="Times New Roman" w:hAnsi="Times New Roman" w:cs="Times New Roman"/>
          <w:sz w:val="24"/>
          <w:szCs w:val="24"/>
          <w:lang w:eastAsia="lt-LT"/>
        </w:rPr>
        <w:t>Pasvalio r. sav.</w:t>
      </w:r>
      <w:r w:rsidR="004D2DF8" w:rsidRPr="0082342D">
        <w:rPr>
          <w:rFonts w:ascii="Times New Roman" w:hAnsi="Times New Roman" w:cs="Times New Roman"/>
          <w:sz w:val="24"/>
          <w:szCs w:val="24"/>
          <w:lang w:eastAsia="lt-LT"/>
        </w:rPr>
        <w:t>), kur vykdomas</w:t>
      </w:r>
      <w:r w:rsidR="0051380C" w:rsidRPr="0082342D">
        <w:rPr>
          <w:rFonts w:ascii="Times New Roman" w:hAnsi="Times New Roman" w:cs="Times New Roman"/>
          <w:sz w:val="24"/>
          <w:szCs w:val="24"/>
          <w:lang w:eastAsia="lt-LT"/>
        </w:rPr>
        <w:t xml:space="preserve"> ikimokyklinis, </w:t>
      </w:r>
      <w:r w:rsidR="0051380C" w:rsidRPr="0082342D">
        <w:rPr>
          <w:rFonts w:ascii="Times New Roman" w:hAnsi="Times New Roman" w:cs="Times New Roman"/>
          <w:sz w:val="24"/>
          <w:szCs w:val="24"/>
        </w:rPr>
        <w:t xml:space="preserve">priešmokyklinis, </w:t>
      </w:r>
      <w:r w:rsidR="004D2DF8" w:rsidRPr="0082342D">
        <w:rPr>
          <w:rFonts w:ascii="Times New Roman" w:hAnsi="Times New Roman" w:cs="Times New Roman"/>
          <w:sz w:val="24"/>
          <w:szCs w:val="24"/>
          <w:lang w:eastAsia="lt-LT"/>
        </w:rPr>
        <w:t xml:space="preserve">pradinis ir </w:t>
      </w:r>
      <w:r w:rsidR="004D2DF8" w:rsidRPr="0082342D">
        <w:rPr>
          <w:rFonts w:ascii="Times New Roman" w:hAnsi="Times New Roman" w:cs="Times New Roman"/>
          <w:sz w:val="24"/>
          <w:szCs w:val="24"/>
        </w:rPr>
        <w:t xml:space="preserve">pagrindinis ugdymas. Teikėjas taip pat </w:t>
      </w:r>
      <w:r w:rsidR="004D2DF8" w:rsidRPr="0082342D">
        <w:rPr>
          <w:rFonts w:ascii="Times New Roman" w:hAnsi="Times New Roman" w:cs="Times New Roman"/>
          <w:sz w:val="24"/>
          <w:szCs w:val="24"/>
          <w:lang w:eastAsia="lt-LT"/>
        </w:rPr>
        <w:t xml:space="preserve"> turės tiekti pagamintą maistą savo transportu į </w:t>
      </w:r>
      <w:r w:rsidR="004D2DF8" w:rsidRPr="0082342D">
        <w:rPr>
          <w:rFonts w:ascii="Times New Roman" w:hAnsi="Times New Roman" w:cs="Times New Roman"/>
          <w:sz w:val="24"/>
          <w:szCs w:val="24"/>
        </w:rPr>
        <w:t>Pasvalio</w:t>
      </w:r>
      <w:r w:rsidR="0051380C" w:rsidRPr="0082342D">
        <w:rPr>
          <w:rFonts w:ascii="Times New Roman" w:hAnsi="Times New Roman" w:cs="Times New Roman"/>
          <w:sz w:val="24"/>
          <w:szCs w:val="24"/>
          <w:lang w:eastAsia="lt-LT"/>
        </w:rPr>
        <w:t xml:space="preserve"> r. Saločių Antano Poškos pagrindinės</w:t>
      </w:r>
      <w:r w:rsidR="0051380C" w:rsidRPr="0082342D">
        <w:rPr>
          <w:rFonts w:ascii="Times New Roman" w:hAnsi="Times New Roman" w:cs="Times New Roman"/>
          <w:sz w:val="24"/>
          <w:szCs w:val="24"/>
        </w:rPr>
        <w:t xml:space="preserve"> mokyklos Namišių</w:t>
      </w:r>
      <w:r w:rsidR="004D2DF8" w:rsidRPr="0082342D">
        <w:rPr>
          <w:rFonts w:ascii="Times New Roman" w:hAnsi="Times New Roman" w:cs="Times New Roman"/>
          <w:sz w:val="24"/>
          <w:szCs w:val="24"/>
        </w:rPr>
        <w:t xml:space="preserve"> skyrių </w:t>
      </w:r>
      <w:bookmarkStart w:id="15" w:name="_Hlk41936123"/>
      <w:r w:rsidR="004D2DF8" w:rsidRPr="0082342D">
        <w:rPr>
          <w:rFonts w:ascii="Times New Roman" w:hAnsi="Times New Roman" w:cs="Times New Roman"/>
          <w:sz w:val="24"/>
          <w:szCs w:val="24"/>
        </w:rPr>
        <w:t>(</w:t>
      </w:r>
      <w:r w:rsidR="0051380C" w:rsidRPr="0082342D">
        <w:rPr>
          <w:rFonts w:ascii="Times New Roman" w:hAnsi="Times New Roman" w:cs="Times New Roman"/>
          <w:sz w:val="24"/>
          <w:szCs w:val="24"/>
          <w:lang w:eastAsia="lt-LT"/>
        </w:rPr>
        <w:t>Eglių</w:t>
      </w:r>
      <w:r w:rsidR="004D2DF8" w:rsidRPr="0082342D">
        <w:rPr>
          <w:rFonts w:ascii="Times New Roman" w:hAnsi="Times New Roman" w:cs="Times New Roman"/>
          <w:sz w:val="24"/>
          <w:szCs w:val="24"/>
          <w:lang w:eastAsia="lt-LT"/>
        </w:rPr>
        <w:t xml:space="preserve"> g. </w:t>
      </w:r>
      <w:r w:rsidR="0051380C" w:rsidRPr="0082342D">
        <w:rPr>
          <w:rFonts w:ascii="Times New Roman" w:hAnsi="Times New Roman" w:cs="Times New Roman"/>
          <w:sz w:val="24"/>
          <w:szCs w:val="24"/>
          <w:lang w:eastAsia="lt-LT"/>
        </w:rPr>
        <w:t>1</w:t>
      </w:r>
      <w:r w:rsidR="004D2DF8" w:rsidRPr="0082342D">
        <w:rPr>
          <w:rFonts w:ascii="Times New Roman" w:hAnsi="Times New Roman" w:cs="Times New Roman"/>
          <w:sz w:val="24"/>
          <w:szCs w:val="24"/>
          <w:lang w:eastAsia="lt-LT"/>
        </w:rPr>
        <w:t xml:space="preserve">, </w:t>
      </w:r>
      <w:r w:rsidR="0051380C" w:rsidRPr="0082342D">
        <w:rPr>
          <w:rFonts w:ascii="Times New Roman" w:hAnsi="Times New Roman" w:cs="Times New Roman"/>
          <w:sz w:val="24"/>
          <w:szCs w:val="24"/>
          <w:lang w:eastAsia="lt-LT"/>
        </w:rPr>
        <w:t>Namišiai</w:t>
      </w:r>
      <w:r w:rsidR="004D2DF8" w:rsidRPr="0082342D">
        <w:rPr>
          <w:rFonts w:ascii="Times New Roman" w:hAnsi="Times New Roman" w:cs="Times New Roman"/>
          <w:sz w:val="24"/>
          <w:szCs w:val="24"/>
          <w:lang w:eastAsia="lt-LT"/>
        </w:rPr>
        <w:t>.,</w:t>
      </w:r>
      <w:r w:rsidR="0051380C" w:rsidRPr="0082342D">
        <w:rPr>
          <w:rFonts w:ascii="Times New Roman" w:hAnsi="Times New Roman" w:cs="Times New Roman"/>
          <w:sz w:val="24"/>
          <w:szCs w:val="24"/>
          <w:lang w:eastAsia="lt-LT"/>
        </w:rPr>
        <w:t xml:space="preserve"> Namišių</w:t>
      </w:r>
      <w:r w:rsidR="004D2DF8" w:rsidRPr="0082342D">
        <w:rPr>
          <w:rFonts w:ascii="Times New Roman" w:hAnsi="Times New Roman" w:cs="Times New Roman"/>
          <w:sz w:val="24"/>
          <w:szCs w:val="24"/>
          <w:lang w:eastAsia="lt-LT"/>
        </w:rPr>
        <w:t xml:space="preserve"> seniūnija, Pasvalio r. sav.), kur vykdomas ikimokyklinis, </w:t>
      </w:r>
      <w:r w:rsidR="004D2DF8" w:rsidRPr="0082342D">
        <w:rPr>
          <w:rFonts w:ascii="Times New Roman" w:hAnsi="Times New Roman" w:cs="Times New Roman"/>
          <w:sz w:val="24"/>
          <w:szCs w:val="24"/>
        </w:rPr>
        <w:t>priešmokyklinis, pradinis</w:t>
      </w:r>
      <w:r w:rsidR="0051380C" w:rsidRPr="0082342D">
        <w:rPr>
          <w:rFonts w:ascii="Times New Roman" w:hAnsi="Times New Roman" w:cs="Times New Roman"/>
          <w:sz w:val="24"/>
          <w:szCs w:val="24"/>
        </w:rPr>
        <w:t xml:space="preserve"> </w:t>
      </w:r>
      <w:r w:rsidR="004D2DF8" w:rsidRPr="0082342D">
        <w:rPr>
          <w:rFonts w:ascii="Times New Roman" w:hAnsi="Times New Roman" w:cs="Times New Roman"/>
          <w:sz w:val="24"/>
          <w:szCs w:val="24"/>
        </w:rPr>
        <w:t xml:space="preserve">ugdymas; </w:t>
      </w:r>
      <w:bookmarkEnd w:id="15"/>
      <w:r w:rsidR="004D2DF8" w:rsidRPr="0082342D">
        <w:rPr>
          <w:rFonts w:ascii="Times New Roman" w:hAnsi="Times New Roman" w:cs="Times New Roman"/>
          <w:sz w:val="24"/>
          <w:szCs w:val="24"/>
          <w:lang w:eastAsia="lt-LT"/>
        </w:rPr>
        <w:t>kasdien nuo 8.00 iki 16.00 val., išskyrus poilsio, švenčių dienas, mokinių atostogų dienas. Maistas turės būti karštas, kokybiškas, sveikas, pagamintas laikantis higienos normų bei kitų Lietuvos Respublikos teisės aktų reikalavimų, patiektas estetiškai</w:t>
      </w:r>
      <w:r w:rsidR="004D2DF8" w:rsidRPr="0082342D">
        <w:rPr>
          <w:rFonts w:ascii="Times New Roman" w:hAnsi="Times New Roman" w:cs="Times New Roman"/>
          <w:b/>
          <w:sz w:val="24"/>
          <w:szCs w:val="24"/>
          <w:lang w:eastAsia="lt-LT"/>
        </w:rPr>
        <w:t xml:space="preserve">. </w:t>
      </w:r>
      <w:r w:rsidR="004D2DF8" w:rsidRPr="0082342D">
        <w:rPr>
          <w:rFonts w:ascii="Times New Roman" w:hAnsi="Times New Roman" w:cs="Times New Roman"/>
          <w:sz w:val="24"/>
          <w:szCs w:val="24"/>
          <w:lang w:eastAsia="lt-LT"/>
        </w:rPr>
        <w:t>Paslaugų teikimo tvarkaraštis derinamas su Perkančiosios organizacijos direktoriumi ar jo įgaliotu asmeniu.</w:t>
      </w:r>
      <w:r w:rsidR="004D2DF8" w:rsidRPr="0082342D">
        <w:rPr>
          <w:rFonts w:ascii="Times New Roman" w:hAnsi="Times New Roman" w:cs="Times New Roman"/>
          <w:sz w:val="24"/>
          <w:szCs w:val="24"/>
        </w:rPr>
        <w:t xml:space="preserve"> </w:t>
      </w:r>
      <w:r w:rsidR="004D2DF8" w:rsidRPr="0082342D">
        <w:rPr>
          <w:rFonts w:ascii="Times New Roman" w:hAnsi="Times New Roman" w:cs="Times New Roman"/>
          <w:sz w:val="24"/>
          <w:szCs w:val="24"/>
          <w:lang w:eastAsia="lt-LT"/>
        </w:rPr>
        <w:t xml:space="preserve">Atskirais atvejais gali būti organizuojamas mokinių maitinimas poilsio, švenčių ir mokinių atostogų dienomis bei mokykloje organizuojamų renginių (olimpiadų, konkursų, konferencijų ir kitų renginių) dalyviams. </w:t>
      </w:r>
    </w:p>
    <w:p w14:paraId="2DA220C2"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sz w:val="24"/>
          <w:szCs w:val="24"/>
          <w:lang w:eastAsia="lt-LT"/>
        </w:rPr>
        <w:tab/>
        <w:t>20</w:t>
      </w:r>
      <w:r w:rsidR="004D2DF8" w:rsidRPr="0082342D">
        <w:rPr>
          <w:rFonts w:ascii="Times New Roman" w:hAnsi="Times New Roman" w:cs="Times New Roman"/>
          <w:sz w:val="24"/>
          <w:szCs w:val="24"/>
          <w:lang w:eastAsia="lt-LT"/>
        </w:rPr>
        <w:t xml:space="preserve">. </w:t>
      </w:r>
      <w:r w:rsidR="004D2DF8" w:rsidRPr="0082342D">
        <w:rPr>
          <w:rFonts w:ascii="Times New Roman" w:hAnsi="Times New Roman" w:cs="Times New Roman"/>
          <w:sz w:val="24"/>
          <w:szCs w:val="24"/>
        </w:rPr>
        <w:t>Turi būti sudarytos higieniškos sąlygos nemokamai ir laisvai prieinamai atsigerti geriamo vandens, (rekomenduotina kambario temperatūros). Vandeniui atsigerti turi būti naudojami asmeninio naudojimo arba vienkartiniai puodukai, stiklinaitės ar buteliukai.</w:t>
      </w:r>
    </w:p>
    <w:p w14:paraId="3FCF7863"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bCs/>
          <w:sz w:val="24"/>
          <w:szCs w:val="24"/>
        </w:rPr>
        <w:tab/>
        <w:t>21</w:t>
      </w:r>
      <w:r w:rsidR="004D2DF8" w:rsidRPr="0082342D">
        <w:rPr>
          <w:rFonts w:ascii="Times New Roman" w:hAnsi="Times New Roman" w:cs="Times New Roman"/>
          <w:bCs/>
          <w:sz w:val="24"/>
          <w:szCs w:val="24"/>
        </w:rPr>
        <w:t>. Teikėjui privaloma:</w:t>
      </w:r>
    </w:p>
    <w:p w14:paraId="154A3380"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bCs/>
          <w:sz w:val="24"/>
          <w:szCs w:val="24"/>
        </w:rPr>
        <w:tab/>
        <w:t>21</w:t>
      </w:r>
      <w:r w:rsidR="004D2DF8" w:rsidRPr="0082342D">
        <w:rPr>
          <w:rFonts w:ascii="Times New Roman" w:hAnsi="Times New Roman" w:cs="Times New Roman"/>
          <w:bCs/>
          <w:sz w:val="24"/>
          <w:szCs w:val="24"/>
        </w:rPr>
        <w:t>.1. užtikrinti, kad maisto ruošimui būtų įdarbinta pakankamai darbuotojų;</w:t>
      </w:r>
    </w:p>
    <w:p w14:paraId="5AA67E8E"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21</w:t>
      </w:r>
      <w:r w:rsidR="004D2DF8" w:rsidRPr="0082342D">
        <w:rPr>
          <w:rFonts w:ascii="Times New Roman" w:hAnsi="Times New Roman" w:cs="Times New Roman"/>
          <w:bCs/>
          <w:sz w:val="24"/>
          <w:szCs w:val="24"/>
        </w:rPr>
        <w:t>.2. užtikrinti, kad maisto ruošimui vadovautų darbuotojai, atitinkantys tam darbui keliamus kvalifikacinius reikalavimus bei išmanantys paslaugos teikimo specifiką – maisto ruošimo vaikams, mokiniams ypatybes;</w:t>
      </w:r>
    </w:p>
    <w:p w14:paraId="4051EB3F"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sz w:val="24"/>
          <w:szCs w:val="24"/>
        </w:rPr>
        <w:tab/>
        <w:t>21</w:t>
      </w:r>
      <w:r w:rsidR="004D2DF8" w:rsidRPr="0082342D">
        <w:rPr>
          <w:rFonts w:ascii="Times New Roman" w:hAnsi="Times New Roman" w:cs="Times New Roman"/>
          <w:sz w:val="24"/>
          <w:szCs w:val="24"/>
        </w:rPr>
        <w:t>.3. užtikrinti, kad, teikiant maitinimo paslaugas maisto ruošimo procese, nebus naudojami pusfabrikačiai, nebus tiekiamos šios maisto produktų grupės: bulvių, kukurūzų ar kitokie traškučiai, kiti riebaluose virti, skrudinti ar spraginti gaminiai; saldainiai; šokoladas ir jo gaminiai; konditerijos gaminiai su glaistu, šokoladu ar kremu; sūrūs konditerijos gaminiai (kuriose natrio daugiau kaip 0,4 g/100 g); maisto produktai bei kramtomoji guma su maisto priedais, nurodytais 18 Lietuvos Respublikos sveikatos apsaugos ministro 2011 m. lapkričio 11 d. įsakyme Nr. V-964; gazuoti gėrimai; energiniai gėrimai; gėrimai ir maisto produktai, pagaminti (arba kurių sudėtyje yra) kavamedžio pupelių kavos ar jų ekstrakto; cikorijos, gilių ar grūdų gėrimai (kavos pakaitalai); kisieliai; sultinių koncentratai; rūkyta žuvis; konservuoti mėsos ir žuvies gaminiai; (jie leidžiami bendrojo ugdymo įstaigoje organizuojamų vasaros stovyklų metu ar sudarant maisto paketus į namus); nepramoninės gamybos konservuoti gaminiai; žlėgtainiai; mechaniškai atskirta mėsa ir jos gaminiai</w:t>
      </w:r>
      <w:r w:rsidR="001158F8" w:rsidRPr="0082342D">
        <w:rPr>
          <w:rFonts w:ascii="Times New Roman" w:hAnsi="Times New Roman" w:cs="Times New Roman"/>
          <w:sz w:val="24"/>
          <w:szCs w:val="24"/>
        </w:rPr>
        <w:t>, subproduktai (inkstai, smegeny</w:t>
      </w:r>
      <w:r w:rsidR="004D2DF8" w:rsidRPr="0082342D">
        <w:rPr>
          <w:rFonts w:ascii="Times New Roman" w:hAnsi="Times New Roman" w:cs="Times New Roman"/>
          <w:sz w:val="24"/>
          <w:szCs w:val="24"/>
        </w:rPr>
        <w:t>s, plaučiai); maisto papildai; maistas, pagamintas iš genetiškai modifikuotų organizmų (toliau – GMO), arba maistas, į kurio sudėtį įeina GMO, o produktų asortimentas bus sudarytas pagal rekomenduojamas maitinimui maisto produktų grupes, vadovaujantis LR sveikatos apsaugos ministro 2011 m. lapkričio 11 d. įsakymu Nr. V-964.</w:t>
      </w:r>
    </w:p>
    <w:p w14:paraId="21BAABAD"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en-GB"/>
        </w:rPr>
      </w:pPr>
      <w:r w:rsidRPr="0082342D">
        <w:rPr>
          <w:rFonts w:ascii="Times New Roman" w:hAnsi="Times New Roman" w:cs="Times New Roman"/>
          <w:bCs/>
          <w:sz w:val="24"/>
          <w:szCs w:val="24"/>
        </w:rPr>
        <w:t xml:space="preserve">          21</w:t>
      </w:r>
      <w:r w:rsidR="004D2DF8" w:rsidRPr="0082342D">
        <w:rPr>
          <w:rFonts w:ascii="Times New Roman" w:hAnsi="Times New Roman" w:cs="Times New Roman"/>
          <w:bCs/>
          <w:sz w:val="24"/>
          <w:szCs w:val="24"/>
        </w:rPr>
        <w:t>.4. maisto produktus (žaliavas) pirkti tik iš tų įmonių, kurios veiklą vykdo turėdamos maisto tvarkymo subjekto patvirtinimo pažymėjimą, išduotą vadovaujantis Maisto tvarkymo subjektų patvirtinimo ir registravimo reikalavimais, patvirtintais Valstybinės maisto ir veterinarijos tarnybos direktoriaus 2008 m. spalio 15 d. įsakymu Nr. B1-527, ir (ar) iš gyvūninio maisto tvarkymo subjektų, patvirtintų vadovaujantis Gyvūninio maisto tvarkymo subjektų veterinarinio patvirtinimo ir registravimo   tvarkos aprašu, patvirtintu  Valstybinės maisto ir  veterinarijos tarnybos  direktoriaus</w:t>
      </w:r>
      <w:r w:rsidR="004D2DF8" w:rsidRPr="0082342D">
        <w:rPr>
          <w:rFonts w:ascii="Times New Roman" w:hAnsi="Times New Roman" w:cs="Times New Roman"/>
          <w:sz w:val="24"/>
          <w:szCs w:val="24"/>
        </w:rPr>
        <w:t xml:space="preserve"> </w:t>
      </w:r>
      <w:r w:rsidR="004D2DF8" w:rsidRPr="0082342D">
        <w:rPr>
          <w:rFonts w:ascii="Times New Roman" w:hAnsi="Times New Roman" w:cs="Times New Roman"/>
          <w:bCs/>
          <w:sz w:val="24"/>
          <w:szCs w:val="24"/>
        </w:rPr>
        <w:t xml:space="preserve">2005 m.  </w:t>
      </w:r>
      <w:proofErr w:type="spellStart"/>
      <w:r w:rsidR="004D2DF8" w:rsidRPr="0082342D">
        <w:rPr>
          <w:rFonts w:ascii="Times New Roman" w:hAnsi="Times New Roman" w:cs="Times New Roman"/>
          <w:bCs/>
          <w:sz w:val="24"/>
          <w:szCs w:val="24"/>
          <w:lang w:val="en-GB"/>
        </w:rPr>
        <w:t>gruodžio</w:t>
      </w:r>
      <w:proofErr w:type="spellEnd"/>
      <w:r w:rsidR="004D2DF8" w:rsidRPr="0082342D">
        <w:rPr>
          <w:rFonts w:ascii="Times New Roman" w:hAnsi="Times New Roman" w:cs="Times New Roman"/>
          <w:bCs/>
          <w:sz w:val="24"/>
          <w:szCs w:val="24"/>
          <w:lang w:val="en-GB"/>
        </w:rPr>
        <w:t xml:space="preserve"> 30 d. </w:t>
      </w:r>
      <w:proofErr w:type="spellStart"/>
      <w:r w:rsidR="004D2DF8" w:rsidRPr="0082342D">
        <w:rPr>
          <w:rFonts w:ascii="Times New Roman" w:hAnsi="Times New Roman" w:cs="Times New Roman"/>
          <w:bCs/>
          <w:sz w:val="24"/>
          <w:szCs w:val="24"/>
          <w:lang w:val="en-GB"/>
        </w:rPr>
        <w:t>įsakymu</w:t>
      </w:r>
      <w:proofErr w:type="spellEnd"/>
      <w:r w:rsidR="004D2DF8" w:rsidRPr="0082342D">
        <w:rPr>
          <w:rFonts w:ascii="Times New Roman" w:hAnsi="Times New Roman" w:cs="Times New Roman"/>
          <w:bCs/>
          <w:sz w:val="24"/>
          <w:szCs w:val="24"/>
          <w:lang w:val="en-GB"/>
        </w:rPr>
        <w:t xml:space="preserve"> Nr. B1-738, </w:t>
      </w:r>
      <w:proofErr w:type="spellStart"/>
      <w:r w:rsidR="004D2DF8" w:rsidRPr="0082342D">
        <w:rPr>
          <w:rFonts w:ascii="Times New Roman" w:hAnsi="Times New Roman" w:cs="Times New Roman"/>
          <w:bCs/>
          <w:sz w:val="24"/>
          <w:szCs w:val="24"/>
          <w:lang w:val="en-GB"/>
        </w:rPr>
        <w:t>ir</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kuriems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suteiktas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veterinarinio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patvirtinimo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numeris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skelbiamas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viešai</w:t>
      </w:r>
      <w:proofErr w:type="spellEnd"/>
      <w:r w:rsidR="004D2DF8" w:rsidRPr="0082342D">
        <w:rPr>
          <w:rFonts w:ascii="Times New Roman" w:hAnsi="Times New Roman" w:cs="Times New Roman"/>
          <w:bCs/>
          <w:sz w:val="24"/>
          <w:szCs w:val="24"/>
          <w:lang w:val="en-GB"/>
        </w:rPr>
        <w:t xml:space="preserve"> VMVT </w:t>
      </w:r>
      <w:proofErr w:type="spellStart"/>
      <w:r w:rsidR="004D2DF8" w:rsidRPr="0082342D">
        <w:rPr>
          <w:rFonts w:ascii="Times New Roman" w:hAnsi="Times New Roman" w:cs="Times New Roman"/>
          <w:bCs/>
          <w:sz w:val="24"/>
          <w:szCs w:val="24"/>
          <w:lang w:val="en-GB"/>
        </w:rPr>
        <w:t>interneto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svetainėje</w:t>
      </w:r>
      <w:proofErr w:type="spellEnd"/>
      <w:r w:rsidR="004D2DF8" w:rsidRPr="0082342D">
        <w:rPr>
          <w:rFonts w:ascii="Times New Roman" w:hAnsi="Times New Roman" w:cs="Times New Roman"/>
          <w:bCs/>
          <w:sz w:val="24"/>
          <w:szCs w:val="24"/>
          <w:lang w:val="en-GB"/>
        </w:rPr>
        <w:t xml:space="preserve"> </w:t>
      </w:r>
      <w:hyperlink r:id="rId13" w:history="1">
        <w:r w:rsidR="004D2DF8" w:rsidRPr="0082342D">
          <w:rPr>
            <w:rStyle w:val="Hyperlink"/>
            <w:rFonts w:ascii="Times New Roman" w:hAnsi="Times New Roman" w:cs="Times New Roman"/>
            <w:sz w:val="24"/>
            <w:szCs w:val="24"/>
          </w:rPr>
          <w:t>http://vetlt1.vet.lt/vepras/</w:t>
        </w:r>
      </w:hyperlink>
      <w:r w:rsidR="004D2DF8" w:rsidRPr="0082342D">
        <w:rPr>
          <w:rFonts w:ascii="Times New Roman" w:hAnsi="Times New Roman" w:cs="Times New Roman"/>
          <w:bCs/>
          <w:sz w:val="24"/>
          <w:szCs w:val="24"/>
          <w:u w:val="single"/>
          <w:lang w:val="en-GB"/>
        </w:rPr>
        <w:t>;</w:t>
      </w:r>
    </w:p>
    <w:p w14:paraId="1158D2E2"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en-GB"/>
        </w:rPr>
      </w:pPr>
      <w:r w:rsidRPr="0082342D">
        <w:rPr>
          <w:rFonts w:ascii="Times New Roman" w:hAnsi="Times New Roman" w:cs="Times New Roman"/>
          <w:bCs/>
          <w:sz w:val="24"/>
          <w:szCs w:val="24"/>
          <w:lang w:val="en-GB"/>
        </w:rPr>
        <w:tab/>
        <w:t>21</w:t>
      </w:r>
      <w:r w:rsidR="004D2DF8" w:rsidRPr="0082342D">
        <w:rPr>
          <w:rFonts w:ascii="Times New Roman" w:hAnsi="Times New Roman" w:cs="Times New Roman"/>
          <w:bCs/>
          <w:sz w:val="24"/>
          <w:szCs w:val="24"/>
          <w:lang w:val="en-GB"/>
        </w:rPr>
        <w:t xml:space="preserve">.5. </w:t>
      </w:r>
      <w:proofErr w:type="spellStart"/>
      <w:r w:rsidR="004D2DF8" w:rsidRPr="0082342D">
        <w:rPr>
          <w:rFonts w:ascii="Times New Roman" w:hAnsi="Times New Roman" w:cs="Times New Roman"/>
          <w:bCs/>
          <w:sz w:val="24"/>
          <w:szCs w:val="24"/>
          <w:lang w:val="en-GB"/>
        </w:rPr>
        <w:t>maisto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produktai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žaliavos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turi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būti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perkami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tik</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iš</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maisto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produktų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žaliavų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gamintojų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ar</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teikėjų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kurie</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nėra</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įtraukti</w:t>
      </w:r>
      <w:proofErr w:type="spellEnd"/>
      <w:r w:rsidR="004D2DF8" w:rsidRPr="0082342D">
        <w:rPr>
          <w:rFonts w:ascii="Times New Roman" w:hAnsi="Times New Roman" w:cs="Times New Roman"/>
          <w:bCs/>
          <w:sz w:val="24"/>
          <w:szCs w:val="24"/>
          <w:lang w:val="en-GB"/>
        </w:rPr>
        <w:t xml:space="preserve"> į </w:t>
      </w:r>
      <w:proofErr w:type="spellStart"/>
      <w:r w:rsidR="004D2DF8" w:rsidRPr="0082342D">
        <w:rPr>
          <w:rFonts w:ascii="Times New Roman" w:hAnsi="Times New Roman" w:cs="Times New Roman"/>
          <w:bCs/>
          <w:sz w:val="24"/>
          <w:szCs w:val="24"/>
          <w:lang w:val="en-GB"/>
        </w:rPr>
        <w:t>nepatikimų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maisto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tvarkymo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subjektų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sąrašą</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sudaromą</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remiantis</w:t>
      </w:r>
      <w:proofErr w:type="spellEnd"/>
      <w:r w:rsidR="004D2DF8" w:rsidRPr="0082342D">
        <w:rPr>
          <w:rFonts w:ascii="Times New Roman" w:hAnsi="Times New Roman" w:cs="Times New Roman"/>
          <w:bCs/>
          <w:sz w:val="24"/>
          <w:szCs w:val="24"/>
          <w:lang w:val="en-GB"/>
        </w:rPr>
        <w:t xml:space="preserve"> VMVT </w:t>
      </w:r>
      <w:proofErr w:type="spellStart"/>
      <w:r w:rsidR="004D2DF8" w:rsidRPr="0082342D">
        <w:rPr>
          <w:rFonts w:ascii="Times New Roman" w:hAnsi="Times New Roman" w:cs="Times New Roman"/>
          <w:bCs/>
          <w:sz w:val="24"/>
          <w:szCs w:val="24"/>
          <w:lang w:val="en-GB"/>
        </w:rPr>
        <w:t>teritorinių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padalinių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pateiktais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Valstybinės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maisto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ir</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veterinarinės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kontrolės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tarnybos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lastRenderedPageBreak/>
        <w:t>duomenimis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ir</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atnaujinamas</w:t>
      </w:r>
      <w:proofErr w:type="spellEnd"/>
      <w:r w:rsidR="004D2DF8" w:rsidRPr="0082342D">
        <w:rPr>
          <w:rFonts w:ascii="Times New Roman" w:hAnsi="Times New Roman" w:cs="Times New Roman"/>
          <w:bCs/>
          <w:sz w:val="24"/>
          <w:szCs w:val="24"/>
          <w:lang w:val="en-GB"/>
        </w:rPr>
        <w:t xml:space="preserve"> 2 </w:t>
      </w:r>
      <w:proofErr w:type="spellStart"/>
      <w:r w:rsidR="004D2DF8" w:rsidRPr="0082342D">
        <w:rPr>
          <w:rFonts w:ascii="Times New Roman" w:hAnsi="Times New Roman" w:cs="Times New Roman"/>
          <w:bCs/>
          <w:sz w:val="24"/>
          <w:szCs w:val="24"/>
          <w:lang w:val="en-GB"/>
        </w:rPr>
        <w:t>kartus</w:t>
      </w:r>
      <w:proofErr w:type="spellEnd"/>
      <w:r w:rsidR="004D2DF8" w:rsidRPr="0082342D">
        <w:rPr>
          <w:rFonts w:ascii="Times New Roman" w:hAnsi="Times New Roman" w:cs="Times New Roman"/>
          <w:bCs/>
          <w:sz w:val="24"/>
          <w:szCs w:val="24"/>
          <w:lang w:val="en-GB"/>
        </w:rPr>
        <w:t xml:space="preserve"> per </w:t>
      </w:r>
      <w:proofErr w:type="spellStart"/>
      <w:r w:rsidR="004D2DF8" w:rsidRPr="0082342D">
        <w:rPr>
          <w:rFonts w:ascii="Times New Roman" w:hAnsi="Times New Roman" w:cs="Times New Roman"/>
          <w:bCs/>
          <w:sz w:val="24"/>
          <w:szCs w:val="24"/>
          <w:lang w:val="en-GB"/>
        </w:rPr>
        <w:t>metus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bei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viešai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skelbiamas</w:t>
      </w:r>
      <w:proofErr w:type="spellEnd"/>
      <w:r w:rsidR="004D2DF8" w:rsidRPr="0082342D">
        <w:rPr>
          <w:rFonts w:ascii="Times New Roman" w:hAnsi="Times New Roman" w:cs="Times New Roman"/>
          <w:bCs/>
          <w:sz w:val="24"/>
          <w:szCs w:val="24"/>
          <w:lang w:val="en-GB"/>
        </w:rPr>
        <w:t xml:space="preserve"> VMVT </w:t>
      </w:r>
      <w:proofErr w:type="spellStart"/>
      <w:r w:rsidR="004D2DF8" w:rsidRPr="0082342D">
        <w:rPr>
          <w:rFonts w:ascii="Times New Roman" w:hAnsi="Times New Roman" w:cs="Times New Roman"/>
          <w:bCs/>
          <w:sz w:val="24"/>
          <w:szCs w:val="24"/>
          <w:lang w:val="en-GB"/>
        </w:rPr>
        <w:t>interneto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svetainėje</w:t>
      </w:r>
      <w:proofErr w:type="spellEnd"/>
      <w:r w:rsidR="004D2DF8" w:rsidRPr="0082342D">
        <w:rPr>
          <w:rFonts w:ascii="Times New Roman" w:hAnsi="Times New Roman" w:cs="Times New Roman"/>
          <w:bCs/>
          <w:sz w:val="24"/>
          <w:szCs w:val="24"/>
          <w:lang w:val="en-GB"/>
        </w:rPr>
        <w:t xml:space="preserve"> </w:t>
      </w:r>
      <w:hyperlink r:id="rId14" w:history="1">
        <w:r w:rsidR="004D2DF8" w:rsidRPr="0082342D">
          <w:rPr>
            <w:rStyle w:val="Hyperlink"/>
            <w:rFonts w:ascii="Times New Roman" w:hAnsi="Times New Roman" w:cs="Times New Roman"/>
            <w:sz w:val="24"/>
            <w:szCs w:val="24"/>
          </w:rPr>
          <w:t>http://vmvt.lt/lt/as/verslininkas/patikimi.irnepatikimi.subjektai/</w:t>
        </w:r>
      </w:hyperlink>
      <w:r w:rsidR="004D2DF8" w:rsidRPr="0082342D">
        <w:rPr>
          <w:rFonts w:ascii="Times New Roman" w:hAnsi="Times New Roman" w:cs="Times New Roman"/>
          <w:bCs/>
          <w:sz w:val="24"/>
          <w:szCs w:val="24"/>
          <w:lang w:val="en-GB"/>
        </w:rPr>
        <w:t>;</w:t>
      </w:r>
    </w:p>
    <w:p w14:paraId="179EE313"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en-GB"/>
        </w:rPr>
      </w:pPr>
      <w:r w:rsidRPr="0082342D">
        <w:rPr>
          <w:rFonts w:ascii="Times New Roman" w:hAnsi="Times New Roman" w:cs="Times New Roman"/>
          <w:sz w:val="24"/>
          <w:szCs w:val="24"/>
          <w:lang w:val="en-GB"/>
        </w:rPr>
        <w:tab/>
        <w:t>21</w:t>
      </w:r>
      <w:r w:rsidR="004D2DF8" w:rsidRPr="0082342D">
        <w:rPr>
          <w:rFonts w:ascii="Times New Roman" w:hAnsi="Times New Roman" w:cs="Times New Roman"/>
          <w:sz w:val="24"/>
          <w:szCs w:val="24"/>
          <w:lang w:val="en-GB"/>
        </w:rPr>
        <w:t xml:space="preserve">.6. </w:t>
      </w:r>
      <w:proofErr w:type="spellStart"/>
      <w:r w:rsidR="004D2DF8" w:rsidRPr="0082342D">
        <w:rPr>
          <w:rFonts w:ascii="Times New Roman" w:hAnsi="Times New Roman" w:cs="Times New Roman"/>
          <w:sz w:val="24"/>
          <w:szCs w:val="24"/>
          <w:lang w:val="en-GB"/>
        </w:rPr>
        <w:t>maksimaliai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išnaudoti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rajono</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maisto</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produktų</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ir</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žaliavų</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gamintojų</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ir</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teikėjų</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galimybes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tiekti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produktus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ar</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žaliavas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maisto</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ruošimui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pagal</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galimybes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naudoti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ekologiškus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ar</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išskirtinės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kokybės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produktus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paženklintus</w:t>
      </w:r>
      <w:proofErr w:type="spellEnd"/>
      <w:r w:rsidR="004D2DF8" w:rsidRPr="0082342D">
        <w:rPr>
          <w:rFonts w:ascii="Times New Roman" w:hAnsi="Times New Roman" w:cs="Times New Roman"/>
          <w:sz w:val="24"/>
          <w:szCs w:val="24"/>
          <w:lang w:val="en-GB"/>
        </w:rPr>
        <w:t xml:space="preserve"> </w:t>
      </w:r>
      <w:proofErr w:type="spellStart"/>
      <w:proofErr w:type="gramStart"/>
      <w:r w:rsidR="004D2DF8" w:rsidRPr="0082342D">
        <w:rPr>
          <w:rFonts w:ascii="Times New Roman" w:hAnsi="Times New Roman" w:cs="Times New Roman"/>
          <w:sz w:val="24"/>
          <w:szCs w:val="24"/>
          <w:lang w:val="en-GB"/>
        </w:rPr>
        <w:t>simboliu</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Rakto</w:t>
      </w:r>
      <w:proofErr w:type="spellEnd"/>
      <w:proofErr w:type="gram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skylutė</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įtraukti</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sezoninius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produktus</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lietuvišką</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ūkininkų</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išaugintą</w:t>
      </w:r>
      <w:proofErr w:type="spellEnd"/>
      <w:r w:rsidR="004D2DF8" w:rsidRPr="0082342D">
        <w:rPr>
          <w:rFonts w:ascii="Times New Roman" w:hAnsi="Times New Roman" w:cs="Times New Roman"/>
          <w:sz w:val="24"/>
          <w:szCs w:val="24"/>
          <w:lang w:val="en-GB"/>
        </w:rPr>
        <w:t xml:space="preserve"> </w:t>
      </w:r>
      <w:proofErr w:type="spellStart"/>
      <w:r w:rsidR="004D2DF8" w:rsidRPr="0082342D">
        <w:rPr>
          <w:rFonts w:ascii="Times New Roman" w:hAnsi="Times New Roman" w:cs="Times New Roman"/>
          <w:sz w:val="24"/>
          <w:szCs w:val="24"/>
          <w:lang w:val="en-GB"/>
        </w:rPr>
        <w:t>produkciją</w:t>
      </w:r>
      <w:proofErr w:type="spellEnd"/>
      <w:r w:rsidR="004D2DF8" w:rsidRPr="0082342D">
        <w:rPr>
          <w:rFonts w:ascii="Times New Roman" w:hAnsi="Times New Roman" w:cs="Times New Roman"/>
          <w:sz w:val="24"/>
          <w:szCs w:val="24"/>
          <w:lang w:val="en-GB"/>
        </w:rPr>
        <w:t xml:space="preserve">; </w:t>
      </w:r>
    </w:p>
    <w:p w14:paraId="457A0181"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en-GB"/>
        </w:rPr>
      </w:pPr>
      <w:r w:rsidRPr="0082342D">
        <w:rPr>
          <w:rFonts w:ascii="Times New Roman" w:hAnsi="Times New Roman" w:cs="Times New Roman"/>
          <w:bCs/>
          <w:sz w:val="24"/>
          <w:szCs w:val="24"/>
          <w:lang w:val="en-GB"/>
        </w:rPr>
        <w:tab/>
        <w:t>21</w:t>
      </w:r>
      <w:r w:rsidR="004D2DF8" w:rsidRPr="0082342D">
        <w:rPr>
          <w:rFonts w:ascii="Times New Roman" w:hAnsi="Times New Roman" w:cs="Times New Roman"/>
          <w:bCs/>
          <w:sz w:val="24"/>
          <w:szCs w:val="24"/>
          <w:lang w:val="en-GB"/>
        </w:rPr>
        <w:t xml:space="preserve">.7. </w:t>
      </w:r>
      <w:proofErr w:type="spellStart"/>
      <w:r w:rsidR="004D2DF8" w:rsidRPr="0082342D">
        <w:rPr>
          <w:rFonts w:ascii="Times New Roman" w:hAnsi="Times New Roman" w:cs="Times New Roman"/>
          <w:bCs/>
          <w:sz w:val="24"/>
          <w:szCs w:val="24"/>
          <w:lang w:val="en-GB"/>
        </w:rPr>
        <w:t>užtikrinti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nenutraukiamą</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maitinimą</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esant</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nenumatytoms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situacijoms</w:t>
      </w:r>
      <w:proofErr w:type="spellEnd"/>
      <w:r w:rsidR="004D2DF8" w:rsidRPr="0082342D">
        <w:rPr>
          <w:rFonts w:ascii="Times New Roman" w:hAnsi="Times New Roman" w:cs="Times New Roman"/>
          <w:bCs/>
          <w:sz w:val="24"/>
          <w:szCs w:val="24"/>
          <w:lang w:val="en-GB"/>
        </w:rPr>
        <w:t>;</w:t>
      </w:r>
    </w:p>
    <w:p w14:paraId="74989524" w14:textId="77777777" w:rsidR="004D2DF8" w:rsidRPr="0082342D" w:rsidRDefault="004D2DF8"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en-GB"/>
        </w:rPr>
        <w:tab/>
      </w:r>
      <w:r w:rsidR="00CD6F9D" w:rsidRPr="0082342D">
        <w:rPr>
          <w:rFonts w:ascii="Times New Roman" w:hAnsi="Times New Roman" w:cs="Times New Roman"/>
          <w:bCs/>
          <w:sz w:val="24"/>
          <w:szCs w:val="24"/>
          <w:lang w:val="it-IT"/>
        </w:rPr>
        <w:t>21</w:t>
      </w:r>
      <w:r w:rsidRPr="0082342D">
        <w:rPr>
          <w:rFonts w:ascii="Times New Roman" w:hAnsi="Times New Roman" w:cs="Times New Roman"/>
          <w:bCs/>
          <w:sz w:val="24"/>
          <w:szCs w:val="24"/>
          <w:lang w:val="it-IT"/>
        </w:rPr>
        <w:t>.8. bendradarbiauti su mokyklos bendruomene maitinimo gerinimo klausimais, dalyvauti visuotiniuose susirinkimuose svarstant vaikų maitinimo klausimus,</w:t>
      </w:r>
      <w:r w:rsidRPr="0082342D">
        <w:rPr>
          <w:rFonts w:ascii="Times New Roman" w:hAnsi="Times New Roman" w:cs="Times New Roman"/>
          <w:sz w:val="24"/>
          <w:szCs w:val="24"/>
          <w:lang w:eastAsia="lt-LT"/>
        </w:rPr>
        <w:t xml:space="preserve"> </w:t>
      </w:r>
      <w:proofErr w:type="spellStart"/>
      <w:r w:rsidRPr="0082342D">
        <w:rPr>
          <w:rFonts w:ascii="Times New Roman" w:hAnsi="Times New Roman" w:cs="Times New Roman"/>
          <w:bCs/>
          <w:sz w:val="24"/>
          <w:szCs w:val="24"/>
        </w:rPr>
        <w:t>atsižvegti</w:t>
      </w:r>
      <w:proofErr w:type="spellEnd"/>
      <w:r w:rsidRPr="0082342D">
        <w:rPr>
          <w:rFonts w:ascii="Times New Roman" w:hAnsi="Times New Roman" w:cs="Times New Roman"/>
          <w:bCs/>
          <w:sz w:val="24"/>
          <w:szCs w:val="24"/>
        </w:rPr>
        <w:t xml:space="preserve"> į administracijos, darbuotojų, vaikų, jų tėvų pastabas bei įgyvendinti pokyčius</w:t>
      </w:r>
      <w:r w:rsidRPr="0082342D">
        <w:rPr>
          <w:rFonts w:ascii="Times New Roman" w:hAnsi="Times New Roman" w:cs="Times New Roman"/>
          <w:bCs/>
          <w:sz w:val="24"/>
          <w:szCs w:val="24"/>
          <w:lang w:val="it-IT"/>
        </w:rPr>
        <w:t>;</w:t>
      </w:r>
    </w:p>
    <w:p w14:paraId="1C9E79C5"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.9. atsakyti už teikiamos maitinimo paslaugos kokybę bei estetišką patiekalų patiekimą;</w:t>
      </w:r>
    </w:p>
    <w:p w14:paraId="06B23F6E"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.10. maisto gaminimo patalpose turėti visus reikalingus dokumentus</w:t>
      </w:r>
      <w:r w:rsidR="001158F8" w:rsidRPr="0082342D">
        <w:rPr>
          <w:rFonts w:ascii="Times New Roman" w:hAnsi="Times New Roman" w:cs="Times New Roman"/>
          <w:bCs/>
          <w:sz w:val="24"/>
          <w:szCs w:val="24"/>
          <w:lang w:val="it-IT"/>
        </w:rPr>
        <w:t>,</w:t>
      </w:r>
      <w:r w:rsidR="004D2DF8" w:rsidRPr="0082342D">
        <w:rPr>
          <w:rFonts w:ascii="Times New Roman" w:hAnsi="Times New Roman" w:cs="Times New Roman"/>
          <w:bCs/>
          <w:sz w:val="24"/>
          <w:szCs w:val="24"/>
          <w:lang w:val="it-IT"/>
        </w:rPr>
        <w:t xml:space="preserve">  įrodančius produktų, naudojamų patiekalų gamybai, įsigijimo kainą (su PVM), pagal šias kainas nustatomas pagamintų patiekalų realizavimo kainas (technologines korteles su technologiniais aprašymais, kalkuliacines korteles ir kt.), kitus duomenis, reikalingus maitinimo lėšų naudojimo analizei atlikti);</w:t>
      </w:r>
    </w:p>
    <w:p w14:paraId="7F380FA9"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.11. sudaryti galimybę mokyklos darbuotojams bei savivaldybės administracijos atstovams, atsakingiems už maitinimo kontrolę, kontroliuoti paslaugos kokybę (produktų kokybę, gamybos procesą, pagamintą produkciją, realizavimo kainas, gamybos procesą, tikrinimo metu pareikalavus teikti ataskaitas, patvirtinančias maisto patiekalų gamybai panaudotų maisto produktų kiekį, jų įsigijimo (su PVM) kainas bei faktines maisto gaminimo išlaidas;</w:t>
      </w:r>
    </w:p>
    <w:p w14:paraId="24BDC925"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.12. apmokėti patiekalų laboratorinius tyrimus, atliekamus nustatyti patiekalo atitikimą receptūrai. Siekiant užtikrinti teikiamų maisto produktų bei pagamintų patiekalų kontrolę, Mokykla turi teisę tikrinti jų kokybę atlikdama laboratorinius tyrimus;</w:t>
      </w:r>
    </w:p>
    <w:p w14:paraId="1FDA68EF"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lang w:val="it-IT"/>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 xml:space="preserve">.13. </w:t>
      </w:r>
      <w:r w:rsidR="004D2DF8" w:rsidRPr="0082342D">
        <w:rPr>
          <w:rFonts w:ascii="Times New Roman" w:hAnsi="Times New Roman" w:cs="Times New Roman"/>
          <w:bCs/>
          <w:sz w:val="24"/>
          <w:szCs w:val="24"/>
        </w:rPr>
        <w:t xml:space="preserve">mokiniai (vaikai), </w:t>
      </w:r>
      <w:proofErr w:type="spellStart"/>
      <w:r w:rsidR="004D2DF8" w:rsidRPr="0082342D">
        <w:rPr>
          <w:rFonts w:ascii="Times New Roman" w:hAnsi="Times New Roman" w:cs="Times New Roman"/>
          <w:bCs/>
          <w:sz w:val="24"/>
          <w:szCs w:val="24"/>
        </w:rPr>
        <w:t>negaunatys</w:t>
      </w:r>
      <w:proofErr w:type="spellEnd"/>
      <w:r w:rsidR="004D2DF8" w:rsidRPr="0082342D">
        <w:rPr>
          <w:rFonts w:ascii="Times New Roman" w:hAnsi="Times New Roman" w:cs="Times New Roman"/>
          <w:bCs/>
          <w:sz w:val="24"/>
          <w:szCs w:val="24"/>
        </w:rPr>
        <w:t xml:space="preserve"> nemokamo maitinimo, mokyklos darbuotojai turi turėti galimybę nusipirkti nemokamam maitinimui skirtus patiekalus už nemokamam maitinimui nustatytą įkainį.</w:t>
      </w:r>
    </w:p>
    <w:p w14:paraId="18F86029"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lang w:val="en-GB"/>
        </w:rPr>
      </w:pPr>
      <w:r w:rsidRPr="0082342D">
        <w:rPr>
          <w:rFonts w:ascii="Times New Roman" w:hAnsi="Times New Roman" w:cs="Times New Roman"/>
          <w:bCs/>
          <w:sz w:val="24"/>
          <w:szCs w:val="24"/>
          <w:lang w:val="it-IT"/>
        </w:rPr>
        <w:tab/>
        <w:t>21</w:t>
      </w:r>
      <w:r w:rsidR="004D2DF8" w:rsidRPr="0082342D">
        <w:rPr>
          <w:rFonts w:ascii="Times New Roman" w:hAnsi="Times New Roman" w:cs="Times New Roman"/>
          <w:bCs/>
          <w:sz w:val="24"/>
          <w:szCs w:val="24"/>
          <w:lang w:val="it-IT"/>
        </w:rPr>
        <w:t xml:space="preserve">.14. atsiskaitymui naudoti kasos aparatą, vadovaujantis galiojančiais kasos aparatų ir grynųjų pinigų priėmimo dokumentų registravimą reglamentuojančiais teisės aktais. </w:t>
      </w:r>
      <w:proofErr w:type="spellStart"/>
      <w:r w:rsidR="004D2DF8" w:rsidRPr="0082342D">
        <w:rPr>
          <w:rFonts w:ascii="Times New Roman" w:hAnsi="Times New Roman" w:cs="Times New Roman"/>
          <w:bCs/>
          <w:sz w:val="24"/>
          <w:szCs w:val="24"/>
          <w:lang w:val="en-GB"/>
        </w:rPr>
        <w:t>Kasos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aparatas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turi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būti</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užprogramuotas</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taip</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kad</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atskirame</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skyriuje</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būtų</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rodoma</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patiekalo</w:t>
      </w:r>
      <w:proofErr w:type="spellEnd"/>
      <w:r w:rsidR="004D2DF8" w:rsidRPr="0082342D">
        <w:rPr>
          <w:rFonts w:ascii="Times New Roman" w:hAnsi="Times New Roman" w:cs="Times New Roman"/>
          <w:bCs/>
          <w:sz w:val="24"/>
          <w:szCs w:val="24"/>
          <w:lang w:val="en-GB"/>
        </w:rPr>
        <w:t xml:space="preserve"> </w:t>
      </w:r>
      <w:proofErr w:type="spellStart"/>
      <w:r w:rsidR="004D2DF8" w:rsidRPr="0082342D">
        <w:rPr>
          <w:rFonts w:ascii="Times New Roman" w:hAnsi="Times New Roman" w:cs="Times New Roman"/>
          <w:bCs/>
          <w:sz w:val="24"/>
          <w:szCs w:val="24"/>
          <w:lang w:val="en-GB"/>
        </w:rPr>
        <w:t>kaina</w:t>
      </w:r>
      <w:proofErr w:type="spellEnd"/>
      <w:r w:rsidR="004D2DF8" w:rsidRPr="0082342D">
        <w:rPr>
          <w:rFonts w:ascii="Times New Roman" w:hAnsi="Times New Roman" w:cs="Times New Roman"/>
          <w:bCs/>
          <w:sz w:val="24"/>
          <w:szCs w:val="24"/>
          <w:lang w:val="en-GB"/>
        </w:rPr>
        <w:t>.</w:t>
      </w:r>
    </w:p>
    <w:p w14:paraId="0B8DB560"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22</w:t>
      </w:r>
      <w:r w:rsidR="004D2DF8" w:rsidRPr="0082342D">
        <w:rPr>
          <w:rFonts w:ascii="Times New Roman" w:hAnsi="Times New Roman" w:cs="Times New Roman"/>
          <w:bCs/>
          <w:sz w:val="24"/>
          <w:szCs w:val="24"/>
        </w:rPr>
        <w:t xml:space="preserve">. Vaikų ir mokinių maitinimo valgiaraščiai sudaromi vadovaujantis Vaikų maitinimo organizavimo tvarkos apraše, patvirtintame Lietuvos Respublikos sveikatos apsaugos </w:t>
      </w:r>
      <w:bookmarkStart w:id="16" w:name="_Hlk38440226"/>
      <w:r w:rsidR="004D2DF8" w:rsidRPr="0082342D">
        <w:rPr>
          <w:rFonts w:ascii="Times New Roman" w:hAnsi="Times New Roman" w:cs="Times New Roman"/>
          <w:bCs/>
          <w:sz w:val="24"/>
          <w:szCs w:val="24"/>
        </w:rPr>
        <w:t>ministro 2018 m. balandžio 10 d. įsakymu Nr. V-394, nustatytais reikalavimais.</w:t>
      </w:r>
    </w:p>
    <w:bookmarkEnd w:id="16"/>
    <w:p w14:paraId="5673EB5B"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 Patiekalai patiekiami pagal valgiaraštį:</w:t>
      </w:r>
    </w:p>
    <w:p w14:paraId="3818E6D7"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lang w:val="pt-BR"/>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.1. vaikų ir mokinių maitinimo bei nemokamo mokinių maitinimo valgiaraščiai skelbiami valgykloje viešai, einamosios dienos valgiaraštyje turi būti nurodomi patiekalų pavadinimai, receptūros Nr., kiekis (g), patiekalo kaina, antraštėje – mokyklos, kurioje organizuojamas maitinimas, pavadinimas, teikėjo rekvizitai. Patvirtinama teikėjo bei mokyklos vadovo ar jo įgalioto asmens parašais; dienos meniu skelbiamas ir valgykloje esančioje lentoje;</w:t>
      </w:r>
    </w:p>
    <w:p w14:paraId="2E5C8559"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 xml:space="preserve">.2. atsižvelgiant į perspektyvinį valgiaraštį,  sudaryti galimybę pasirinkti ne mažiau kaip iš trijų karštųjų pietų patiekalų, daržovių ir kelių garnyrų; skyriuose turi būti sudaryta galimybė pasirinkti iš dviejų karštųjų patiekalų; Vienas iš karštų patiekalų turi būti tausojantis virškinimo sistemą – pagamintas verdant vandenyje ar garuose troškintas. Valgiaraštyje toks patiekalas pažymimas žodžių „Tausojantis“. </w:t>
      </w:r>
    </w:p>
    <w:p w14:paraId="2E74667F"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.3. tam tikrais atvejais gali būti organizuojamas pritaikytas maitinimas pagal iš anksto pateiktas gydytojo raštiškas rekomendacijas.</w:t>
      </w:r>
      <w:r w:rsidR="004D2DF8" w:rsidRPr="0082342D">
        <w:rPr>
          <w:rFonts w:ascii="Times New Roman" w:hAnsi="Times New Roman" w:cs="Times New Roman"/>
          <w:b/>
          <w:bCs/>
          <w:sz w:val="24"/>
          <w:szCs w:val="24"/>
        </w:rPr>
        <w:t xml:space="preserve"> </w:t>
      </w:r>
      <w:r w:rsidR="004D2DF8" w:rsidRPr="0082342D">
        <w:rPr>
          <w:rFonts w:ascii="Times New Roman" w:hAnsi="Times New Roman" w:cs="Times New Roman"/>
          <w:bCs/>
          <w:sz w:val="24"/>
          <w:szCs w:val="24"/>
        </w:rPr>
        <w:t>(Pritaikytas maitinimas</w:t>
      </w:r>
      <w:r w:rsidR="004D2DF8" w:rsidRPr="0082342D">
        <w:rPr>
          <w:rFonts w:ascii="Times New Roman" w:hAnsi="Times New Roman" w:cs="Times New Roman"/>
          <w:b/>
          <w:bCs/>
          <w:sz w:val="24"/>
          <w:szCs w:val="24"/>
        </w:rPr>
        <w:t xml:space="preserve"> </w:t>
      </w:r>
      <w:r w:rsidR="004D2DF8" w:rsidRPr="0082342D">
        <w:rPr>
          <w:rFonts w:ascii="Times New Roman" w:hAnsi="Times New Roman" w:cs="Times New Roman"/>
          <w:bCs/>
          <w:sz w:val="24"/>
          <w:szCs w:val="24"/>
        </w:rPr>
        <w:t xml:space="preserve">– toks maitinimas, kuris užtikrina tam tikro sveikatos sutrikimo (alergija tam tikriems maisto produktams, virškinimo sistemos </w:t>
      </w:r>
      <w:r w:rsidR="004D2DF8" w:rsidRPr="0082342D">
        <w:rPr>
          <w:rFonts w:ascii="Times New Roman" w:hAnsi="Times New Roman" w:cs="Times New Roman"/>
          <w:bCs/>
          <w:sz w:val="24"/>
          <w:szCs w:val="24"/>
        </w:rPr>
        <w:lastRenderedPageBreak/>
        <w:t xml:space="preserve">ligos ar </w:t>
      </w:r>
      <w:proofErr w:type="spellStart"/>
      <w:r w:rsidR="004D2DF8" w:rsidRPr="0082342D">
        <w:rPr>
          <w:rFonts w:ascii="Times New Roman" w:hAnsi="Times New Roman" w:cs="Times New Roman"/>
          <w:bCs/>
          <w:sz w:val="24"/>
          <w:szCs w:val="24"/>
        </w:rPr>
        <w:t>remisinės</w:t>
      </w:r>
      <w:proofErr w:type="spellEnd"/>
      <w:r w:rsidR="004D2DF8" w:rsidRPr="0082342D">
        <w:rPr>
          <w:rFonts w:ascii="Times New Roman" w:hAnsi="Times New Roman" w:cs="Times New Roman"/>
          <w:bCs/>
          <w:sz w:val="24"/>
          <w:szCs w:val="24"/>
        </w:rPr>
        <w:t xml:space="preserve"> jų būklės ir kt.) nulemtus, vaiko individualius maistinių medžiagų ir energijos poreikius, parenkant toleruojamus maisto produktus, jų gamybos būdą, konsistenciją ir valgymo režimą, ir yra raštiškai rekomenduojamas gydytojo).</w:t>
      </w:r>
    </w:p>
    <w:p w14:paraId="428CF4B2"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.4. atsižvelgiant į mokyklos pageidavimus, žiemos ir vasaros sezoną, fiziologinius vaikų ir mokinių amžiaus ypatumus bei sveikos mitybos principus ir taisykles;</w:t>
      </w:r>
      <w:r w:rsidR="004D2DF8" w:rsidRPr="0082342D">
        <w:rPr>
          <w:rFonts w:ascii="Times New Roman" w:hAnsi="Times New Roman" w:cs="Times New Roman"/>
          <w:bCs/>
          <w:sz w:val="24"/>
          <w:szCs w:val="24"/>
        </w:rPr>
        <w:tab/>
      </w:r>
    </w:p>
    <w:p w14:paraId="34943358" w14:textId="77777777" w:rsidR="004D2DF8" w:rsidRPr="0082342D" w:rsidRDefault="00CD6F9D" w:rsidP="004D2DF8">
      <w:pPr>
        <w:tabs>
          <w:tab w:val="left" w:pos="567"/>
        </w:tabs>
        <w:spacing w:after="0" w:line="276" w:lineRule="auto"/>
        <w:jc w:val="both"/>
        <w:rPr>
          <w:rFonts w:ascii="Times New Roman" w:hAnsi="Times New Roman" w:cs="Times New Roman"/>
          <w:bCs/>
          <w:sz w:val="24"/>
          <w:szCs w:val="24"/>
        </w:rPr>
      </w:pPr>
      <w:r w:rsidRPr="0082342D">
        <w:rPr>
          <w:rFonts w:ascii="Times New Roman" w:hAnsi="Times New Roman" w:cs="Times New Roman"/>
          <w:bCs/>
          <w:sz w:val="24"/>
          <w:szCs w:val="24"/>
        </w:rPr>
        <w:tab/>
        <w:t>23</w:t>
      </w:r>
      <w:r w:rsidR="004D2DF8" w:rsidRPr="0082342D">
        <w:rPr>
          <w:rFonts w:ascii="Times New Roman" w:hAnsi="Times New Roman" w:cs="Times New Roman"/>
          <w:bCs/>
          <w:sz w:val="24"/>
          <w:szCs w:val="24"/>
        </w:rPr>
        <w:t xml:space="preserve">.5. jei organizuojamas papildomas mokinių iš mažas pajamas gaunančių šeimų maitinimas - pusryčiai, turi būti sudarytas papildomo maitinimo valgiaraštis; </w:t>
      </w:r>
    </w:p>
    <w:p w14:paraId="34829947" w14:textId="77777777" w:rsidR="004D2DF8" w:rsidRPr="0082342D" w:rsidRDefault="004D2DF8" w:rsidP="004D2DF8">
      <w:pPr>
        <w:tabs>
          <w:tab w:val="left" w:pos="567"/>
        </w:tabs>
        <w:spacing w:after="0" w:line="276" w:lineRule="auto"/>
        <w:jc w:val="both"/>
        <w:rPr>
          <w:rFonts w:ascii="Times New Roman" w:hAnsi="Times New Roman" w:cs="Times New Roman"/>
          <w:bCs/>
          <w:sz w:val="24"/>
          <w:szCs w:val="24"/>
          <w:lang w:val="en-GB"/>
        </w:rPr>
      </w:pPr>
      <w:r w:rsidRPr="0082342D">
        <w:rPr>
          <w:rFonts w:ascii="Times New Roman" w:hAnsi="Times New Roman" w:cs="Times New Roman"/>
          <w:bCs/>
          <w:sz w:val="24"/>
          <w:szCs w:val="24"/>
        </w:rPr>
        <w:tab/>
      </w:r>
      <w:r w:rsidR="00CD6F9D" w:rsidRPr="0082342D">
        <w:rPr>
          <w:rFonts w:ascii="Times New Roman" w:hAnsi="Times New Roman" w:cs="Times New Roman"/>
          <w:bCs/>
          <w:sz w:val="24"/>
          <w:szCs w:val="24"/>
          <w:lang w:val="en-GB"/>
        </w:rPr>
        <w:t>24</w:t>
      </w:r>
      <w:r w:rsidRPr="0082342D">
        <w:rPr>
          <w:rFonts w:ascii="Times New Roman" w:hAnsi="Times New Roman" w:cs="Times New Roman"/>
          <w:bCs/>
          <w:sz w:val="24"/>
          <w:szCs w:val="24"/>
          <w:lang w:val="en-GB"/>
        </w:rPr>
        <w:t xml:space="preserve">. </w:t>
      </w:r>
      <w:proofErr w:type="spellStart"/>
      <w:r w:rsidRPr="0082342D">
        <w:rPr>
          <w:rFonts w:ascii="Times New Roman" w:hAnsi="Times New Roman" w:cs="Times New Roman"/>
          <w:bCs/>
          <w:sz w:val="24"/>
          <w:szCs w:val="24"/>
          <w:lang w:val="en-GB"/>
        </w:rPr>
        <w:t>Gaminiams</w:t>
      </w:r>
      <w:proofErr w:type="spellEnd"/>
      <w:r w:rsidRPr="0082342D">
        <w:rPr>
          <w:rFonts w:ascii="Times New Roman" w:hAnsi="Times New Roman" w:cs="Times New Roman"/>
          <w:bCs/>
          <w:sz w:val="24"/>
          <w:szCs w:val="24"/>
          <w:lang w:val="en-GB"/>
        </w:rPr>
        <w:t xml:space="preserve"> </w:t>
      </w:r>
      <w:proofErr w:type="spellStart"/>
      <w:r w:rsidRPr="0082342D">
        <w:rPr>
          <w:rFonts w:ascii="Times New Roman" w:hAnsi="Times New Roman" w:cs="Times New Roman"/>
          <w:bCs/>
          <w:sz w:val="24"/>
          <w:szCs w:val="24"/>
          <w:lang w:val="en-GB"/>
        </w:rPr>
        <w:t>naudoti</w:t>
      </w:r>
      <w:proofErr w:type="spellEnd"/>
      <w:r w:rsidRPr="0082342D">
        <w:rPr>
          <w:rFonts w:ascii="Times New Roman" w:hAnsi="Times New Roman" w:cs="Times New Roman"/>
          <w:bCs/>
          <w:sz w:val="24"/>
          <w:szCs w:val="24"/>
          <w:lang w:val="en-GB"/>
        </w:rPr>
        <w:t xml:space="preserve"> </w:t>
      </w:r>
      <w:proofErr w:type="spellStart"/>
      <w:r w:rsidRPr="0082342D">
        <w:rPr>
          <w:rFonts w:ascii="Times New Roman" w:hAnsi="Times New Roman" w:cs="Times New Roman"/>
          <w:bCs/>
          <w:sz w:val="24"/>
          <w:szCs w:val="24"/>
          <w:lang w:val="en-GB"/>
        </w:rPr>
        <w:t>receptūrose</w:t>
      </w:r>
      <w:proofErr w:type="spellEnd"/>
      <w:r w:rsidRPr="0082342D">
        <w:rPr>
          <w:rFonts w:ascii="Times New Roman" w:hAnsi="Times New Roman" w:cs="Times New Roman"/>
          <w:bCs/>
          <w:sz w:val="24"/>
          <w:szCs w:val="24"/>
          <w:lang w:val="en-GB"/>
        </w:rPr>
        <w:t xml:space="preserve"> </w:t>
      </w:r>
      <w:proofErr w:type="spellStart"/>
      <w:r w:rsidRPr="0082342D">
        <w:rPr>
          <w:rFonts w:ascii="Times New Roman" w:hAnsi="Times New Roman" w:cs="Times New Roman"/>
          <w:bCs/>
          <w:sz w:val="24"/>
          <w:szCs w:val="24"/>
          <w:lang w:val="en-GB"/>
        </w:rPr>
        <w:t>nurodytas</w:t>
      </w:r>
      <w:proofErr w:type="spellEnd"/>
      <w:r w:rsidRPr="0082342D">
        <w:rPr>
          <w:rFonts w:ascii="Times New Roman" w:hAnsi="Times New Roman" w:cs="Times New Roman"/>
          <w:bCs/>
          <w:sz w:val="24"/>
          <w:szCs w:val="24"/>
          <w:lang w:val="en-GB"/>
        </w:rPr>
        <w:t xml:space="preserve"> </w:t>
      </w:r>
      <w:proofErr w:type="spellStart"/>
      <w:r w:rsidRPr="0082342D">
        <w:rPr>
          <w:rFonts w:ascii="Times New Roman" w:hAnsi="Times New Roman" w:cs="Times New Roman"/>
          <w:bCs/>
          <w:sz w:val="24"/>
          <w:szCs w:val="24"/>
          <w:lang w:val="en-GB"/>
        </w:rPr>
        <w:t>žaliavas</w:t>
      </w:r>
      <w:proofErr w:type="spellEnd"/>
      <w:r w:rsidRPr="0082342D">
        <w:rPr>
          <w:rFonts w:ascii="Times New Roman" w:hAnsi="Times New Roman" w:cs="Times New Roman"/>
          <w:bCs/>
          <w:sz w:val="24"/>
          <w:szCs w:val="24"/>
          <w:lang w:val="en-GB"/>
        </w:rPr>
        <w:t>.</w:t>
      </w:r>
    </w:p>
    <w:p w14:paraId="113EF843"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eastAsia="Calibri" w:hAnsi="Times New Roman" w:cs="Times New Roman"/>
          <w:sz w:val="24"/>
          <w:szCs w:val="24"/>
          <w:lang w:eastAsia="ar-SA"/>
        </w:rPr>
        <w:tab/>
        <w:t>25</w:t>
      </w:r>
      <w:r w:rsidR="004D2DF8" w:rsidRPr="0082342D">
        <w:rPr>
          <w:rFonts w:ascii="Times New Roman" w:eastAsia="Calibri" w:hAnsi="Times New Roman" w:cs="Times New Roman"/>
          <w:sz w:val="24"/>
          <w:szCs w:val="24"/>
          <w:lang w:eastAsia="ar-SA"/>
        </w:rPr>
        <w:t xml:space="preserve">. Teikėjas sudarant paslaugų pirkimo sutartį mokyklai pateikia valgiaraščius ir užkandžių asortimento sąrašus pagal </w:t>
      </w:r>
      <w:r w:rsidR="004D2DF8" w:rsidRPr="0082342D">
        <w:rPr>
          <w:rFonts w:ascii="Times New Roman" w:eastAsia="TimesNewRomanPSMT" w:hAnsi="Times New Roman" w:cs="Times New Roman"/>
          <w:sz w:val="24"/>
          <w:szCs w:val="24"/>
          <w:lang w:eastAsia="ar-SA"/>
        </w:rPr>
        <w:t xml:space="preserve">Maitinimo organizavimo ikimokyklinio ugdymo, bendrojo ugdymo </w:t>
      </w:r>
      <w:r w:rsidR="00B24EB4" w:rsidRPr="0082342D">
        <w:rPr>
          <w:rFonts w:ascii="Times New Roman" w:eastAsia="TimesNewRomanPSMT" w:hAnsi="Times New Roman" w:cs="Times New Roman"/>
          <w:sz w:val="24"/>
          <w:szCs w:val="24"/>
          <w:lang w:eastAsia="ar-SA"/>
        </w:rPr>
        <w:t xml:space="preserve">mokyklose </w:t>
      </w:r>
      <w:r w:rsidR="004D2DF8" w:rsidRPr="0082342D">
        <w:rPr>
          <w:rFonts w:ascii="Times New Roman" w:eastAsia="TimesNewRomanPSMT" w:hAnsi="Times New Roman" w:cs="Times New Roman"/>
          <w:bCs/>
          <w:sz w:val="24"/>
          <w:szCs w:val="24"/>
          <w:lang w:eastAsia="ar-SA"/>
        </w:rPr>
        <w:t>tvarkos aprašo reikalavimus.</w:t>
      </w:r>
    </w:p>
    <w:p w14:paraId="37C6D00C" w14:textId="77777777" w:rsidR="004D2DF8" w:rsidRPr="0082342D" w:rsidRDefault="00CD6F9D" w:rsidP="004D2DF8">
      <w:pPr>
        <w:pStyle w:val="Style4"/>
        <w:widowControl/>
        <w:tabs>
          <w:tab w:val="left" w:pos="567"/>
        </w:tabs>
        <w:autoSpaceDE/>
        <w:autoSpaceDN/>
        <w:adjustRightInd/>
        <w:spacing w:line="276" w:lineRule="auto"/>
        <w:rPr>
          <w:rFonts w:eastAsiaTheme="minorHAnsi"/>
        </w:rPr>
      </w:pPr>
      <w:r w:rsidRPr="0082342D">
        <w:rPr>
          <w:rFonts w:eastAsiaTheme="minorHAnsi"/>
        </w:rPr>
        <w:tab/>
        <w:t>26</w:t>
      </w:r>
      <w:r w:rsidR="004D2DF8" w:rsidRPr="0082342D">
        <w:rPr>
          <w:rFonts w:eastAsiaTheme="minorHAnsi"/>
        </w:rPr>
        <w:t xml:space="preserve">. Patalpos ir įranga: </w:t>
      </w:r>
    </w:p>
    <w:p w14:paraId="61282E8E" w14:textId="77777777" w:rsidR="004D2DF8" w:rsidRPr="0082342D" w:rsidRDefault="00CD6F9D" w:rsidP="004D2DF8">
      <w:pPr>
        <w:pStyle w:val="Style9"/>
        <w:widowControl/>
        <w:spacing w:line="276" w:lineRule="auto"/>
        <w:ind w:firstLine="567"/>
        <w:jc w:val="both"/>
      </w:pPr>
      <w:r w:rsidRPr="0082342D">
        <w:rPr>
          <w:rFonts w:eastAsiaTheme="minorHAnsi"/>
          <w:lang w:eastAsia="en-US"/>
        </w:rPr>
        <w:t>26</w:t>
      </w:r>
      <w:r w:rsidR="004D2DF8" w:rsidRPr="0082342D">
        <w:rPr>
          <w:rFonts w:eastAsiaTheme="minorHAnsi"/>
          <w:lang w:eastAsia="en-US"/>
        </w:rPr>
        <w:t xml:space="preserve">.1. Paslaugos teikėjui yra išnuomojamas </w:t>
      </w:r>
      <w:r w:rsidR="004D2DF8" w:rsidRPr="0082342D">
        <w:t>patalpos: Pasvalio</w:t>
      </w:r>
      <w:r w:rsidR="00B24EB4" w:rsidRPr="0082342D">
        <w:t xml:space="preserve"> r. </w:t>
      </w:r>
      <w:proofErr w:type="spellStart"/>
      <w:r w:rsidR="00B24EB4" w:rsidRPr="0082342D">
        <w:t>Salopčių</w:t>
      </w:r>
      <w:proofErr w:type="spellEnd"/>
      <w:r w:rsidR="00B24EB4" w:rsidRPr="0082342D">
        <w:t xml:space="preserve"> Antano Poškos</w:t>
      </w:r>
      <w:r w:rsidR="004D2DF8" w:rsidRPr="0082342D">
        <w:t xml:space="preserve"> pagrindinės mokyklos, esančios </w:t>
      </w:r>
      <w:r w:rsidR="00B24EB4" w:rsidRPr="0082342D">
        <w:t>Vytauto</w:t>
      </w:r>
      <w:r w:rsidR="004D2DF8" w:rsidRPr="0082342D">
        <w:t xml:space="preserve"> g.</w:t>
      </w:r>
      <w:r w:rsidR="00B24EB4" w:rsidRPr="0082342D">
        <w:t xml:space="preserve"> 11</w:t>
      </w:r>
      <w:r w:rsidR="004D2DF8" w:rsidRPr="0082342D">
        <w:t>,</w:t>
      </w:r>
      <w:r w:rsidR="00B24EB4" w:rsidRPr="0082342D">
        <w:t xml:space="preserve"> Saločiai</w:t>
      </w:r>
      <w:r w:rsidR="009B3F79" w:rsidRPr="0082342D">
        <w:t>,</w:t>
      </w:r>
      <w:r w:rsidR="00B24EB4" w:rsidRPr="0082342D">
        <w:t xml:space="preserve"> Pasvalio r., kurių plotas sudaro 169,88</w:t>
      </w:r>
      <w:r w:rsidR="004D2DF8" w:rsidRPr="0082342D">
        <w:t xml:space="preserve"> kv. m., p</w:t>
      </w:r>
      <w:r w:rsidR="00C06AFE" w:rsidRPr="0082342D">
        <w:t>radinė 1 kv. m nuomos kaina 0,21</w:t>
      </w:r>
      <w:r w:rsidR="004D2DF8" w:rsidRPr="0082342D">
        <w:t xml:space="preserve"> Eur per mėnesį; (Pasvalio rajono savivaldybės tarybos sprendimas 2008 m. lapkričio 5 d. Nr. T1-231), bus perduodamos naudojimui pagal nuomos sutartį. Nuomininkas kas mėnesį moka mokesčius už vandenį, energiją ir komunalines paslaugas pagal</w:t>
      </w:r>
      <w:r w:rsidR="00636803" w:rsidRPr="0082342D">
        <w:t xml:space="preserve"> nuomotojo pateiktas sąskaitas.</w:t>
      </w:r>
    </w:p>
    <w:p w14:paraId="5D8EE164" w14:textId="77777777" w:rsidR="004D2DF8" w:rsidRPr="0082342D" w:rsidRDefault="004D2DF8"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 xml:space="preserve">Pasikeitus Pasvalio rajono savivaldybės administracijos patvirtintiems įkainiams, mokestis gali kisti. Mokyklos vadovas su paslaugos teikėju pasirašo patalpų nuomos sutartį ir patalpų perdavimo–priėmimo aktą. </w:t>
      </w:r>
    </w:p>
    <w:p w14:paraId="4D699112"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26</w:t>
      </w:r>
      <w:r w:rsidR="004D2DF8" w:rsidRPr="0082342D">
        <w:rPr>
          <w:rFonts w:eastAsiaTheme="minorHAnsi"/>
          <w:lang w:eastAsia="en-US"/>
        </w:rPr>
        <w:t>.2. Mokykla  pasilieka teisę naudotis valgyklos salės patalpo</w:t>
      </w:r>
      <w:r w:rsidR="00636803" w:rsidRPr="0082342D">
        <w:rPr>
          <w:rFonts w:eastAsiaTheme="minorHAnsi"/>
          <w:lang w:eastAsia="en-US"/>
        </w:rPr>
        <w:t>mis savo reikmėms renginių metu.</w:t>
      </w:r>
    </w:p>
    <w:p w14:paraId="65EF2DE9" w14:textId="77777777" w:rsidR="00636803" w:rsidRPr="0082342D" w:rsidRDefault="00CD6F9D" w:rsidP="004D2DF8">
      <w:pPr>
        <w:pStyle w:val="Style4"/>
        <w:widowControl/>
        <w:tabs>
          <w:tab w:val="left" w:pos="567"/>
        </w:tabs>
        <w:autoSpaceDE/>
        <w:autoSpaceDN/>
        <w:adjustRightInd/>
        <w:spacing w:line="276" w:lineRule="auto"/>
      </w:pPr>
      <w:r w:rsidRPr="0082342D">
        <w:rPr>
          <w:rFonts w:eastAsiaTheme="minorHAnsi"/>
          <w:lang w:eastAsia="en-US"/>
        </w:rPr>
        <w:t xml:space="preserve">         26</w:t>
      </w:r>
      <w:r w:rsidR="00C9311D" w:rsidRPr="0082342D">
        <w:rPr>
          <w:rFonts w:eastAsiaTheme="minorHAnsi"/>
          <w:lang w:eastAsia="en-US"/>
        </w:rPr>
        <w:t xml:space="preserve">.3. </w:t>
      </w:r>
      <w:r w:rsidR="00636803" w:rsidRPr="0082342D">
        <w:rPr>
          <w:rFonts w:eastAsiaTheme="minorHAnsi"/>
          <w:lang w:eastAsia="en-US"/>
        </w:rPr>
        <w:t xml:space="preserve">Paslaugos </w:t>
      </w:r>
      <w:r w:rsidR="001158F8" w:rsidRPr="0082342D">
        <w:rPr>
          <w:rFonts w:eastAsiaTheme="minorHAnsi"/>
          <w:lang w:eastAsia="en-US"/>
        </w:rPr>
        <w:t>tiekėj</w:t>
      </w:r>
      <w:r w:rsidR="00636803" w:rsidRPr="0082342D">
        <w:rPr>
          <w:rFonts w:eastAsiaTheme="minorHAnsi"/>
          <w:lang w:eastAsia="en-US"/>
        </w:rPr>
        <w:t xml:space="preserve">ui yra išnuomojamos </w:t>
      </w:r>
      <w:r w:rsidR="001158F8" w:rsidRPr="0082342D">
        <w:rPr>
          <w:rFonts w:eastAsiaTheme="minorHAnsi"/>
          <w:lang w:eastAsia="en-US"/>
        </w:rPr>
        <w:t xml:space="preserve">ir </w:t>
      </w:r>
      <w:r w:rsidR="00636803" w:rsidRPr="0082342D">
        <w:rPr>
          <w:rFonts w:eastAsiaTheme="minorHAnsi"/>
          <w:lang w:eastAsia="en-US"/>
        </w:rPr>
        <w:t>patalpos</w:t>
      </w:r>
      <w:r w:rsidR="001158F8" w:rsidRPr="0082342D">
        <w:rPr>
          <w:rFonts w:eastAsiaTheme="minorHAnsi"/>
          <w:lang w:eastAsia="en-US"/>
        </w:rPr>
        <w:t>,</w:t>
      </w:r>
      <w:r w:rsidR="002403E8" w:rsidRPr="0082342D">
        <w:rPr>
          <w:rFonts w:eastAsiaTheme="minorHAnsi"/>
          <w:lang w:eastAsia="en-US"/>
        </w:rPr>
        <w:t xml:space="preserve"> kurios priklauso Namišių seniūnijai</w:t>
      </w:r>
      <w:r w:rsidR="001158F8" w:rsidRPr="0082342D">
        <w:rPr>
          <w:rFonts w:eastAsiaTheme="minorHAnsi"/>
          <w:lang w:eastAsia="en-US"/>
        </w:rPr>
        <w:t xml:space="preserve">, </w:t>
      </w:r>
      <w:r w:rsidR="00636803" w:rsidRPr="0082342D">
        <w:t xml:space="preserve"> Pasvalio r.</w:t>
      </w:r>
      <w:r w:rsidR="002403E8" w:rsidRPr="0082342D">
        <w:t xml:space="preserve"> sav.,</w:t>
      </w:r>
      <w:r w:rsidR="00636803" w:rsidRPr="0082342D">
        <w:t xml:space="preserve"> Saločių Antano Poškos pagrindinės mokyklos Namišių</w:t>
      </w:r>
      <w:r w:rsidR="00345897" w:rsidRPr="0082342D">
        <w:t xml:space="preserve"> skyrius</w:t>
      </w:r>
      <w:r w:rsidR="00636803" w:rsidRPr="0082342D">
        <w:t xml:space="preserve"> (Eglių g. 1, Namišiai., Namišių seniūnija, Pasvalio r. sav.</w:t>
      </w:r>
      <w:r w:rsidR="00C9311D" w:rsidRPr="0082342D">
        <w:t>)</w:t>
      </w:r>
      <w:r w:rsidR="001158F8" w:rsidRPr="0082342D">
        <w:t xml:space="preserve">. </w:t>
      </w:r>
      <w:r w:rsidR="00EB36DA" w:rsidRPr="0082342D">
        <w:t>Nuomos sutarti</w:t>
      </w:r>
      <w:r w:rsidR="001158F8" w:rsidRPr="0082342D">
        <w:t>s</w:t>
      </w:r>
      <w:r w:rsidR="00EB36DA" w:rsidRPr="0082342D">
        <w:t xml:space="preserve"> derina</w:t>
      </w:r>
      <w:r w:rsidR="001158F8" w:rsidRPr="0082342D">
        <w:t>ma</w:t>
      </w:r>
      <w:r w:rsidR="00EB36DA" w:rsidRPr="0082342D">
        <w:t xml:space="preserve"> su</w:t>
      </w:r>
      <w:r w:rsidR="002403E8" w:rsidRPr="0082342D">
        <w:t xml:space="preserve"> </w:t>
      </w:r>
      <w:r w:rsidR="001158F8" w:rsidRPr="0082342D">
        <w:t xml:space="preserve">Pasvalio r. </w:t>
      </w:r>
      <w:r w:rsidR="00EC7FD8" w:rsidRPr="0082342D">
        <w:t xml:space="preserve">savivaldybės administracijos </w:t>
      </w:r>
      <w:r w:rsidR="001158F8" w:rsidRPr="0082342D">
        <w:t>Namišių s</w:t>
      </w:r>
      <w:r w:rsidRPr="0082342D">
        <w:t>eniūnijos S</w:t>
      </w:r>
      <w:r w:rsidR="00EC7FD8" w:rsidRPr="0082342D">
        <w:t>eniūnu.</w:t>
      </w:r>
    </w:p>
    <w:p w14:paraId="23C143B3"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sz w:val="24"/>
          <w:szCs w:val="24"/>
        </w:rPr>
        <w:tab/>
        <w:t>26</w:t>
      </w:r>
      <w:r w:rsidR="00C9311D" w:rsidRPr="0082342D">
        <w:rPr>
          <w:rFonts w:ascii="Times New Roman" w:hAnsi="Times New Roman" w:cs="Times New Roman"/>
          <w:sz w:val="24"/>
          <w:szCs w:val="24"/>
        </w:rPr>
        <w:t>.4</w:t>
      </w:r>
      <w:r w:rsidR="004D2DF8" w:rsidRPr="0082342D">
        <w:rPr>
          <w:rFonts w:ascii="Times New Roman" w:hAnsi="Times New Roman" w:cs="Times New Roman"/>
          <w:sz w:val="24"/>
          <w:szCs w:val="24"/>
        </w:rPr>
        <w:t xml:space="preserve">. </w:t>
      </w:r>
      <w:r w:rsidR="004D2DF8" w:rsidRPr="0082342D">
        <w:rPr>
          <w:rFonts w:ascii="Times New Roman" w:hAnsi="Times New Roman" w:cs="Times New Roman"/>
          <w:b/>
          <w:bCs/>
          <w:sz w:val="24"/>
          <w:szCs w:val="24"/>
        </w:rPr>
        <w:t>Mokykla maisto gamybai įrangos nesuteikia. Teikėjas turi turėti visą maisto gamybai bei patiekimui reikalingą įrangą bei baldus. Prieš pradedant teikti maitinimo paslaugas Teikėjas turės įrangą sumontuoti virtuvės patalpose, parengti virtuvę maisto gamybos procesui, savitarnos linijos įrengimu.</w:t>
      </w:r>
      <w:r w:rsidR="004D2DF8" w:rsidRPr="0082342D">
        <w:rPr>
          <w:rFonts w:ascii="Times New Roman" w:hAnsi="Times New Roman" w:cs="Times New Roman"/>
          <w:sz w:val="24"/>
          <w:szCs w:val="24"/>
        </w:rPr>
        <w:t xml:space="preserve"> Taip pat teikėjas privalo turėti stalo įrankius, serviravimo indus. Draudžiama naudoti susidėvėjusius, ištrupėjusius, įskilusius, apdaužytais kraštais indus bei aliumininius įrankius ir indus;</w:t>
      </w:r>
    </w:p>
    <w:p w14:paraId="484EEDC3"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26</w:t>
      </w:r>
      <w:r w:rsidR="00C9311D" w:rsidRPr="0082342D">
        <w:rPr>
          <w:rFonts w:eastAsiaTheme="minorHAnsi"/>
          <w:lang w:eastAsia="en-US"/>
        </w:rPr>
        <w:t>.5</w:t>
      </w:r>
      <w:r w:rsidR="004D2DF8" w:rsidRPr="0082342D">
        <w:rPr>
          <w:rFonts w:eastAsiaTheme="minorHAnsi"/>
          <w:lang w:eastAsia="en-US"/>
        </w:rPr>
        <w:t>. Teikėjas privalo užtikrinti ir atsakyti už pagal nuomos sutartį gautų patalpų sanitarinę – higieninę būklę. Teikėjas savo lėšomis turės atlikti paprastąjį remontą, reikalingą užtikrinti visų higienos ir darbų saugos reikalavimų laikymąsi;</w:t>
      </w:r>
    </w:p>
    <w:p w14:paraId="17043379"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26</w:t>
      </w:r>
      <w:r w:rsidR="00C9311D" w:rsidRPr="0082342D">
        <w:rPr>
          <w:rFonts w:eastAsiaTheme="minorHAnsi"/>
          <w:lang w:eastAsia="en-US"/>
        </w:rPr>
        <w:t>.6</w:t>
      </w:r>
      <w:r w:rsidR="004D2DF8" w:rsidRPr="0082342D">
        <w:rPr>
          <w:rFonts w:eastAsiaTheme="minorHAnsi"/>
          <w:lang w:eastAsia="en-US"/>
        </w:rPr>
        <w:t xml:space="preserve">. Teikėjas savo lėšomis turės apsirūpinti reikiamomis priemonėmis plovimui, dezinfekavimui, </w:t>
      </w:r>
      <w:proofErr w:type="spellStart"/>
      <w:r w:rsidR="004D2DF8" w:rsidRPr="0082342D">
        <w:rPr>
          <w:rFonts w:eastAsiaTheme="minorHAnsi"/>
          <w:lang w:eastAsia="en-US"/>
        </w:rPr>
        <w:t>nuriebalinimui</w:t>
      </w:r>
      <w:proofErr w:type="spellEnd"/>
      <w:r w:rsidR="004D2DF8" w:rsidRPr="0082342D">
        <w:rPr>
          <w:rFonts w:eastAsiaTheme="minorHAnsi"/>
          <w:lang w:eastAsia="en-US"/>
        </w:rPr>
        <w:t>, turės sudaryti sutartis kenkėjų kontrolei. Patalpose esančią įrangą, inventorių, vandentiekio, elektros, vėdinimo sistemų gedimus remontuos savo lėšomis, pagal visus higienos, priešgaisrinės saugos ir kitus reikalavimus, turės pašalinti visus trūkumus, nurodytus inspektuojančių ir kontroliuojančių tarnybų;</w:t>
      </w:r>
    </w:p>
    <w:p w14:paraId="17377670"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26</w:t>
      </w:r>
      <w:r w:rsidR="00C9311D" w:rsidRPr="0082342D">
        <w:rPr>
          <w:rFonts w:eastAsiaTheme="minorHAnsi"/>
          <w:lang w:eastAsia="en-US"/>
        </w:rPr>
        <w:t>.7</w:t>
      </w:r>
      <w:r w:rsidR="004D2DF8" w:rsidRPr="0082342D">
        <w:rPr>
          <w:rFonts w:eastAsiaTheme="minorHAnsi"/>
          <w:lang w:eastAsia="en-US"/>
        </w:rPr>
        <w:t>. Teikėjas turės apmokėti maitinimo proceso organizavimo metu susidariusių maisto ir buitinių šiukšlių atliekų tvarkymo išlaidas. Už atliekų tvarkymą teikėjas atsiskaito pagal pateiktas sąskaitas-faktūras (kaina skaičiuojama pagal naudojamą gamybai patalpų plotą);</w:t>
      </w:r>
    </w:p>
    <w:p w14:paraId="45C7531F"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lastRenderedPageBreak/>
        <w:tab/>
        <w:t>26</w:t>
      </w:r>
      <w:r w:rsidR="00C9311D" w:rsidRPr="0082342D">
        <w:rPr>
          <w:rFonts w:eastAsiaTheme="minorHAnsi"/>
          <w:lang w:eastAsia="en-US"/>
        </w:rPr>
        <w:t>.8</w:t>
      </w:r>
      <w:r w:rsidR="004D2DF8" w:rsidRPr="0082342D">
        <w:rPr>
          <w:rFonts w:eastAsiaTheme="minorHAnsi"/>
          <w:lang w:eastAsia="en-US"/>
        </w:rPr>
        <w:t xml:space="preserve">. </w:t>
      </w:r>
      <w:r w:rsidR="004D2DF8" w:rsidRPr="0082342D">
        <w:rPr>
          <w:rFonts w:eastAsiaTheme="minorHAnsi"/>
          <w:b/>
          <w:lang w:eastAsia="en-US"/>
        </w:rPr>
        <w:t>Teikėjas nemokės už teikiamą šilumą.</w:t>
      </w:r>
      <w:r w:rsidR="004D2DF8" w:rsidRPr="0082342D">
        <w:rPr>
          <w:rFonts w:eastAsiaTheme="minorHAnsi"/>
          <w:lang w:eastAsia="en-US"/>
        </w:rPr>
        <w:t xml:space="preserve"> Mokestis už sunaudotą suteiktose pa</w:t>
      </w:r>
      <w:r w:rsidR="00C9311D" w:rsidRPr="0082342D">
        <w:rPr>
          <w:rFonts w:eastAsiaTheme="minorHAnsi"/>
          <w:lang w:eastAsia="en-US"/>
        </w:rPr>
        <w:t>talpose elektros energiją, vandenį</w:t>
      </w:r>
      <w:r w:rsidR="004D2DF8" w:rsidRPr="0082342D">
        <w:rPr>
          <w:rFonts w:eastAsiaTheme="minorHAnsi"/>
          <w:lang w:eastAsia="en-US"/>
        </w:rPr>
        <w:t xml:space="preserve"> ir kanalizuojamą vandenį bus mokamas pagal skaitiklių rodmenis. Atsiskaitymas vykdomas pagal galiojančias kainas.</w:t>
      </w:r>
    </w:p>
    <w:p w14:paraId="0ACC9B17"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27</w:t>
      </w:r>
      <w:r w:rsidR="004D2DF8" w:rsidRPr="0082342D">
        <w:rPr>
          <w:rFonts w:eastAsiaTheme="minorHAnsi"/>
          <w:lang w:eastAsia="en-US"/>
        </w:rPr>
        <w:t xml:space="preserve">. Pasibaigus mėnesiui Paslaugų teikėjas raštu suderina pateiktų nemokamo maitinimo porcijų skaičių su mokyklos direktoriumi arba paskirtu atsakingu už maitinimą darbuotoju iki kito mėnesio 8 d. </w:t>
      </w:r>
    </w:p>
    <w:p w14:paraId="66667820" w14:textId="77777777" w:rsidR="004D2DF8" w:rsidRPr="0082342D" w:rsidRDefault="00CD6F9D" w:rsidP="004D2DF8">
      <w:pPr>
        <w:pStyle w:val="Style4"/>
        <w:widowControl/>
        <w:tabs>
          <w:tab w:val="left" w:pos="567"/>
        </w:tabs>
        <w:autoSpaceDE/>
        <w:autoSpaceDN/>
        <w:adjustRightInd/>
        <w:spacing w:line="276" w:lineRule="auto"/>
        <w:rPr>
          <w:rFonts w:eastAsiaTheme="minorHAnsi"/>
          <w:lang w:eastAsia="en-US"/>
        </w:rPr>
      </w:pPr>
      <w:r w:rsidRPr="0082342D">
        <w:rPr>
          <w:rFonts w:eastAsiaTheme="minorHAnsi"/>
          <w:lang w:eastAsia="en-US"/>
        </w:rPr>
        <w:tab/>
        <w:t>28</w:t>
      </w:r>
      <w:r w:rsidR="004D2DF8" w:rsidRPr="0082342D">
        <w:rPr>
          <w:rFonts w:eastAsiaTheme="minorHAnsi"/>
          <w:lang w:eastAsia="en-US"/>
        </w:rPr>
        <w:t xml:space="preserve">. Perkančioji organizacija neįsipareigoja išpirkti viso porcijų kiekio arba visos sutarties vertės. </w:t>
      </w:r>
    </w:p>
    <w:p w14:paraId="041B5B5D"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sz w:val="24"/>
          <w:szCs w:val="24"/>
        </w:rPr>
        <w:tab/>
        <w:t>29</w:t>
      </w:r>
      <w:r w:rsidR="004D2DF8" w:rsidRPr="0082342D">
        <w:rPr>
          <w:rFonts w:ascii="Times New Roman" w:hAnsi="Times New Roman" w:cs="Times New Roman"/>
          <w:sz w:val="24"/>
          <w:szCs w:val="24"/>
        </w:rPr>
        <w:t xml:space="preserve">. Teikėjas teikdamas paslaugas privalės vadovautis visais aktualiais ir galiojančiais teisės aktais, reikalavimais, higienos normomis ir saugos reikalavimais, taip pat Pasvalio rajono savivaldybės tarybos sprendimais, administracijos direktoriaus įsakymais </w:t>
      </w:r>
      <w:r w:rsidR="004D2DF8" w:rsidRPr="0082342D">
        <w:rPr>
          <w:rFonts w:ascii="Times New Roman" w:hAnsi="Times New Roman" w:cs="Times New Roman"/>
          <w:sz w:val="24"/>
          <w:szCs w:val="24"/>
          <w:lang w:eastAsia="lt-LT"/>
        </w:rPr>
        <w:t>mokinių maitinimo klausimais.</w:t>
      </w:r>
    </w:p>
    <w:p w14:paraId="288CBC4E" w14:textId="77777777" w:rsidR="004D2DF8" w:rsidRPr="0082342D" w:rsidRDefault="00CD6F9D" w:rsidP="004D2DF8">
      <w:pPr>
        <w:tabs>
          <w:tab w:val="left" w:pos="567"/>
        </w:tabs>
        <w:spacing w:after="0" w:line="276" w:lineRule="auto"/>
        <w:jc w:val="both"/>
        <w:rPr>
          <w:rFonts w:ascii="Times New Roman" w:hAnsi="Times New Roman" w:cs="Times New Roman"/>
          <w:sz w:val="24"/>
          <w:szCs w:val="24"/>
        </w:rPr>
      </w:pPr>
      <w:r w:rsidRPr="0082342D">
        <w:rPr>
          <w:rFonts w:ascii="Times New Roman" w:hAnsi="Times New Roman" w:cs="Times New Roman"/>
          <w:sz w:val="24"/>
          <w:szCs w:val="24"/>
        </w:rPr>
        <w:tab/>
        <w:t>30</w:t>
      </w:r>
      <w:r w:rsidR="004D2DF8" w:rsidRPr="0082342D">
        <w:rPr>
          <w:rFonts w:ascii="Times New Roman" w:hAnsi="Times New Roman" w:cs="Times New Roman"/>
          <w:sz w:val="24"/>
          <w:szCs w:val="24"/>
        </w:rPr>
        <w:t>.</w:t>
      </w:r>
      <w:r w:rsidR="004D2DF8" w:rsidRPr="0082342D">
        <w:rPr>
          <w:rFonts w:ascii="Times New Roman" w:eastAsia="Calibri" w:hAnsi="Times New Roman" w:cs="Times New Roman"/>
          <w:sz w:val="24"/>
          <w:szCs w:val="24"/>
        </w:rPr>
        <w:t xml:space="preserve"> </w:t>
      </w:r>
      <w:r w:rsidR="004D2DF8" w:rsidRPr="0082342D">
        <w:rPr>
          <w:rFonts w:ascii="Times New Roman" w:hAnsi="Times New Roman" w:cs="Times New Roman"/>
          <w:sz w:val="24"/>
          <w:szCs w:val="24"/>
        </w:rPr>
        <w:t>Patvirtintos iš Pasvalio rajono savivaldybės biudžeto finansuojamas mokinių nemokamo maitinimo patiekalų gamybos išlaidų (</w:t>
      </w:r>
      <w:r w:rsidR="004D2DF8" w:rsidRPr="0082342D">
        <w:rPr>
          <w:rFonts w:ascii="Times New Roman" w:eastAsia="Calibri" w:hAnsi="Times New Roman" w:cs="Times New Roman"/>
          <w:sz w:val="24"/>
          <w:szCs w:val="24"/>
        </w:rPr>
        <w:t>maisto ruošimas ir (ar) jo pristatymas</w:t>
      </w:r>
      <w:r w:rsidR="004D2DF8" w:rsidRPr="0082342D">
        <w:rPr>
          <w:rFonts w:ascii="Times New Roman" w:hAnsi="Times New Roman" w:cs="Times New Roman"/>
          <w:sz w:val="24"/>
          <w:szCs w:val="24"/>
        </w:rPr>
        <w:t>) Pasvalio rajono savivaldybės ugdymo įstaigose kainos yra:</w:t>
      </w:r>
    </w:p>
    <w:p w14:paraId="3A20B4AF" w14:textId="77777777" w:rsidR="004D2DF8" w:rsidRPr="0082342D" w:rsidRDefault="00CD6F9D" w:rsidP="004D2DF8">
      <w:pPr>
        <w:tabs>
          <w:tab w:val="left" w:pos="567"/>
        </w:tabs>
        <w:spacing w:after="0" w:line="276" w:lineRule="auto"/>
        <w:jc w:val="both"/>
        <w:rPr>
          <w:rFonts w:ascii="Times New Roman" w:eastAsia="Calibri" w:hAnsi="Times New Roman" w:cs="Times New Roman"/>
          <w:sz w:val="24"/>
          <w:szCs w:val="24"/>
        </w:rPr>
      </w:pPr>
      <w:r w:rsidRPr="0082342D">
        <w:rPr>
          <w:rFonts w:ascii="Times New Roman" w:hAnsi="Times New Roman" w:cs="Times New Roman"/>
          <w:sz w:val="24"/>
          <w:szCs w:val="24"/>
        </w:rPr>
        <w:tab/>
        <w:t>30</w:t>
      </w:r>
      <w:r w:rsidR="004D2DF8" w:rsidRPr="0082342D">
        <w:rPr>
          <w:rFonts w:ascii="Times New Roman" w:hAnsi="Times New Roman" w:cs="Times New Roman"/>
          <w:sz w:val="24"/>
          <w:szCs w:val="24"/>
        </w:rPr>
        <w:t xml:space="preserve">.1. </w:t>
      </w:r>
      <w:r w:rsidR="004D2DF8" w:rsidRPr="0082342D">
        <w:rPr>
          <w:rFonts w:ascii="Times New Roman" w:eastAsia="Calibri" w:hAnsi="Times New Roman" w:cs="Times New Roman"/>
          <w:b/>
          <w:bCs/>
          <w:sz w:val="24"/>
          <w:szCs w:val="24"/>
        </w:rPr>
        <w:t>už vaikų, ugdomų pagal ikimokyklinio ir priešmokyklinio ugdymo programas, maitinimo gamybos kaštams padengti ne didesnį kaip 0,15 Eur (su PVM) už vieno vaiko maitinimą per dieną; už bendrojo ugdymo mokinių maitinimo paslaugą (</w:t>
      </w:r>
      <w:bookmarkStart w:id="17" w:name="_Hlk41937310"/>
      <w:r w:rsidR="004D2DF8" w:rsidRPr="0082342D">
        <w:rPr>
          <w:rFonts w:ascii="Times New Roman" w:eastAsia="Calibri" w:hAnsi="Times New Roman" w:cs="Times New Roman"/>
          <w:b/>
          <w:bCs/>
          <w:sz w:val="24"/>
          <w:szCs w:val="24"/>
        </w:rPr>
        <w:t>maisto ruošimas ir (ar) jo pristatymas</w:t>
      </w:r>
      <w:bookmarkEnd w:id="17"/>
      <w:r w:rsidR="004D2DF8" w:rsidRPr="0082342D">
        <w:rPr>
          <w:rFonts w:ascii="Times New Roman" w:eastAsia="Calibri" w:hAnsi="Times New Roman" w:cs="Times New Roman"/>
          <w:b/>
          <w:bCs/>
          <w:sz w:val="24"/>
          <w:szCs w:val="24"/>
        </w:rPr>
        <w:t>), maitinimo gamybos kaštams padengti ne didesnį kaip 0,30 Eur (su PVM) už kiekvieną mokinį, gaunantį nemokamą maitinimą per dieną (Pasvalio rajono savivaldybės 2018 m. balandžio 25 d. Nr. T1-89 sprendimas).</w:t>
      </w:r>
      <w:r w:rsidR="004D2DF8" w:rsidRPr="0082342D">
        <w:rPr>
          <w:rFonts w:ascii="Times New Roman" w:eastAsia="Calibri" w:hAnsi="Times New Roman" w:cs="Times New Roman"/>
          <w:sz w:val="24"/>
          <w:szCs w:val="24"/>
        </w:rPr>
        <w:t xml:space="preserve"> </w:t>
      </w:r>
    </w:p>
    <w:p w14:paraId="13C067D5" w14:textId="77777777" w:rsidR="004D2DF8" w:rsidRPr="0082342D" w:rsidRDefault="00CD6F9D" w:rsidP="004D2DF8">
      <w:pPr>
        <w:tabs>
          <w:tab w:val="left" w:pos="567"/>
        </w:tabs>
        <w:spacing w:after="0" w:line="276" w:lineRule="auto"/>
        <w:jc w:val="both"/>
        <w:rPr>
          <w:rFonts w:ascii="Times New Roman" w:eastAsia="Calibri" w:hAnsi="Times New Roman" w:cs="Times New Roman"/>
          <w:sz w:val="24"/>
          <w:szCs w:val="24"/>
        </w:rPr>
      </w:pPr>
      <w:r w:rsidRPr="0082342D">
        <w:rPr>
          <w:rFonts w:ascii="Times New Roman" w:eastAsia="Calibri" w:hAnsi="Times New Roman" w:cs="Times New Roman"/>
          <w:sz w:val="24"/>
          <w:szCs w:val="24"/>
        </w:rPr>
        <w:tab/>
        <w:t>31</w:t>
      </w:r>
      <w:r w:rsidR="004D2DF8" w:rsidRPr="0082342D">
        <w:rPr>
          <w:rFonts w:ascii="Times New Roman" w:eastAsia="Calibri" w:hAnsi="Times New Roman" w:cs="Times New Roman"/>
          <w:sz w:val="24"/>
          <w:szCs w:val="24"/>
        </w:rPr>
        <w:t>. Tiekėjas negali nurodyti patiekalų gamybos išlaidų įkainio ir pasiūlymo kainos, lygios 0,00 Eur be PVM.</w:t>
      </w:r>
    </w:p>
    <w:p w14:paraId="575C0A14" w14:textId="77777777" w:rsidR="004D2DF8" w:rsidRPr="0082342D" w:rsidRDefault="004D2DF8" w:rsidP="004D2DF8">
      <w:pPr>
        <w:tabs>
          <w:tab w:val="left" w:pos="567"/>
        </w:tabs>
        <w:spacing w:after="0" w:line="276" w:lineRule="auto"/>
        <w:jc w:val="both"/>
        <w:rPr>
          <w:rFonts w:ascii="Times New Roman" w:eastAsia="Calibri" w:hAnsi="Times New Roman" w:cs="Times New Roman"/>
          <w:sz w:val="24"/>
          <w:szCs w:val="24"/>
        </w:rPr>
      </w:pPr>
    </w:p>
    <w:p w14:paraId="00FB87D9" w14:textId="77777777" w:rsidR="004D2DF8" w:rsidRPr="0082342D" w:rsidRDefault="004D2DF8" w:rsidP="004D2DF8">
      <w:pPr>
        <w:tabs>
          <w:tab w:val="left" w:pos="567"/>
        </w:tabs>
        <w:spacing w:after="0" w:line="276" w:lineRule="auto"/>
        <w:jc w:val="both"/>
        <w:rPr>
          <w:rFonts w:ascii="Times New Roman" w:eastAsia="Calibri" w:hAnsi="Times New Roman" w:cs="Times New Roman"/>
          <w:sz w:val="24"/>
          <w:szCs w:val="24"/>
        </w:rPr>
      </w:pPr>
    </w:p>
    <w:p w14:paraId="4C97367F" w14:textId="77777777" w:rsidR="004D2DF8" w:rsidRPr="0082342D" w:rsidRDefault="004D2DF8" w:rsidP="004D2DF8">
      <w:pPr>
        <w:tabs>
          <w:tab w:val="left" w:pos="567"/>
        </w:tabs>
        <w:spacing w:after="0" w:line="276" w:lineRule="auto"/>
        <w:jc w:val="center"/>
        <w:rPr>
          <w:rFonts w:ascii="Times New Roman" w:hAnsi="Times New Roman" w:cs="Times New Roman"/>
          <w:sz w:val="24"/>
          <w:szCs w:val="24"/>
        </w:rPr>
      </w:pPr>
      <w:r w:rsidRPr="0082342D">
        <w:rPr>
          <w:rFonts w:ascii="Times New Roman" w:eastAsia="Calibri" w:hAnsi="Times New Roman" w:cs="Times New Roman"/>
          <w:sz w:val="24"/>
          <w:szCs w:val="24"/>
        </w:rPr>
        <w:t>_____________________</w:t>
      </w:r>
    </w:p>
    <w:p w14:paraId="6012757C" w14:textId="77777777" w:rsidR="004D2DF8" w:rsidRPr="0082342D" w:rsidRDefault="004D2DF8" w:rsidP="004D2DF8">
      <w:pPr>
        <w:tabs>
          <w:tab w:val="left" w:pos="284"/>
        </w:tabs>
        <w:spacing w:line="276" w:lineRule="auto"/>
        <w:jc w:val="both"/>
        <w:rPr>
          <w:rFonts w:ascii="Times New Roman" w:hAnsi="Times New Roman" w:cs="Times New Roman"/>
          <w:sz w:val="24"/>
          <w:szCs w:val="24"/>
        </w:rPr>
      </w:pPr>
    </w:p>
    <w:p w14:paraId="3F320910" w14:textId="77777777" w:rsidR="0093206B" w:rsidRDefault="004D2DF8" w:rsidP="00EC7FD8">
      <w:pPr>
        <w:spacing w:line="360" w:lineRule="auto"/>
        <w:jc w:val="center"/>
        <w:rPr>
          <w:rFonts w:ascii="Times New Roman" w:hAnsi="Times New Roman" w:cs="Times New Roman"/>
        </w:rPr>
      </w:pPr>
      <w:r>
        <w:rPr>
          <w:rFonts w:cs="Times New Roman"/>
        </w:rPr>
        <w:br w:type="page"/>
      </w:r>
    </w:p>
    <w:p w14:paraId="7D927DAE" w14:textId="77777777" w:rsidR="0093206B" w:rsidRDefault="0093206B" w:rsidP="004275C8">
      <w:pPr>
        <w:spacing w:line="360" w:lineRule="auto"/>
        <w:jc w:val="right"/>
        <w:rPr>
          <w:rFonts w:ascii="Times New Roman" w:hAnsi="Times New Roman" w:cs="Times New Roman"/>
        </w:rPr>
      </w:pPr>
    </w:p>
    <w:p w14:paraId="77EC785D" w14:textId="77777777" w:rsidR="0093206B" w:rsidRDefault="0093206B" w:rsidP="004275C8">
      <w:pPr>
        <w:spacing w:line="360" w:lineRule="auto"/>
        <w:jc w:val="right"/>
        <w:rPr>
          <w:rFonts w:ascii="Times New Roman" w:hAnsi="Times New Roman" w:cs="Times New Roman"/>
        </w:rPr>
      </w:pPr>
    </w:p>
    <w:p w14:paraId="45D2873D" w14:textId="77777777" w:rsidR="004D2DF8" w:rsidRPr="008D3E71" w:rsidRDefault="004D2DF8" w:rsidP="004D2DF8">
      <w:pPr>
        <w:ind w:left="7776"/>
        <w:jc w:val="both"/>
        <w:rPr>
          <w:rFonts w:ascii="Times New Roman" w:hAnsi="Times New Roman" w:cs="Times New Roman"/>
          <w:b/>
        </w:rPr>
      </w:pPr>
      <w:r>
        <w:rPr>
          <w:rFonts w:cs="Times New Roman"/>
        </w:rPr>
        <w:t xml:space="preserve">         </w:t>
      </w:r>
      <w:r w:rsidRPr="008D3E71">
        <w:rPr>
          <w:rFonts w:ascii="Times New Roman" w:hAnsi="Times New Roman" w:cs="Times New Roman"/>
        </w:rPr>
        <w:t>Priedas Nr. 2</w:t>
      </w:r>
    </w:p>
    <w:p w14:paraId="389B07F3" w14:textId="77777777" w:rsidR="004D2DF8" w:rsidRPr="00D9760E" w:rsidRDefault="004D2DF8" w:rsidP="004D2DF8">
      <w:pPr>
        <w:suppressAutoHyphens/>
        <w:spacing w:after="200" w:line="200" w:lineRule="atLeast"/>
        <w:jc w:val="center"/>
        <w:rPr>
          <w:rFonts w:ascii="Times New Roman" w:eastAsia="Calibri" w:hAnsi="Times New Roman" w:cs="Times New Roman"/>
          <w:b/>
          <w:sz w:val="24"/>
          <w:szCs w:val="24"/>
          <w:lang w:eastAsia="ar-SA"/>
        </w:rPr>
      </w:pPr>
      <w:r w:rsidRPr="00D9760E">
        <w:rPr>
          <w:rFonts w:ascii="Times New Roman" w:eastAsia="Calibri" w:hAnsi="Times New Roman" w:cs="Times New Roman"/>
          <w:b/>
          <w:sz w:val="24"/>
          <w:szCs w:val="24"/>
          <w:lang w:eastAsia="ar-SA"/>
        </w:rPr>
        <w:t>MAITINIMO PASLAUGŲ PIRKIMO</w:t>
      </w:r>
      <w:r>
        <w:rPr>
          <w:rFonts w:ascii="Times New Roman" w:eastAsia="Calibri" w:hAnsi="Times New Roman" w:cs="Times New Roman"/>
          <w:b/>
          <w:sz w:val="24"/>
          <w:szCs w:val="24"/>
          <w:lang w:eastAsia="ar-SA"/>
        </w:rPr>
        <w:t xml:space="preserve"> </w:t>
      </w:r>
      <w:r w:rsidRPr="00D9760E">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 xml:space="preserve"> </w:t>
      </w:r>
      <w:r w:rsidRPr="00D9760E">
        <w:rPr>
          <w:rFonts w:ascii="Times New Roman" w:eastAsia="Calibri" w:hAnsi="Times New Roman" w:cs="Times New Roman"/>
          <w:b/>
          <w:sz w:val="24"/>
          <w:szCs w:val="24"/>
          <w:lang w:eastAsia="ar-SA"/>
        </w:rPr>
        <w:t>PARDAVIMO</w:t>
      </w:r>
    </w:p>
    <w:p w14:paraId="2E8CD87C" w14:textId="77777777" w:rsidR="004D2DF8" w:rsidRPr="00D9760E" w:rsidRDefault="004D2DF8" w:rsidP="004D2DF8">
      <w:pPr>
        <w:suppressAutoHyphens/>
        <w:spacing w:after="200" w:line="200" w:lineRule="atLeast"/>
        <w:jc w:val="center"/>
        <w:rPr>
          <w:rFonts w:ascii="Times New Roman" w:eastAsia="Calibri" w:hAnsi="Times New Roman" w:cs="Times New Roman"/>
          <w:b/>
          <w:sz w:val="24"/>
          <w:szCs w:val="24"/>
          <w:lang w:eastAsia="ar-SA"/>
        </w:rPr>
      </w:pPr>
      <w:r w:rsidRPr="00D9760E">
        <w:rPr>
          <w:rFonts w:ascii="Times New Roman" w:eastAsia="Calibri" w:hAnsi="Times New Roman" w:cs="Times New Roman"/>
          <w:b/>
          <w:sz w:val="24"/>
          <w:szCs w:val="24"/>
          <w:lang w:eastAsia="ar-SA"/>
        </w:rPr>
        <w:t>SUTARTIS</w:t>
      </w:r>
    </w:p>
    <w:p w14:paraId="6C59D367" w14:textId="77777777" w:rsidR="004D2DF8" w:rsidRPr="00D9760E" w:rsidRDefault="004D2DF8" w:rsidP="004D2DF8">
      <w:pPr>
        <w:suppressAutoHyphens/>
        <w:spacing w:before="120" w:after="0" w:line="200" w:lineRule="atLeast"/>
        <w:jc w:val="center"/>
        <w:rPr>
          <w:rFonts w:ascii="Times New Roman" w:eastAsia="Calibri" w:hAnsi="Times New Roman" w:cs="Times New Roman"/>
          <w:sz w:val="24"/>
          <w:szCs w:val="24"/>
          <w:lang w:eastAsia="ar-SA"/>
        </w:rPr>
      </w:pPr>
      <w:r w:rsidRPr="00D9760E">
        <w:rPr>
          <w:rFonts w:ascii="Times New Roman" w:eastAsia="Calibri" w:hAnsi="Times New Roman" w:cs="Times New Roman"/>
          <w:sz w:val="24"/>
          <w:szCs w:val="24"/>
          <w:lang w:eastAsia="ar-SA"/>
        </w:rPr>
        <w:t>2020 m. rugpjūčio      d. Nr. .....</w:t>
      </w:r>
    </w:p>
    <w:p w14:paraId="4D1005C3" w14:textId="77777777" w:rsidR="004D2DF8" w:rsidRPr="00D9760E" w:rsidRDefault="004D2DF8" w:rsidP="004D2DF8">
      <w:pPr>
        <w:suppressAutoHyphens/>
        <w:spacing w:after="200" w:line="200" w:lineRule="atLeast"/>
        <w:jc w:val="center"/>
        <w:rPr>
          <w:rFonts w:ascii="Times New Roman" w:eastAsia="Calibri" w:hAnsi="Times New Roman" w:cs="Times New Roman"/>
          <w:sz w:val="24"/>
          <w:szCs w:val="24"/>
          <w:lang w:eastAsia="ar-SA"/>
        </w:rPr>
      </w:pPr>
      <w:r w:rsidRPr="00D9760E">
        <w:rPr>
          <w:rFonts w:ascii="Times New Roman" w:eastAsia="Calibri" w:hAnsi="Times New Roman" w:cs="Times New Roman"/>
          <w:sz w:val="24"/>
          <w:szCs w:val="24"/>
          <w:lang w:eastAsia="ar-SA"/>
        </w:rPr>
        <w:t>Pasvalys</w:t>
      </w:r>
    </w:p>
    <w:p w14:paraId="7AB9E0AE" w14:textId="77777777" w:rsidR="004D2DF8" w:rsidRPr="00A2387C" w:rsidRDefault="004D2DF8" w:rsidP="00C06AFE">
      <w:pPr>
        <w:pStyle w:val="Body2"/>
        <w:rPr>
          <w:sz w:val="24"/>
          <w:szCs w:val="24"/>
          <w:lang w:val="lt-LT"/>
        </w:rPr>
      </w:pPr>
    </w:p>
    <w:p w14:paraId="47ED610E" w14:textId="77777777" w:rsidR="004D2DF8" w:rsidRPr="00B00234" w:rsidRDefault="004D2DF8" w:rsidP="00C06AFE">
      <w:pPr>
        <w:pStyle w:val="Body2"/>
        <w:spacing w:line="276" w:lineRule="auto"/>
        <w:ind w:firstLine="709"/>
        <w:rPr>
          <w:rFonts w:cs="Times New Roman"/>
          <w:sz w:val="24"/>
          <w:szCs w:val="24"/>
          <w:lang w:val="lt-LT"/>
        </w:rPr>
      </w:pPr>
      <w:r w:rsidRPr="00A2387C">
        <w:rPr>
          <w:bCs/>
          <w:color w:val="000000" w:themeColor="text1"/>
          <w:sz w:val="24"/>
          <w:szCs w:val="24"/>
          <w:lang w:val="lt-LT"/>
        </w:rPr>
        <w:t>[Teikėjo pavadinimas]</w:t>
      </w:r>
      <w:r w:rsidRPr="00A2387C">
        <w:rPr>
          <w:color w:val="000000" w:themeColor="text1"/>
          <w:sz w:val="24"/>
          <w:szCs w:val="24"/>
          <w:lang w:val="lt-LT"/>
        </w:rPr>
        <w:t xml:space="preserve"> </w:t>
      </w:r>
      <w:r w:rsidRPr="00A2387C">
        <w:rPr>
          <w:sz w:val="24"/>
          <w:szCs w:val="24"/>
          <w:lang w:val="lt-LT"/>
        </w:rPr>
        <w:t>(toliau - Paslaugų teikėjas), atstovaujamas (-a) _______________, veikiančio (-</w:t>
      </w:r>
      <w:proofErr w:type="spellStart"/>
      <w:r w:rsidRPr="00A2387C">
        <w:rPr>
          <w:sz w:val="24"/>
          <w:szCs w:val="24"/>
          <w:lang w:val="lt-LT"/>
        </w:rPr>
        <w:t>čios</w:t>
      </w:r>
      <w:proofErr w:type="spellEnd"/>
      <w:r w:rsidRPr="00A2387C">
        <w:rPr>
          <w:sz w:val="24"/>
          <w:szCs w:val="24"/>
          <w:lang w:val="lt-LT"/>
        </w:rPr>
        <w:t xml:space="preserve">) pagal _______________, </w:t>
      </w:r>
      <w:r>
        <w:rPr>
          <w:rFonts w:cs="Times New Roman"/>
          <w:sz w:val="24"/>
          <w:szCs w:val="24"/>
          <w:lang w:val="lt-LT"/>
        </w:rPr>
        <w:t xml:space="preserve"> ir </w:t>
      </w:r>
      <w:r w:rsidRPr="00C20533">
        <w:rPr>
          <w:rFonts w:cs="Times New Roman"/>
          <w:bCs/>
          <w:sz w:val="24"/>
          <w:szCs w:val="24"/>
          <w:lang w:val="lt-LT"/>
        </w:rPr>
        <w:t>Pasvalio</w:t>
      </w:r>
      <w:r w:rsidR="00C06AFE" w:rsidRPr="00C20533">
        <w:rPr>
          <w:rFonts w:cs="Times New Roman"/>
          <w:bCs/>
          <w:sz w:val="24"/>
          <w:szCs w:val="24"/>
          <w:lang w:val="lt-LT"/>
        </w:rPr>
        <w:t xml:space="preserve"> r. Saločių Antano Poškos</w:t>
      </w:r>
      <w:r w:rsidRPr="00C20533">
        <w:rPr>
          <w:rFonts w:cs="Times New Roman"/>
          <w:bCs/>
          <w:sz w:val="24"/>
          <w:szCs w:val="24"/>
          <w:lang w:val="lt-LT"/>
        </w:rPr>
        <w:t xml:space="preserve"> pagrindinė mokykla </w:t>
      </w:r>
      <w:r w:rsidRPr="00C20533">
        <w:rPr>
          <w:rFonts w:cs="Times New Roman"/>
          <w:sz w:val="24"/>
          <w:szCs w:val="24"/>
          <w:lang w:val="lt-LT"/>
        </w:rPr>
        <w:t>(toliau - Užsakovas), atstovaujama mokyklos direktorės ....., veikiančios pagal .................... nuostatus, </w:t>
      </w:r>
    </w:p>
    <w:p w14:paraId="78B13B03" w14:textId="77777777" w:rsidR="004D2DF8" w:rsidRPr="00A2387C" w:rsidRDefault="004D2DF8" w:rsidP="00C06AFE">
      <w:pPr>
        <w:pStyle w:val="Body2"/>
        <w:spacing w:line="276" w:lineRule="auto"/>
        <w:ind w:firstLine="709"/>
        <w:rPr>
          <w:rFonts w:cs="Times New Roman"/>
          <w:sz w:val="24"/>
          <w:szCs w:val="24"/>
          <w:lang w:val="lt-LT"/>
        </w:rPr>
      </w:pPr>
      <w:r w:rsidRPr="00A2387C">
        <w:rPr>
          <w:rFonts w:cs="Times New Roman"/>
          <w:sz w:val="24"/>
          <w:szCs w:val="24"/>
          <w:lang w:val="fr-FR"/>
        </w:rPr>
        <w:t>toliau Paslaug</w:t>
      </w:r>
      <w:r w:rsidRPr="00A2387C">
        <w:rPr>
          <w:rFonts w:cs="Times New Roman"/>
          <w:sz w:val="24"/>
          <w:szCs w:val="24"/>
          <w:lang w:val="lt-LT"/>
        </w:rPr>
        <w:t xml:space="preserve">ų teikėjas ir Užsakovas kiekvienas atskirai gali </w:t>
      </w:r>
      <w:proofErr w:type="spellStart"/>
      <w:r w:rsidRPr="00A2387C">
        <w:rPr>
          <w:rFonts w:cs="Times New Roman"/>
          <w:sz w:val="24"/>
          <w:szCs w:val="24"/>
          <w:lang w:val="lt-LT"/>
        </w:rPr>
        <w:t>bū</w:t>
      </w:r>
      <w:proofErr w:type="spellEnd"/>
      <w:r w:rsidRPr="00A2387C">
        <w:rPr>
          <w:rFonts w:cs="Times New Roman"/>
          <w:sz w:val="24"/>
          <w:szCs w:val="24"/>
          <w:lang w:val="it-IT"/>
        </w:rPr>
        <w:t xml:space="preserve">ti vadinami </w:t>
      </w:r>
      <w:r w:rsidRPr="00A2387C">
        <w:rPr>
          <w:rFonts w:cs="Times New Roman"/>
          <w:sz w:val="24"/>
          <w:szCs w:val="24"/>
          <w:lang w:val="lt-LT"/>
        </w:rPr>
        <w:t>„Š</w:t>
      </w:r>
      <w:r w:rsidRPr="00A2387C">
        <w:rPr>
          <w:rFonts w:cs="Times New Roman"/>
          <w:sz w:val="24"/>
          <w:szCs w:val="24"/>
          <w:lang w:val="fr-FR"/>
        </w:rPr>
        <w:t>alimi</w:t>
      </w:r>
      <w:r w:rsidRPr="00A2387C">
        <w:rPr>
          <w:rFonts w:cs="Times New Roman"/>
          <w:sz w:val="24"/>
          <w:szCs w:val="24"/>
          <w:lang w:val="lt-LT"/>
        </w:rPr>
        <w:t>“, o abu kartu – „Š</w:t>
      </w:r>
      <w:r w:rsidRPr="00A2387C">
        <w:rPr>
          <w:rFonts w:cs="Times New Roman"/>
          <w:sz w:val="24"/>
          <w:szCs w:val="24"/>
          <w:lang w:val="fr-FR"/>
        </w:rPr>
        <w:t>alimis</w:t>
      </w:r>
      <w:r w:rsidRPr="00A2387C">
        <w:rPr>
          <w:rFonts w:cs="Times New Roman"/>
          <w:sz w:val="24"/>
          <w:szCs w:val="24"/>
          <w:lang w:val="lt-LT"/>
        </w:rPr>
        <w:t>“, sudarė šią sutartį (toliau – Sutartis) ir susitarė dėl toliau išvardytų sąlygų.</w:t>
      </w:r>
    </w:p>
    <w:p w14:paraId="4231D5A1" w14:textId="77777777" w:rsidR="004D2DF8" w:rsidRPr="0007133F" w:rsidRDefault="004D2DF8" w:rsidP="00C06AFE">
      <w:pPr>
        <w:pStyle w:val="Body2"/>
        <w:spacing w:line="276" w:lineRule="auto"/>
        <w:ind w:firstLine="709"/>
        <w:rPr>
          <w:lang w:val="lt-LT"/>
        </w:rPr>
      </w:pPr>
    </w:p>
    <w:p w14:paraId="0CDD5EED" w14:textId="77777777" w:rsidR="004D2DF8" w:rsidRPr="00EC7FD8" w:rsidRDefault="004D2DF8" w:rsidP="004D2DF8">
      <w:pPr>
        <w:pStyle w:val="Heading"/>
        <w:spacing w:line="276" w:lineRule="auto"/>
        <w:ind w:left="660"/>
        <w:rPr>
          <w:color w:val="auto"/>
          <w:sz w:val="24"/>
          <w:szCs w:val="24"/>
        </w:rPr>
      </w:pPr>
      <w:r w:rsidRPr="00EC7FD8">
        <w:rPr>
          <w:color w:val="auto"/>
          <w:sz w:val="24"/>
          <w:szCs w:val="24"/>
        </w:rPr>
        <w:t>1. SUTARTIES OBJEKTAS</w:t>
      </w:r>
    </w:p>
    <w:p w14:paraId="238F70FB" w14:textId="77777777" w:rsidR="004D2DF8" w:rsidRPr="00C20533" w:rsidRDefault="004D2DF8" w:rsidP="004D2DF8">
      <w:pPr>
        <w:pStyle w:val="Body2"/>
        <w:spacing w:line="276" w:lineRule="auto"/>
        <w:ind w:left="660"/>
        <w:rPr>
          <w:lang w:val="lt-LT"/>
        </w:rPr>
      </w:pPr>
    </w:p>
    <w:p w14:paraId="50EE2094" w14:textId="77777777" w:rsidR="004D2DF8" w:rsidRPr="00C20533" w:rsidRDefault="004D2DF8" w:rsidP="004D2DF8">
      <w:pPr>
        <w:pStyle w:val="Body2"/>
        <w:spacing w:line="276" w:lineRule="auto"/>
        <w:ind w:firstLine="709"/>
        <w:rPr>
          <w:sz w:val="24"/>
          <w:szCs w:val="24"/>
          <w:lang w:val="lt-LT"/>
        </w:rPr>
      </w:pPr>
      <w:r w:rsidRPr="00C20533">
        <w:rPr>
          <w:sz w:val="24"/>
          <w:szCs w:val="24"/>
          <w:lang w:val="lt-LT"/>
        </w:rPr>
        <w:t>1.1. Sutarties objektas yra maitinimo paslaugos, tokios, kokios numatytos Sutarties priede Nr. 3 techninė specifikacija (toliau – Paslaugos), tiekiamos</w:t>
      </w:r>
      <w:r w:rsidRPr="00C20533">
        <w:rPr>
          <w:bCs/>
          <w:sz w:val="24"/>
          <w:szCs w:val="24"/>
          <w:lang w:val="lt-LT"/>
        </w:rPr>
        <w:t xml:space="preserve"> Sutartyje numatytomis sąlygomis ir terminais, atsižvelgiant į Užsakovo įvykdyto viešojo pirkimo </w:t>
      </w:r>
      <w:r w:rsidRPr="00C20533">
        <w:rPr>
          <w:sz w:val="24"/>
          <w:szCs w:val="24"/>
          <w:lang w:val="lt-LT"/>
        </w:rPr>
        <w:t xml:space="preserve"> (toliau – Pirkimas) </w:t>
      </w:r>
      <w:r w:rsidRPr="00C20533">
        <w:rPr>
          <w:bCs/>
          <w:sz w:val="24"/>
          <w:szCs w:val="24"/>
          <w:lang w:val="lt-LT"/>
        </w:rPr>
        <w:t>dokumentuose nustatytus reikalavimus ir Teikėjo pasiūlymą, pateiktą Pirkimui.</w:t>
      </w:r>
    </w:p>
    <w:p w14:paraId="5A64ADF9" w14:textId="77777777" w:rsidR="004D2DF8" w:rsidRPr="00C20533" w:rsidRDefault="004D2DF8" w:rsidP="004D2DF8">
      <w:pPr>
        <w:pStyle w:val="Body2"/>
        <w:spacing w:line="276" w:lineRule="auto"/>
        <w:ind w:firstLine="709"/>
        <w:rPr>
          <w:sz w:val="24"/>
          <w:szCs w:val="24"/>
          <w:lang w:val="lt-LT"/>
        </w:rPr>
      </w:pPr>
      <w:r w:rsidRPr="00C20533">
        <w:rPr>
          <w:sz w:val="24"/>
          <w:szCs w:val="24"/>
          <w:lang w:val="lt-LT"/>
        </w:rPr>
        <w:t>1.2. Užsakovas</w:t>
      </w:r>
      <w:r w:rsidRPr="00A2387C">
        <w:rPr>
          <w:sz w:val="24"/>
          <w:szCs w:val="24"/>
          <w:lang w:val="pt-PT"/>
        </w:rPr>
        <w:t xml:space="preserve"> pagal </w:t>
      </w:r>
      <w:r w:rsidRPr="00C20533">
        <w:rPr>
          <w:sz w:val="24"/>
          <w:szCs w:val="24"/>
          <w:lang w:val="lt-LT"/>
        </w:rPr>
        <w:t>šią Sutartį įsipareigoja priimti paslaugas ir už jas sumokėti Sutartyje nurodytą kainą Sutartyje numatytomis sąlygomis ir tvarka.</w:t>
      </w:r>
    </w:p>
    <w:p w14:paraId="63730BFC" w14:textId="77777777" w:rsidR="004D2DF8" w:rsidRPr="00C20533" w:rsidRDefault="004D2DF8" w:rsidP="004D2DF8">
      <w:pPr>
        <w:pStyle w:val="Body2"/>
        <w:spacing w:line="276" w:lineRule="auto"/>
        <w:rPr>
          <w:color w:val="auto"/>
          <w:lang w:val="lt-LT"/>
        </w:rPr>
      </w:pPr>
      <w:r w:rsidRPr="00C20533">
        <w:rPr>
          <w:color w:val="auto"/>
          <w:lang w:val="lt-LT"/>
        </w:rPr>
        <w:tab/>
      </w:r>
    </w:p>
    <w:p w14:paraId="4F9FBD47"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 xml:space="preserve">2. PASLAUGŲ </w:t>
      </w:r>
      <w:r w:rsidRPr="00EC7FD8">
        <w:rPr>
          <w:color w:val="auto"/>
          <w:sz w:val="24"/>
          <w:szCs w:val="24"/>
          <w:lang w:val="pt-PT"/>
        </w:rPr>
        <w:t>TEIKIMO TERMINAS</w:t>
      </w:r>
    </w:p>
    <w:p w14:paraId="3E2D3ADD" w14:textId="77777777" w:rsidR="004D2DF8" w:rsidRPr="00947AEB" w:rsidRDefault="004D2DF8" w:rsidP="004D2DF8">
      <w:pPr>
        <w:pStyle w:val="Body2"/>
        <w:spacing w:line="276" w:lineRule="auto"/>
        <w:ind w:firstLine="709"/>
        <w:rPr>
          <w:color w:val="auto"/>
          <w:sz w:val="20"/>
        </w:rPr>
      </w:pPr>
      <w:r w:rsidRPr="00947AEB">
        <w:rPr>
          <w:color w:val="auto"/>
          <w:sz w:val="20"/>
        </w:rPr>
        <w:tab/>
      </w:r>
    </w:p>
    <w:p w14:paraId="6838039A" w14:textId="77777777" w:rsidR="004D2DF8" w:rsidRPr="00A2387C" w:rsidRDefault="004D2DF8" w:rsidP="004D2DF8">
      <w:pPr>
        <w:pStyle w:val="BlockText"/>
        <w:numPr>
          <w:ilvl w:val="1"/>
          <w:numId w:val="4"/>
        </w:numPr>
        <w:spacing w:line="276" w:lineRule="auto"/>
        <w:ind w:left="0" w:right="0" w:firstLine="709"/>
        <w:rPr>
          <w:color w:val="000000" w:themeColor="text1"/>
          <w:szCs w:val="24"/>
        </w:rPr>
      </w:pPr>
      <w:r w:rsidRPr="00A2387C">
        <w:rPr>
          <w:color w:val="000000" w:themeColor="text1"/>
          <w:szCs w:val="24"/>
          <w:lang w:val="es-ES_tradnl"/>
        </w:rPr>
        <w:t>Paslaugos turi b</w:t>
      </w:r>
      <w:r w:rsidRPr="00A2387C">
        <w:rPr>
          <w:color w:val="000000" w:themeColor="text1"/>
          <w:szCs w:val="24"/>
        </w:rPr>
        <w:t>ū</w:t>
      </w:r>
      <w:r w:rsidRPr="00A2387C">
        <w:rPr>
          <w:color w:val="000000" w:themeColor="text1"/>
          <w:szCs w:val="24"/>
          <w:lang w:val="it-IT"/>
        </w:rPr>
        <w:t xml:space="preserve">ti </w:t>
      </w:r>
      <w:r w:rsidRPr="00A2387C">
        <w:rPr>
          <w:color w:val="000000" w:themeColor="text1"/>
          <w:szCs w:val="24"/>
        </w:rPr>
        <w:t xml:space="preserve">teikiamos nuo 2020 m. rugsėjo 1 d. </w:t>
      </w:r>
    </w:p>
    <w:p w14:paraId="47EF2A8C" w14:textId="77777777" w:rsidR="004D2DF8" w:rsidRPr="00A2387C" w:rsidRDefault="004D2DF8" w:rsidP="004D2DF8">
      <w:pPr>
        <w:pStyle w:val="BlockText"/>
        <w:numPr>
          <w:ilvl w:val="1"/>
          <w:numId w:val="4"/>
        </w:numPr>
        <w:spacing w:line="276" w:lineRule="auto"/>
        <w:ind w:left="0" w:right="0" w:firstLine="709"/>
        <w:rPr>
          <w:color w:val="000000" w:themeColor="text1"/>
          <w:szCs w:val="24"/>
        </w:rPr>
      </w:pPr>
      <w:r w:rsidRPr="00A2387C">
        <w:rPr>
          <w:color w:val="000000" w:themeColor="text1"/>
          <w:szCs w:val="24"/>
        </w:rPr>
        <w:t>Paslaugos teikimo terminas: nurodytas techninėje specifikacijoje.</w:t>
      </w:r>
    </w:p>
    <w:p w14:paraId="3D402383" w14:textId="77777777" w:rsidR="004D2DF8" w:rsidRDefault="004D2DF8" w:rsidP="004D2DF8">
      <w:pPr>
        <w:pStyle w:val="Heading"/>
        <w:spacing w:line="276" w:lineRule="auto"/>
        <w:ind w:firstLine="709"/>
        <w:rPr>
          <w:color w:val="auto"/>
        </w:rPr>
      </w:pPr>
    </w:p>
    <w:p w14:paraId="609F2C95"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 xml:space="preserve">3. PASLAUGŲ </w:t>
      </w:r>
      <w:r w:rsidRPr="00EC7FD8">
        <w:rPr>
          <w:color w:val="auto"/>
          <w:sz w:val="24"/>
          <w:szCs w:val="24"/>
          <w:lang w:val="de-DE"/>
        </w:rPr>
        <w:t>KAINA</w:t>
      </w:r>
    </w:p>
    <w:p w14:paraId="557E41B8" w14:textId="77777777" w:rsidR="004D2DF8" w:rsidRPr="0007133F" w:rsidRDefault="004D2DF8" w:rsidP="004D2DF8">
      <w:pPr>
        <w:pStyle w:val="Body2"/>
        <w:spacing w:line="276" w:lineRule="auto"/>
        <w:ind w:firstLine="709"/>
        <w:rPr>
          <w:color w:val="auto"/>
          <w:lang w:val="lt-LT"/>
        </w:rPr>
      </w:pPr>
      <w:r w:rsidRPr="0007133F">
        <w:rPr>
          <w:color w:val="auto"/>
          <w:lang w:val="lt-LT"/>
        </w:rPr>
        <w:tab/>
      </w:r>
    </w:p>
    <w:p w14:paraId="67AC17C4" w14:textId="77777777" w:rsidR="004D2DF8" w:rsidRPr="00B00234" w:rsidRDefault="004D2DF8" w:rsidP="004D2DF8">
      <w:pPr>
        <w:pStyle w:val="Body2"/>
        <w:spacing w:line="276" w:lineRule="auto"/>
        <w:ind w:firstLine="709"/>
        <w:rPr>
          <w:sz w:val="24"/>
          <w:szCs w:val="24"/>
          <w:lang w:val="lt-LT"/>
        </w:rPr>
      </w:pPr>
      <w:r w:rsidRPr="00B00234">
        <w:rPr>
          <w:sz w:val="24"/>
          <w:szCs w:val="24"/>
          <w:lang w:val="lt-LT"/>
        </w:rPr>
        <w:t xml:space="preserve">3.1. Į </w:t>
      </w:r>
      <w:proofErr w:type="spellStart"/>
      <w:r w:rsidRPr="00B00234">
        <w:rPr>
          <w:sz w:val="24"/>
          <w:szCs w:val="24"/>
          <w:lang w:val="de-DE"/>
        </w:rPr>
        <w:t>Sutarties</w:t>
      </w:r>
      <w:proofErr w:type="spellEnd"/>
      <w:r w:rsidRPr="00B00234">
        <w:rPr>
          <w:sz w:val="24"/>
          <w:szCs w:val="24"/>
          <w:lang w:val="de-DE"/>
        </w:rPr>
        <w:t xml:space="preserve"> </w:t>
      </w:r>
      <w:proofErr w:type="spellStart"/>
      <w:r w:rsidRPr="00B00234">
        <w:rPr>
          <w:sz w:val="24"/>
          <w:szCs w:val="24"/>
          <w:lang w:val="de-DE"/>
        </w:rPr>
        <w:t>priedą</w:t>
      </w:r>
      <w:proofErr w:type="spellEnd"/>
      <w:r w:rsidRPr="00B00234">
        <w:rPr>
          <w:sz w:val="24"/>
          <w:szCs w:val="24"/>
          <w:lang w:val="de-DE"/>
        </w:rPr>
        <w:t xml:space="preserve"> - </w:t>
      </w:r>
      <w:r w:rsidRPr="00B00234">
        <w:rPr>
          <w:sz w:val="24"/>
          <w:szCs w:val="24"/>
          <w:lang w:val="lt-LT"/>
        </w:rPr>
        <w:t>Teikėjo pasiūlymą - nurodytą paslaugų kainą įtraukti</w:t>
      </w:r>
      <w:r w:rsidRPr="00B00234">
        <w:rPr>
          <w:sz w:val="24"/>
          <w:szCs w:val="24"/>
          <w:lang w:val="it-IT"/>
        </w:rPr>
        <w:t xml:space="preserve"> visi Paslaug</w:t>
      </w:r>
      <w:r w:rsidRPr="00B00234">
        <w:rPr>
          <w:sz w:val="24"/>
          <w:szCs w:val="24"/>
          <w:lang w:val="lt-LT"/>
        </w:rPr>
        <w:t xml:space="preserve">ų teikėjui privalomi mokėti </w:t>
      </w:r>
      <w:proofErr w:type="spellStart"/>
      <w:r w:rsidRPr="00B00234">
        <w:rPr>
          <w:sz w:val="24"/>
          <w:szCs w:val="24"/>
          <w:lang w:val="lt-LT"/>
        </w:rPr>
        <w:t>mokesč</w:t>
      </w:r>
      <w:proofErr w:type="spellEnd"/>
      <w:r w:rsidRPr="00B00234">
        <w:rPr>
          <w:sz w:val="24"/>
          <w:szCs w:val="24"/>
          <w:lang w:val="pt-PT"/>
        </w:rPr>
        <w:t>iai</w:t>
      </w:r>
      <w:r w:rsidRPr="00B00234">
        <w:rPr>
          <w:sz w:val="24"/>
          <w:szCs w:val="24"/>
          <w:lang w:val="lt-LT"/>
        </w:rPr>
        <w:t xml:space="preserve"> ir visos su paslaugų tiekimu susijusios išlaidos. Sutarties vertė ________________Eur be PVM, sutarties vertė ___________________Eur su PVM.</w:t>
      </w:r>
    </w:p>
    <w:p w14:paraId="5018B7EF" w14:textId="77777777" w:rsidR="004D2DF8" w:rsidRPr="00C20533" w:rsidRDefault="004D2DF8" w:rsidP="004D2DF8">
      <w:pPr>
        <w:pStyle w:val="Body2"/>
        <w:spacing w:line="276" w:lineRule="auto"/>
        <w:ind w:firstLine="709"/>
        <w:rPr>
          <w:sz w:val="24"/>
          <w:szCs w:val="24"/>
          <w:lang w:val="lt-LT"/>
        </w:rPr>
      </w:pPr>
      <w:r w:rsidRPr="00B00234">
        <w:rPr>
          <w:sz w:val="24"/>
          <w:szCs w:val="24"/>
          <w:lang w:val="lt-LT"/>
        </w:rPr>
        <w:t xml:space="preserve">3.2. </w:t>
      </w:r>
      <w:r w:rsidRPr="00C20533">
        <w:rPr>
          <w:sz w:val="24"/>
          <w:szCs w:val="24"/>
          <w:lang w:val="lt-LT"/>
        </w:rPr>
        <w:t>Sutarties kaina nurodyta Sutarties 3.1. p. (įskaitant įkainius, nurodytus Sutarties priede Nr. 2) be PVM per visą Sutarties galiojimo laikotarpį yra nekeičiama, išskyrus atvejį, kai teisės aktais pakeičiamas PVM tarifo dydis, taikomas Paslaugoms. Sutarties kaina perskaičiuojama nekeičiant Teikėjo pasiūlymo kainos be PVM dalies, atitinkamai perskaičiuojant tik PVM dalį. Sutarties kaina dėl kitų mokesčių pasikeitimo ar kainų lygio pasikeitimo nebus perskaičiuojama. Perskaičiuota Sutarties kaina įforminama Šalių pasirašomu susitarimu, kuris laikomas neatsiejama Sutarties dalimi, ir bus taikoma tai Paslaugų daliai, kuri bus teikiama po Šalių pasirašyto susitarimo įsigaliojimo.</w:t>
      </w:r>
    </w:p>
    <w:p w14:paraId="5F551DB8" w14:textId="77777777" w:rsidR="004D2DF8" w:rsidRDefault="004D2DF8" w:rsidP="004D2DF8">
      <w:pPr>
        <w:pStyle w:val="Heading"/>
        <w:rPr>
          <w:color w:val="auto"/>
        </w:rPr>
      </w:pPr>
    </w:p>
    <w:p w14:paraId="5F620A23" w14:textId="77777777" w:rsidR="004D2DF8" w:rsidRPr="00EC7FD8" w:rsidRDefault="004D2DF8" w:rsidP="004D2DF8">
      <w:pPr>
        <w:pStyle w:val="Heading"/>
        <w:ind w:firstLine="709"/>
        <w:rPr>
          <w:color w:val="auto"/>
          <w:sz w:val="24"/>
          <w:szCs w:val="24"/>
        </w:rPr>
      </w:pPr>
      <w:r w:rsidRPr="00EC7FD8">
        <w:rPr>
          <w:color w:val="auto"/>
          <w:sz w:val="24"/>
          <w:szCs w:val="24"/>
        </w:rPr>
        <w:lastRenderedPageBreak/>
        <w:t>4. APMOKĖJIMO TVARKA</w:t>
      </w:r>
    </w:p>
    <w:p w14:paraId="4F2BC8F1" w14:textId="77777777" w:rsidR="004D2DF8" w:rsidRPr="0007133F" w:rsidRDefault="004D2DF8" w:rsidP="004D2DF8">
      <w:pPr>
        <w:pStyle w:val="Body2"/>
        <w:ind w:firstLine="709"/>
        <w:rPr>
          <w:lang w:val="lt-LT"/>
        </w:rPr>
      </w:pPr>
    </w:p>
    <w:p w14:paraId="5DC8926D" w14:textId="77777777" w:rsidR="004D2DF8" w:rsidRPr="00A2387C" w:rsidRDefault="004D2DF8" w:rsidP="004D2DF8">
      <w:pPr>
        <w:spacing w:after="0" w:line="276" w:lineRule="auto"/>
        <w:ind w:firstLine="709"/>
        <w:jc w:val="both"/>
        <w:rPr>
          <w:rFonts w:ascii="Times New Roman" w:hAnsi="Times New Roman" w:cs="Times New Roman"/>
          <w:sz w:val="24"/>
          <w:szCs w:val="24"/>
        </w:rPr>
      </w:pPr>
      <w:r w:rsidRPr="00A2387C">
        <w:rPr>
          <w:rFonts w:ascii="Times New Roman" w:hAnsi="Times New Roman" w:cs="Times New Roman"/>
          <w:sz w:val="24"/>
          <w:szCs w:val="24"/>
        </w:rPr>
        <w:t xml:space="preserve">4.1. Atsiskaitymui už gautas mokinių nemokamo maitinimo Paslaugas </w:t>
      </w:r>
      <w:r w:rsidRPr="00A2387C">
        <w:rPr>
          <w:rFonts w:ascii="Times New Roman" w:hAnsi="Times New Roman" w:cs="Times New Roman"/>
          <w:spacing w:val="-1"/>
          <w:sz w:val="24"/>
          <w:szCs w:val="24"/>
        </w:rPr>
        <w:t>Teikėjas iki kito mėnesio 8 d. pateikia</w:t>
      </w:r>
      <w:r w:rsidRPr="00A2387C">
        <w:rPr>
          <w:rFonts w:ascii="Times New Roman" w:hAnsi="Times New Roman" w:cs="Times New Roman"/>
          <w:sz w:val="24"/>
          <w:szCs w:val="24"/>
        </w:rPr>
        <w:t xml:space="preserve"> Užsakovui</w:t>
      </w:r>
      <w:r w:rsidRPr="00A2387C">
        <w:rPr>
          <w:rFonts w:ascii="Times New Roman" w:hAnsi="Times New Roman" w:cs="Times New Roman"/>
          <w:spacing w:val="-1"/>
          <w:sz w:val="24"/>
          <w:szCs w:val="24"/>
        </w:rPr>
        <w:t xml:space="preserve"> PVM sąskaitą faktūrą, nurodydamas faktiškai </w:t>
      </w:r>
      <w:r w:rsidRPr="00A2387C">
        <w:rPr>
          <w:rFonts w:ascii="Times New Roman" w:hAnsi="Times New Roman" w:cs="Times New Roman"/>
          <w:sz w:val="24"/>
          <w:szCs w:val="24"/>
        </w:rPr>
        <w:t xml:space="preserve">pateiktų pietų ar pusryčių skaičių ir kiekvieno maitinimo kainą, prie sąskaitos faktūros pridedamas kiekvienos dienos valgiaraštis ir valgiusių vaikų apskaitos lapas. Maisto gamybos išlaidos apmokamos pagal faktišką pateiktą davinių skaičių. </w:t>
      </w:r>
    </w:p>
    <w:p w14:paraId="72A6475F" w14:textId="77777777" w:rsidR="004D2DF8" w:rsidRPr="00A2387C" w:rsidRDefault="004D2DF8" w:rsidP="004D2DF8">
      <w:pPr>
        <w:spacing w:after="0" w:line="276" w:lineRule="auto"/>
        <w:ind w:firstLine="709"/>
        <w:jc w:val="both"/>
        <w:rPr>
          <w:rFonts w:ascii="Times New Roman" w:hAnsi="Times New Roman" w:cs="Times New Roman"/>
          <w:sz w:val="24"/>
          <w:szCs w:val="24"/>
        </w:rPr>
      </w:pPr>
      <w:r w:rsidRPr="00A2387C">
        <w:rPr>
          <w:rFonts w:ascii="Times New Roman" w:hAnsi="Times New Roman" w:cs="Times New Roman"/>
          <w:sz w:val="24"/>
          <w:szCs w:val="24"/>
        </w:rPr>
        <w:t>4.2. Užsakovas apmoka už suteiktas paslaugas pagal gautas iš Teikėjo sąskaitas faktūras per 30  kalendorinių dienų, nuo sąskaitų faktūrų gavimo dienos. Atsiskaitoma pavedimu į Teikėjo nurodytą sąskaitą.</w:t>
      </w:r>
    </w:p>
    <w:p w14:paraId="700CF74D" w14:textId="77777777" w:rsidR="004D2DF8" w:rsidRPr="00A2387C" w:rsidRDefault="004D2DF8" w:rsidP="004D2DF8">
      <w:pPr>
        <w:pStyle w:val="BlockText"/>
        <w:tabs>
          <w:tab w:val="left" w:pos="709"/>
        </w:tabs>
        <w:spacing w:line="276" w:lineRule="auto"/>
        <w:ind w:left="0" w:right="0"/>
        <w:rPr>
          <w:szCs w:val="24"/>
        </w:rPr>
      </w:pPr>
      <w:r w:rsidRPr="00A2387C">
        <w:rPr>
          <w:szCs w:val="24"/>
        </w:rPr>
        <w:tab/>
        <w:t xml:space="preserve">4.3. Už paslaugas bus atsiskaitoma pagal faktiškai nupirktus kiekius ir Paslaugų teikėjo pasiūlyme nurodytus įkainius. </w:t>
      </w:r>
      <w:bookmarkStart w:id="18" w:name="_Hlk42085785"/>
      <w:r w:rsidRPr="00A2387C">
        <w:rPr>
          <w:szCs w:val="24"/>
        </w:rPr>
        <w:t>Užsakovas</w:t>
      </w:r>
      <w:bookmarkEnd w:id="18"/>
      <w:r w:rsidRPr="00A2387C">
        <w:rPr>
          <w:szCs w:val="24"/>
        </w:rPr>
        <w:t xml:space="preserve"> neįsipareigoja išpirkti visos sutarties vertės ar visų nurodytų kiekių.</w:t>
      </w:r>
    </w:p>
    <w:p w14:paraId="3C78457A" w14:textId="77777777" w:rsidR="004D2DF8" w:rsidRPr="00B00234" w:rsidRDefault="004D2DF8" w:rsidP="004D2DF8">
      <w:pPr>
        <w:tabs>
          <w:tab w:val="left" w:pos="0"/>
          <w:tab w:val="left" w:pos="709"/>
        </w:tabs>
        <w:spacing w:line="276" w:lineRule="auto"/>
        <w:jc w:val="both"/>
        <w:rPr>
          <w:rFonts w:ascii="Times New Roman" w:hAnsi="Times New Roman" w:cs="Times New Roman"/>
          <w:sz w:val="24"/>
          <w:szCs w:val="24"/>
        </w:rPr>
      </w:pPr>
      <w:r w:rsidRPr="00A2387C">
        <w:rPr>
          <w:rFonts w:ascii="Times New Roman" w:hAnsi="Times New Roman" w:cs="Times New Roman"/>
          <w:sz w:val="24"/>
          <w:szCs w:val="24"/>
        </w:rPr>
        <w:tab/>
      </w:r>
      <w:r>
        <w:rPr>
          <w:rFonts w:ascii="Times New Roman" w:hAnsi="Times New Roman" w:cs="Times New Roman"/>
          <w:sz w:val="24"/>
          <w:szCs w:val="24"/>
        </w:rPr>
        <w:t xml:space="preserve"> </w:t>
      </w:r>
    </w:p>
    <w:p w14:paraId="6D0E2093" w14:textId="77777777" w:rsidR="004D2DF8" w:rsidRPr="00EC7FD8" w:rsidRDefault="004D2DF8" w:rsidP="004D2DF8">
      <w:pPr>
        <w:pStyle w:val="Heading"/>
        <w:ind w:firstLine="709"/>
        <w:rPr>
          <w:color w:val="auto"/>
          <w:sz w:val="24"/>
          <w:szCs w:val="24"/>
        </w:rPr>
      </w:pPr>
      <w:r w:rsidRPr="00EC7FD8">
        <w:rPr>
          <w:color w:val="auto"/>
          <w:sz w:val="24"/>
          <w:szCs w:val="24"/>
        </w:rPr>
        <w:t>5. SUSIRAŠ</w:t>
      </w:r>
      <w:r w:rsidRPr="00EC7FD8">
        <w:rPr>
          <w:color w:val="auto"/>
          <w:sz w:val="24"/>
          <w:szCs w:val="24"/>
          <w:lang w:val="de-DE"/>
        </w:rPr>
        <w:t>IN</w:t>
      </w:r>
      <w:r w:rsidRPr="00EC7FD8">
        <w:rPr>
          <w:color w:val="auto"/>
          <w:sz w:val="24"/>
          <w:szCs w:val="24"/>
        </w:rPr>
        <w:t>ĖJIMAS</w:t>
      </w:r>
    </w:p>
    <w:p w14:paraId="52049DA3" w14:textId="77777777" w:rsidR="004D2DF8" w:rsidRPr="00A2387C" w:rsidRDefault="004D2DF8" w:rsidP="004D2DF8">
      <w:pPr>
        <w:pStyle w:val="Body2"/>
        <w:spacing w:after="0" w:line="276" w:lineRule="auto"/>
        <w:ind w:firstLine="709"/>
        <w:rPr>
          <w:color w:val="auto"/>
          <w:sz w:val="24"/>
          <w:szCs w:val="24"/>
          <w:lang w:val="lt-LT"/>
        </w:rPr>
      </w:pPr>
    </w:p>
    <w:p w14:paraId="16206855" w14:textId="77777777" w:rsidR="004D2DF8" w:rsidRPr="00A2387C" w:rsidRDefault="004D2DF8" w:rsidP="004D2DF8">
      <w:pPr>
        <w:pStyle w:val="Body2"/>
        <w:spacing w:after="0" w:line="276" w:lineRule="auto"/>
        <w:ind w:firstLine="709"/>
        <w:rPr>
          <w:color w:val="auto"/>
          <w:sz w:val="24"/>
          <w:szCs w:val="24"/>
          <w:lang w:val="pl-PL"/>
        </w:rPr>
      </w:pPr>
      <w:r w:rsidRPr="00A2387C">
        <w:rPr>
          <w:color w:val="auto"/>
          <w:sz w:val="24"/>
          <w:szCs w:val="24"/>
          <w:lang w:val="lt-LT"/>
        </w:rPr>
        <w:t xml:space="preserve">5.1. Užsakovo ir Paslaugų teikėjo vienas kitam siunčiami pranešimai turi būti raštiški. Siunčiami pranešimai turi būti siunčiami paštu, elektroniniu paštu, faksu arba įteikiami asmeniškai Sutartyje Šalių </w:t>
      </w:r>
      <w:r w:rsidRPr="00A2387C">
        <w:rPr>
          <w:color w:val="auto"/>
          <w:sz w:val="24"/>
          <w:szCs w:val="24"/>
          <w:lang w:val="pt-PT"/>
        </w:rPr>
        <w:t>nurodytais adresais. Jei adresatas ra</w:t>
      </w:r>
      <w:proofErr w:type="spellStart"/>
      <w:r w:rsidRPr="00A2387C">
        <w:rPr>
          <w:color w:val="auto"/>
          <w:sz w:val="24"/>
          <w:szCs w:val="24"/>
          <w:lang w:val="pl-PL"/>
        </w:rPr>
        <w:t>štu</w:t>
      </w:r>
      <w:proofErr w:type="spellEnd"/>
      <w:r w:rsidRPr="00A2387C">
        <w:rPr>
          <w:color w:val="auto"/>
          <w:sz w:val="24"/>
          <w:szCs w:val="24"/>
          <w:lang w:val="pl-PL"/>
        </w:rPr>
        <w:t xml:space="preserve"> </w:t>
      </w:r>
      <w:proofErr w:type="spellStart"/>
      <w:r w:rsidRPr="00A2387C">
        <w:rPr>
          <w:color w:val="auto"/>
          <w:sz w:val="24"/>
          <w:szCs w:val="24"/>
          <w:lang w:val="pl-PL"/>
        </w:rPr>
        <w:t>praneša</w:t>
      </w:r>
      <w:proofErr w:type="spellEnd"/>
      <w:r w:rsidRPr="00A2387C">
        <w:rPr>
          <w:color w:val="auto"/>
          <w:sz w:val="24"/>
          <w:szCs w:val="24"/>
          <w:lang w:val="pl-PL"/>
        </w:rPr>
        <w:t xml:space="preserve"> kitą </w:t>
      </w:r>
      <w:proofErr w:type="spellStart"/>
      <w:r w:rsidRPr="00A2387C">
        <w:rPr>
          <w:color w:val="auto"/>
          <w:sz w:val="24"/>
          <w:szCs w:val="24"/>
          <w:lang w:val="pl-PL"/>
        </w:rPr>
        <w:t>adresą</w:t>
      </w:r>
      <w:proofErr w:type="spellEnd"/>
      <w:r w:rsidRPr="00A2387C">
        <w:rPr>
          <w:color w:val="auto"/>
          <w:sz w:val="24"/>
          <w:szCs w:val="24"/>
          <w:lang w:val="pl-PL"/>
        </w:rPr>
        <w:t xml:space="preserve">, tai </w:t>
      </w:r>
      <w:proofErr w:type="spellStart"/>
      <w:r w:rsidRPr="00A2387C">
        <w:rPr>
          <w:color w:val="auto"/>
          <w:sz w:val="24"/>
          <w:szCs w:val="24"/>
          <w:lang w:val="pl-PL"/>
        </w:rPr>
        <w:t>dokumentai</w:t>
      </w:r>
      <w:proofErr w:type="spellEnd"/>
      <w:r w:rsidRPr="00A2387C">
        <w:rPr>
          <w:color w:val="auto"/>
          <w:sz w:val="24"/>
          <w:szCs w:val="24"/>
          <w:lang w:val="pl-PL"/>
        </w:rPr>
        <w:t xml:space="preserve"> </w:t>
      </w:r>
      <w:proofErr w:type="spellStart"/>
      <w:r w:rsidRPr="00A2387C">
        <w:rPr>
          <w:color w:val="auto"/>
          <w:sz w:val="24"/>
          <w:szCs w:val="24"/>
          <w:lang w:val="pl-PL"/>
        </w:rPr>
        <w:t>privalo</w:t>
      </w:r>
      <w:proofErr w:type="spellEnd"/>
      <w:r w:rsidRPr="00A2387C">
        <w:rPr>
          <w:color w:val="auto"/>
          <w:sz w:val="24"/>
          <w:szCs w:val="24"/>
          <w:lang w:val="pl-PL"/>
        </w:rPr>
        <w:t xml:space="preserve"> </w:t>
      </w:r>
      <w:proofErr w:type="spellStart"/>
      <w:r w:rsidRPr="00A2387C">
        <w:rPr>
          <w:color w:val="auto"/>
          <w:sz w:val="24"/>
          <w:szCs w:val="24"/>
          <w:lang w:val="pl-PL"/>
        </w:rPr>
        <w:t>būti</w:t>
      </w:r>
      <w:proofErr w:type="spellEnd"/>
      <w:r w:rsidRPr="00A2387C">
        <w:rPr>
          <w:color w:val="auto"/>
          <w:sz w:val="24"/>
          <w:szCs w:val="24"/>
          <w:lang w:val="pl-PL"/>
        </w:rPr>
        <w:t xml:space="preserve"> </w:t>
      </w:r>
      <w:proofErr w:type="spellStart"/>
      <w:r w:rsidRPr="00A2387C">
        <w:rPr>
          <w:color w:val="auto"/>
          <w:sz w:val="24"/>
          <w:szCs w:val="24"/>
          <w:lang w:val="pl-PL"/>
        </w:rPr>
        <w:t>pristatomi</w:t>
      </w:r>
      <w:proofErr w:type="spellEnd"/>
      <w:r w:rsidRPr="00A2387C">
        <w:rPr>
          <w:color w:val="auto"/>
          <w:sz w:val="24"/>
          <w:szCs w:val="24"/>
          <w:lang w:val="pl-PL"/>
        </w:rPr>
        <w:t xml:space="preserve"> </w:t>
      </w:r>
      <w:proofErr w:type="spellStart"/>
      <w:r w:rsidRPr="00A2387C">
        <w:rPr>
          <w:color w:val="auto"/>
          <w:sz w:val="24"/>
          <w:szCs w:val="24"/>
          <w:lang w:val="pl-PL"/>
        </w:rPr>
        <w:t>naujuoju</w:t>
      </w:r>
      <w:proofErr w:type="spellEnd"/>
      <w:r w:rsidRPr="00A2387C">
        <w:rPr>
          <w:color w:val="auto"/>
          <w:sz w:val="24"/>
          <w:szCs w:val="24"/>
          <w:lang w:val="pl-PL"/>
        </w:rPr>
        <w:t xml:space="preserve"> adresu.</w:t>
      </w:r>
    </w:p>
    <w:p w14:paraId="744F50DA" w14:textId="77777777" w:rsidR="004D2DF8" w:rsidRPr="00A2387C" w:rsidRDefault="004D2DF8" w:rsidP="004D2DF8">
      <w:pPr>
        <w:pStyle w:val="Body2"/>
        <w:spacing w:after="0" w:line="276" w:lineRule="auto"/>
        <w:ind w:firstLine="709"/>
        <w:rPr>
          <w:color w:val="auto"/>
          <w:sz w:val="24"/>
          <w:szCs w:val="24"/>
          <w:lang w:val="pl-PL"/>
        </w:rPr>
      </w:pPr>
      <w:r w:rsidRPr="00A2387C">
        <w:rPr>
          <w:color w:val="auto"/>
          <w:sz w:val="24"/>
          <w:szCs w:val="24"/>
          <w:lang w:val="pl-PL"/>
        </w:rPr>
        <w:t xml:space="preserve">5.2. </w:t>
      </w:r>
      <w:proofErr w:type="spellStart"/>
      <w:r w:rsidRPr="00A2387C">
        <w:rPr>
          <w:color w:val="auto"/>
          <w:sz w:val="24"/>
          <w:szCs w:val="24"/>
          <w:lang w:val="pl-PL"/>
        </w:rPr>
        <w:t>Jei</w:t>
      </w:r>
      <w:proofErr w:type="spellEnd"/>
      <w:r w:rsidRPr="00A2387C">
        <w:rPr>
          <w:color w:val="auto"/>
          <w:sz w:val="24"/>
          <w:szCs w:val="24"/>
          <w:lang w:val="pl-PL"/>
        </w:rPr>
        <w:t xml:space="preserve"> </w:t>
      </w:r>
      <w:proofErr w:type="spellStart"/>
      <w:r w:rsidRPr="00A2387C">
        <w:rPr>
          <w:color w:val="auto"/>
          <w:sz w:val="24"/>
          <w:szCs w:val="24"/>
          <w:lang w:val="pl-PL"/>
        </w:rPr>
        <w:t>siuntėjui</w:t>
      </w:r>
      <w:proofErr w:type="spellEnd"/>
      <w:r w:rsidRPr="00A2387C">
        <w:rPr>
          <w:color w:val="auto"/>
          <w:sz w:val="24"/>
          <w:szCs w:val="24"/>
          <w:lang w:val="pl-PL"/>
        </w:rPr>
        <w:t xml:space="preserve"> </w:t>
      </w:r>
      <w:proofErr w:type="spellStart"/>
      <w:r w:rsidRPr="00A2387C">
        <w:rPr>
          <w:color w:val="auto"/>
          <w:sz w:val="24"/>
          <w:szCs w:val="24"/>
          <w:lang w:val="pl-PL"/>
        </w:rPr>
        <w:t>reikia</w:t>
      </w:r>
      <w:proofErr w:type="spellEnd"/>
      <w:r w:rsidRPr="00A2387C">
        <w:rPr>
          <w:color w:val="auto"/>
          <w:sz w:val="24"/>
          <w:szCs w:val="24"/>
          <w:lang w:val="pl-PL"/>
        </w:rPr>
        <w:t xml:space="preserve"> </w:t>
      </w:r>
      <w:proofErr w:type="spellStart"/>
      <w:r w:rsidRPr="00A2387C">
        <w:rPr>
          <w:color w:val="auto"/>
          <w:sz w:val="24"/>
          <w:szCs w:val="24"/>
          <w:lang w:val="pl-PL"/>
        </w:rPr>
        <w:t>gavimo</w:t>
      </w:r>
      <w:proofErr w:type="spellEnd"/>
      <w:r w:rsidRPr="00A2387C">
        <w:rPr>
          <w:color w:val="auto"/>
          <w:sz w:val="24"/>
          <w:szCs w:val="24"/>
          <w:lang w:val="pl-PL"/>
        </w:rPr>
        <w:t xml:space="preserve"> </w:t>
      </w:r>
      <w:proofErr w:type="spellStart"/>
      <w:r w:rsidRPr="00A2387C">
        <w:rPr>
          <w:color w:val="auto"/>
          <w:sz w:val="24"/>
          <w:szCs w:val="24"/>
          <w:lang w:val="pl-PL"/>
        </w:rPr>
        <w:t>patvirtinimo</w:t>
      </w:r>
      <w:proofErr w:type="spellEnd"/>
      <w:r w:rsidRPr="00A2387C">
        <w:rPr>
          <w:color w:val="auto"/>
          <w:sz w:val="24"/>
          <w:szCs w:val="24"/>
          <w:lang w:val="pl-PL"/>
        </w:rPr>
        <w:t xml:space="preserve">, </w:t>
      </w:r>
      <w:proofErr w:type="spellStart"/>
      <w:r w:rsidRPr="00A2387C">
        <w:rPr>
          <w:color w:val="auto"/>
          <w:sz w:val="24"/>
          <w:szCs w:val="24"/>
          <w:lang w:val="pl-PL"/>
        </w:rPr>
        <w:t>jis</w:t>
      </w:r>
      <w:proofErr w:type="spellEnd"/>
      <w:r w:rsidRPr="00A2387C">
        <w:rPr>
          <w:color w:val="auto"/>
          <w:sz w:val="24"/>
          <w:szCs w:val="24"/>
          <w:lang w:val="pl-PL"/>
        </w:rPr>
        <w:t xml:space="preserve"> </w:t>
      </w:r>
      <w:proofErr w:type="spellStart"/>
      <w:r w:rsidRPr="00A2387C">
        <w:rPr>
          <w:color w:val="auto"/>
          <w:sz w:val="24"/>
          <w:szCs w:val="24"/>
          <w:lang w:val="pl-PL"/>
        </w:rPr>
        <w:t>nurodo</w:t>
      </w:r>
      <w:proofErr w:type="spellEnd"/>
      <w:r w:rsidRPr="00A2387C">
        <w:rPr>
          <w:color w:val="auto"/>
          <w:sz w:val="24"/>
          <w:szCs w:val="24"/>
          <w:lang w:val="pl-PL"/>
        </w:rPr>
        <w:t xml:space="preserve"> </w:t>
      </w:r>
      <w:proofErr w:type="spellStart"/>
      <w:r w:rsidRPr="00A2387C">
        <w:rPr>
          <w:color w:val="auto"/>
          <w:sz w:val="24"/>
          <w:szCs w:val="24"/>
          <w:lang w:val="pl-PL"/>
        </w:rPr>
        <w:t>tokį</w:t>
      </w:r>
      <w:proofErr w:type="spellEnd"/>
      <w:r w:rsidRPr="00A2387C">
        <w:rPr>
          <w:color w:val="auto"/>
          <w:sz w:val="24"/>
          <w:szCs w:val="24"/>
          <w:lang w:val="pl-PL"/>
        </w:rPr>
        <w:t xml:space="preserve"> </w:t>
      </w:r>
      <w:proofErr w:type="spellStart"/>
      <w:r w:rsidRPr="00A2387C">
        <w:rPr>
          <w:color w:val="auto"/>
          <w:sz w:val="24"/>
          <w:szCs w:val="24"/>
          <w:lang w:val="pl-PL"/>
        </w:rPr>
        <w:t>reikalavimą</w:t>
      </w:r>
      <w:proofErr w:type="spellEnd"/>
      <w:r w:rsidRPr="00A2387C">
        <w:rPr>
          <w:color w:val="auto"/>
          <w:sz w:val="24"/>
          <w:szCs w:val="24"/>
          <w:lang w:val="pl-PL"/>
        </w:rPr>
        <w:t xml:space="preserve"> </w:t>
      </w:r>
      <w:proofErr w:type="spellStart"/>
      <w:r w:rsidRPr="00A2387C">
        <w:rPr>
          <w:color w:val="auto"/>
          <w:sz w:val="24"/>
          <w:szCs w:val="24"/>
          <w:lang w:val="pl-PL"/>
        </w:rPr>
        <w:t>pranešime</w:t>
      </w:r>
      <w:proofErr w:type="spellEnd"/>
      <w:r w:rsidRPr="00A2387C">
        <w:rPr>
          <w:color w:val="auto"/>
          <w:sz w:val="24"/>
          <w:szCs w:val="24"/>
          <w:lang w:val="pl-PL"/>
        </w:rPr>
        <w:t xml:space="preserve">. </w:t>
      </w:r>
      <w:proofErr w:type="spellStart"/>
      <w:r w:rsidRPr="00A2387C">
        <w:rPr>
          <w:color w:val="auto"/>
          <w:sz w:val="24"/>
          <w:szCs w:val="24"/>
          <w:lang w:val="pl-PL"/>
        </w:rPr>
        <w:t>Jei</w:t>
      </w:r>
      <w:proofErr w:type="spellEnd"/>
      <w:r w:rsidRPr="00A2387C">
        <w:rPr>
          <w:color w:val="auto"/>
          <w:sz w:val="24"/>
          <w:szCs w:val="24"/>
          <w:lang w:val="pl-PL"/>
        </w:rPr>
        <w:t xml:space="preserve"> </w:t>
      </w:r>
      <w:proofErr w:type="spellStart"/>
      <w:r w:rsidRPr="00A2387C">
        <w:rPr>
          <w:color w:val="auto"/>
          <w:sz w:val="24"/>
          <w:szCs w:val="24"/>
          <w:lang w:val="pl-PL"/>
        </w:rPr>
        <w:t>yra</w:t>
      </w:r>
      <w:proofErr w:type="spellEnd"/>
      <w:r w:rsidRPr="00A2387C">
        <w:rPr>
          <w:color w:val="auto"/>
          <w:sz w:val="24"/>
          <w:szCs w:val="24"/>
          <w:lang w:val="pl-PL"/>
        </w:rPr>
        <w:t xml:space="preserve"> </w:t>
      </w:r>
      <w:proofErr w:type="spellStart"/>
      <w:r w:rsidRPr="00A2387C">
        <w:rPr>
          <w:color w:val="auto"/>
          <w:sz w:val="24"/>
          <w:szCs w:val="24"/>
          <w:lang w:val="pl-PL"/>
        </w:rPr>
        <w:t>nustatytas</w:t>
      </w:r>
      <w:proofErr w:type="spellEnd"/>
      <w:r w:rsidRPr="00A2387C">
        <w:rPr>
          <w:color w:val="auto"/>
          <w:sz w:val="24"/>
          <w:szCs w:val="24"/>
          <w:lang w:val="pl-PL"/>
        </w:rPr>
        <w:t xml:space="preserve"> </w:t>
      </w:r>
      <w:proofErr w:type="spellStart"/>
      <w:r w:rsidRPr="00A2387C">
        <w:rPr>
          <w:color w:val="auto"/>
          <w:sz w:val="24"/>
          <w:szCs w:val="24"/>
          <w:lang w:val="pl-PL"/>
        </w:rPr>
        <w:t>atsakymo</w:t>
      </w:r>
      <w:proofErr w:type="spellEnd"/>
      <w:r w:rsidRPr="00A2387C">
        <w:rPr>
          <w:color w:val="auto"/>
          <w:sz w:val="24"/>
          <w:szCs w:val="24"/>
          <w:lang w:val="pl-PL"/>
        </w:rPr>
        <w:t xml:space="preserve"> į </w:t>
      </w:r>
      <w:proofErr w:type="spellStart"/>
      <w:r w:rsidRPr="00A2387C">
        <w:rPr>
          <w:color w:val="auto"/>
          <w:sz w:val="24"/>
          <w:szCs w:val="24"/>
          <w:lang w:val="pl-PL"/>
        </w:rPr>
        <w:t>raštišką</w:t>
      </w:r>
      <w:proofErr w:type="spellEnd"/>
      <w:r w:rsidRPr="00A2387C">
        <w:rPr>
          <w:color w:val="auto"/>
          <w:sz w:val="24"/>
          <w:szCs w:val="24"/>
          <w:lang w:val="pl-PL"/>
        </w:rPr>
        <w:t xml:space="preserve"> </w:t>
      </w:r>
      <w:proofErr w:type="spellStart"/>
      <w:r w:rsidRPr="00A2387C">
        <w:rPr>
          <w:color w:val="auto"/>
          <w:sz w:val="24"/>
          <w:szCs w:val="24"/>
          <w:lang w:val="pl-PL"/>
        </w:rPr>
        <w:t>pranešimą</w:t>
      </w:r>
      <w:proofErr w:type="spellEnd"/>
      <w:r w:rsidRPr="00A2387C">
        <w:rPr>
          <w:color w:val="auto"/>
          <w:sz w:val="24"/>
          <w:szCs w:val="24"/>
          <w:lang w:val="pl-PL"/>
        </w:rPr>
        <w:t xml:space="preserve"> </w:t>
      </w:r>
      <w:r w:rsidRPr="00A2387C">
        <w:rPr>
          <w:color w:val="auto"/>
          <w:sz w:val="24"/>
          <w:szCs w:val="24"/>
          <w:lang w:val="it-IT"/>
        </w:rPr>
        <w:t>gavimo terminas, siunt</w:t>
      </w:r>
      <w:r w:rsidRPr="00A2387C">
        <w:rPr>
          <w:color w:val="auto"/>
          <w:sz w:val="24"/>
          <w:szCs w:val="24"/>
          <w:lang w:val="pl-PL"/>
        </w:rPr>
        <w:t>ė</w:t>
      </w:r>
      <w:r w:rsidRPr="00A2387C">
        <w:rPr>
          <w:color w:val="auto"/>
          <w:sz w:val="24"/>
          <w:szCs w:val="24"/>
          <w:lang w:val="pt-PT"/>
        </w:rPr>
        <w:t>jas prane</w:t>
      </w:r>
      <w:proofErr w:type="spellStart"/>
      <w:r w:rsidRPr="00A2387C">
        <w:rPr>
          <w:color w:val="auto"/>
          <w:sz w:val="24"/>
          <w:szCs w:val="24"/>
          <w:lang w:val="pl-PL"/>
        </w:rPr>
        <w:t>šime</w:t>
      </w:r>
      <w:proofErr w:type="spellEnd"/>
      <w:r w:rsidRPr="00A2387C">
        <w:rPr>
          <w:color w:val="auto"/>
          <w:sz w:val="24"/>
          <w:szCs w:val="24"/>
          <w:lang w:val="pl-PL"/>
        </w:rPr>
        <w:t xml:space="preserve"> </w:t>
      </w:r>
      <w:proofErr w:type="spellStart"/>
      <w:r w:rsidRPr="00A2387C">
        <w:rPr>
          <w:color w:val="auto"/>
          <w:sz w:val="24"/>
          <w:szCs w:val="24"/>
          <w:lang w:val="pl-PL"/>
        </w:rPr>
        <w:t>turi</w:t>
      </w:r>
      <w:proofErr w:type="spellEnd"/>
      <w:r w:rsidRPr="00A2387C">
        <w:rPr>
          <w:color w:val="auto"/>
          <w:sz w:val="24"/>
          <w:szCs w:val="24"/>
          <w:lang w:val="pl-PL"/>
        </w:rPr>
        <w:t xml:space="preserve"> </w:t>
      </w:r>
      <w:proofErr w:type="spellStart"/>
      <w:r w:rsidRPr="00A2387C">
        <w:rPr>
          <w:color w:val="auto"/>
          <w:sz w:val="24"/>
          <w:szCs w:val="24"/>
          <w:lang w:val="pl-PL"/>
        </w:rPr>
        <w:t>nurodyti</w:t>
      </w:r>
      <w:proofErr w:type="spellEnd"/>
      <w:r w:rsidRPr="00A2387C">
        <w:rPr>
          <w:color w:val="auto"/>
          <w:sz w:val="24"/>
          <w:szCs w:val="24"/>
          <w:lang w:val="pl-PL"/>
        </w:rPr>
        <w:t xml:space="preserve"> </w:t>
      </w:r>
      <w:proofErr w:type="spellStart"/>
      <w:r w:rsidRPr="00A2387C">
        <w:rPr>
          <w:color w:val="auto"/>
          <w:sz w:val="24"/>
          <w:szCs w:val="24"/>
          <w:lang w:val="pl-PL"/>
        </w:rPr>
        <w:t>reikalavimą</w:t>
      </w:r>
      <w:proofErr w:type="spellEnd"/>
      <w:r w:rsidRPr="00A2387C">
        <w:rPr>
          <w:color w:val="auto"/>
          <w:sz w:val="24"/>
          <w:szCs w:val="24"/>
          <w:lang w:val="pl-PL"/>
        </w:rPr>
        <w:t xml:space="preserve"> </w:t>
      </w:r>
      <w:proofErr w:type="spellStart"/>
      <w:r w:rsidRPr="00A2387C">
        <w:rPr>
          <w:color w:val="auto"/>
          <w:sz w:val="24"/>
          <w:szCs w:val="24"/>
          <w:lang w:val="pl-PL"/>
        </w:rPr>
        <w:t>patvirtinti</w:t>
      </w:r>
      <w:proofErr w:type="spellEnd"/>
      <w:r w:rsidRPr="00A2387C">
        <w:rPr>
          <w:color w:val="auto"/>
          <w:sz w:val="24"/>
          <w:szCs w:val="24"/>
          <w:lang w:val="pl-PL"/>
        </w:rPr>
        <w:t xml:space="preserve"> </w:t>
      </w:r>
      <w:proofErr w:type="spellStart"/>
      <w:r w:rsidRPr="00A2387C">
        <w:rPr>
          <w:color w:val="auto"/>
          <w:sz w:val="24"/>
          <w:szCs w:val="24"/>
          <w:lang w:val="pl-PL"/>
        </w:rPr>
        <w:t>raštiško</w:t>
      </w:r>
      <w:proofErr w:type="spellEnd"/>
      <w:r w:rsidRPr="00A2387C">
        <w:rPr>
          <w:color w:val="auto"/>
          <w:sz w:val="24"/>
          <w:szCs w:val="24"/>
          <w:lang w:val="pl-PL"/>
        </w:rPr>
        <w:t xml:space="preserve"> </w:t>
      </w:r>
      <w:proofErr w:type="spellStart"/>
      <w:r w:rsidRPr="00A2387C">
        <w:rPr>
          <w:color w:val="auto"/>
          <w:sz w:val="24"/>
          <w:szCs w:val="24"/>
          <w:lang w:val="pl-PL"/>
        </w:rPr>
        <w:t>praneš</w:t>
      </w:r>
      <w:proofErr w:type="spellEnd"/>
      <w:r w:rsidRPr="00A2387C">
        <w:rPr>
          <w:color w:val="auto"/>
          <w:sz w:val="24"/>
          <w:szCs w:val="24"/>
          <w:lang w:val="it-IT"/>
        </w:rPr>
        <w:t>imo gavim</w:t>
      </w:r>
      <w:r w:rsidRPr="00A2387C">
        <w:rPr>
          <w:color w:val="auto"/>
          <w:sz w:val="24"/>
          <w:szCs w:val="24"/>
          <w:lang w:val="pl-PL"/>
        </w:rPr>
        <w:t xml:space="preserve">ą. Bet </w:t>
      </w:r>
      <w:proofErr w:type="spellStart"/>
      <w:r w:rsidRPr="00A2387C">
        <w:rPr>
          <w:color w:val="auto"/>
          <w:sz w:val="24"/>
          <w:szCs w:val="24"/>
          <w:lang w:val="pl-PL"/>
        </w:rPr>
        <w:t>kuriuo</w:t>
      </w:r>
      <w:proofErr w:type="spellEnd"/>
      <w:r w:rsidRPr="00A2387C">
        <w:rPr>
          <w:color w:val="auto"/>
          <w:sz w:val="24"/>
          <w:szCs w:val="24"/>
          <w:lang w:val="pl-PL"/>
        </w:rPr>
        <w:t xml:space="preserve"> </w:t>
      </w:r>
      <w:proofErr w:type="spellStart"/>
      <w:r w:rsidRPr="00A2387C">
        <w:rPr>
          <w:color w:val="auto"/>
          <w:sz w:val="24"/>
          <w:szCs w:val="24"/>
          <w:lang w:val="pl-PL"/>
        </w:rPr>
        <w:t>atveju</w:t>
      </w:r>
      <w:proofErr w:type="spellEnd"/>
      <w:r w:rsidRPr="00A2387C">
        <w:rPr>
          <w:color w:val="auto"/>
          <w:sz w:val="24"/>
          <w:szCs w:val="24"/>
          <w:lang w:val="pl-PL"/>
        </w:rPr>
        <w:t xml:space="preserve"> </w:t>
      </w:r>
      <w:proofErr w:type="spellStart"/>
      <w:r w:rsidRPr="00A2387C">
        <w:rPr>
          <w:color w:val="auto"/>
          <w:sz w:val="24"/>
          <w:szCs w:val="24"/>
          <w:lang w:val="pl-PL"/>
        </w:rPr>
        <w:t>siuntėjas</w:t>
      </w:r>
      <w:proofErr w:type="spellEnd"/>
      <w:r w:rsidRPr="00A2387C">
        <w:rPr>
          <w:color w:val="auto"/>
          <w:sz w:val="24"/>
          <w:szCs w:val="24"/>
          <w:lang w:val="pl-PL"/>
        </w:rPr>
        <w:t xml:space="preserve"> </w:t>
      </w:r>
      <w:proofErr w:type="spellStart"/>
      <w:r w:rsidRPr="00A2387C">
        <w:rPr>
          <w:color w:val="auto"/>
          <w:sz w:val="24"/>
          <w:szCs w:val="24"/>
          <w:lang w:val="pl-PL"/>
        </w:rPr>
        <w:t>imasi</w:t>
      </w:r>
      <w:proofErr w:type="spellEnd"/>
      <w:r w:rsidRPr="00A2387C">
        <w:rPr>
          <w:color w:val="auto"/>
          <w:sz w:val="24"/>
          <w:szCs w:val="24"/>
          <w:lang w:val="pl-PL"/>
        </w:rPr>
        <w:t xml:space="preserve"> </w:t>
      </w:r>
      <w:proofErr w:type="spellStart"/>
      <w:r w:rsidRPr="00A2387C">
        <w:rPr>
          <w:color w:val="auto"/>
          <w:sz w:val="24"/>
          <w:szCs w:val="24"/>
          <w:lang w:val="pl-PL"/>
        </w:rPr>
        <w:t>priemonių</w:t>
      </w:r>
      <w:proofErr w:type="spellEnd"/>
      <w:r w:rsidRPr="00A2387C">
        <w:rPr>
          <w:color w:val="auto"/>
          <w:sz w:val="24"/>
          <w:szCs w:val="24"/>
          <w:lang w:val="pl-PL"/>
        </w:rPr>
        <w:t xml:space="preserve">, </w:t>
      </w:r>
      <w:proofErr w:type="spellStart"/>
      <w:r w:rsidRPr="00A2387C">
        <w:rPr>
          <w:color w:val="auto"/>
          <w:sz w:val="24"/>
          <w:szCs w:val="24"/>
          <w:lang w:val="pl-PL"/>
        </w:rPr>
        <w:t>būtinų</w:t>
      </w:r>
      <w:proofErr w:type="spellEnd"/>
      <w:r w:rsidRPr="00A2387C">
        <w:rPr>
          <w:color w:val="auto"/>
          <w:sz w:val="24"/>
          <w:szCs w:val="24"/>
          <w:lang w:val="pl-PL"/>
        </w:rPr>
        <w:t xml:space="preserve"> </w:t>
      </w:r>
      <w:r w:rsidRPr="00A2387C">
        <w:rPr>
          <w:color w:val="auto"/>
          <w:sz w:val="24"/>
          <w:szCs w:val="24"/>
          <w:lang w:val="pt-PT"/>
        </w:rPr>
        <w:t>jo prane</w:t>
      </w:r>
      <w:r w:rsidRPr="00A2387C">
        <w:rPr>
          <w:color w:val="auto"/>
          <w:sz w:val="24"/>
          <w:szCs w:val="24"/>
          <w:lang w:val="pl-PL"/>
        </w:rPr>
        <w:t>š</w:t>
      </w:r>
      <w:r w:rsidRPr="00A2387C">
        <w:rPr>
          <w:color w:val="auto"/>
          <w:sz w:val="24"/>
          <w:szCs w:val="24"/>
          <w:lang w:val="pt-PT"/>
        </w:rPr>
        <w:t>imo gavimui u</w:t>
      </w:r>
      <w:proofErr w:type="spellStart"/>
      <w:r w:rsidRPr="00A2387C">
        <w:rPr>
          <w:color w:val="auto"/>
          <w:sz w:val="24"/>
          <w:szCs w:val="24"/>
          <w:lang w:val="pl-PL"/>
        </w:rPr>
        <w:t>žtikrinti</w:t>
      </w:r>
      <w:proofErr w:type="spellEnd"/>
      <w:r w:rsidRPr="00A2387C">
        <w:rPr>
          <w:color w:val="auto"/>
          <w:sz w:val="24"/>
          <w:szCs w:val="24"/>
          <w:lang w:val="pl-PL"/>
        </w:rPr>
        <w:t>.</w:t>
      </w:r>
    </w:p>
    <w:p w14:paraId="21DDC271" w14:textId="77777777" w:rsidR="004D2DF8" w:rsidRPr="00A2387C" w:rsidRDefault="004D2DF8" w:rsidP="004D2DF8">
      <w:pPr>
        <w:pStyle w:val="Body2"/>
        <w:spacing w:after="0" w:line="276" w:lineRule="auto"/>
        <w:ind w:firstLine="709"/>
        <w:rPr>
          <w:color w:val="auto"/>
          <w:sz w:val="24"/>
          <w:szCs w:val="24"/>
          <w:lang w:val="pl-PL"/>
        </w:rPr>
      </w:pPr>
      <w:r w:rsidRPr="00A2387C">
        <w:rPr>
          <w:color w:val="auto"/>
          <w:sz w:val="24"/>
          <w:szCs w:val="24"/>
          <w:lang w:val="pl-PL"/>
        </w:rPr>
        <w:t xml:space="preserve">5.3. </w:t>
      </w:r>
      <w:proofErr w:type="spellStart"/>
      <w:r w:rsidRPr="00A2387C">
        <w:rPr>
          <w:color w:val="auto"/>
          <w:sz w:val="24"/>
          <w:szCs w:val="24"/>
          <w:lang w:val="pl-PL"/>
        </w:rPr>
        <w:t>Sutarties</w:t>
      </w:r>
      <w:proofErr w:type="spellEnd"/>
      <w:r w:rsidRPr="00A2387C">
        <w:rPr>
          <w:color w:val="auto"/>
          <w:sz w:val="24"/>
          <w:szCs w:val="24"/>
          <w:lang w:val="pl-PL"/>
        </w:rPr>
        <w:t xml:space="preserve"> </w:t>
      </w:r>
      <w:proofErr w:type="spellStart"/>
      <w:r w:rsidRPr="00A2387C">
        <w:rPr>
          <w:color w:val="auto"/>
          <w:sz w:val="24"/>
          <w:szCs w:val="24"/>
          <w:lang w:val="pl-PL"/>
        </w:rPr>
        <w:t>vykdymo</w:t>
      </w:r>
      <w:proofErr w:type="spellEnd"/>
      <w:r w:rsidRPr="00A2387C">
        <w:rPr>
          <w:color w:val="auto"/>
          <w:sz w:val="24"/>
          <w:szCs w:val="24"/>
          <w:lang w:val="pl-PL"/>
        </w:rPr>
        <w:t xml:space="preserve"> </w:t>
      </w:r>
      <w:proofErr w:type="spellStart"/>
      <w:r w:rsidRPr="00A2387C">
        <w:rPr>
          <w:color w:val="auto"/>
          <w:sz w:val="24"/>
          <w:szCs w:val="24"/>
          <w:lang w:val="pl-PL"/>
        </w:rPr>
        <w:t>kontrolei</w:t>
      </w:r>
      <w:proofErr w:type="spellEnd"/>
      <w:r w:rsidRPr="00A2387C">
        <w:rPr>
          <w:color w:val="auto"/>
          <w:sz w:val="24"/>
          <w:szCs w:val="24"/>
          <w:lang w:val="pl-PL"/>
        </w:rPr>
        <w:t xml:space="preserve"> </w:t>
      </w:r>
      <w:proofErr w:type="spellStart"/>
      <w:r w:rsidRPr="00A2387C">
        <w:rPr>
          <w:color w:val="auto"/>
          <w:sz w:val="24"/>
          <w:szCs w:val="24"/>
          <w:lang w:val="pl-PL"/>
        </w:rPr>
        <w:t>paskirtas</w:t>
      </w:r>
      <w:proofErr w:type="spellEnd"/>
      <w:r w:rsidRPr="00A2387C">
        <w:rPr>
          <w:color w:val="auto"/>
          <w:sz w:val="24"/>
          <w:szCs w:val="24"/>
          <w:lang w:val="pl-PL"/>
        </w:rPr>
        <w:t xml:space="preserve"> </w:t>
      </w:r>
      <w:proofErr w:type="spellStart"/>
      <w:r w:rsidRPr="00A2387C">
        <w:rPr>
          <w:color w:val="auto"/>
          <w:sz w:val="24"/>
          <w:szCs w:val="24"/>
          <w:lang w:val="pl-PL"/>
        </w:rPr>
        <w:t>atsakingas</w:t>
      </w:r>
      <w:proofErr w:type="spellEnd"/>
      <w:r w:rsidRPr="00A2387C">
        <w:rPr>
          <w:color w:val="auto"/>
          <w:sz w:val="24"/>
          <w:szCs w:val="24"/>
          <w:lang w:val="pl-PL"/>
        </w:rPr>
        <w:t xml:space="preserve"> </w:t>
      </w:r>
      <w:proofErr w:type="spellStart"/>
      <w:r w:rsidRPr="00A2387C">
        <w:rPr>
          <w:color w:val="auto"/>
          <w:sz w:val="24"/>
          <w:szCs w:val="24"/>
          <w:lang w:val="pl-PL"/>
        </w:rPr>
        <w:t>Užsakovo</w:t>
      </w:r>
      <w:proofErr w:type="spellEnd"/>
      <w:r w:rsidRPr="00A2387C">
        <w:rPr>
          <w:color w:val="auto"/>
          <w:sz w:val="24"/>
          <w:szCs w:val="24"/>
          <w:lang w:val="pl-PL"/>
        </w:rPr>
        <w:t xml:space="preserve"> </w:t>
      </w:r>
      <w:proofErr w:type="spellStart"/>
      <w:r w:rsidRPr="00A2387C">
        <w:rPr>
          <w:color w:val="auto"/>
          <w:sz w:val="24"/>
          <w:szCs w:val="24"/>
          <w:lang w:val="pl-PL"/>
        </w:rPr>
        <w:t>asmuo</w:t>
      </w:r>
      <w:proofErr w:type="spellEnd"/>
      <w:r w:rsidRPr="00A2387C">
        <w:rPr>
          <w:color w:val="auto"/>
          <w:sz w:val="24"/>
          <w:szCs w:val="24"/>
          <w:lang w:val="pl-PL"/>
        </w:rPr>
        <w:t xml:space="preserve"> </w:t>
      </w:r>
      <w:proofErr w:type="spellStart"/>
      <w:r w:rsidRPr="00A2387C">
        <w:rPr>
          <w:color w:val="auto"/>
          <w:sz w:val="24"/>
          <w:szCs w:val="24"/>
          <w:lang w:val="pl-PL"/>
        </w:rPr>
        <w:t>yra</w:t>
      </w:r>
      <w:proofErr w:type="spellEnd"/>
      <w:r w:rsidRPr="00A2387C">
        <w:rPr>
          <w:color w:val="auto"/>
          <w:sz w:val="24"/>
          <w:szCs w:val="24"/>
          <w:lang w:val="pl-PL"/>
        </w:rPr>
        <w:t xml:space="preserve"> ____________________.</w:t>
      </w:r>
    </w:p>
    <w:p w14:paraId="53793DA5" w14:textId="77777777" w:rsidR="004D2DF8" w:rsidRPr="00A2387C" w:rsidRDefault="004D2DF8" w:rsidP="004D2DF8">
      <w:pPr>
        <w:pStyle w:val="Body2"/>
        <w:spacing w:after="0" w:line="276" w:lineRule="auto"/>
        <w:ind w:firstLine="709"/>
        <w:rPr>
          <w:color w:val="auto"/>
          <w:sz w:val="24"/>
          <w:szCs w:val="24"/>
          <w:lang w:val="pl-PL"/>
        </w:rPr>
      </w:pPr>
      <w:r w:rsidRPr="00A2387C">
        <w:rPr>
          <w:color w:val="auto"/>
          <w:sz w:val="24"/>
          <w:szCs w:val="24"/>
          <w:lang w:val="pl-PL"/>
        </w:rPr>
        <w:t xml:space="preserve">5.4. </w:t>
      </w:r>
      <w:proofErr w:type="spellStart"/>
      <w:r w:rsidRPr="00A2387C">
        <w:rPr>
          <w:color w:val="auto"/>
          <w:sz w:val="24"/>
          <w:szCs w:val="24"/>
          <w:lang w:val="pl-PL"/>
        </w:rPr>
        <w:t>Sutarties</w:t>
      </w:r>
      <w:proofErr w:type="spellEnd"/>
      <w:r w:rsidRPr="00A2387C">
        <w:rPr>
          <w:color w:val="auto"/>
          <w:sz w:val="24"/>
          <w:szCs w:val="24"/>
          <w:lang w:val="pl-PL"/>
        </w:rPr>
        <w:t xml:space="preserve"> </w:t>
      </w:r>
      <w:proofErr w:type="spellStart"/>
      <w:r w:rsidRPr="00A2387C">
        <w:rPr>
          <w:color w:val="auto"/>
          <w:sz w:val="24"/>
          <w:szCs w:val="24"/>
          <w:lang w:val="pl-PL"/>
        </w:rPr>
        <w:t>vykdymui</w:t>
      </w:r>
      <w:proofErr w:type="spellEnd"/>
      <w:r w:rsidRPr="00A2387C">
        <w:rPr>
          <w:color w:val="auto"/>
          <w:sz w:val="24"/>
          <w:szCs w:val="24"/>
          <w:lang w:val="pl-PL"/>
        </w:rPr>
        <w:t xml:space="preserve"> </w:t>
      </w:r>
      <w:proofErr w:type="spellStart"/>
      <w:r w:rsidRPr="00A2387C">
        <w:rPr>
          <w:color w:val="auto"/>
          <w:sz w:val="24"/>
          <w:szCs w:val="24"/>
          <w:lang w:val="pl-PL"/>
        </w:rPr>
        <w:t>paskirtas</w:t>
      </w:r>
      <w:proofErr w:type="spellEnd"/>
      <w:r w:rsidRPr="00A2387C">
        <w:rPr>
          <w:color w:val="auto"/>
          <w:sz w:val="24"/>
          <w:szCs w:val="24"/>
          <w:lang w:val="pl-PL"/>
        </w:rPr>
        <w:t xml:space="preserve"> </w:t>
      </w:r>
      <w:proofErr w:type="spellStart"/>
      <w:r w:rsidRPr="00A2387C">
        <w:rPr>
          <w:color w:val="auto"/>
          <w:sz w:val="24"/>
          <w:szCs w:val="24"/>
          <w:lang w:val="pl-PL"/>
        </w:rPr>
        <w:t>atsakingas</w:t>
      </w:r>
      <w:proofErr w:type="spellEnd"/>
      <w:r w:rsidRPr="00A2387C">
        <w:rPr>
          <w:color w:val="auto"/>
          <w:sz w:val="24"/>
          <w:szCs w:val="24"/>
          <w:lang w:val="pl-PL"/>
        </w:rPr>
        <w:t xml:space="preserve"> </w:t>
      </w:r>
      <w:proofErr w:type="spellStart"/>
      <w:r w:rsidRPr="00A2387C">
        <w:rPr>
          <w:color w:val="auto"/>
          <w:sz w:val="24"/>
          <w:szCs w:val="24"/>
          <w:lang w:val="pl-PL"/>
        </w:rPr>
        <w:t>Paslaugų</w:t>
      </w:r>
      <w:proofErr w:type="spellEnd"/>
      <w:r w:rsidRPr="00A2387C">
        <w:rPr>
          <w:color w:val="auto"/>
          <w:sz w:val="24"/>
          <w:szCs w:val="24"/>
          <w:lang w:val="pl-PL"/>
        </w:rPr>
        <w:t xml:space="preserve"> </w:t>
      </w:r>
      <w:proofErr w:type="spellStart"/>
      <w:r w:rsidRPr="00A2387C">
        <w:rPr>
          <w:color w:val="auto"/>
          <w:sz w:val="24"/>
          <w:szCs w:val="24"/>
          <w:lang w:val="pl-PL"/>
        </w:rPr>
        <w:t>teikėjo</w:t>
      </w:r>
      <w:proofErr w:type="spellEnd"/>
      <w:r w:rsidRPr="00A2387C">
        <w:rPr>
          <w:color w:val="auto"/>
          <w:sz w:val="24"/>
          <w:szCs w:val="24"/>
          <w:lang w:val="pl-PL"/>
        </w:rPr>
        <w:t xml:space="preserve"> </w:t>
      </w:r>
      <w:proofErr w:type="spellStart"/>
      <w:r w:rsidRPr="00A2387C">
        <w:rPr>
          <w:color w:val="auto"/>
          <w:sz w:val="24"/>
          <w:szCs w:val="24"/>
          <w:lang w:val="pl-PL"/>
        </w:rPr>
        <w:t>asmuo</w:t>
      </w:r>
      <w:proofErr w:type="spellEnd"/>
      <w:r w:rsidRPr="00A2387C">
        <w:rPr>
          <w:color w:val="auto"/>
          <w:sz w:val="24"/>
          <w:szCs w:val="24"/>
          <w:lang w:val="pl-PL"/>
        </w:rPr>
        <w:t xml:space="preserve"> </w:t>
      </w:r>
      <w:proofErr w:type="spellStart"/>
      <w:r w:rsidRPr="00A2387C">
        <w:rPr>
          <w:color w:val="auto"/>
          <w:sz w:val="24"/>
          <w:szCs w:val="24"/>
          <w:lang w:val="pl-PL"/>
        </w:rPr>
        <w:t>yra</w:t>
      </w:r>
      <w:proofErr w:type="spellEnd"/>
      <w:r w:rsidRPr="00A2387C">
        <w:rPr>
          <w:color w:val="auto"/>
          <w:sz w:val="24"/>
          <w:szCs w:val="24"/>
          <w:lang w:val="pl-PL"/>
        </w:rPr>
        <w:t xml:space="preserve"> _______________________.</w:t>
      </w:r>
    </w:p>
    <w:p w14:paraId="6D3EBF8D" w14:textId="77777777" w:rsidR="004D2DF8" w:rsidRPr="00BC0D68" w:rsidRDefault="004D2DF8" w:rsidP="004D2DF8">
      <w:pPr>
        <w:pStyle w:val="Body2"/>
        <w:spacing w:after="0" w:line="276" w:lineRule="auto"/>
        <w:rPr>
          <w:color w:val="auto"/>
          <w:lang w:val="pl-PL"/>
        </w:rPr>
      </w:pPr>
    </w:p>
    <w:p w14:paraId="1B47718C" w14:textId="77777777" w:rsidR="004D2DF8" w:rsidRPr="00BC0D68" w:rsidRDefault="004D2DF8" w:rsidP="004D2DF8">
      <w:pPr>
        <w:pStyle w:val="Body2"/>
        <w:spacing w:after="0" w:line="276" w:lineRule="auto"/>
        <w:ind w:firstLine="709"/>
        <w:rPr>
          <w:color w:val="auto"/>
          <w:lang w:val="pl-PL"/>
        </w:rPr>
      </w:pPr>
    </w:p>
    <w:p w14:paraId="1EDBBBF0"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lang w:val="pt-PT"/>
        </w:rPr>
        <w:t>6. UŽSAKOVO TEIS</w:t>
      </w:r>
      <w:r w:rsidRPr="00EC7FD8">
        <w:rPr>
          <w:color w:val="auto"/>
          <w:sz w:val="24"/>
          <w:szCs w:val="24"/>
        </w:rPr>
        <w:t>Ė</w:t>
      </w:r>
      <w:r w:rsidRPr="00EC7FD8">
        <w:rPr>
          <w:color w:val="auto"/>
          <w:sz w:val="24"/>
          <w:szCs w:val="24"/>
          <w:lang w:val="de-DE"/>
        </w:rPr>
        <w:t>S IR PAREIGOS</w:t>
      </w:r>
    </w:p>
    <w:p w14:paraId="6EC5A2E0" w14:textId="77777777" w:rsidR="004D2DF8" w:rsidRPr="00EC7FD8" w:rsidRDefault="004D2DF8" w:rsidP="004D2DF8">
      <w:pPr>
        <w:pStyle w:val="Body2"/>
        <w:spacing w:after="0" w:line="276" w:lineRule="auto"/>
        <w:ind w:firstLine="709"/>
        <w:rPr>
          <w:color w:val="auto"/>
          <w:sz w:val="24"/>
          <w:szCs w:val="24"/>
          <w:lang w:val="lt-LT"/>
        </w:rPr>
      </w:pPr>
      <w:r w:rsidRPr="00EC7FD8">
        <w:rPr>
          <w:color w:val="auto"/>
          <w:sz w:val="24"/>
          <w:szCs w:val="24"/>
          <w:lang w:val="lt-LT"/>
        </w:rPr>
        <w:tab/>
      </w:r>
    </w:p>
    <w:p w14:paraId="2F067086"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6.1. Užsakovas turi nedelsdamas suteikti Paslaugų teikėjui visą turimą informaciją kuri reikalinga Sutarčiai vykdyti.</w:t>
      </w:r>
    </w:p>
    <w:p w14:paraId="251795FB"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6.2. Užsakovas</w:t>
      </w:r>
      <w:r w:rsidRPr="00A2387C">
        <w:rPr>
          <w:color w:val="auto"/>
          <w:sz w:val="24"/>
          <w:szCs w:val="24"/>
          <w:lang w:val="es-ES_tradnl"/>
        </w:rPr>
        <w:t xml:space="preserve"> bendradarbiauja su Paslaug</w:t>
      </w:r>
      <w:r w:rsidRPr="00A2387C">
        <w:rPr>
          <w:color w:val="auto"/>
          <w:sz w:val="24"/>
          <w:szCs w:val="24"/>
          <w:lang w:val="lt-LT"/>
        </w:rPr>
        <w:t>ų teikėju ir suteikia jam visą informaciją</w:t>
      </w:r>
      <w:r w:rsidRPr="00A2387C">
        <w:rPr>
          <w:color w:val="auto"/>
          <w:sz w:val="24"/>
          <w:szCs w:val="24"/>
          <w:lang w:val="pt-PT"/>
        </w:rPr>
        <w:t>, kurios pastarasis pagr</w:t>
      </w:r>
      <w:r w:rsidRPr="00A2387C">
        <w:rPr>
          <w:color w:val="auto"/>
          <w:sz w:val="24"/>
          <w:szCs w:val="24"/>
          <w:lang w:val="lt-LT"/>
        </w:rPr>
        <w:t>į</w:t>
      </w:r>
      <w:r w:rsidRPr="00A2387C">
        <w:rPr>
          <w:color w:val="auto"/>
          <w:sz w:val="24"/>
          <w:szCs w:val="24"/>
          <w:lang w:val="it-IT"/>
        </w:rPr>
        <w:t>stai pra</w:t>
      </w:r>
      <w:proofErr w:type="spellStart"/>
      <w:r w:rsidRPr="00A2387C">
        <w:rPr>
          <w:color w:val="auto"/>
          <w:sz w:val="24"/>
          <w:szCs w:val="24"/>
          <w:lang w:val="lt-LT"/>
        </w:rPr>
        <w:t>šo</w:t>
      </w:r>
      <w:proofErr w:type="spellEnd"/>
      <w:r w:rsidRPr="00A2387C">
        <w:rPr>
          <w:color w:val="auto"/>
          <w:sz w:val="24"/>
          <w:szCs w:val="24"/>
          <w:lang w:val="lt-LT"/>
        </w:rPr>
        <w:t>, kad galėtų vykdyti Sutartį.</w:t>
      </w:r>
    </w:p>
    <w:p w14:paraId="14E174BC"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 xml:space="preserve">6.3. </w:t>
      </w:r>
      <w:r w:rsidRPr="00A2387C">
        <w:rPr>
          <w:color w:val="auto"/>
          <w:sz w:val="24"/>
          <w:szCs w:val="24"/>
          <w:lang w:val="pt-PT"/>
        </w:rPr>
        <w:t>Užsakovas turi teis</w:t>
      </w:r>
      <w:r w:rsidRPr="00A2387C">
        <w:rPr>
          <w:color w:val="auto"/>
          <w:sz w:val="24"/>
          <w:szCs w:val="24"/>
          <w:lang w:val="lt-LT"/>
        </w:rPr>
        <w:t>ę duoti nurodymus ar instrukcijas, siekdamas užtikrinti tinkamą paslaugų teikimą.</w:t>
      </w:r>
    </w:p>
    <w:p w14:paraId="28480CC4"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6.4. Užsakovas privalo Sutartyje nustatytomis sąlygomis ir tvarka laiku apmokėti Paslaugų teikėjo pateiktas sąskaitas.</w:t>
      </w:r>
    </w:p>
    <w:p w14:paraId="6F1E8514"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 xml:space="preserve">6.5. Užsakovas paskiria asmenį, atsakingą už vaikų maitinimo vykdymą, nemokamo maitinimo dokumentų tvarkymą ir apskaitą. </w:t>
      </w:r>
    </w:p>
    <w:p w14:paraId="00E45438"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6.6. Užsakovas atsako už valstybės ir savivaldybės biudžeto lėšų panaudojimą pagal paskirtį, vaikų maitinimo organizavimą teisės aktų nustatyta tvarka.</w:t>
      </w:r>
    </w:p>
    <w:p w14:paraId="527F96E0"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6.7. Užsakovas teikėjui pagal nuomos sutartį maisto ruošimui perduoda virtuvės ir pagalbines patalpas perdavimo priėmimo aktu.</w:t>
      </w:r>
    </w:p>
    <w:p w14:paraId="03CBE180"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lastRenderedPageBreak/>
        <w:t>6.8. Užsakovas pasilieka teisę naudotis valgyklos salės patalpomis savo reikmėms.</w:t>
      </w:r>
    </w:p>
    <w:p w14:paraId="3F96AD70" w14:textId="77777777" w:rsidR="004D2DF8" w:rsidRPr="00BC0D68" w:rsidRDefault="004D2DF8" w:rsidP="004D2DF8">
      <w:pPr>
        <w:pStyle w:val="Body2"/>
        <w:spacing w:after="0" w:line="276" w:lineRule="auto"/>
        <w:rPr>
          <w:color w:val="auto"/>
          <w:lang w:val="lt-LT"/>
        </w:rPr>
      </w:pPr>
    </w:p>
    <w:p w14:paraId="12887589"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 xml:space="preserve">7. </w:t>
      </w:r>
      <w:r w:rsidRPr="00EC7FD8">
        <w:rPr>
          <w:color w:val="auto"/>
          <w:sz w:val="24"/>
          <w:szCs w:val="24"/>
          <w:lang w:val="de-DE"/>
        </w:rPr>
        <w:t>PASLAUG</w:t>
      </w:r>
      <w:r w:rsidRPr="00EC7FD8">
        <w:rPr>
          <w:color w:val="auto"/>
          <w:sz w:val="24"/>
          <w:szCs w:val="24"/>
        </w:rPr>
        <w:t xml:space="preserve">Ų </w:t>
      </w:r>
      <w:r w:rsidRPr="00EC7FD8">
        <w:rPr>
          <w:color w:val="auto"/>
          <w:sz w:val="24"/>
          <w:szCs w:val="24"/>
          <w:lang w:val="de-DE"/>
        </w:rPr>
        <w:t>TEIK</w:t>
      </w:r>
      <w:r w:rsidRPr="00EC7FD8">
        <w:rPr>
          <w:color w:val="auto"/>
          <w:sz w:val="24"/>
          <w:szCs w:val="24"/>
        </w:rPr>
        <w:t>Ė</w:t>
      </w:r>
      <w:r w:rsidRPr="00EC7FD8">
        <w:rPr>
          <w:color w:val="auto"/>
          <w:sz w:val="24"/>
          <w:szCs w:val="24"/>
          <w:lang w:val="pt-PT"/>
        </w:rPr>
        <w:t>JO TEIS</w:t>
      </w:r>
      <w:r w:rsidRPr="00EC7FD8">
        <w:rPr>
          <w:color w:val="auto"/>
          <w:sz w:val="24"/>
          <w:szCs w:val="24"/>
        </w:rPr>
        <w:t>Ė</w:t>
      </w:r>
      <w:r w:rsidRPr="00EC7FD8">
        <w:rPr>
          <w:color w:val="auto"/>
          <w:sz w:val="24"/>
          <w:szCs w:val="24"/>
          <w:lang w:val="de-DE"/>
        </w:rPr>
        <w:t>S IR PAREIGOS</w:t>
      </w:r>
    </w:p>
    <w:p w14:paraId="1811C610" w14:textId="77777777" w:rsidR="004D2DF8" w:rsidRPr="00EC7FD8" w:rsidRDefault="004D2DF8" w:rsidP="004D2DF8">
      <w:pPr>
        <w:pStyle w:val="Body2"/>
        <w:spacing w:after="0" w:line="276" w:lineRule="auto"/>
        <w:ind w:firstLine="709"/>
        <w:rPr>
          <w:color w:val="auto"/>
          <w:sz w:val="24"/>
          <w:szCs w:val="24"/>
          <w:lang w:val="lt-LT"/>
        </w:rPr>
      </w:pPr>
      <w:r w:rsidRPr="00EC7FD8">
        <w:rPr>
          <w:color w:val="auto"/>
          <w:sz w:val="24"/>
          <w:szCs w:val="24"/>
          <w:lang w:val="lt-LT"/>
        </w:rPr>
        <w:tab/>
      </w:r>
    </w:p>
    <w:p w14:paraId="7CE81D9D"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7.1. Teikėjas moka patalpų mokestį sutarties galiojimo laikotarpiu pagal nurodytus patalpų nuomos įkainius. Sutarties galiojimo laikotarpiu patalpos perduodamos teikėjui pagal priėmimo – perdavimo aktą ir sutartį. Teikėjas materialiai atsako už išnuomotas patalpas.</w:t>
      </w:r>
    </w:p>
    <w:p w14:paraId="6FC50D03" w14:textId="77777777" w:rsidR="004D2DF8" w:rsidRPr="00A2387C" w:rsidRDefault="004D2DF8" w:rsidP="004D2DF8">
      <w:pPr>
        <w:pStyle w:val="Body2"/>
        <w:spacing w:after="0" w:line="276" w:lineRule="auto"/>
        <w:ind w:firstLine="709"/>
        <w:rPr>
          <w:color w:val="auto"/>
          <w:sz w:val="24"/>
          <w:szCs w:val="24"/>
          <w:lang w:val="lt-LT"/>
        </w:rPr>
      </w:pPr>
      <w:r w:rsidRPr="00A2387C">
        <w:rPr>
          <w:color w:val="auto"/>
          <w:sz w:val="24"/>
          <w:szCs w:val="24"/>
          <w:lang w:val="lt-LT"/>
        </w:rPr>
        <w:t>7.2. Teikėjas nuompinigius už turto nuomą moka nuomos sutartyje nustatytais terminais, ne rečiau kaip (nurodo Užsakovas), pagal pateiktą sąskaitą faktūrą.</w:t>
      </w:r>
    </w:p>
    <w:p w14:paraId="75912B64" w14:textId="77777777" w:rsidR="004D2DF8" w:rsidRPr="00A2387C" w:rsidRDefault="004D2DF8" w:rsidP="004D2DF8">
      <w:pPr>
        <w:pStyle w:val="Body2"/>
        <w:spacing w:after="0" w:line="276" w:lineRule="auto"/>
        <w:ind w:firstLine="709"/>
        <w:rPr>
          <w:sz w:val="24"/>
          <w:szCs w:val="24"/>
          <w:lang w:val="lt-LT"/>
        </w:rPr>
      </w:pPr>
      <w:r w:rsidRPr="00A2387C">
        <w:rPr>
          <w:color w:val="auto"/>
          <w:sz w:val="24"/>
          <w:szCs w:val="24"/>
          <w:lang w:val="lt-LT"/>
        </w:rPr>
        <w:t xml:space="preserve">7.3. Perduotose patalpose įvykus avarijai ar nelaimingam </w:t>
      </w:r>
      <w:proofErr w:type="spellStart"/>
      <w:r w:rsidRPr="00A2387C">
        <w:rPr>
          <w:color w:val="auto"/>
          <w:sz w:val="24"/>
          <w:szCs w:val="24"/>
          <w:lang w:val="lt-LT"/>
        </w:rPr>
        <w:t>astsitikimui</w:t>
      </w:r>
      <w:proofErr w:type="spellEnd"/>
      <w:r w:rsidRPr="00A2387C">
        <w:rPr>
          <w:color w:val="auto"/>
          <w:sz w:val="24"/>
          <w:szCs w:val="24"/>
          <w:lang w:val="lt-LT"/>
        </w:rPr>
        <w:t xml:space="preserve"> darbe, Teikėjas atsako už </w:t>
      </w:r>
      <w:r w:rsidRPr="00A2387C">
        <w:rPr>
          <w:sz w:val="24"/>
          <w:szCs w:val="24"/>
          <w:lang w:val="lt-LT"/>
        </w:rPr>
        <w:t>pasekmes pagal galiojančius įstatymus ir kitus teisės aktus. Sugedus perduotose patalpose esačiai įrangai maitinimo paslaugos Teikėjas savo lėšomis ją remontuoja arba ją keičia nauja.</w:t>
      </w:r>
    </w:p>
    <w:p w14:paraId="5D3A8C8B"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7.4. Pasibaigus paslaugos teikimo sutarties laikotarpiui, Teikėjas virtuvės ir pagalbines patalpas bei patalpose esančią įrangą, pagal priėmimo-perdavimo aktą perduoda Mokyklai, nepabloginęs jų būklės, išskyrus natūralų nusidėvėjimą.</w:t>
      </w:r>
    </w:p>
    <w:p w14:paraId="2A2E9C05"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7.5. Paslaugų teikėjas laikosi visų galiojančių įstatymų ir kitų teisės aktų nuostatų ir užtikrina, kad darbuotojai jų laikytųsi. Paslaugų teikėjas garantuoja Užsakovui nuostolių atlyginimą, jei Paslaugų teikė</w:t>
      </w:r>
      <w:r w:rsidRPr="00A2387C">
        <w:rPr>
          <w:sz w:val="24"/>
          <w:szCs w:val="24"/>
          <w:lang w:val="pt-PT"/>
        </w:rPr>
        <w:t>jas, jo ar j</w:t>
      </w:r>
      <w:r w:rsidRPr="00A2387C">
        <w:rPr>
          <w:sz w:val="24"/>
          <w:szCs w:val="24"/>
          <w:lang w:val="lt-LT"/>
        </w:rPr>
        <w:t>o darbuotojai nesilaikytų minėtųjų įstatymų ir kitų teisės aktų ir dėl to būtų pateikti kokie nors reikalavimai ar pradėti procesiniai veiksmai.</w:t>
      </w:r>
    </w:p>
    <w:p w14:paraId="59243864"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7.6. Paslaugų teikėjas turi vykdyti teisė</w:t>
      </w:r>
      <w:proofErr w:type="spellStart"/>
      <w:r w:rsidRPr="00A2387C">
        <w:rPr>
          <w:sz w:val="24"/>
          <w:szCs w:val="24"/>
          <w:lang w:val="de-DE"/>
        </w:rPr>
        <w:t>tus</w:t>
      </w:r>
      <w:proofErr w:type="spellEnd"/>
      <w:r w:rsidRPr="00A2387C">
        <w:rPr>
          <w:sz w:val="24"/>
          <w:szCs w:val="24"/>
          <w:lang w:val="de-DE"/>
        </w:rPr>
        <w:t xml:space="preserve"> </w:t>
      </w:r>
      <w:proofErr w:type="spellStart"/>
      <w:r w:rsidRPr="00A2387C">
        <w:rPr>
          <w:sz w:val="24"/>
          <w:szCs w:val="24"/>
          <w:lang w:val="de-DE"/>
        </w:rPr>
        <w:t>Užsakovo</w:t>
      </w:r>
      <w:proofErr w:type="spellEnd"/>
      <w:r w:rsidRPr="00A2387C">
        <w:rPr>
          <w:sz w:val="24"/>
          <w:szCs w:val="24"/>
          <w:lang w:val="lt-LT"/>
        </w:rPr>
        <w:t xml:space="preserve"> nurodymus. Jei Paslaugų teikėjas mano, kad Užsakovo nurodymai viršija Sutarties reikalavimus, jis apie tai praneša Užsakovui</w:t>
      </w:r>
      <w:r w:rsidRPr="00A2387C">
        <w:rPr>
          <w:sz w:val="24"/>
          <w:szCs w:val="24"/>
          <w:lang w:val="it-IT"/>
        </w:rPr>
        <w:t xml:space="preserve"> per 5 (penkias) kalendorines dienas nuo tokio nurodymo gavimo dienos. </w:t>
      </w:r>
    </w:p>
    <w:p w14:paraId="5D944698"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7.7. Paslaugų teikėjas visus dokumentus ir informaciją</w:t>
      </w:r>
      <w:r w:rsidRPr="00A2387C">
        <w:rPr>
          <w:sz w:val="24"/>
          <w:szCs w:val="24"/>
          <w:lang w:val="fr-FR"/>
        </w:rPr>
        <w:t>, gaut</w:t>
      </w:r>
      <w:r w:rsidRPr="00A2387C">
        <w:rPr>
          <w:sz w:val="24"/>
          <w:szCs w:val="24"/>
          <w:lang w:val="lt-LT"/>
        </w:rPr>
        <w:t xml:space="preserve">ą </w:t>
      </w:r>
      <w:r w:rsidRPr="00A2387C">
        <w:rPr>
          <w:sz w:val="24"/>
          <w:szCs w:val="24"/>
          <w:lang w:val="pt-PT"/>
        </w:rPr>
        <w:t>pagal Sutart</w:t>
      </w:r>
      <w:r w:rsidRPr="00A2387C">
        <w:rPr>
          <w:sz w:val="24"/>
          <w:szCs w:val="24"/>
          <w:lang w:val="lt-LT"/>
        </w:rPr>
        <w:t>į</w:t>
      </w:r>
      <w:r w:rsidRPr="00A2387C">
        <w:rPr>
          <w:sz w:val="24"/>
          <w:szCs w:val="24"/>
          <w:lang w:val="es-ES_tradnl"/>
        </w:rPr>
        <w:t xml:space="preserve">, </w:t>
      </w:r>
      <w:proofErr w:type="spellStart"/>
      <w:r w:rsidRPr="00A2387C">
        <w:rPr>
          <w:sz w:val="24"/>
          <w:szCs w:val="24"/>
          <w:lang w:val="es-ES_tradnl"/>
        </w:rPr>
        <w:t>laiko</w:t>
      </w:r>
      <w:proofErr w:type="spellEnd"/>
      <w:r w:rsidRPr="00A2387C">
        <w:rPr>
          <w:sz w:val="24"/>
          <w:szCs w:val="24"/>
          <w:lang w:val="es-ES_tradnl"/>
        </w:rPr>
        <w:t xml:space="preserve"> </w:t>
      </w:r>
      <w:proofErr w:type="spellStart"/>
      <w:r w:rsidRPr="00A2387C">
        <w:rPr>
          <w:sz w:val="24"/>
          <w:szCs w:val="24"/>
          <w:lang w:val="es-ES_tradnl"/>
        </w:rPr>
        <w:t>konfidencialia</w:t>
      </w:r>
      <w:proofErr w:type="spellEnd"/>
      <w:r w:rsidRPr="00A2387C">
        <w:rPr>
          <w:sz w:val="24"/>
          <w:szCs w:val="24"/>
          <w:lang w:val="es-ES_tradnl"/>
        </w:rPr>
        <w:t xml:space="preserve"> ir be i</w:t>
      </w:r>
      <w:proofErr w:type="spellStart"/>
      <w:r w:rsidRPr="00A2387C">
        <w:rPr>
          <w:sz w:val="24"/>
          <w:szCs w:val="24"/>
          <w:lang w:val="lt-LT"/>
        </w:rPr>
        <w:t>šankstinio</w:t>
      </w:r>
      <w:proofErr w:type="spellEnd"/>
      <w:r w:rsidRPr="00A2387C">
        <w:rPr>
          <w:sz w:val="24"/>
          <w:szCs w:val="24"/>
          <w:lang w:val="lt-LT"/>
        </w:rPr>
        <w:t xml:space="preserve"> raštiško Užsakovo leidimo neskelbia ir neatskleidžia jokių Sutarties nuostatų, išskyrus atvejus, kai tai būtina vykdant Sutartį. Jei nesutariama, ar būtina skelbti ar atskleisti kokias nors Sutarties nuostatas, galutinį </w:t>
      </w:r>
      <w:r w:rsidRPr="00A2387C">
        <w:rPr>
          <w:sz w:val="24"/>
          <w:szCs w:val="24"/>
          <w:lang w:val="it-IT"/>
        </w:rPr>
        <w:t>sprendim</w:t>
      </w:r>
      <w:r w:rsidRPr="00A2387C">
        <w:rPr>
          <w:sz w:val="24"/>
          <w:szCs w:val="24"/>
          <w:lang w:val="lt-LT"/>
        </w:rPr>
        <w:t>ą priima Užsakovas.</w:t>
      </w:r>
    </w:p>
    <w:p w14:paraId="1C650F23"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 xml:space="preserve">7.8. </w:t>
      </w:r>
      <w:r w:rsidRPr="00A2387C">
        <w:rPr>
          <w:sz w:val="24"/>
          <w:szCs w:val="24"/>
          <w:lang w:val="it-IT"/>
        </w:rPr>
        <w:t>Kai Paslaug</w:t>
      </w:r>
      <w:r w:rsidRPr="00A2387C">
        <w:rPr>
          <w:sz w:val="24"/>
          <w:szCs w:val="24"/>
          <w:lang w:val="lt-LT"/>
        </w:rPr>
        <w:t>ų teikėjas nevykdo ar netinkamai vykdo savo sutartines prievoles, jis turi, Užsakovui pareikalavus, savo sąskaita ištaisyti bet kokius trūkumus, susijusius su paslaugų teikimu.</w:t>
      </w:r>
    </w:p>
    <w:p w14:paraId="6C0263FD" w14:textId="77777777" w:rsidR="004D2DF8" w:rsidRDefault="004D2DF8" w:rsidP="004D2DF8">
      <w:pPr>
        <w:pStyle w:val="Body2"/>
        <w:spacing w:after="0" w:line="276" w:lineRule="auto"/>
        <w:rPr>
          <w:lang w:val="lt-LT"/>
        </w:rPr>
      </w:pPr>
    </w:p>
    <w:p w14:paraId="32C2DC8B"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8. SUBTIEKIMAS</w:t>
      </w:r>
    </w:p>
    <w:p w14:paraId="78938F3E" w14:textId="77777777" w:rsidR="004D2DF8" w:rsidRPr="0007133F" w:rsidRDefault="004D2DF8" w:rsidP="004D2DF8">
      <w:pPr>
        <w:pStyle w:val="Body2"/>
        <w:spacing w:after="0" w:line="276" w:lineRule="auto"/>
        <w:ind w:firstLine="709"/>
        <w:rPr>
          <w:lang w:val="lt-LT"/>
        </w:rPr>
      </w:pPr>
    </w:p>
    <w:p w14:paraId="4FEB3A0E"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8.1. S</w:t>
      </w:r>
      <w:r w:rsidRPr="00A2387C">
        <w:rPr>
          <w:sz w:val="24"/>
          <w:szCs w:val="24"/>
          <w:lang w:val="it-IT"/>
        </w:rPr>
        <w:t xml:space="preserve">udarius </w:t>
      </w:r>
      <w:r w:rsidRPr="00A2387C">
        <w:rPr>
          <w:sz w:val="24"/>
          <w:szCs w:val="24"/>
          <w:lang w:val="lt-LT"/>
        </w:rPr>
        <w:t>Sutartį, tačiau ne vėliau negu Sutartis pradedama vykdyti, Paslaugų teikėjas įsipareigoja Užsakovui pranešti tuo metu žinomų s</w:t>
      </w:r>
      <w:r w:rsidRPr="00A2387C">
        <w:rPr>
          <w:sz w:val="24"/>
          <w:szCs w:val="24"/>
          <w:lang w:val="nl-NL"/>
        </w:rPr>
        <w:t>ubteikėjų</w:t>
      </w:r>
      <w:r w:rsidRPr="00A2387C">
        <w:rPr>
          <w:sz w:val="24"/>
          <w:szCs w:val="24"/>
          <w:lang w:val="lt-LT"/>
        </w:rPr>
        <w:t xml:space="preserve"> pavadinimus, kontaktinius duomenis ir jų atstovus. Užsakovas taip pat reikalauja, kad Paslaugų teikėjas informuotų apie minėtos informacijos pasikeitimus visu Sutarties vykdymo metu, taip pat apie naujus s</w:t>
      </w:r>
      <w:r w:rsidRPr="00A2387C">
        <w:rPr>
          <w:sz w:val="24"/>
          <w:szCs w:val="24"/>
          <w:lang w:val="nl-NL"/>
        </w:rPr>
        <w:t>ubtiek</w:t>
      </w:r>
      <w:r w:rsidRPr="00A2387C">
        <w:rPr>
          <w:sz w:val="24"/>
          <w:szCs w:val="24"/>
          <w:lang w:val="lt-LT"/>
        </w:rPr>
        <w:t xml:space="preserve">ėjus, kuriuos jis ketina pasitelkti vėliau. </w:t>
      </w:r>
    </w:p>
    <w:p w14:paraId="0E1F00BB" w14:textId="77777777" w:rsidR="004D2DF8" w:rsidRPr="00A2387C" w:rsidRDefault="004D2DF8" w:rsidP="004D2DF8">
      <w:pPr>
        <w:pStyle w:val="Body2"/>
        <w:spacing w:after="0" w:line="276" w:lineRule="auto"/>
        <w:ind w:firstLine="709"/>
        <w:rPr>
          <w:color w:val="auto"/>
          <w:sz w:val="24"/>
          <w:szCs w:val="24"/>
          <w:lang w:val="lt-LT"/>
        </w:rPr>
      </w:pPr>
      <w:r w:rsidRPr="00A2387C">
        <w:rPr>
          <w:sz w:val="24"/>
          <w:szCs w:val="24"/>
          <w:lang w:val="lt-LT"/>
        </w:rPr>
        <w:t>8.2. Paslaugų teikėjas gali keisti Sutarties priede nurodytus s</w:t>
      </w:r>
      <w:r w:rsidRPr="00A2387C">
        <w:rPr>
          <w:sz w:val="24"/>
          <w:szCs w:val="24"/>
          <w:lang w:val="nl-NL"/>
        </w:rPr>
        <w:t>ubtiek</w:t>
      </w:r>
      <w:r w:rsidRPr="00A2387C">
        <w:rPr>
          <w:sz w:val="24"/>
          <w:szCs w:val="24"/>
          <w:lang w:val="lt-LT"/>
        </w:rPr>
        <w:t xml:space="preserve">ėjus tik prieš tai, ne vėliau kaip per 5 kalendorines dienas iki ketinimo keisti subteikėją, </w:t>
      </w:r>
      <w:r w:rsidRPr="00A2387C">
        <w:rPr>
          <w:color w:val="auto"/>
          <w:sz w:val="24"/>
          <w:szCs w:val="24"/>
          <w:lang w:val="lt-LT"/>
        </w:rPr>
        <w:t xml:space="preserve">raštu pranešęs Užsakovui apie tokio keitimo būtinybę ir gavęs jo raštišką sutikimą. </w:t>
      </w:r>
    </w:p>
    <w:p w14:paraId="566BD103"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8.3. Paslaugų teikėjas Sutarties vykdymo metu gali inicijuoti s</w:t>
      </w:r>
      <w:r w:rsidRPr="00A2387C">
        <w:rPr>
          <w:sz w:val="24"/>
          <w:szCs w:val="24"/>
          <w:lang w:val="nl-NL"/>
        </w:rPr>
        <w:t>ubteikėjo</w:t>
      </w:r>
      <w:r w:rsidRPr="00A2387C">
        <w:rPr>
          <w:sz w:val="24"/>
          <w:szCs w:val="24"/>
          <w:lang w:val="lt-LT"/>
        </w:rPr>
        <w:t>, numatyto Sutarties priede, pakeitimą, nurodydamas tokio keitimo motyvus.</w:t>
      </w:r>
    </w:p>
    <w:p w14:paraId="013E3A15"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8.4</w:t>
      </w:r>
      <w:r w:rsidRPr="00A2387C">
        <w:rPr>
          <w:sz w:val="24"/>
          <w:szCs w:val="24"/>
          <w:lang w:val="de-DE"/>
        </w:rPr>
        <w:t xml:space="preserve">. </w:t>
      </w:r>
      <w:proofErr w:type="spellStart"/>
      <w:r w:rsidRPr="00A2387C">
        <w:rPr>
          <w:sz w:val="24"/>
          <w:szCs w:val="24"/>
          <w:lang w:val="de-DE"/>
        </w:rPr>
        <w:t>Jei</w:t>
      </w:r>
      <w:proofErr w:type="spellEnd"/>
      <w:r w:rsidRPr="00A2387C">
        <w:rPr>
          <w:sz w:val="24"/>
          <w:szCs w:val="24"/>
          <w:lang w:val="de-DE"/>
        </w:rPr>
        <w:t xml:space="preserve"> </w:t>
      </w:r>
      <w:r w:rsidRPr="00A2387C">
        <w:rPr>
          <w:sz w:val="24"/>
          <w:szCs w:val="24"/>
          <w:lang w:val="lt-LT"/>
        </w:rPr>
        <w:t>s</w:t>
      </w:r>
      <w:r w:rsidRPr="00A2387C">
        <w:rPr>
          <w:sz w:val="24"/>
          <w:szCs w:val="24"/>
          <w:lang w:val="nl-NL"/>
        </w:rPr>
        <w:t>ubteikėjui</w:t>
      </w:r>
      <w:r w:rsidRPr="00A2387C">
        <w:rPr>
          <w:sz w:val="24"/>
          <w:szCs w:val="24"/>
          <w:lang w:val="lt-LT"/>
        </w:rPr>
        <w:t xml:space="preserve"> Pirkimo dokumentuose buvo keliami kvalifikaciniai reikalavimai arba s</w:t>
      </w:r>
      <w:r w:rsidRPr="00A2387C">
        <w:rPr>
          <w:sz w:val="24"/>
          <w:szCs w:val="24"/>
          <w:lang w:val="nl-NL"/>
        </w:rPr>
        <w:t>ubtiekėjas</w:t>
      </w:r>
      <w:r w:rsidRPr="00A2387C">
        <w:rPr>
          <w:sz w:val="24"/>
          <w:szCs w:val="24"/>
          <w:lang w:val="es-ES_tradnl"/>
        </w:rPr>
        <w:t xml:space="preserve"> </w:t>
      </w:r>
      <w:proofErr w:type="spellStart"/>
      <w:r w:rsidRPr="00A2387C">
        <w:rPr>
          <w:sz w:val="24"/>
          <w:szCs w:val="24"/>
          <w:lang w:val="es-ES_tradnl"/>
        </w:rPr>
        <w:t>buvo</w:t>
      </w:r>
      <w:proofErr w:type="spellEnd"/>
      <w:r w:rsidRPr="00A2387C">
        <w:rPr>
          <w:sz w:val="24"/>
          <w:szCs w:val="24"/>
          <w:lang w:val="es-ES_tradnl"/>
        </w:rPr>
        <w:t xml:space="preserve"> </w:t>
      </w:r>
      <w:proofErr w:type="spellStart"/>
      <w:r w:rsidRPr="00A2387C">
        <w:rPr>
          <w:sz w:val="24"/>
          <w:szCs w:val="24"/>
          <w:lang w:val="es-ES_tradnl"/>
        </w:rPr>
        <w:t>pasitelktas</w:t>
      </w:r>
      <w:proofErr w:type="spellEnd"/>
      <w:r w:rsidRPr="00A2387C">
        <w:rPr>
          <w:sz w:val="24"/>
          <w:szCs w:val="24"/>
          <w:lang w:val="es-ES_tradnl"/>
        </w:rPr>
        <w:t xml:space="preserve"> </w:t>
      </w:r>
      <w:proofErr w:type="spellStart"/>
      <w:r w:rsidRPr="00A2387C">
        <w:rPr>
          <w:sz w:val="24"/>
          <w:szCs w:val="24"/>
          <w:lang w:val="es-ES_tradnl"/>
        </w:rPr>
        <w:t>pagrind</w:t>
      </w:r>
      <w:proofErr w:type="spellEnd"/>
      <w:r w:rsidRPr="00A2387C">
        <w:rPr>
          <w:sz w:val="24"/>
          <w:szCs w:val="24"/>
          <w:lang w:val="lt-LT"/>
        </w:rPr>
        <w:t>ž</w:t>
      </w:r>
      <w:r w:rsidRPr="00A2387C">
        <w:rPr>
          <w:sz w:val="24"/>
          <w:szCs w:val="24"/>
          <w:lang w:val="nl-NL"/>
        </w:rPr>
        <w:t>iant teikėjo</w:t>
      </w:r>
      <w:r w:rsidRPr="00A2387C">
        <w:rPr>
          <w:sz w:val="24"/>
          <w:szCs w:val="24"/>
          <w:lang w:val="es-ES_tradnl"/>
        </w:rPr>
        <w:t xml:space="preserve"> </w:t>
      </w:r>
      <w:proofErr w:type="spellStart"/>
      <w:r w:rsidRPr="00A2387C">
        <w:rPr>
          <w:sz w:val="24"/>
          <w:szCs w:val="24"/>
          <w:lang w:val="es-ES_tradnl"/>
        </w:rPr>
        <w:t>pasi</w:t>
      </w:r>
      <w:proofErr w:type="spellEnd"/>
      <w:r w:rsidRPr="00A2387C">
        <w:rPr>
          <w:sz w:val="24"/>
          <w:szCs w:val="24"/>
          <w:lang w:val="lt-LT"/>
        </w:rPr>
        <w:t>ū</w:t>
      </w:r>
      <w:r w:rsidRPr="00A2387C">
        <w:rPr>
          <w:sz w:val="24"/>
          <w:szCs w:val="24"/>
          <w:lang w:val="pt-PT"/>
        </w:rPr>
        <w:t>lymo atitikim</w:t>
      </w:r>
      <w:r w:rsidRPr="00A2387C">
        <w:rPr>
          <w:sz w:val="24"/>
          <w:szCs w:val="24"/>
          <w:lang w:val="lt-LT"/>
        </w:rPr>
        <w:t xml:space="preserve">ą Pirkimo dokumentuose nustatytiems kvalifikaciniams reikalavimams, </w:t>
      </w:r>
      <w:proofErr w:type="spellStart"/>
      <w:r w:rsidRPr="00A2387C">
        <w:rPr>
          <w:sz w:val="24"/>
          <w:szCs w:val="24"/>
          <w:lang w:val="lt-LT"/>
        </w:rPr>
        <w:t>keič</w:t>
      </w:r>
      <w:proofErr w:type="spellEnd"/>
      <w:r w:rsidRPr="00A2387C">
        <w:rPr>
          <w:sz w:val="24"/>
          <w:szCs w:val="24"/>
          <w:lang w:val="it-IT"/>
        </w:rPr>
        <w:t xml:space="preserve">iamas </w:t>
      </w:r>
      <w:r w:rsidRPr="00A2387C">
        <w:rPr>
          <w:sz w:val="24"/>
          <w:szCs w:val="24"/>
          <w:lang w:val="lt-LT"/>
        </w:rPr>
        <w:t>s</w:t>
      </w:r>
      <w:r w:rsidRPr="00A2387C">
        <w:rPr>
          <w:sz w:val="24"/>
          <w:szCs w:val="24"/>
          <w:lang w:val="nl-NL"/>
        </w:rPr>
        <w:t>ubtiekėjas</w:t>
      </w:r>
      <w:r w:rsidRPr="00A2387C">
        <w:rPr>
          <w:sz w:val="24"/>
          <w:szCs w:val="24"/>
          <w:lang w:val="lt-LT"/>
        </w:rPr>
        <w:t xml:space="preserve"> turi atitikti atitinkamus Pirkimo dokumentuose nustatytus kvalifikacinius reikalavimus ir neturi būti Viešųjų pirkimų įstatyme numatytų pašalinimo pagrindų. Tokiu atveju, jeigu subteikėjo</w:t>
      </w:r>
      <w:r w:rsidRPr="00A2387C">
        <w:rPr>
          <w:sz w:val="24"/>
          <w:szCs w:val="24"/>
          <w:lang w:val="es-ES_tradnl"/>
        </w:rPr>
        <w:t xml:space="preserve"> pad</w:t>
      </w:r>
      <w:r w:rsidRPr="00A2387C">
        <w:rPr>
          <w:sz w:val="24"/>
          <w:szCs w:val="24"/>
          <w:lang w:val="lt-LT"/>
        </w:rPr>
        <w:t>ė</w:t>
      </w:r>
      <w:r w:rsidRPr="00A2387C">
        <w:rPr>
          <w:sz w:val="24"/>
          <w:szCs w:val="24"/>
          <w:lang w:val="pt-PT"/>
        </w:rPr>
        <w:t>tis atitinka bent vien</w:t>
      </w:r>
      <w:r w:rsidRPr="00A2387C">
        <w:rPr>
          <w:sz w:val="24"/>
          <w:szCs w:val="24"/>
          <w:lang w:val="lt-LT"/>
        </w:rPr>
        <w:t xml:space="preserve">ą </w:t>
      </w:r>
      <w:r w:rsidRPr="00A2387C">
        <w:rPr>
          <w:sz w:val="24"/>
          <w:szCs w:val="24"/>
          <w:lang w:val="pt-PT"/>
        </w:rPr>
        <w:t xml:space="preserve">pagal </w:t>
      </w:r>
      <w:r w:rsidRPr="00A2387C">
        <w:rPr>
          <w:sz w:val="24"/>
          <w:szCs w:val="24"/>
          <w:lang w:val="pt-PT"/>
        </w:rPr>
        <w:lastRenderedPageBreak/>
        <w:t>Vie</w:t>
      </w:r>
      <w:proofErr w:type="spellStart"/>
      <w:r w:rsidRPr="00A2387C">
        <w:rPr>
          <w:sz w:val="24"/>
          <w:szCs w:val="24"/>
          <w:lang w:val="lt-LT"/>
        </w:rPr>
        <w:t>šųjų</w:t>
      </w:r>
      <w:proofErr w:type="spellEnd"/>
      <w:r w:rsidRPr="00A2387C">
        <w:rPr>
          <w:sz w:val="24"/>
          <w:szCs w:val="24"/>
          <w:lang w:val="lt-LT"/>
        </w:rPr>
        <w:t xml:space="preserve"> pirkimų įstatymo 46 straipsnį nustatytą </w:t>
      </w:r>
      <w:proofErr w:type="spellStart"/>
      <w:r w:rsidRPr="00A2387C">
        <w:rPr>
          <w:sz w:val="24"/>
          <w:szCs w:val="24"/>
          <w:lang w:val="lt-LT"/>
        </w:rPr>
        <w:t>paš</w:t>
      </w:r>
      <w:proofErr w:type="spellEnd"/>
      <w:r w:rsidRPr="00A2387C">
        <w:rPr>
          <w:sz w:val="24"/>
          <w:szCs w:val="24"/>
          <w:lang w:val="it-IT"/>
        </w:rPr>
        <w:t>alinimo pagrind</w:t>
      </w:r>
      <w:r w:rsidRPr="00A2387C">
        <w:rPr>
          <w:sz w:val="24"/>
          <w:szCs w:val="24"/>
          <w:lang w:val="lt-LT"/>
        </w:rPr>
        <w:t>ą</w:t>
      </w:r>
      <w:r w:rsidRPr="00A2387C">
        <w:rPr>
          <w:sz w:val="24"/>
          <w:szCs w:val="24"/>
          <w:lang w:val="de-DE"/>
        </w:rPr>
        <w:t xml:space="preserve">, </w:t>
      </w:r>
      <w:proofErr w:type="spellStart"/>
      <w:r w:rsidRPr="00A2387C">
        <w:rPr>
          <w:sz w:val="24"/>
          <w:szCs w:val="24"/>
          <w:lang w:val="de-DE"/>
        </w:rPr>
        <w:t>Užsakovas</w:t>
      </w:r>
      <w:proofErr w:type="spellEnd"/>
      <w:r w:rsidRPr="00A2387C">
        <w:rPr>
          <w:sz w:val="24"/>
          <w:szCs w:val="24"/>
          <w:lang w:val="lt-LT"/>
        </w:rPr>
        <w:t xml:space="preserve"> reikalauja, kad Paslaugų teikėjas</w:t>
      </w:r>
      <w:r w:rsidRPr="00A2387C">
        <w:rPr>
          <w:sz w:val="24"/>
          <w:szCs w:val="24"/>
          <w:lang w:val="de-DE"/>
        </w:rPr>
        <w:t xml:space="preserve"> per </w:t>
      </w:r>
      <w:proofErr w:type="spellStart"/>
      <w:r w:rsidRPr="00A2387C">
        <w:rPr>
          <w:sz w:val="24"/>
          <w:szCs w:val="24"/>
          <w:lang w:val="de-DE"/>
        </w:rPr>
        <w:t>Užsakovo</w:t>
      </w:r>
      <w:proofErr w:type="spellEnd"/>
      <w:r w:rsidRPr="00A2387C">
        <w:rPr>
          <w:sz w:val="24"/>
          <w:szCs w:val="24"/>
          <w:lang w:val="lt-LT"/>
        </w:rPr>
        <w:t xml:space="preserve"> nustatytą terminą pakeistų minėtą </w:t>
      </w:r>
      <w:r w:rsidRPr="00A2387C">
        <w:rPr>
          <w:sz w:val="24"/>
          <w:szCs w:val="24"/>
          <w:lang w:val="nl-NL"/>
        </w:rPr>
        <w:t>subtiek</w:t>
      </w:r>
      <w:r w:rsidRPr="00A2387C">
        <w:rPr>
          <w:sz w:val="24"/>
          <w:szCs w:val="24"/>
          <w:lang w:val="lt-LT"/>
        </w:rPr>
        <w:t>ėją reikalavimus atitinkančiu subtiekėju.</w:t>
      </w:r>
    </w:p>
    <w:p w14:paraId="4B46F0E0"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8.5. Užsakovui sutikus su s</w:t>
      </w:r>
      <w:r w:rsidRPr="00A2387C">
        <w:rPr>
          <w:sz w:val="24"/>
          <w:szCs w:val="24"/>
          <w:lang w:val="nl-NL"/>
        </w:rPr>
        <w:t>ubteikėjo</w:t>
      </w:r>
      <w:r w:rsidRPr="00A2387C">
        <w:rPr>
          <w:sz w:val="24"/>
          <w:szCs w:val="24"/>
          <w:lang w:val="lt-LT"/>
        </w:rPr>
        <w:t xml:space="preserve"> pakeitimu, </w:t>
      </w:r>
      <w:proofErr w:type="spellStart"/>
      <w:r w:rsidRPr="00A2387C">
        <w:rPr>
          <w:sz w:val="24"/>
          <w:szCs w:val="24"/>
          <w:lang w:val="lt-LT"/>
        </w:rPr>
        <w:t>Užskovas</w:t>
      </w:r>
      <w:proofErr w:type="spellEnd"/>
      <w:r w:rsidRPr="00A2387C">
        <w:rPr>
          <w:sz w:val="24"/>
          <w:szCs w:val="24"/>
          <w:lang w:val="lt-LT"/>
        </w:rPr>
        <w:t xml:space="preserve"> kartu su Paslaugų teikėju raštu sudaro susitarimą dėl s</w:t>
      </w:r>
      <w:r w:rsidRPr="00A2387C">
        <w:rPr>
          <w:sz w:val="24"/>
          <w:szCs w:val="24"/>
          <w:lang w:val="nl-NL"/>
        </w:rPr>
        <w:t>ubteikėjo</w:t>
      </w:r>
      <w:r w:rsidRPr="00A2387C">
        <w:rPr>
          <w:sz w:val="24"/>
          <w:szCs w:val="24"/>
          <w:lang w:val="lt-LT"/>
        </w:rPr>
        <w:t xml:space="preserve"> pakeitimo, kurį pasirašo Šalys. Šis susitarimas yra neatskiriama Sutarties dalis.</w:t>
      </w:r>
    </w:p>
    <w:p w14:paraId="7B939285"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8.6. S</w:t>
      </w:r>
      <w:r w:rsidRPr="00A2387C">
        <w:rPr>
          <w:sz w:val="24"/>
          <w:szCs w:val="24"/>
          <w:lang w:val="nl-NL"/>
        </w:rPr>
        <w:t>ubteikėjo</w:t>
      </w:r>
      <w:r w:rsidRPr="00A2387C">
        <w:rPr>
          <w:sz w:val="24"/>
          <w:szCs w:val="24"/>
          <w:lang w:val="lt-LT"/>
        </w:rPr>
        <w:t xml:space="preserve"> keitimo tvarkos numatytos Sutarties 8.2 ir 8.4  punkte pažeidimas laikomas esminiu Sutarties </w:t>
      </w:r>
      <w:proofErr w:type="spellStart"/>
      <w:r w:rsidRPr="00A2387C">
        <w:rPr>
          <w:sz w:val="24"/>
          <w:szCs w:val="24"/>
          <w:lang w:val="lt-LT"/>
        </w:rPr>
        <w:t>paž</w:t>
      </w:r>
      <w:r w:rsidRPr="00A2387C">
        <w:rPr>
          <w:sz w:val="24"/>
          <w:szCs w:val="24"/>
          <w:lang w:val="de-DE"/>
        </w:rPr>
        <w:t>eidimu</w:t>
      </w:r>
      <w:proofErr w:type="spellEnd"/>
      <w:r w:rsidRPr="00A2387C">
        <w:rPr>
          <w:sz w:val="24"/>
          <w:szCs w:val="24"/>
          <w:lang w:val="de-DE"/>
        </w:rPr>
        <w:t>.</w:t>
      </w:r>
    </w:p>
    <w:p w14:paraId="6768F91E" w14:textId="77777777" w:rsidR="004D2DF8" w:rsidRPr="00A2387C" w:rsidRDefault="004D2DF8" w:rsidP="004D2DF8">
      <w:pPr>
        <w:pStyle w:val="Body2"/>
        <w:spacing w:after="0" w:line="276" w:lineRule="auto"/>
        <w:rPr>
          <w:sz w:val="24"/>
          <w:szCs w:val="24"/>
          <w:lang w:val="lt-LT"/>
        </w:rPr>
      </w:pPr>
    </w:p>
    <w:p w14:paraId="4129D707"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9. ŠALIŲ ATSAKOMYBĖ</w:t>
      </w:r>
    </w:p>
    <w:p w14:paraId="7D2B0D4B" w14:textId="77777777" w:rsidR="004D2DF8" w:rsidRPr="00A2387C" w:rsidRDefault="004D2DF8" w:rsidP="004D2DF8">
      <w:pPr>
        <w:pStyle w:val="Body2"/>
        <w:spacing w:after="0" w:line="276" w:lineRule="auto"/>
        <w:ind w:firstLine="709"/>
        <w:rPr>
          <w:sz w:val="24"/>
          <w:szCs w:val="24"/>
          <w:lang w:val="lt-LT"/>
        </w:rPr>
      </w:pPr>
    </w:p>
    <w:p w14:paraId="77A9E9B5" w14:textId="77777777" w:rsidR="004D2DF8" w:rsidRPr="00A2387C" w:rsidRDefault="004D2DF8" w:rsidP="004D2DF8">
      <w:pPr>
        <w:pStyle w:val="Body2"/>
        <w:spacing w:after="0" w:line="276" w:lineRule="auto"/>
        <w:ind w:firstLine="709"/>
        <w:rPr>
          <w:sz w:val="24"/>
          <w:szCs w:val="24"/>
          <w:lang w:val="pt-PT"/>
        </w:rPr>
      </w:pPr>
      <w:r w:rsidRPr="00A2387C">
        <w:rPr>
          <w:sz w:val="24"/>
          <w:szCs w:val="24"/>
          <w:lang w:val="lt-LT"/>
        </w:rPr>
        <w:t>9</w:t>
      </w:r>
      <w:r w:rsidRPr="00A2387C">
        <w:rPr>
          <w:sz w:val="24"/>
          <w:szCs w:val="24"/>
          <w:lang w:val="pt-PT"/>
        </w:rPr>
        <w:t xml:space="preserve">.1.  </w:t>
      </w:r>
      <w:r w:rsidRPr="00C20533">
        <w:rPr>
          <w:sz w:val="24"/>
          <w:szCs w:val="24"/>
          <w:lang w:val="lt-LT"/>
        </w:rPr>
        <w:t>Sutarties įvykdymo užtikrinimas yra netesybos.</w:t>
      </w:r>
    </w:p>
    <w:p w14:paraId="4C77C182"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pt-PT"/>
        </w:rPr>
        <w:t>9.2.Užsakovas, u</w:t>
      </w:r>
      <w:proofErr w:type="spellStart"/>
      <w:r w:rsidRPr="00A2387C">
        <w:rPr>
          <w:sz w:val="24"/>
          <w:szCs w:val="24"/>
          <w:lang w:val="lt-LT"/>
        </w:rPr>
        <w:t>ždelsęs</w:t>
      </w:r>
      <w:proofErr w:type="spellEnd"/>
      <w:r w:rsidRPr="00A2387C">
        <w:rPr>
          <w:sz w:val="24"/>
          <w:szCs w:val="24"/>
          <w:lang w:val="lt-LT"/>
        </w:rPr>
        <w:t xml:space="preserve"> sumokėti Sutarties 4.2. punkte numatyta tvarka, įsipareigoja Paslaugų teikėjui pareikalavus mokėti Paslaugų teikėjui </w:t>
      </w:r>
      <w:r w:rsidRPr="00A2387C">
        <w:rPr>
          <w:color w:val="auto"/>
          <w:sz w:val="24"/>
          <w:szCs w:val="24"/>
          <w:lang w:val="lt-LT"/>
        </w:rPr>
        <w:t xml:space="preserve">0,02 </w:t>
      </w:r>
      <w:r w:rsidRPr="00A2387C">
        <w:rPr>
          <w:sz w:val="24"/>
          <w:szCs w:val="24"/>
          <w:lang w:val="it-IT"/>
        </w:rPr>
        <w:t>% nuo neapmok</w:t>
      </w:r>
      <w:r w:rsidRPr="00A2387C">
        <w:rPr>
          <w:sz w:val="24"/>
          <w:szCs w:val="24"/>
          <w:lang w:val="lt-LT"/>
        </w:rPr>
        <w:t>ė</w:t>
      </w:r>
      <w:r w:rsidRPr="00A2387C">
        <w:rPr>
          <w:sz w:val="24"/>
          <w:szCs w:val="24"/>
          <w:lang w:val="es-ES_tradnl"/>
        </w:rPr>
        <w:t>tos s</w:t>
      </w:r>
      <w:proofErr w:type="spellStart"/>
      <w:r w:rsidRPr="00A2387C">
        <w:rPr>
          <w:sz w:val="24"/>
          <w:szCs w:val="24"/>
          <w:lang w:val="lt-LT"/>
        </w:rPr>
        <w:t>ąskaitos</w:t>
      </w:r>
      <w:proofErr w:type="spellEnd"/>
      <w:r w:rsidRPr="00A2387C">
        <w:rPr>
          <w:sz w:val="24"/>
          <w:szCs w:val="24"/>
          <w:lang w:val="lt-LT"/>
        </w:rPr>
        <w:t xml:space="preserve"> </w:t>
      </w:r>
      <w:proofErr w:type="spellStart"/>
      <w:r w:rsidRPr="00A2387C">
        <w:rPr>
          <w:sz w:val="24"/>
          <w:szCs w:val="24"/>
          <w:lang w:val="lt-LT"/>
        </w:rPr>
        <w:t>dydž</w:t>
      </w:r>
      <w:proofErr w:type="spellEnd"/>
      <w:r w:rsidRPr="00A2387C">
        <w:rPr>
          <w:sz w:val="24"/>
          <w:szCs w:val="24"/>
          <w:lang w:val="it-IT"/>
        </w:rPr>
        <w:t>io delspinigius, u</w:t>
      </w:r>
      <w:r w:rsidRPr="00A2387C">
        <w:rPr>
          <w:sz w:val="24"/>
          <w:szCs w:val="24"/>
          <w:lang w:val="lt-LT"/>
        </w:rPr>
        <w:t xml:space="preserve">ž kiekvieną uždelstą </w:t>
      </w:r>
      <w:r w:rsidRPr="00A2387C">
        <w:rPr>
          <w:sz w:val="24"/>
          <w:szCs w:val="24"/>
          <w:lang w:val="de-DE"/>
        </w:rPr>
        <w:t>dien</w:t>
      </w:r>
      <w:r w:rsidRPr="00A2387C">
        <w:rPr>
          <w:sz w:val="24"/>
          <w:szCs w:val="24"/>
          <w:lang w:val="lt-LT"/>
        </w:rPr>
        <w:t>ą.</w:t>
      </w:r>
    </w:p>
    <w:p w14:paraId="294782B4" w14:textId="77777777" w:rsidR="004D2DF8" w:rsidRPr="00A2387C" w:rsidRDefault="004D2DF8" w:rsidP="004D2DF8">
      <w:pPr>
        <w:pStyle w:val="Body2"/>
        <w:spacing w:after="0" w:line="276" w:lineRule="auto"/>
        <w:ind w:firstLine="709"/>
        <w:rPr>
          <w:rFonts w:cs="Times New Roman"/>
          <w:sz w:val="24"/>
          <w:szCs w:val="24"/>
          <w:lang w:val="lt-LT"/>
        </w:rPr>
      </w:pPr>
      <w:r w:rsidRPr="00A2387C">
        <w:rPr>
          <w:rFonts w:cs="Times New Roman"/>
          <w:sz w:val="24"/>
          <w:szCs w:val="24"/>
          <w:lang w:val="lt-LT"/>
        </w:rPr>
        <w:t>9.2. Paslaugų teikė</w:t>
      </w:r>
      <w:proofErr w:type="spellStart"/>
      <w:r w:rsidRPr="00A2387C">
        <w:rPr>
          <w:rFonts w:cs="Times New Roman"/>
          <w:sz w:val="24"/>
          <w:szCs w:val="24"/>
          <w:lang w:val="es-ES_tradnl"/>
        </w:rPr>
        <w:t>jas</w:t>
      </w:r>
      <w:proofErr w:type="spellEnd"/>
      <w:r w:rsidRPr="00A2387C">
        <w:rPr>
          <w:rFonts w:cs="Times New Roman"/>
          <w:sz w:val="24"/>
          <w:szCs w:val="24"/>
          <w:lang w:val="es-ES_tradnl"/>
        </w:rPr>
        <w:t>, u</w:t>
      </w:r>
      <w:proofErr w:type="spellStart"/>
      <w:r w:rsidRPr="00A2387C">
        <w:rPr>
          <w:rFonts w:cs="Times New Roman"/>
          <w:sz w:val="24"/>
          <w:szCs w:val="24"/>
          <w:lang w:val="lt-LT"/>
        </w:rPr>
        <w:t>ždelsęs</w:t>
      </w:r>
      <w:proofErr w:type="spellEnd"/>
      <w:r w:rsidRPr="00A2387C">
        <w:rPr>
          <w:rFonts w:cs="Times New Roman"/>
          <w:sz w:val="24"/>
          <w:szCs w:val="24"/>
          <w:lang w:val="lt-LT"/>
        </w:rPr>
        <w:t xml:space="preserve"> suteikti paslaugas Sutartyje numatytais terminais, moka Užsakovui </w:t>
      </w:r>
      <w:r w:rsidRPr="00A2387C">
        <w:rPr>
          <w:rFonts w:cs="Times New Roman"/>
          <w:color w:val="auto"/>
          <w:sz w:val="24"/>
          <w:szCs w:val="24"/>
          <w:lang w:val="lt-LT"/>
        </w:rPr>
        <w:t xml:space="preserve">0,02 </w:t>
      </w:r>
      <w:r w:rsidRPr="00A2387C">
        <w:rPr>
          <w:rFonts w:cs="Times New Roman"/>
          <w:sz w:val="24"/>
          <w:szCs w:val="24"/>
          <w:lang w:val="lt-LT"/>
        </w:rPr>
        <w:t xml:space="preserve">% nuo nesuteiktų paslaugių vertės </w:t>
      </w:r>
      <w:r w:rsidRPr="00A2387C">
        <w:rPr>
          <w:rFonts w:cs="Times New Roman"/>
          <w:sz w:val="24"/>
          <w:szCs w:val="24"/>
          <w:lang w:val="it-IT"/>
        </w:rPr>
        <w:t>delspinigius u</w:t>
      </w:r>
      <w:r w:rsidRPr="00A2387C">
        <w:rPr>
          <w:rFonts w:cs="Times New Roman"/>
          <w:sz w:val="24"/>
          <w:szCs w:val="24"/>
          <w:lang w:val="lt-LT"/>
        </w:rPr>
        <w:t xml:space="preserve">ž kiekvieną uždelstą </w:t>
      </w:r>
      <w:r w:rsidRPr="00A2387C">
        <w:rPr>
          <w:rFonts w:cs="Times New Roman"/>
          <w:sz w:val="24"/>
          <w:szCs w:val="24"/>
          <w:lang w:val="de-DE"/>
        </w:rPr>
        <w:t>dien</w:t>
      </w:r>
      <w:r w:rsidRPr="00A2387C">
        <w:rPr>
          <w:rFonts w:cs="Times New Roman"/>
          <w:sz w:val="24"/>
          <w:szCs w:val="24"/>
          <w:lang w:val="lt-LT"/>
        </w:rPr>
        <w:t>ą.</w:t>
      </w:r>
    </w:p>
    <w:p w14:paraId="376DEB23" w14:textId="77777777" w:rsidR="004D2DF8" w:rsidRPr="00A2387C" w:rsidRDefault="004D2DF8" w:rsidP="004D2DF8">
      <w:pPr>
        <w:tabs>
          <w:tab w:val="left" w:pos="709"/>
        </w:tabs>
        <w:spacing w:after="0" w:line="276" w:lineRule="auto"/>
        <w:jc w:val="both"/>
        <w:rPr>
          <w:rFonts w:ascii="Times New Roman" w:hAnsi="Times New Roman" w:cs="Times New Roman"/>
          <w:sz w:val="24"/>
          <w:szCs w:val="24"/>
        </w:rPr>
      </w:pPr>
      <w:r w:rsidRPr="00A2387C">
        <w:rPr>
          <w:rFonts w:ascii="Times New Roman" w:hAnsi="Times New Roman" w:cs="Times New Roman"/>
          <w:sz w:val="24"/>
          <w:szCs w:val="24"/>
        </w:rPr>
        <w:tab/>
        <w:t>9.3. Už kiekvieną Sutarties pažeidimą, Užsakovas turi teisę Paslaugų Teikėjui skirti 500 Eurų baudą, jei Paslaugų teikėjas raštu (</w:t>
      </w:r>
      <w:proofErr w:type="spellStart"/>
      <w:r w:rsidRPr="00A2387C">
        <w:rPr>
          <w:rFonts w:ascii="Times New Roman" w:hAnsi="Times New Roman" w:cs="Times New Roman"/>
          <w:sz w:val="24"/>
          <w:szCs w:val="24"/>
        </w:rPr>
        <w:t>el.paštu</w:t>
      </w:r>
      <w:proofErr w:type="spellEnd"/>
      <w:r w:rsidRPr="00A2387C">
        <w:rPr>
          <w:rFonts w:ascii="Times New Roman" w:hAnsi="Times New Roman" w:cs="Times New Roman"/>
          <w:sz w:val="24"/>
          <w:szCs w:val="24"/>
        </w:rPr>
        <w:t>) įspėtas apie sutarties pažeidimą, jo nepašalina per 1 darbo dieną ir per sutarties 9.3. p. nurodytą terminą raštu (</w:t>
      </w:r>
      <w:proofErr w:type="spellStart"/>
      <w:r w:rsidRPr="00A2387C">
        <w:rPr>
          <w:rFonts w:ascii="Times New Roman" w:hAnsi="Times New Roman" w:cs="Times New Roman"/>
          <w:sz w:val="24"/>
          <w:szCs w:val="24"/>
        </w:rPr>
        <w:t>el.paštu</w:t>
      </w:r>
      <w:proofErr w:type="spellEnd"/>
      <w:r w:rsidRPr="00A2387C">
        <w:rPr>
          <w:rFonts w:ascii="Times New Roman" w:hAnsi="Times New Roman" w:cs="Times New Roman"/>
          <w:sz w:val="24"/>
          <w:szCs w:val="24"/>
        </w:rPr>
        <w:t>) nepateikia Užsakovui nustatyto pažeidimo pašalinimo įrodymų. Jeigu bauda yra taikoma, Užsakovas apie tai per 5 darbo dienas praneša Paslaugų teikėjui ir jis turi pareigą ją sumokėti. Bauda gali būti įskaityta į apmokėjimą už Paslaugas.</w:t>
      </w:r>
    </w:p>
    <w:p w14:paraId="0EE27CF4" w14:textId="77777777" w:rsidR="004D2DF8" w:rsidRPr="00A2387C" w:rsidRDefault="004D2DF8" w:rsidP="004D2DF8">
      <w:pPr>
        <w:tabs>
          <w:tab w:val="left" w:pos="709"/>
        </w:tabs>
        <w:spacing w:after="0" w:line="276" w:lineRule="auto"/>
        <w:jc w:val="both"/>
        <w:rPr>
          <w:rFonts w:ascii="Times New Roman" w:hAnsi="Times New Roman" w:cs="Times New Roman"/>
          <w:sz w:val="24"/>
          <w:szCs w:val="24"/>
        </w:rPr>
      </w:pPr>
      <w:r w:rsidRPr="00A2387C">
        <w:rPr>
          <w:rFonts w:ascii="Times New Roman" w:hAnsi="Times New Roman" w:cs="Times New Roman"/>
          <w:sz w:val="24"/>
          <w:szCs w:val="24"/>
        </w:rPr>
        <w:tab/>
        <w:t>9.4. Jei Teikėjas pažeidžia 9.6 punkto nuostatas pirmą kartą, Užsakovo raštišku reikalavimu, sumoka 100,00 Eur baudą. Jeigu Teikėjas per 15 kalendorinių dienų nepašalina 9.6 punkte nustatyto pažeidimo, laikoma, kad Teikėjas pažeidė esminę sutarties sąlygą.</w:t>
      </w:r>
    </w:p>
    <w:p w14:paraId="21E04AF3" w14:textId="77777777" w:rsidR="004D2DF8" w:rsidRPr="00A2387C" w:rsidRDefault="004D2DF8" w:rsidP="004D2DF8">
      <w:pPr>
        <w:tabs>
          <w:tab w:val="left" w:pos="709"/>
        </w:tabs>
        <w:spacing w:after="0" w:line="276" w:lineRule="auto"/>
        <w:jc w:val="both"/>
        <w:rPr>
          <w:rFonts w:ascii="Times New Roman" w:hAnsi="Times New Roman" w:cs="Times New Roman"/>
          <w:sz w:val="24"/>
          <w:szCs w:val="24"/>
        </w:rPr>
      </w:pPr>
      <w:r w:rsidRPr="00A2387C">
        <w:rPr>
          <w:rFonts w:ascii="Times New Roman" w:hAnsi="Times New Roman" w:cs="Times New Roman"/>
          <w:sz w:val="24"/>
          <w:szCs w:val="24"/>
        </w:rPr>
        <w:tab/>
        <w:t>9.5. Jeigu Paslaugų teikėjas nutraukia Sutartį nesilaikant Sutarties 10.3.1 punkto jis Užsakovui privalo sumokėti 2000 eurų baudą.</w:t>
      </w:r>
    </w:p>
    <w:p w14:paraId="34A8097F" w14:textId="77777777" w:rsidR="004D2DF8" w:rsidRPr="00A2387C" w:rsidRDefault="004D2DF8" w:rsidP="004D2DF8">
      <w:pPr>
        <w:pStyle w:val="Body2"/>
        <w:spacing w:after="0" w:line="276" w:lineRule="auto"/>
        <w:ind w:firstLine="709"/>
        <w:rPr>
          <w:rFonts w:cs="Times New Roman"/>
          <w:sz w:val="24"/>
          <w:szCs w:val="24"/>
          <w:lang w:val="lt-LT"/>
        </w:rPr>
      </w:pPr>
      <w:r w:rsidRPr="00A2387C">
        <w:rPr>
          <w:rFonts w:cs="Times New Roman"/>
          <w:sz w:val="24"/>
          <w:szCs w:val="24"/>
          <w:lang w:val="lt-LT"/>
        </w:rPr>
        <w:t>9.6. Paslaugų Teikėjas pilnai atsako už tinkamą šios sutarties vykdymą, higienos normas atitinkančio, sveiko, saugaus, kokybiško ir estetiško maisto pateikimą.</w:t>
      </w:r>
    </w:p>
    <w:p w14:paraId="2D810FF9" w14:textId="77777777" w:rsidR="004D2DF8" w:rsidRPr="00C20533" w:rsidRDefault="004D2DF8" w:rsidP="004D2DF8">
      <w:pPr>
        <w:pStyle w:val="Body2"/>
        <w:spacing w:after="0" w:line="276" w:lineRule="auto"/>
        <w:ind w:firstLine="709"/>
        <w:rPr>
          <w:color w:val="auto"/>
          <w:sz w:val="24"/>
          <w:szCs w:val="24"/>
          <w:lang w:val="lt-LT"/>
        </w:rPr>
      </w:pPr>
    </w:p>
    <w:p w14:paraId="4B4E9E32"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10</w:t>
      </w:r>
      <w:r w:rsidRPr="00EC7FD8">
        <w:rPr>
          <w:color w:val="auto"/>
          <w:sz w:val="24"/>
          <w:szCs w:val="24"/>
          <w:lang w:val="de-DE"/>
        </w:rPr>
        <w:t>. SUTARTIES GALIOJIMAS IR NUTRAUKIMAS</w:t>
      </w:r>
    </w:p>
    <w:p w14:paraId="2217BCBB" w14:textId="77777777" w:rsidR="004D2DF8" w:rsidRPr="0007133F" w:rsidRDefault="004D2DF8" w:rsidP="004D2DF8">
      <w:pPr>
        <w:pStyle w:val="Body2"/>
        <w:spacing w:after="0" w:line="276" w:lineRule="auto"/>
        <w:rPr>
          <w:lang w:val="lt-LT"/>
        </w:rPr>
      </w:pPr>
      <w:r w:rsidRPr="0007133F">
        <w:rPr>
          <w:lang w:val="lt-LT"/>
        </w:rPr>
        <w:tab/>
      </w:r>
    </w:p>
    <w:p w14:paraId="03B0203D" w14:textId="77777777" w:rsidR="004D2DF8" w:rsidRPr="00370510" w:rsidRDefault="004D2DF8" w:rsidP="004D2DF8">
      <w:pPr>
        <w:pStyle w:val="BlockText"/>
        <w:tabs>
          <w:tab w:val="left" w:pos="540"/>
          <w:tab w:val="left" w:pos="709"/>
        </w:tabs>
        <w:spacing w:line="276" w:lineRule="auto"/>
        <w:ind w:left="0" w:right="0"/>
        <w:rPr>
          <w:szCs w:val="24"/>
        </w:rPr>
      </w:pPr>
      <w:r w:rsidRPr="00A2387C">
        <w:rPr>
          <w:szCs w:val="24"/>
        </w:rPr>
        <w:tab/>
      </w:r>
      <w:r w:rsidRPr="00A2387C">
        <w:rPr>
          <w:szCs w:val="24"/>
        </w:rPr>
        <w:tab/>
        <w:t>10.1. S</w:t>
      </w:r>
      <w:r w:rsidRPr="00A2387C">
        <w:rPr>
          <w:szCs w:val="24"/>
          <w:lang w:val="fr-FR"/>
        </w:rPr>
        <w:t xml:space="preserve">utartis </w:t>
      </w:r>
      <w:r w:rsidRPr="00A2387C">
        <w:rPr>
          <w:szCs w:val="24"/>
        </w:rPr>
        <w:t xml:space="preserve">įsigalioja, kai Sutartį </w:t>
      </w:r>
      <w:proofErr w:type="spellStart"/>
      <w:r w:rsidRPr="00A2387C">
        <w:rPr>
          <w:szCs w:val="24"/>
        </w:rPr>
        <w:t>pasiraš</w:t>
      </w:r>
      <w:proofErr w:type="spellEnd"/>
      <w:r w:rsidRPr="00A2387C">
        <w:rPr>
          <w:szCs w:val="24"/>
          <w:lang w:val="it-IT"/>
        </w:rPr>
        <w:t xml:space="preserve">o abi Sutarties </w:t>
      </w:r>
      <w:r w:rsidRPr="00A2387C">
        <w:rPr>
          <w:szCs w:val="24"/>
        </w:rPr>
        <w:t>Š</w:t>
      </w:r>
      <w:r w:rsidRPr="00A2387C">
        <w:rPr>
          <w:szCs w:val="24"/>
          <w:lang w:val="es-ES_tradnl"/>
        </w:rPr>
        <w:t xml:space="preserve">alys. </w:t>
      </w:r>
      <w:r w:rsidRPr="00A2387C">
        <w:rPr>
          <w:szCs w:val="24"/>
        </w:rPr>
        <w:t xml:space="preserve">Sutartis sudaroma vieneriems </w:t>
      </w:r>
      <w:r w:rsidRPr="00370510">
        <w:rPr>
          <w:szCs w:val="24"/>
        </w:rPr>
        <w:t xml:space="preserve">metams su galimybe sutartį pratęsti </w:t>
      </w:r>
      <w:r w:rsidR="00370510" w:rsidRPr="00370510">
        <w:rPr>
          <w:szCs w:val="24"/>
        </w:rPr>
        <w:t xml:space="preserve">vieneriems metams </w:t>
      </w:r>
      <w:r w:rsidRPr="00370510">
        <w:rPr>
          <w:szCs w:val="24"/>
        </w:rPr>
        <w:t>tomis pačiomis sąlygomis (bendras sutarties galiojimo terminas įskaitant visus pratęsimus ir atsiskaitym</w:t>
      </w:r>
      <w:r w:rsidR="00370510" w:rsidRPr="00370510">
        <w:rPr>
          <w:szCs w:val="24"/>
        </w:rPr>
        <w:t>us, negali būti ilgesnis kaip 24</w:t>
      </w:r>
      <w:r w:rsidRPr="00370510">
        <w:rPr>
          <w:szCs w:val="24"/>
        </w:rPr>
        <w:t xml:space="preserve"> mėn.).</w:t>
      </w:r>
    </w:p>
    <w:p w14:paraId="16D17085" w14:textId="77777777" w:rsidR="004D2DF8" w:rsidRPr="00A2387C" w:rsidRDefault="004D2DF8" w:rsidP="004D2DF8">
      <w:pPr>
        <w:pStyle w:val="Body2"/>
        <w:spacing w:after="0" w:line="276" w:lineRule="auto"/>
        <w:ind w:firstLine="709"/>
        <w:rPr>
          <w:sz w:val="24"/>
          <w:szCs w:val="24"/>
          <w:lang w:val="lt-LT"/>
        </w:rPr>
      </w:pPr>
      <w:r w:rsidRPr="00370510">
        <w:rPr>
          <w:color w:val="auto"/>
          <w:sz w:val="24"/>
          <w:szCs w:val="24"/>
          <w:lang w:val="lt-LT"/>
        </w:rPr>
        <w:t xml:space="preserve">10.2. Jei bet kuri Sutarties nuostata tampa ar pripažįstama visiškai ar iš dalies negaliojančia, </w:t>
      </w:r>
      <w:r w:rsidRPr="00A2387C">
        <w:rPr>
          <w:sz w:val="24"/>
          <w:szCs w:val="24"/>
          <w:lang w:val="lt-LT"/>
        </w:rPr>
        <w:t>tai neturi įtakos kitų Sutarties nuostatų galiojimui.</w:t>
      </w:r>
    </w:p>
    <w:p w14:paraId="7BD6662B"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10.3. Sutartį galima nutraukti raštišku Šalių susitarimu š</w:t>
      </w:r>
      <w:r w:rsidRPr="00A2387C">
        <w:rPr>
          <w:sz w:val="24"/>
          <w:szCs w:val="24"/>
          <w:lang w:val="pt-PT"/>
        </w:rPr>
        <w:t>iais atvejais:</w:t>
      </w:r>
    </w:p>
    <w:p w14:paraId="6B1A873D" w14:textId="77777777" w:rsidR="004D2DF8" w:rsidRPr="00A2387C" w:rsidRDefault="004D2DF8" w:rsidP="004D2DF8">
      <w:pPr>
        <w:pStyle w:val="Body2"/>
        <w:spacing w:after="0" w:line="276" w:lineRule="auto"/>
        <w:ind w:firstLine="709"/>
        <w:rPr>
          <w:sz w:val="24"/>
          <w:szCs w:val="24"/>
          <w:lang w:val="es-ES_tradnl"/>
        </w:rPr>
      </w:pPr>
      <w:r w:rsidRPr="00A2387C">
        <w:rPr>
          <w:sz w:val="24"/>
          <w:szCs w:val="24"/>
          <w:lang w:val="lt-LT"/>
        </w:rPr>
        <w:t>10.3</w:t>
      </w:r>
      <w:r w:rsidRPr="00A2387C">
        <w:rPr>
          <w:sz w:val="24"/>
          <w:szCs w:val="24"/>
          <w:lang w:val="es-ES_tradnl"/>
        </w:rPr>
        <w:t xml:space="preserve">.1. </w:t>
      </w:r>
      <w:r w:rsidRPr="00A2387C">
        <w:rPr>
          <w:sz w:val="24"/>
          <w:szCs w:val="24"/>
          <w:lang w:val="lt-LT"/>
        </w:rPr>
        <w:t>Paslaugų teikėjas turi teisę vienašališkai nutraukti Sutartį, jeigu Užsakovas vėluoja apmokėti už paslaugas daugiau kaip 2 mėnesius. Paslaugų teikėjui nutraukus Sutartį vienašališkai ir nesilaikant šiame punkte nurodytų reikalavimų ir terminų, toks nutraukimas bus laikomas esminiu sutarties pažeidimu ir taikoma Sutarties 9.5 p. numatyta bauda.</w:t>
      </w:r>
    </w:p>
    <w:p w14:paraId="73C326AB" w14:textId="77777777" w:rsidR="004D2DF8" w:rsidRPr="00A2387C" w:rsidRDefault="004D2DF8" w:rsidP="004D2DF8">
      <w:pPr>
        <w:pStyle w:val="CharChar1DiagramaDiagrama1"/>
        <w:spacing w:after="0" w:line="276" w:lineRule="auto"/>
        <w:ind w:firstLine="709"/>
        <w:jc w:val="both"/>
        <w:rPr>
          <w:rFonts w:ascii="Times New Roman" w:hAnsi="Times New Roman"/>
          <w:color w:val="000000"/>
          <w:sz w:val="24"/>
          <w:szCs w:val="24"/>
          <w:lang w:val="lt-LT"/>
        </w:rPr>
      </w:pPr>
      <w:r w:rsidRPr="00A2387C">
        <w:rPr>
          <w:rFonts w:ascii="Times New Roman" w:hAnsi="Times New Roman"/>
          <w:sz w:val="24"/>
          <w:szCs w:val="24"/>
          <w:lang w:val="es-ES_tradnl"/>
        </w:rPr>
        <w:t xml:space="preserve">10.3.2. </w:t>
      </w:r>
      <w:r w:rsidRPr="00A2387C">
        <w:rPr>
          <w:rFonts w:ascii="Times New Roman" w:hAnsi="Times New Roman"/>
          <w:color w:val="000000"/>
          <w:sz w:val="24"/>
          <w:szCs w:val="24"/>
          <w:lang w:val="lt-LT"/>
        </w:rPr>
        <w:t>Užsakovas turi teisę vienašališkai nutraukti Sutartį bet kokiu atveju ir bet kuriuo Sutarties vykdymo metu. Užsakovas Paslaugų teikėją apie Sutarties nutraukimą privalo įspėti ne mažiau kaip prieš 2 mėnesius.</w:t>
      </w:r>
    </w:p>
    <w:p w14:paraId="20AF6389" w14:textId="77777777" w:rsidR="004D2DF8" w:rsidRPr="00A2387C" w:rsidRDefault="004D2DF8" w:rsidP="004D2DF8">
      <w:pPr>
        <w:pStyle w:val="Body2"/>
        <w:spacing w:after="0" w:line="276" w:lineRule="auto"/>
        <w:ind w:firstLine="709"/>
        <w:rPr>
          <w:sz w:val="24"/>
          <w:szCs w:val="24"/>
          <w:lang w:val="pt-PT"/>
        </w:rPr>
      </w:pPr>
      <w:r w:rsidRPr="00A2387C">
        <w:rPr>
          <w:sz w:val="24"/>
          <w:szCs w:val="24"/>
          <w:lang w:val="es-ES_tradnl"/>
        </w:rPr>
        <w:lastRenderedPageBreak/>
        <w:t xml:space="preserve">10.3.3. </w:t>
      </w:r>
      <w:r w:rsidRPr="00A2387C">
        <w:rPr>
          <w:sz w:val="24"/>
          <w:szCs w:val="24"/>
          <w:lang w:val="pt-PT"/>
        </w:rPr>
        <w:t xml:space="preserve">Nustatydamos esminį </w:t>
      </w:r>
      <w:proofErr w:type="spellStart"/>
      <w:r w:rsidRPr="00A2387C">
        <w:rPr>
          <w:sz w:val="24"/>
          <w:szCs w:val="24"/>
          <w:lang w:val="fr-FR"/>
        </w:rPr>
        <w:t>sutarties</w:t>
      </w:r>
      <w:proofErr w:type="spellEnd"/>
      <w:r w:rsidRPr="00A2387C">
        <w:rPr>
          <w:sz w:val="24"/>
          <w:szCs w:val="24"/>
          <w:lang w:val="fr-FR"/>
        </w:rPr>
        <w:t xml:space="preserve"> </w:t>
      </w:r>
      <w:proofErr w:type="spellStart"/>
      <w:r w:rsidRPr="00A2387C">
        <w:rPr>
          <w:sz w:val="24"/>
          <w:szCs w:val="24"/>
          <w:lang w:val="fr-FR"/>
        </w:rPr>
        <w:t>pa</w:t>
      </w:r>
      <w:proofErr w:type="spellEnd"/>
      <w:r w:rsidRPr="00A2387C">
        <w:rPr>
          <w:sz w:val="24"/>
          <w:szCs w:val="24"/>
          <w:lang w:val="pt-PT"/>
        </w:rPr>
        <w:t>ž</w:t>
      </w:r>
      <w:proofErr w:type="spellStart"/>
      <w:r w:rsidRPr="00A2387C">
        <w:rPr>
          <w:sz w:val="24"/>
          <w:szCs w:val="24"/>
          <w:lang w:val="de-DE"/>
        </w:rPr>
        <w:t>eidim</w:t>
      </w:r>
      <w:proofErr w:type="spellEnd"/>
      <w:r w:rsidRPr="00A2387C">
        <w:rPr>
          <w:sz w:val="24"/>
          <w:szCs w:val="24"/>
          <w:lang w:val="pt-PT"/>
        </w:rPr>
        <w:t>ą Šalys vadovaujasi ir Lietuvos Respublikos civilinio kodekso 6.217 str. nuostatomis.</w:t>
      </w:r>
    </w:p>
    <w:p w14:paraId="038A4A87" w14:textId="77777777" w:rsidR="004D2DF8" w:rsidRPr="00A2387C" w:rsidRDefault="004D2DF8" w:rsidP="004D2DF8">
      <w:pPr>
        <w:pStyle w:val="Body2"/>
        <w:spacing w:after="0" w:line="276" w:lineRule="auto"/>
        <w:ind w:firstLine="709"/>
        <w:rPr>
          <w:sz w:val="24"/>
          <w:szCs w:val="24"/>
          <w:lang w:val="pt-PT"/>
        </w:rPr>
      </w:pPr>
      <w:r w:rsidRPr="00A2387C">
        <w:rPr>
          <w:sz w:val="24"/>
          <w:szCs w:val="24"/>
          <w:lang w:val="pt-PT"/>
        </w:rPr>
        <w:t>10.3</w:t>
      </w:r>
      <w:r w:rsidRPr="00A2387C">
        <w:rPr>
          <w:sz w:val="24"/>
          <w:szCs w:val="24"/>
          <w:lang w:val="es-ES_tradnl"/>
        </w:rPr>
        <w:t>.2.  abiej</w:t>
      </w:r>
      <w:r w:rsidRPr="00A2387C">
        <w:rPr>
          <w:sz w:val="24"/>
          <w:szCs w:val="24"/>
          <w:lang w:val="pt-PT"/>
        </w:rPr>
        <w:t xml:space="preserve">ų Šalių rašytiniu susitarimu. </w:t>
      </w:r>
    </w:p>
    <w:p w14:paraId="6B59C2A8" w14:textId="77777777" w:rsidR="004D2DF8" w:rsidRPr="00A2387C" w:rsidRDefault="004D2DF8" w:rsidP="004D2DF8">
      <w:pPr>
        <w:pStyle w:val="Body2"/>
        <w:spacing w:after="0" w:line="276" w:lineRule="auto"/>
        <w:ind w:firstLine="709"/>
        <w:rPr>
          <w:sz w:val="24"/>
          <w:szCs w:val="24"/>
          <w:lang w:val="pt-PT"/>
        </w:rPr>
      </w:pPr>
      <w:r w:rsidRPr="00A2387C">
        <w:rPr>
          <w:sz w:val="24"/>
          <w:szCs w:val="24"/>
          <w:lang w:val="pt-PT"/>
        </w:rPr>
        <w:t>10.4</w:t>
      </w:r>
      <w:r w:rsidRPr="00A2387C">
        <w:rPr>
          <w:sz w:val="24"/>
          <w:szCs w:val="24"/>
          <w:lang w:val="de-DE"/>
        </w:rPr>
        <w:t xml:space="preserve">. </w:t>
      </w:r>
      <w:proofErr w:type="spellStart"/>
      <w:r w:rsidRPr="00A2387C">
        <w:rPr>
          <w:sz w:val="24"/>
          <w:szCs w:val="24"/>
          <w:lang w:val="de-DE"/>
        </w:rPr>
        <w:t>Nutraukus</w:t>
      </w:r>
      <w:proofErr w:type="spellEnd"/>
      <w:r w:rsidRPr="00A2387C">
        <w:rPr>
          <w:sz w:val="24"/>
          <w:szCs w:val="24"/>
          <w:lang w:val="de-DE"/>
        </w:rPr>
        <w:t xml:space="preserve"> </w:t>
      </w:r>
      <w:proofErr w:type="spellStart"/>
      <w:r w:rsidRPr="00A2387C">
        <w:rPr>
          <w:sz w:val="24"/>
          <w:szCs w:val="24"/>
          <w:lang w:val="de-DE"/>
        </w:rPr>
        <w:t>Sutart</w:t>
      </w:r>
      <w:proofErr w:type="spellEnd"/>
      <w:r w:rsidRPr="00A2387C">
        <w:rPr>
          <w:sz w:val="24"/>
          <w:szCs w:val="24"/>
          <w:lang w:val="pt-PT"/>
        </w:rPr>
        <w:t>į ar jai pasibaigus, lieka galioti Sutarties nuostatos, susijusios su atsakomybe bei atsiskaitymais tarp Šalių pagal Sutartį, taip pat visos kitos Sutarties nuostatos, kurios, kaip aiškiai nurodyta, išlieka galioti po Sutarties nutraukimo arba turi išlikti galioti, kad būtų visiškai įvykdyta Sutartis.</w:t>
      </w:r>
    </w:p>
    <w:p w14:paraId="6D8D87E9" w14:textId="77777777" w:rsidR="004D2DF8" w:rsidRPr="00A2387C" w:rsidRDefault="004D2DF8" w:rsidP="004D2DF8">
      <w:pPr>
        <w:pStyle w:val="Body2"/>
        <w:spacing w:after="0" w:line="276" w:lineRule="auto"/>
        <w:ind w:firstLine="709"/>
        <w:rPr>
          <w:sz w:val="24"/>
          <w:szCs w:val="24"/>
          <w:lang w:val="pt-PT"/>
        </w:rPr>
      </w:pPr>
      <w:r w:rsidRPr="00A2387C">
        <w:rPr>
          <w:sz w:val="24"/>
          <w:szCs w:val="24"/>
          <w:lang w:val="pt-PT"/>
        </w:rPr>
        <w:t xml:space="preserve">10.5. </w:t>
      </w:r>
      <w:r w:rsidRPr="00C20533">
        <w:rPr>
          <w:sz w:val="24"/>
          <w:szCs w:val="24"/>
          <w:lang w:val="pt-PT"/>
        </w:rPr>
        <w:t>Nė viena iš Šalių neturi teisės perduoti trečiajai šaliai teisių ar įsipareigojimų pagal Sutartį be išankstinio raštiško kitos Šalies sutikimo.</w:t>
      </w:r>
    </w:p>
    <w:p w14:paraId="69A3F09A" w14:textId="77777777" w:rsidR="004D2DF8" w:rsidRPr="0007133F" w:rsidRDefault="004D2DF8" w:rsidP="004D2DF8">
      <w:pPr>
        <w:pStyle w:val="Body2"/>
        <w:spacing w:after="0" w:line="276" w:lineRule="auto"/>
        <w:rPr>
          <w:lang w:val="lt-LT"/>
        </w:rPr>
      </w:pPr>
    </w:p>
    <w:p w14:paraId="515220A2"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11</w:t>
      </w:r>
      <w:r w:rsidRPr="00EC7FD8">
        <w:rPr>
          <w:color w:val="auto"/>
          <w:sz w:val="24"/>
          <w:szCs w:val="24"/>
          <w:lang w:val="de-DE"/>
        </w:rPr>
        <w:t>. GIN</w:t>
      </w:r>
      <w:r w:rsidRPr="00EC7FD8">
        <w:rPr>
          <w:color w:val="auto"/>
          <w:sz w:val="24"/>
          <w:szCs w:val="24"/>
        </w:rPr>
        <w:t>ČŲ SPRENDIMO TVARKA</w:t>
      </w:r>
    </w:p>
    <w:p w14:paraId="56BAB4C7" w14:textId="77777777" w:rsidR="004D2DF8" w:rsidRPr="0007133F" w:rsidRDefault="004D2DF8" w:rsidP="004D2DF8">
      <w:pPr>
        <w:pStyle w:val="Body2"/>
        <w:spacing w:after="0" w:line="276" w:lineRule="auto"/>
        <w:ind w:firstLine="709"/>
        <w:rPr>
          <w:lang w:val="lt-LT"/>
        </w:rPr>
      </w:pPr>
      <w:r w:rsidRPr="0007133F">
        <w:rPr>
          <w:lang w:val="lt-LT"/>
        </w:rPr>
        <w:tab/>
      </w:r>
    </w:p>
    <w:p w14:paraId="53B60C89"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11.1. Šalių tarpusavio prieštaravimai ir nesutarimai sprendžiami derybomis. Prieštaravimai ir nesutarimai, kurių nepavyksta iš</w:t>
      </w:r>
      <w:proofErr w:type="spellStart"/>
      <w:r w:rsidRPr="00A2387C">
        <w:rPr>
          <w:sz w:val="24"/>
          <w:szCs w:val="24"/>
          <w:lang w:val="de-DE"/>
        </w:rPr>
        <w:t>spr</w:t>
      </w:r>
      <w:r w:rsidRPr="00A2387C">
        <w:rPr>
          <w:sz w:val="24"/>
          <w:szCs w:val="24"/>
          <w:lang w:val="lt-LT"/>
        </w:rPr>
        <w:t>ęsti</w:t>
      </w:r>
      <w:proofErr w:type="spellEnd"/>
      <w:r w:rsidRPr="00A2387C">
        <w:rPr>
          <w:sz w:val="24"/>
          <w:szCs w:val="24"/>
          <w:lang w:val="lt-LT"/>
        </w:rPr>
        <w:t xml:space="preserve"> derybomis per 20 dienų terminą</w:t>
      </w:r>
      <w:r w:rsidRPr="00A2387C">
        <w:rPr>
          <w:sz w:val="24"/>
          <w:szCs w:val="24"/>
          <w:lang w:val="it-IT"/>
        </w:rPr>
        <w:t>, sprend</w:t>
      </w:r>
      <w:r w:rsidRPr="00A2387C">
        <w:rPr>
          <w:sz w:val="24"/>
          <w:szCs w:val="24"/>
          <w:lang w:val="lt-LT"/>
        </w:rPr>
        <w:t>ž</w:t>
      </w:r>
      <w:r w:rsidRPr="00A2387C">
        <w:rPr>
          <w:sz w:val="24"/>
          <w:szCs w:val="24"/>
          <w:lang w:val="es-ES_tradnl"/>
        </w:rPr>
        <w:t>iami Lietuvos Respublikos teis</w:t>
      </w:r>
      <w:r w:rsidRPr="00A2387C">
        <w:rPr>
          <w:sz w:val="24"/>
          <w:szCs w:val="24"/>
          <w:lang w:val="lt-LT"/>
        </w:rPr>
        <w:t xml:space="preserve">ės aktų nustatyta tvarka Lietuvos Respublikos teismuose. </w:t>
      </w:r>
    </w:p>
    <w:p w14:paraId="0A0BC03C" w14:textId="77777777" w:rsidR="004D2DF8" w:rsidRPr="0007133F" w:rsidRDefault="004D2DF8" w:rsidP="004D2DF8">
      <w:pPr>
        <w:pStyle w:val="Body2"/>
        <w:spacing w:after="0" w:line="276" w:lineRule="auto"/>
        <w:ind w:firstLine="709"/>
        <w:rPr>
          <w:color w:val="auto"/>
          <w:lang w:val="lt-LT"/>
        </w:rPr>
      </w:pPr>
    </w:p>
    <w:p w14:paraId="7FDA76D0"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12. KITOS NUOSTATOS</w:t>
      </w:r>
    </w:p>
    <w:p w14:paraId="7B0D1287" w14:textId="77777777" w:rsidR="004D2DF8" w:rsidRPr="00EC7FD8" w:rsidRDefault="004D2DF8" w:rsidP="004D2DF8">
      <w:pPr>
        <w:pStyle w:val="Body2"/>
        <w:spacing w:after="0" w:line="276" w:lineRule="auto"/>
        <w:ind w:firstLine="709"/>
        <w:rPr>
          <w:sz w:val="24"/>
          <w:szCs w:val="24"/>
          <w:lang w:val="lt-LT"/>
        </w:rPr>
      </w:pPr>
    </w:p>
    <w:p w14:paraId="3F8CC6BF"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 xml:space="preserve">12.1. Sutarties sąlygos gali būti </w:t>
      </w:r>
      <w:proofErr w:type="spellStart"/>
      <w:r w:rsidRPr="00A2387C">
        <w:rPr>
          <w:sz w:val="24"/>
          <w:szCs w:val="24"/>
          <w:lang w:val="lt-LT"/>
        </w:rPr>
        <w:t>keič</w:t>
      </w:r>
      <w:proofErr w:type="spellEnd"/>
      <w:r w:rsidRPr="00A2387C">
        <w:rPr>
          <w:sz w:val="24"/>
          <w:szCs w:val="24"/>
          <w:lang w:val="it-IT"/>
        </w:rPr>
        <w:t>iamos</w:t>
      </w:r>
      <w:r w:rsidRPr="00A2387C">
        <w:rPr>
          <w:sz w:val="24"/>
          <w:szCs w:val="24"/>
          <w:lang w:val="lt-LT"/>
        </w:rPr>
        <w:t xml:space="preserve"> tik vadovaujantis Viešųjų pirkimų įstatymo 89 straipsnio nuostatomis.</w:t>
      </w:r>
    </w:p>
    <w:p w14:paraId="16B1510D"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12.2. Sutarties sąlygų keitimu nebus laikomas Sutarties sąlygų koregavimas joje numatytomis aplinkybėmis, jeigu š</w:t>
      </w:r>
      <w:r w:rsidRPr="00A2387C">
        <w:rPr>
          <w:sz w:val="24"/>
          <w:szCs w:val="24"/>
          <w:lang w:val="pt-PT"/>
        </w:rPr>
        <w:t>ios aplinkyb</w:t>
      </w:r>
      <w:r w:rsidRPr="00A2387C">
        <w:rPr>
          <w:sz w:val="24"/>
          <w:szCs w:val="24"/>
          <w:lang w:val="lt-LT"/>
        </w:rPr>
        <w:t>ės nustatytos aiškiai ir</w:t>
      </w:r>
      <w:r w:rsidRPr="00A2387C">
        <w:rPr>
          <w:sz w:val="24"/>
          <w:szCs w:val="24"/>
          <w:lang w:val="fr-FR"/>
        </w:rPr>
        <w:t xml:space="preserve"> </w:t>
      </w:r>
      <w:proofErr w:type="spellStart"/>
      <w:r w:rsidRPr="00A2387C">
        <w:rPr>
          <w:sz w:val="24"/>
          <w:szCs w:val="24"/>
          <w:lang w:val="fr-FR"/>
        </w:rPr>
        <w:t>nedviprasmi</w:t>
      </w:r>
      <w:r w:rsidRPr="00A2387C">
        <w:rPr>
          <w:sz w:val="24"/>
          <w:szCs w:val="24"/>
          <w:lang w:val="lt-LT"/>
        </w:rPr>
        <w:t>škai</w:t>
      </w:r>
      <w:proofErr w:type="spellEnd"/>
      <w:r w:rsidRPr="00A2387C">
        <w:rPr>
          <w:sz w:val="24"/>
          <w:szCs w:val="24"/>
          <w:lang w:val="lt-LT"/>
        </w:rPr>
        <w:t xml:space="preserve"> bei</w:t>
      </w:r>
      <w:r w:rsidRPr="00A2387C">
        <w:rPr>
          <w:sz w:val="24"/>
          <w:szCs w:val="24"/>
          <w:lang w:val="es-ES_tradnl"/>
        </w:rPr>
        <w:t xml:space="preserve"> buvo pateiktos </w:t>
      </w:r>
      <w:r w:rsidRPr="00A2387C">
        <w:rPr>
          <w:sz w:val="24"/>
          <w:szCs w:val="24"/>
          <w:lang w:val="lt-LT"/>
        </w:rPr>
        <w:t>pirkimo sąlygose.</w:t>
      </w:r>
    </w:p>
    <w:p w14:paraId="2B7F1406"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12.3. Užsakovas paskiria asmenį, atsakingą už Sutarties vykdymą. Užsakovo</w:t>
      </w:r>
      <w:r w:rsidRPr="00A2387C">
        <w:rPr>
          <w:sz w:val="24"/>
          <w:szCs w:val="24"/>
          <w:lang w:val="pt-PT"/>
        </w:rPr>
        <w:t xml:space="preserve"> paskirtas asmuo, atsakingas u</w:t>
      </w:r>
      <w:r w:rsidRPr="00A2387C">
        <w:rPr>
          <w:sz w:val="24"/>
          <w:szCs w:val="24"/>
          <w:lang w:val="lt-LT"/>
        </w:rPr>
        <w:t>ž S</w:t>
      </w:r>
      <w:proofErr w:type="spellStart"/>
      <w:r w:rsidRPr="00A2387C">
        <w:rPr>
          <w:sz w:val="24"/>
          <w:szCs w:val="24"/>
          <w:lang w:val="de-DE"/>
        </w:rPr>
        <w:t>utarties</w:t>
      </w:r>
      <w:proofErr w:type="spellEnd"/>
      <w:r w:rsidRPr="00A2387C">
        <w:rPr>
          <w:sz w:val="24"/>
          <w:szCs w:val="24"/>
          <w:lang w:val="de-DE"/>
        </w:rPr>
        <w:t xml:space="preserve"> </w:t>
      </w:r>
      <w:proofErr w:type="spellStart"/>
      <w:r w:rsidRPr="00A2387C">
        <w:rPr>
          <w:sz w:val="24"/>
          <w:szCs w:val="24"/>
          <w:lang w:val="de-DE"/>
        </w:rPr>
        <w:t>ir</w:t>
      </w:r>
      <w:proofErr w:type="spellEnd"/>
      <w:r w:rsidRPr="00A2387C">
        <w:rPr>
          <w:sz w:val="24"/>
          <w:szCs w:val="24"/>
          <w:lang w:val="de-DE"/>
        </w:rPr>
        <w:t xml:space="preserve"> </w:t>
      </w:r>
      <w:proofErr w:type="spellStart"/>
      <w:r w:rsidRPr="00A2387C">
        <w:rPr>
          <w:sz w:val="24"/>
          <w:szCs w:val="24"/>
          <w:lang w:val="de-DE"/>
        </w:rPr>
        <w:t>pakeitim</w:t>
      </w:r>
      <w:proofErr w:type="spellEnd"/>
      <w:r w:rsidRPr="00A2387C">
        <w:rPr>
          <w:sz w:val="24"/>
          <w:szCs w:val="24"/>
          <w:lang w:val="lt-LT"/>
        </w:rPr>
        <w:t xml:space="preserve">ų paskelbimą </w:t>
      </w:r>
      <w:r w:rsidRPr="00A2387C">
        <w:rPr>
          <w:sz w:val="24"/>
          <w:szCs w:val="24"/>
          <w:lang w:val="pt-PT"/>
        </w:rPr>
        <w:t xml:space="preserve">pagal </w:t>
      </w:r>
      <w:r w:rsidRPr="00A2387C">
        <w:rPr>
          <w:sz w:val="24"/>
          <w:szCs w:val="24"/>
          <w:lang w:val="lt-LT"/>
        </w:rPr>
        <w:t xml:space="preserve">Viešųjų pirkimų įstatymo 86 straipsnio 9 dalies nuostatas yra </w:t>
      </w:r>
      <w:r w:rsidRPr="00A2387C">
        <w:rPr>
          <w:color w:val="auto"/>
          <w:sz w:val="24"/>
          <w:szCs w:val="24"/>
          <w:lang w:val="lt-LT"/>
        </w:rPr>
        <w:t xml:space="preserve">_________________. </w:t>
      </w:r>
    </w:p>
    <w:p w14:paraId="452FFBC7"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12.4. Jeigu pirkimo vykdymo metu nebuvo tikrinama Paslaugų teikėjo kvalifikacija dėl teisės verstis atitinkama veikla arba buvo tikrinama ne visa apimtimi, Paslaugų teikėjas įsipareigoja Užsakovui, kad Sutartį vykdys tik tokią teisę turintys asmenys.</w:t>
      </w:r>
    </w:p>
    <w:p w14:paraId="5CDAD3B6" w14:textId="77777777" w:rsidR="004D2DF8" w:rsidRPr="00A2387C" w:rsidRDefault="004D2DF8" w:rsidP="004D2DF8">
      <w:pPr>
        <w:pStyle w:val="Body2"/>
        <w:spacing w:after="0" w:line="276" w:lineRule="auto"/>
        <w:ind w:firstLine="709"/>
        <w:rPr>
          <w:color w:val="000000" w:themeColor="text1"/>
          <w:sz w:val="24"/>
          <w:szCs w:val="24"/>
          <w:lang w:val="lt-LT"/>
        </w:rPr>
      </w:pPr>
      <w:r w:rsidRPr="00A2387C">
        <w:rPr>
          <w:color w:val="000000" w:themeColor="text1"/>
          <w:sz w:val="24"/>
          <w:szCs w:val="24"/>
          <w:lang w:val="lt-LT"/>
        </w:rPr>
        <w:t xml:space="preserve">12.5. Atleidimas nuo atsakomybės esant nenugalimos jėgos (force </w:t>
      </w:r>
      <w:proofErr w:type="spellStart"/>
      <w:r w:rsidRPr="00A2387C">
        <w:rPr>
          <w:color w:val="000000" w:themeColor="text1"/>
          <w:sz w:val="24"/>
          <w:szCs w:val="24"/>
          <w:lang w:val="lt-LT"/>
        </w:rPr>
        <w:t>majaure</w:t>
      </w:r>
      <w:proofErr w:type="spellEnd"/>
      <w:r w:rsidRPr="00A2387C">
        <w:rPr>
          <w:color w:val="000000" w:themeColor="text1"/>
          <w:sz w:val="24"/>
          <w:szCs w:val="24"/>
          <w:lang w:val="lt-LT"/>
        </w:rPr>
        <w:t>) aplinkybėms (esant karantinui, darbuotojų streikams, šiltuoju metų laikotarpiu temperatūrai mokymosi patalpose viršijus Lietuvos higienos normos reikalavimus, šaltuoju metų laikotarpiu oro temperatūrai esant 20 laipsnių šalčio ir žemesnei bei kitoms aplinkybėms) nustatomas remiantis Lietuvos Respublikos teisės aktuose įtvirtinta tvarka. Tokiais atvejais Paslaugų Teikėjas neturi teisė reikalauti atlyginti nuostolių dėl įsipareigojimų nevykdymo, sąlygoto nenugalimos jėgos aplinkybių atsiradimo ar buvimo.</w:t>
      </w:r>
    </w:p>
    <w:p w14:paraId="51F8E5D3"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12.6. Vykdant Sutartį turi būti</w:t>
      </w:r>
      <w:r w:rsidRPr="00A2387C">
        <w:rPr>
          <w:sz w:val="24"/>
          <w:szCs w:val="24"/>
          <w:lang w:val="es-ES_tradnl"/>
        </w:rPr>
        <w:t xml:space="preserve"> laikomasi aplinkos apsaugos, socialin</w:t>
      </w:r>
      <w:r w:rsidRPr="00A2387C">
        <w:rPr>
          <w:sz w:val="24"/>
          <w:szCs w:val="24"/>
          <w:lang w:val="lt-LT"/>
        </w:rPr>
        <w:t>ė</w:t>
      </w:r>
      <w:r w:rsidRPr="00A2387C">
        <w:rPr>
          <w:sz w:val="24"/>
          <w:szCs w:val="24"/>
          <w:lang w:val="pt-PT"/>
        </w:rPr>
        <w:t>s ir darbo teis</w:t>
      </w:r>
      <w:r w:rsidRPr="00A2387C">
        <w:rPr>
          <w:sz w:val="24"/>
          <w:szCs w:val="24"/>
          <w:lang w:val="lt-LT"/>
        </w:rPr>
        <w:t xml:space="preserve">ės įpareigojimų, nustatytų </w:t>
      </w:r>
      <w:r w:rsidRPr="00A2387C">
        <w:rPr>
          <w:sz w:val="24"/>
          <w:szCs w:val="24"/>
          <w:lang w:val="fr-FR"/>
        </w:rPr>
        <w:t>Europos S</w:t>
      </w:r>
      <w:r w:rsidRPr="00A2387C">
        <w:rPr>
          <w:sz w:val="24"/>
          <w:szCs w:val="24"/>
          <w:lang w:val="lt-LT"/>
        </w:rPr>
        <w:t>ą</w:t>
      </w:r>
      <w:r w:rsidRPr="00A2387C">
        <w:rPr>
          <w:sz w:val="24"/>
          <w:szCs w:val="24"/>
          <w:lang w:val="pt-PT"/>
        </w:rPr>
        <w:t xml:space="preserve">jungos ir </w:t>
      </w:r>
      <w:r w:rsidRPr="00A2387C">
        <w:rPr>
          <w:sz w:val="24"/>
          <w:szCs w:val="24"/>
          <w:lang w:val="lt-LT"/>
        </w:rPr>
        <w:t>Lietuvos Respublikos teisės aktuose, kolektyvinė</w:t>
      </w:r>
      <w:r w:rsidRPr="00A2387C">
        <w:rPr>
          <w:sz w:val="24"/>
          <w:szCs w:val="24"/>
          <w:lang w:val="es-ES_tradnl"/>
        </w:rPr>
        <w:t xml:space="preserve">se sutartyse ir </w:t>
      </w:r>
      <w:r w:rsidRPr="00A2387C">
        <w:rPr>
          <w:sz w:val="24"/>
          <w:szCs w:val="24"/>
          <w:lang w:val="lt-LT"/>
        </w:rPr>
        <w:t>Viešųjų pirkimų įstatymo 5 priede nurodytose tarptautinėse konvencijose.</w:t>
      </w:r>
    </w:p>
    <w:p w14:paraId="5495C164"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 xml:space="preserve">12.7. </w:t>
      </w:r>
      <w:r w:rsidRPr="00A2387C">
        <w:rPr>
          <w:sz w:val="24"/>
          <w:szCs w:val="24"/>
          <w:lang w:val="it-IT"/>
        </w:rPr>
        <w:t>Sutartis sudaroma lietuvi</w:t>
      </w:r>
      <w:r w:rsidRPr="00A2387C">
        <w:rPr>
          <w:sz w:val="24"/>
          <w:szCs w:val="24"/>
          <w:lang w:val="lt-LT"/>
        </w:rPr>
        <w:t>ų kalba.</w:t>
      </w:r>
    </w:p>
    <w:p w14:paraId="10290F32" w14:textId="77777777" w:rsidR="004D2DF8" w:rsidRPr="00A2387C" w:rsidRDefault="004D2DF8" w:rsidP="004D2DF8">
      <w:pPr>
        <w:pStyle w:val="Body2"/>
        <w:spacing w:after="0" w:line="276" w:lineRule="auto"/>
        <w:ind w:firstLine="709"/>
        <w:rPr>
          <w:sz w:val="24"/>
          <w:szCs w:val="24"/>
          <w:lang w:val="lt-LT"/>
        </w:rPr>
      </w:pPr>
      <w:r w:rsidRPr="00A2387C">
        <w:rPr>
          <w:sz w:val="24"/>
          <w:szCs w:val="24"/>
          <w:lang w:val="lt-LT"/>
        </w:rPr>
        <w:t>12.8</w:t>
      </w:r>
      <w:r w:rsidRPr="00A2387C">
        <w:rPr>
          <w:sz w:val="24"/>
          <w:szCs w:val="24"/>
          <w:lang w:val="fr-FR"/>
        </w:rPr>
        <w:t xml:space="preserve">. </w:t>
      </w:r>
      <w:proofErr w:type="spellStart"/>
      <w:r w:rsidRPr="00A2387C">
        <w:rPr>
          <w:sz w:val="24"/>
          <w:szCs w:val="24"/>
          <w:lang w:val="fr-FR"/>
        </w:rPr>
        <w:t>Sutartis</w:t>
      </w:r>
      <w:proofErr w:type="spellEnd"/>
      <w:r w:rsidRPr="00A2387C">
        <w:rPr>
          <w:sz w:val="24"/>
          <w:szCs w:val="24"/>
          <w:lang w:val="fr-FR"/>
        </w:rPr>
        <w:t xml:space="preserve"> </w:t>
      </w:r>
      <w:proofErr w:type="spellStart"/>
      <w:r w:rsidRPr="00A2387C">
        <w:rPr>
          <w:sz w:val="24"/>
          <w:szCs w:val="24"/>
          <w:lang w:val="fr-FR"/>
        </w:rPr>
        <w:t>sura</w:t>
      </w:r>
      <w:r w:rsidRPr="00A2387C">
        <w:rPr>
          <w:sz w:val="24"/>
          <w:szCs w:val="24"/>
          <w:lang w:val="lt-LT"/>
        </w:rPr>
        <w:t>šoma</w:t>
      </w:r>
      <w:proofErr w:type="spellEnd"/>
      <w:r w:rsidRPr="00A2387C">
        <w:rPr>
          <w:sz w:val="24"/>
          <w:szCs w:val="24"/>
          <w:lang w:val="lt-LT"/>
        </w:rPr>
        <w:t xml:space="preserve"> dviem </w:t>
      </w:r>
      <w:proofErr w:type="spellStart"/>
      <w:r w:rsidRPr="00A2387C">
        <w:rPr>
          <w:sz w:val="24"/>
          <w:szCs w:val="24"/>
          <w:lang w:val="lt-LT"/>
        </w:rPr>
        <w:t>turinč</w:t>
      </w:r>
      <w:proofErr w:type="spellEnd"/>
      <w:r w:rsidRPr="00A2387C">
        <w:rPr>
          <w:sz w:val="24"/>
          <w:szCs w:val="24"/>
          <w:lang w:val="pt-PT"/>
        </w:rPr>
        <w:t>iais vienod</w:t>
      </w:r>
      <w:r w:rsidRPr="00A2387C">
        <w:rPr>
          <w:sz w:val="24"/>
          <w:szCs w:val="24"/>
          <w:lang w:val="lt-LT"/>
        </w:rPr>
        <w:t xml:space="preserve">ą </w:t>
      </w:r>
      <w:r w:rsidRPr="00A2387C">
        <w:rPr>
          <w:sz w:val="24"/>
          <w:szCs w:val="24"/>
          <w:lang w:val="nl-NL"/>
        </w:rPr>
        <w:t>juridin</w:t>
      </w:r>
      <w:r w:rsidRPr="00A2387C">
        <w:rPr>
          <w:sz w:val="24"/>
          <w:szCs w:val="24"/>
          <w:lang w:val="lt-LT"/>
        </w:rPr>
        <w:t xml:space="preserve">ę </w:t>
      </w:r>
      <w:r w:rsidRPr="00A2387C">
        <w:rPr>
          <w:sz w:val="24"/>
          <w:szCs w:val="24"/>
          <w:lang w:val="fr-FR"/>
        </w:rPr>
        <w:t>gali</w:t>
      </w:r>
      <w:r w:rsidRPr="00A2387C">
        <w:rPr>
          <w:sz w:val="24"/>
          <w:szCs w:val="24"/>
          <w:lang w:val="lt-LT"/>
        </w:rPr>
        <w:t>ą egzemplioriais, kiekvienai Š</w:t>
      </w:r>
      <w:r w:rsidRPr="00A2387C">
        <w:rPr>
          <w:sz w:val="24"/>
          <w:szCs w:val="24"/>
          <w:lang w:val="it-IT"/>
        </w:rPr>
        <w:t>aliai po vien</w:t>
      </w:r>
      <w:r w:rsidRPr="00A2387C">
        <w:rPr>
          <w:sz w:val="24"/>
          <w:szCs w:val="24"/>
          <w:lang w:val="lt-LT"/>
        </w:rPr>
        <w:t>ą.</w:t>
      </w:r>
    </w:p>
    <w:p w14:paraId="123899EE" w14:textId="77777777" w:rsidR="004D2DF8" w:rsidRDefault="004D2DF8" w:rsidP="004D2DF8">
      <w:pPr>
        <w:pStyle w:val="Body2"/>
        <w:spacing w:after="0" w:line="276" w:lineRule="auto"/>
        <w:rPr>
          <w:lang w:val="lt-LT"/>
        </w:rPr>
      </w:pPr>
      <w:r w:rsidRPr="0054263F">
        <w:rPr>
          <w:lang w:val="lt-LT"/>
        </w:rPr>
        <w:tab/>
      </w:r>
    </w:p>
    <w:p w14:paraId="2075EBBF" w14:textId="77777777" w:rsidR="004D2DF8" w:rsidRPr="00EC7FD8" w:rsidRDefault="004D2DF8" w:rsidP="004D2DF8">
      <w:pPr>
        <w:pStyle w:val="Heading"/>
        <w:spacing w:line="276" w:lineRule="auto"/>
        <w:ind w:firstLine="709"/>
        <w:rPr>
          <w:color w:val="auto"/>
          <w:sz w:val="24"/>
          <w:szCs w:val="24"/>
        </w:rPr>
      </w:pPr>
      <w:r w:rsidRPr="00EC7FD8">
        <w:rPr>
          <w:color w:val="auto"/>
          <w:sz w:val="24"/>
          <w:szCs w:val="24"/>
        </w:rPr>
        <w:t>13</w:t>
      </w:r>
      <w:r w:rsidRPr="00EC7FD8">
        <w:rPr>
          <w:color w:val="auto"/>
          <w:sz w:val="24"/>
          <w:szCs w:val="24"/>
          <w:lang w:val="pt-PT"/>
        </w:rPr>
        <w:t>. SUTARTIES PRIEDAI</w:t>
      </w:r>
    </w:p>
    <w:p w14:paraId="66E1BF46" w14:textId="77777777" w:rsidR="004D2DF8" w:rsidRPr="00947AEB" w:rsidRDefault="004D2DF8" w:rsidP="004D2DF8">
      <w:pPr>
        <w:pStyle w:val="Body2"/>
        <w:spacing w:after="0" w:line="276" w:lineRule="auto"/>
        <w:ind w:firstLine="709"/>
        <w:rPr>
          <w:color w:val="auto"/>
        </w:rPr>
      </w:pPr>
    </w:p>
    <w:p w14:paraId="7D73C5CE" w14:textId="77777777" w:rsidR="004D2DF8" w:rsidRPr="00A2387C" w:rsidRDefault="004D2DF8" w:rsidP="004D2DF8">
      <w:pPr>
        <w:pStyle w:val="Body2"/>
        <w:spacing w:after="0" w:line="276" w:lineRule="auto"/>
        <w:ind w:firstLine="709"/>
        <w:rPr>
          <w:color w:val="auto"/>
          <w:sz w:val="24"/>
          <w:szCs w:val="24"/>
        </w:rPr>
      </w:pPr>
      <w:r w:rsidRPr="00A2387C">
        <w:rPr>
          <w:color w:val="auto"/>
          <w:sz w:val="24"/>
          <w:szCs w:val="24"/>
        </w:rPr>
        <w:t xml:space="preserve">13.1. </w:t>
      </w:r>
      <w:proofErr w:type="spellStart"/>
      <w:r w:rsidRPr="00A2387C">
        <w:rPr>
          <w:color w:val="auto"/>
          <w:sz w:val="24"/>
          <w:szCs w:val="24"/>
        </w:rPr>
        <w:t>Sutarties</w:t>
      </w:r>
      <w:proofErr w:type="spellEnd"/>
      <w:r w:rsidRPr="00A2387C">
        <w:rPr>
          <w:color w:val="auto"/>
          <w:sz w:val="24"/>
          <w:szCs w:val="24"/>
        </w:rPr>
        <w:t xml:space="preserve"> </w:t>
      </w:r>
      <w:proofErr w:type="spellStart"/>
      <w:r w:rsidRPr="00A2387C">
        <w:rPr>
          <w:color w:val="auto"/>
          <w:sz w:val="24"/>
          <w:szCs w:val="24"/>
        </w:rPr>
        <w:t>priedas</w:t>
      </w:r>
      <w:proofErr w:type="spellEnd"/>
      <w:r>
        <w:rPr>
          <w:color w:val="auto"/>
          <w:sz w:val="24"/>
          <w:szCs w:val="24"/>
        </w:rPr>
        <w:t xml:space="preserve"> Nr. 1</w:t>
      </w:r>
      <w:r w:rsidRPr="00A2387C">
        <w:rPr>
          <w:color w:val="auto"/>
          <w:sz w:val="24"/>
          <w:szCs w:val="24"/>
        </w:rPr>
        <w:t xml:space="preserve"> </w:t>
      </w:r>
      <w:proofErr w:type="spellStart"/>
      <w:r w:rsidRPr="00A2387C">
        <w:rPr>
          <w:color w:val="auto"/>
          <w:sz w:val="24"/>
          <w:szCs w:val="24"/>
        </w:rPr>
        <w:t>yra</w:t>
      </w:r>
      <w:proofErr w:type="spellEnd"/>
      <w:r w:rsidRPr="00A2387C">
        <w:rPr>
          <w:color w:val="auto"/>
          <w:sz w:val="24"/>
          <w:szCs w:val="24"/>
        </w:rPr>
        <w:t xml:space="preserve"> </w:t>
      </w:r>
      <w:proofErr w:type="spellStart"/>
      <w:r w:rsidRPr="00A2387C">
        <w:rPr>
          <w:color w:val="auto"/>
          <w:sz w:val="24"/>
          <w:szCs w:val="24"/>
        </w:rPr>
        <w:t>techninė</w:t>
      </w:r>
      <w:proofErr w:type="spellEnd"/>
      <w:r w:rsidRPr="00A2387C">
        <w:rPr>
          <w:color w:val="auto"/>
          <w:sz w:val="24"/>
          <w:szCs w:val="24"/>
        </w:rPr>
        <w:t xml:space="preserve"> </w:t>
      </w:r>
      <w:proofErr w:type="spellStart"/>
      <w:r w:rsidRPr="00A2387C">
        <w:rPr>
          <w:color w:val="auto"/>
          <w:sz w:val="24"/>
          <w:szCs w:val="24"/>
        </w:rPr>
        <w:t>specifikacija</w:t>
      </w:r>
      <w:proofErr w:type="spellEnd"/>
      <w:r w:rsidRPr="00A2387C">
        <w:rPr>
          <w:color w:val="auto"/>
          <w:sz w:val="24"/>
          <w:szCs w:val="24"/>
        </w:rPr>
        <w:t>;</w:t>
      </w:r>
    </w:p>
    <w:p w14:paraId="5D7866D2" w14:textId="77777777" w:rsidR="004D2DF8" w:rsidRPr="00A2387C" w:rsidRDefault="004D2DF8" w:rsidP="004D2DF8">
      <w:pPr>
        <w:pStyle w:val="Body2"/>
        <w:spacing w:after="0" w:line="276" w:lineRule="auto"/>
        <w:ind w:firstLine="709"/>
        <w:rPr>
          <w:sz w:val="24"/>
          <w:szCs w:val="24"/>
        </w:rPr>
      </w:pPr>
      <w:r w:rsidRPr="00A2387C">
        <w:rPr>
          <w:color w:val="auto"/>
          <w:sz w:val="24"/>
          <w:szCs w:val="24"/>
        </w:rPr>
        <w:lastRenderedPageBreak/>
        <w:t xml:space="preserve">13.2. </w:t>
      </w:r>
      <w:proofErr w:type="spellStart"/>
      <w:r w:rsidRPr="00A2387C">
        <w:rPr>
          <w:color w:val="auto"/>
          <w:sz w:val="24"/>
          <w:szCs w:val="24"/>
        </w:rPr>
        <w:t>Sutarties</w:t>
      </w:r>
      <w:proofErr w:type="spellEnd"/>
      <w:r w:rsidRPr="00A2387C">
        <w:rPr>
          <w:color w:val="auto"/>
          <w:sz w:val="24"/>
          <w:szCs w:val="24"/>
        </w:rPr>
        <w:t xml:space="preserve"> </w:t>
      </w:r>
      <w:proofErr w:type="spellStart"/>
      <w:r w:rsidRPr="00A2387C">
        <w:rPr>
          <w:color w:val="auto"/>
          <w:sz w:val="24"/>
          <w:szCs w:val="24"/>
        </w:rPr>
        <w:t>priedas</w:t>
      </w:r>
      <w:proofErr w:type="spellEnd"/>
      <w:r w:rsidRPr="00A2387C">
        <w:rPr>
          <w:color w:val="auto"/>
          <w:sz w:val="24"/>
          <w:szCs w:val="24"/>
        </w:rPr>
        <w:t xml:space="preserve"> </w:t>
      </w:r>
      <w:r>
        <w:rPr>
          <w:color w:val="auto"/>
          <w:sz w:val="24"/>
          <w:szCs w:val="24"/>
        </w:rPr>
        <w:t>Nr. 3</w:t>
      </w:r>
      <w:r w:rsidRPr="00A2387C">
        <w:rPr>
          <w:color w:val="auto"/>
          <w:sz w:val="24"/>
          <w:szCs w:val="24"/>
        </w:rPr>
        <w:t xml:space="preserve"> </w:t>
      </w:r>
      <w:proofErr w:type="spellStart"/>
      <w:r w:rsidRPr="00A2387C">
        <w:rPr>
          <w:color w:val="auto"/>
          <w:sz w:val="24"/>
          <w:szCs w:val="24"/>
        </w:rPr>
        <w:t>yra</w:t>
      </w:r>
      <w:proofErr w:type="spellEnd"/>
      <w:r w:rsidRPr="00A2387C">
        <w:rPr>
          <w:color w:val="auto"/>
          <w:sz w:val="24"/>
          <w:szCs w:val="24"/>
        </w:rPr>
        <w:t xml:space="preserve"> </w:t>
      </w:r>
      <w:proofErr w:type="spellStart"/>
      <w:r w:rsidRPr="00A2387C">
        <w:rPr>
          <w:rFonts w:cs="Times New Roman"/>
          <w:color w:val="auto"/>
          <w:sz w:val="24"/>
          <w:szCs w:val="24"/>
          <w:lang w:val="pl-PL"/>
        </w:rPr>
        <w:t>teikėjo</w:t>
      </w:r>
      <w:proofErr w:type="spellEnd"/>
      <w:r w:rsidRPr="00A2387C">
        <w:rPr>
          <w:rFonts w:cs="Times New Roman"/>
          <w:color w:val="auto"/>
          <w:sz w:val="24"/>
          <w:szCs w:val="24"/>
          <w:lang w:val="pl-PL"/>
        </w:rPr>
        <w:t xml:space="preserve"> </w:t>
      </w:r>
      <w:proofErr w:type="spellStart"/>
      <w:r w:rsidRPr="00A2387C">
        <w:rPr>
          <w:rFonts w:cs="Times New Roman"/>
          <w:color w:val="auto"/>
          <w:sz w:val="24"/>
          <w:szCs w:val="24"/>
          <w:lang w:val="pl-PL"/>
        </w:rPr>
        <w:t>pasiūlymas</w:t>
      </w:r>
      <w:proofErr w:type="spellEnd"/>
      <w:r w:rsidRPr="00A2387C">
        <w:rPr>
          <w:rFonts w:cs="Times New Roman"/>
          <w:color w:val="auto"/>
          <w:sz w:val="24"/>
          <w:szCs w:val="24"/>
          <w:lang w:val="pl-PL"/>
        </w:rPr>
        <w:t>.</w:t>
      </w:r>
      <w:r w:rsidRPr="00A2387C">
        <w:rPr>
          <w:sz w:val="24"/>
          <w:szCs w:val="24"/>
        </w:rPr>
        <w:tab/>
      </w:r>
    </w:p>
    <w:p w14:paraId="6F0D7136" w14:textId="77777777" w:rsidR="004D2DF8" w:rsidRPr="00A2387C" w:rsidRDefault="004D2DF8" w:rsidP="004D2DF8">
      <w:pPr>
        <w:pStyle w:val="Body2"/>
        <w:ind w:firstLine="709"/>
        <w:rPr>
          <w:sz w:val="24"/>
          <w:szCs w:val="24"/>
        </w:rPr>
      </w:pPr>
    </w:p>
    <w:p w14:paraId="71BD062C" w14:textId="77777777" w:rsidR="004D2DF8" w:rsidRPr="00EC7FD8" w:rsidRDefault="004D2DF8" w:rsidP="004D2DF8">
      <w:pPr>
        <w:pStyle w:val="Heading"/>
        <w:ind w:firstLine="709"/>
        <w:rPr>
          <w:color w:val="auto"/>
          <w:sz w:val="24"/>
          <w:szCs w:val="24"/>
        </w:rPr>
      </w:pPr>
      <w:r w:rsidRPr="00EC7FD8">
        <w:rPr>
          <w:color w:val="auto"/>
          <w:sz w:val="24"/>
          <w:szCs w:val="24"/>
        </w:rPr>
        <w:t>14. Šalių juridiniai adresai, rekvizitai ir parašai</w:t>
      </w:r>
    </w:p>
    <w:p w14:paraId="7BA2B300" w14:textId="77777777" w:rsidR="004D2DF8" w:rsidRPr="0018500F" w:rsidRDefault="004D2DF8" w:rsidP="004D2DF8">
      <w:pPr>
        <w:pStyle w:val="Body2"/>
        <w:rPr>
          <w:b/>
          <w:bCs/>
          <w:lang w:val="lt-LT"/>
        </w:rPr>
      </w:pPr>
    </w:p>
    <w:p w14:paraId="2BBA124B" w14:textId="77777777" w:rsidR="004D2DF8" w:rsidRPr="00EC7FD8" w:rsidRDefault="004D2DF8" w:rsidP="004D2DF8">
      <w:pPr>
        <w:pStyle w:val="Heading"/>
        <w:rPr>
          <w:color w:val="auto"/>
          <w:sz w:val="24"/>
          <w:szCs w:val="24"/>
        </w:rPr>
      </w:pPr>
      <w:r w:rsidRPr="00EC7FD8">
        <w:rPr>
          <w:color w:val="auto"/>
          <w:sz w:val="24"/>
          <w:szCs w:val="24"/>
        </w:rPr>
        <w:t>PASLAUGŲ TEIKĖJAS</w:t>
      </w:r>
      <w:r w:rsidRPr="00EC7FD8">
        <w:rPr>
          <w:color w:val="auto"/>
          <w:sz w:val="24"/>
          <w:szCs w:val="24"/>
        </w:rPr>
        <w:tab/>
      </w:r>
      <w:r w:rsidRPr="00300326">
        <w:rPr>
          <w:color w:val="auto"/>
        </w:rPr>
        <w:tab/>
      </w:r>
      <w:r w:rsidRPr="00300326">
        <w:rPr>
          <w:color w:val="auto"/>
        </w:rPr>
        <w:tab/>
      </w:r>
      <w:r w:rsidRPr="00EC7FD8">
        <w:rPr>
          <w:color w:val="auto"/>
          <w:sz w:val="24"/>
          <w:szCs w:val="24"/>
        </w:rPr>
        <w:t>UŽSAKOVAS</w:t>
      </w:r>
    </w:p>
    <w:p w14:paraId="1C5C9480" w14:textId="77777777" w:rsidR="004D2DF8" w:rsidRPr="00A2387C" w:rsidRDefault="004D2DF8" w:rsidP="004D2DF8">
      <w:pPr>
        <w:pStyle w:val="Body2"/>
        <w:rPr>
          <w:sz w:val="24"/>
          <w:szCs w:val="24"/>
          <w:lang w:val="lt-LT"/>
        </w:rPr>
      </w:pPr>
      <w:r w:rsidRPr="00A2387C">
        <w:rPr>
          <w:sz w:val="24"/>
          <w:szCs w:val="24"/>
          <w:lang w:val="lt-LT"/>
        </w:rPr>
        <w:t>__________________</w:t>
      </w:r>
      <w:r w:rsidRPr="00A2387C">
        <w:rPr>
          <w:sz w:val="24"/>
          <w:szCs w:val="24"/>
          <w:lang w:val="lt-LT"/>
        </w:rPr>
        <w:tab/>
      </w:r>
      <w:r w:rsidRPr="00A2387C">
        <w:rPr>
          <w:sz w:val="24"/>
          <w:szCs w:val="24"/>
          <w:lang w:val="lt-LT"/>
        </w:rPr>
        <w:tab/>
      </w:r>
      <w:r w:rsidRPr="00A2387C">
        <w:rPr>
          <w:sz w:val="24"/>
          <w:szCs w:val="24"/>
          <w:lang w:val="lt-LT"/>
        </w:rPr>
        <w:tab/>
      </w:r>
      <w:r w:rsidRPr="00A2387C">
        <w:rPr>
          <w:sz w:val="24"/>
          <w:szCs w:val="24"/>
          <w:lang w:val="lt-LT"/>
        </w:rPr>
        <w:tab/>
        <w:t>__________________</w:t>
      </w:r>
    </w:p>
    <w:p w14:paraId="26B9B065" w14:textId="77777777" w:rsidR="004D2DF8" w:rsidRPr="00A2387C" w:rsidRDefault="004D2DF8" w:rsidP="004D2DF8">
      <w:pPr>
        <w:pStyle w:val="Body2"/>
        <w:rPr>
          <w:sz w:val="24"/>
          <w:szCs w:val="24"/>
          <w:lang w:val="lt-LT"/>
        </w:rPr>
      </w:pPr>
      <w:r w:rsidRPr="00A2387C">
        <w:rPr>
          <w:sz w:val="24"/>
          <w:szCs w:val="24"/>
          <w:lang w:val="lt-LT"/>
        </w:rPr>
        <w:t>Adresas</w:t>
      </w:r>
      <w:r w:rsidRPr="00A2387C">
        <w:rPr>
          <w:sz w:val="24"/>
          <w:szCs w:val="24"/>
          <w:lang w:val="lt-LT"/>
        </w:rPr>
        <w:tab/>
      </w:r>
      <w:r w:rsidRPr="00A2387C">
        <w:rPr>
          <w:sz w:val="24"/>
          <w:szCs w:val="24"/>
          <w:lang w:val="lt-LT"/>
        </w:rPr>
        <w:tab/>
      </w:r>
      <w:r w:rsidRPr="00A2387C">
        <w:rPr>
          <w:sz w:val="24"/>
          <w:szCs w:val="24"/>
          <w:lang w:val="lt-LT"/>
        </w:rPr>
        <w:tab/>
      </w:r>
      <w:r w:rsidRPr="00A2387C">
        <w:rPr>
          <w:sz w:val="24"/>
          <w:szCs w:val="24"/>
          <w:lang w:val="lt-LT"/>
        </w:rPr>
        <w:tab/>
      </w:r>
      <w:r w:rsidRPr="00A2387C">
        <w:rPr>
          <w:sz w:val="24"/>
          <w:szCs w:val="24"/>
          <w:lang w:val="lt-LT"/>
        </w:rPr>
        <w:tab/>
      </w:r>
      <w:proofErr w:type="spellStart"/>
      <w:r w:rsidRPr="00A2387C">
        <w:rPr>
          <w:sz w:val="24"/>
          <w:szCs w:val="24"/>
          <w:lang w:val="lt-LT"/>
        </w:rPr>
        <w:t>Adresas</w:t>
      </w:r>
      <w:proofErr w:type="spellEnd"/>
    </w:p>
    <w:p w14:paraId="3CB0C784" w14:textId="77777777" w:rsidR="004D2DF8" w:rsidRPr="00A2387C" w:rsidRDefault="004D2DF8" w:rsidP="004D2DF8">
      <w:pPr>
        <w:pStyle w:val="Body2"/>
        <w:rPr>
          <w:sz w:val="24"/>
          <w:szCs w:val="24"/>
          <w:lang w:val="lt-LT"/>
        </w:rPr>
      </w:pPr>
      <w:r w:rsidRPr="00A2387C">
        <w:rPr>
          <w:sz w:val="24"/>
          <w:szCs w:val="24"/>
          <w:lang w:val="lt-LT"/>
        </w:rPr>
        <w:t>Juridinio asmens kodas</w:t>
      </w:r>
      <w:r w:rsidRPr="00A2387C">
        <w:rPr>
          <w:sz w:val="24"/>
          <w:szCs w:val="24"/>
          <w:lang w:val="lt-LT"/>
        </w:rPr>
        <w:tab/>
      </w:r>
      <w:r w:rsidRPr="00A2387C">
        <w:rPr>
          <w:sz w:val="24"/>
          <w:szCs w:val="24"/>
          <w:lang w:val="lt-LT"/>
        </w:rPr>
        <w:tab/>
      </w:r>
      <w:r w:rsidRPr="00A2387C">
        <w:rPr>
          <w:sz w:val="24"/>
          <w:szCs w:val="24"/>
          <w:lang w:val="lt-LT"/>
        </w:rPr>
        <w:tab/>
      </w:r>
      <w:r w:rsidRPr="00A2387C">
        <w:rPr>
          <w:sz w:val="24"/>
          <w:szCs w:val="24"/>
          <w:lang w:val="lt-LT"/>
        </w:rPr>
        <w:tab/>
        <w:t>Juridinio asmens kodas</w:t>
      </w:r>
    </w:p>
    <w:p w14:paraId="64E2EEF7" w14:textId="77777777" w:rsidR="004D2DF8" w:rsidRPr="00C20533" w:rsidRDefault="004D2DF8" w:rsidP="004D2DF8">
      <w:pPr>
        <w:pStyle w:val="Body2"/>
        <w:rPr>
          <w:sz w:val="24"/>
          <w:szCs w:val="24"/>
          <w:lang w:val="lt-LT"/>
        </w:rPr>
      </w:pPr>
      <w:r w:rsidRPr="00A2387C">
        <w:rPr>
          <w:sz w:val="24"/>
          <w:szCs w:val="24"/>
          <w:lang w:val="nl-NL"/>
        </w:rPr>
        <w:t xml:space="preserve">PVM </w:t>
      </w:r>
      <w:r w:rsidRPr="00C20533">
        <w:rPr>
          <w:sz w:val="24"/>
          <w:szCs w:val="24"/>
          <w:lang w:val="lt-LT"/>
        </w:rPr>
        <w:t xml:space="preserve">mokėtojo </w:t>
      </w:r>
      <w:r w:rsidRPr="00A2387C">
        <w:rPr>
          <w:sz w:val="24"/>
          <w:szCs w:val="24"/>
          <w:lang w:val="pt-PT"/>
        </w:rPr>
        <w:t>kodas</w:t>
      </w:r>
      <w:r w:rsidRPr="00C20533">
        <w:rPr>
          <w:sz w:val="24"/>
          <w:szCs w:val="24"/>
          <w:lang w:val="lt-LT"/>
        </w:rPr>
        <w:tab/>
      </w:r>
      <w:r w:rsidRPr="00C20533">
        <w:rPr>
          <w:sz w:val="24"/>
          <w:szCs w:val="24"/>
          <w:lang w:val="lt-LT"/>
        </w:rPr>
        <w:tab/>
      </w:r>
      <w:r w:rsidRPr="00C20533">
        <w:rPr>
          <w:sz w:val="24"/>
          <w:szCs w:val="24"/>
          <w:lang w:val="lt-LT"/>
        </w:rPr>
        <w:tab/>
      </w:r>
      <w:r w:rsidRPr="00C20533">
        <w:rPr>
          <w:sz w:val="24"/>
          <w:szCs w:val="24"/>
          <w:lang w:val="lt-LT"/>
        </w:rPr>
        <w:tab/>
      </w:r>
      <w:r w:rsidRPr="00A2387C">
        <w:rPr>
          <w:sz w:val="24"/>
          <w:szCs w:val="24"/>
          <w:lang w:val="nl-NL"/>
        </w:rPr>
        <w:t xml:space="preserve">PVM </w:t>
      </w:r>
      <w:r w:rsidRPr="00C20533">
        <w:rPr>
          <w:sz w:val="24"/>
          <w:szCs w:val="24"/>
          <w:lang w:val="lt-LT"/>
        </w:rPr>
        <w:t xml:space="preserve">mokėtojo </w:t>
      </w:r>
      <w:r w:rsidRPr="00A2387C">
        <w:rPr>
          <w:sz w:val="24"/>
          <w:szCs w:val="24"/>
          <w:lang w:val="pt-PT"/>
        </w:rPr>
        <w:t>kodas</w:t>
      </w:r>
    </w:p>
    <w:p w14:paraId="70F655AA" w14:textId="77777777" w:rsidR="004D2DF8" w:rsidRPr="00A2387C" w:rsidRDefault="004D2DF8" w:rsidP="004D2DF8">
      <w:pPr>
        <w:pStyle w:val="Body2"/>
        <w:rPr>
          <w:sz w:val="24"/>
          <w:szCs w:val="24"/>
          <w:lang w:val="pl-PL"/>
        </w:rPr>
      </w:pPr>
      <w:r w:rsidRPr="00A2387C">
        <w:rPr>
          <w:sz w:val="24"/>
          <w:szCs w:val="24"/>
          <w:lang w:val="pl-PL"/>
        </w:rPr>
        <w:t xml:space="preserve">Banko </w:t>
      </w:r>
      <w:proofErr w:type="spellStart"/>
      <w:r w:rsidRPr="00A2387C">
        <w:rPr>
          <w:sz w:val="24"/>
          <w:szCs w:val="24"/>
          <w:lang w:val="pl-PL"/>
        </w:rPr>
        <w:t>sąskaitos</w:t>
      </w:r>
      <w:proofErr w:type="spellEnd"/>
      <w:r w:rsidRPr="00A2387C">
        <w:rPr>
          <w:sz w:val="24"/>
          <w:szCs w:val="24"/>
          <w:lang w:val="pl-PL"/>
        </w:rPr>
        <w:t xml:space="preserve"> Nr.</w:t>
      </w:r>
      <w:r w:rsidRPr="00A2387C">
        <w:rPr>
          <w:sz w:val="24"/>
          <w:szCs w:val="24"/>
          <w:lang w:val="pl-PL"/>
        </w:rPr>
        <w:tab/>
      </w:r>
      <w:r w:rsidRPr="00A2387C">
        <w:rPr>
          <w:sz w:val="24"/>
          <w:szCs w:val="24"/>
          <w:lang w:val="pl-PL"/>
        </w:rPr>
        <w:tab/>
      </w:r>
      <w:r w:rsidRPr="00A2387C">
        <w:rPr>
          <w:sz w:val="24"/>
          <w:szCs w:val="24"/>
          <w:lang w:val="pl-PL"/>
        </w:rPr>
        <w:tab/>
      </w:r>
      <w:r w:rsidRPr="00A2387C">
        <w:rPr>
          <w:sz w:val="24"/>
          <w:szCs w:val="24"/>
          <w:lang w:val="pl-PL"/>
        </w:rPr>
        <w:tab/>
        <w:t xml:space="preserve">Banko </w:t>
      </w:r>
      <w:proofErr w:type="spellStart"/>
      <w:r w:rsidRPr="00A2387C">
        <w:rPr>
          <w:sz w:val="24"/>
          <w:szCs w:val="24"/>
          <w:lang w:val="pl-PL"/>
        </w:rPr>
        <w:t>sąskaitos</w:t>
      </w:r>
      <w:proofErr w:type="spellEnd"/>
      <w:r w:rsidRPr="00A2387C">
        <w:rPr>
          <w:sz w:val="24"/>
          <w:szCs w:val="24"/>
          <w:lang w:val="pl-PL"/>
        </w:rPr>
        <w:t xml:space="preserve"> Nr.</w:t>
      </w:r>
    </w:p>
    <w:p w14:paraId="35415617" w14:textId="77777777" w:rsidR="004D2DF8" w:rsidRPr="00A2387C" w:rsidRDefault="004D2DF8" w:rsidP="004D2DF8">
      <w:pPr>
        <w:pStyle w:val="Body2"/>
        <w:rPr>
          <w:sz w:val="24"/>
          <w:szCs w:val="24"/>
          <w:lang w:val="pl-PL"/>
        </w:rPr>
      </w:pPr>
      <w:proofErr w:type="spellStart"/>
      <w:r w:rsidRPr="00A2387C">
        <w:rPr>
          <w:sz w:val="24"/>
          <w:szCs w:val="24"/>
          <w:lang w:val="pl-PL"/>
        </w:rPr>
        <w:t>Bankas</w:t>
      </w:r>
      <w:proofErr w:type="spellEnd"/>
      <w:r w:rsidRPr="00A2387C">
        <w:rPr>
          <w:sz w:val="24"/>
          <w:szCs w:val="24"/>
          <w:lang w:val="pl-PL"/>
        </w:rPr>
        <w:tab/>
      </w:r>
      <w:r w:rsidRPr="00A2387C">
        <w:rPr>
          <w:sz w:val="24"/>
          <w:szCs w:val="24"/>
          <w:lang w:val="pl-PL"/>
        </w:rPr>
        <w:tab/>
      </w:r>
      <w:r w:rsidRPr="00A2387C">
        <w:rPr>
          <w:sz w:val="24"/>
          <w:szCs w:val="24"/>
          <w:lang w:val="pl-PL"/>
        </w:rPr>
        <w:tab/>
      </w:r>
      <w:r w:rsidRPr="00A2387C">
        <w:rPr>
          <w:sz w:val="24"/>
          <w:szCs w:val="24"/>
          <w:lang w:val="pl-PL"/>
        </w:rPr>
        <w:tab/>
      </w:r>
      <w:r w:rsidRPr="00A2387C">
        <w:rPr>
          <w:sz w:val="24"/>
          <w:szCs w:val="24"/>
          <w:lang w:val="pl-PL"/>
        </w:rPr>
        <w:tab/>
      </w:r>
      <w:proofErr w:type="spellStart"/>
      <w:r w:rsidRPr="00A2387C">
        <w:rPr>
          <w:sz w:val="24"/>
          <w:szCs w:val="24"/>
          <w:lang w:val="pl-PL"/>
        </w:rPr>
        <w:t>Bankas</w:t>
      </w:r>
      <w:proofErr w:type="spellEnd"/>
    </w:p>
    <w:p w14:paraId="26908999" w14:textId="77777777" w:rsidR="004D2DF8" w:rsidRPr="00A2387C" w:rsidRDefault="004D2DF8" w:rsidP="004D2DF8">
      <w:pPr>
        <w:pStyle w:val="Body2"/>
        <w:rPr>
          <w:sz w:val="24"/>
          <w:szCs w:val="24"/>
          <w:lang w:val="pl-PL"/>
        </w:rPr>
      </w:pPr>
      <w:r w:rsidRPr="00A2387C">
        <w:rPr>
          <w:sz w:val="24"/>
          <w:szCs w:val="24"/>
          <w:lang w:val="pl-PL"/>
        </w:rPr>
        <w:t xml:space="preserve">Banko </w:t>
      </w:r>
      <w:proofErr w:type="spellStart"/>
      <w:r w:rsidRPr="00A2387C">
        <w:rPr>
          <w:sz w:val="24"/>
          <w:szCs w:val="24"/>
          <w:lang w:val="pl-PL"/>
        </w:rPr>
        <w:t>kodas</w:t>
      </w:r>
      <w:proofErr w:type="spellEnd"/>
      <w:r w:rsidRPr="00A2387C">
        <w:rPr>
          <w:sz w:val="24"/>
          <w:szCs w:val="24"/>
          <w:lang w:val="pl-PL"/>
        </w:rPr>
        <w:tab/>
      </w:r>
      <w:r w:rsidRPr="00A2387C">
        <w:rPr>
          <w:sz w:val="24"/>
          <w:szCs w:val="24"/>
          <w:lang w:val="pl-PL"/>
        </w:rPr>
        <w:tab/>
      </w:r>
      <w:r w:rsidRPr="00A2387C">
        <w:rPr>
          <w:sz w:val="24"/>
          <w:szCs w:val="24"/>
          <w:lang w:val="pl-PL"/>
        </w:rPr>
        <w:tab/>
      </w:r>
      <w:r w:rsidRPr="00A2387C">
        <w:rPr>
          <w:sz w:val="24"/>
          <w:szCs w:val="24"/>
          <w:lang w:val="pl-PL"/>
        </w:rPr>
        <w:tab/>
      </w:r>
      <w:r w:rsidRPr="00A2387C">
        <w:rPr>
          <w:sz w:val="24"/>
          <w:szCs w:val="24"/>
          <w:lang w:val="pl-PL"/>
        </w:rPr>
        <w:tab/>
        <w:t xml:space="preserve">Banko </w:t>
      </w:r>
      <w:proofErr w:type="spellStart"/>
      <w:r w:rsidRPr="00A2387C">
        <w:rPr>
          <w:sz w:val="24"/>
          <w:szCs w:val="24"/>
          <w:lang w:val="pl-PL"/>
        </w:rPr>
        <w:t>kodas</w:t>
      </w:r>
      <w:proofErr w:type="spellEnd"/>
    </w:p>
    <w:p w14:paraId="11FB72E0" w14:textId="77777777" w:rsidR="004D2DF8" w:rsidRPr="00A2387C" w:rsidRDefault="004D2DF8" w:rsidP="004D2DF8">
      <w:pPr>
        <w:pStyle w:val="Body2"/>
        <w:rPr>
          <w:sz w:val="24"/>
          <w:szCs w:val="24"/>
        </w:rPr>
      </w:pPr>
      <w:r w:rsidRPr="00A2387C">
        <w:rPr>
          <w:sz w:val="24"/>
          <w:szCs w:val="24"/>
          <w:lang w:val="pt-PT"/>
        </w:rPr>
        <w:t>Tel.</w:t>
      </w:r>
      <w:r w:rsidRPr="00A2387C">
        <w:rPr>
          <w:sz w:val="24"/>
          <w:szCs w:val="24"/>
        </w:rPr>
        <w:tab/>
      </w:r>
      <w:r w:rsidRPr="00A2387C">
        <w:rPr>
          <w:sz w:val="24"/>
          <w:szCs w:val="24"/>
        </w:rPr>
        <w:tab/>
      </w:r>
      <w:r w:rsidRPr="00A2387C">
        <w:rPr>
          <w:sz w:val="24"/>
          <w:szCs w:val="24"/>
        </w:rPr>
        <w:tab/>
      </w:r>
      <w:r w:rsidRPr="00A2387C">
        <w:rPr>
          <w:sz w:val="24"/>
          <w:szCs w:val="24"/>
        </w:rPr>
        <w:tab/>
      </w:r>
      <w:r w:rsidRPr="00A2387C">
        <w:rPr>
          <w:sz w:val="24"/>
          <w:szCs w:val="24"/>
        </w:rPr>
        <w:tab/>
      </w:r>
      <w:r w:rsidRPr="00A2387C">
        <w:rPr>
          <w:sz w:val="24"/>
          <w:szCs w:val="24"/>
          <w:lang w:val="pt-PT"/>
        </w:rPr>
        <w:t>Tel.</w:t>
      </w:r>
    </w:p>
    <w:p w14:paraId="7672A901" w14:textId="77777777" w:rsidR="004D2DF8" w:rsidRPr="00A2387C" w:rsidRDefault="004D2DF8" w:rsidP="004D2DF8">
      <w:pPr>
        <w:pStyle w:val="Body2"/>
        <w:rPr>
          <w:sz w:val="24"/>
          <w:szCs w:val="24"/>
        </w:rPr>
      </w:pPr>
      <w:r w:rsidRPr="00A2387C">
        <w:rPr>
          <w:sz w:val="24"/>
          <w:szCs w:val="24"/>
        </w:rPr>
        <w:t>El. p.</w:t>
      </w:r>
      <w:r w:rsidRPr="00A2387C">
        <w:rPr>
          <w:sz w:val="24"/>
          <w:szCs w:val="24"/>
        </w:rPr>
        <w:tab/>
      </w:r>
      <w:r w:rsidRPr="00A2387C">
        <w:rPr>
          <w:sz w:val="24"/>
          <w:szCs w:val="24"/>
        </w:rPr>
        <w:tab/>
      </w:r>
      <w:r w:rsidRPr="00A2387C">
        <w:rPr>
          <w:sz w:val="24"/>
          <w:szCs w:val="24"/>
        </w:rPr>
        <w:tab/>
      </w:r>
      <w:r w:rsidRPr="00A2387C">
        <w:rPr>
          <w:sz w:val="24"/>
          <w:szCs w:val="24"/>
        </w:rPr>
        <w:tab/>
      </w:r>
      <w:r w:rsidRPr="00A2387C">
        <w:rPr>
          <w:sz w:val="24"/>
          <w:szCs w:val="24"/>
        </w:rPr>
        <w:tab/>
        <w:t>El. p.</w:t>
      </w:r>
    </w:p>
    <w:p w14:paraId="27CA7CF5" w14:textId="77777777" w:rsidR="004D2DF8" w:rsidRPr="00A2387C" w:rsidRDefault="004D2DF8" w:rsidP="004D2DF8">
      <w:pPr>
        <w:pStyle w:val="Body2"/>
        <w:rPr>
          <w:sz w:val="24"/>
          <w:szCs w:val="24"/>
        </w:rPr>
      </w:pPr>
    </w:p>
    <w:p w14:paraId="1E288492" w14:textId="77777777" w:rsidR="004D2DF8" w:rsidRPr="00A2387C" w:rsidRDefault="004D2DF8" w:rsidP="004D2DF8">
      <w:pPr>
        <w:pStyle w:val="Body2"/>
        <w:rPr>
          <w:sz w:val="24"/>
          <w:szCs w:val="24"/>
        </w:rPr>
      </w:pPr>
      <w:proofErr w:type="spellStart"/>
      <w:r w:rsidRPr="00A2387C">
        <w:rPr>
          <w:sz w:val="24"/>
          <w:szCs w:val="24"/>
        </w:rPr>
        <w:t>Atstovo</w:t>
      </w:r>
      <w:proofErr w:type="spellEnd"/>
      <w:r w:rsidRPr="00A2387C">
        <w:rPr>
          <w:sz w:val="24"/>
          <w:szCs w:val="24"/>
        </w:rPr>
        <w:t xml:space="preserve"> </w:t>
      </w:r>
      <w:proofErr w:type="spellStart"/>
      <w:r w:rsidRPr="00A2387C">
        <w:rPr>
          <w:sz w:val="24"/>
          <w:szCs w:val="24"/>
        </w:rPr>
        <w:t>pareigos</w:t>
      </w:r>
      <w:proofErr w:type="spellEnd"/>
      <w:r w:rsidRPr="00A2387C">
        <w:rPr>
          <w:sz w:val="24"/>
          <w:szCs w:val="24"/>
        </w:rPr>
        <w:tab/>
      </w:r>
      <w:r w:rsidRPr="00A2387C">
        <w:rPr>
          <w:sz w:val="24"/>
          <w:szCs w:val="24"/>
        </w:rPr>
        <w:tab/>
      </w:r>
      <w:r w:rsidRPr="00A2387C">
        <w:rPr>
          <w:sz w:val="24"/>
          <w:szCs w:val="24"/>
        </w:rPr>
        <w:tab/>
      </w:r>
      <w:r w:rsidRPr="00A2387C">
        <w:rPr>
          <w:sz w:val="24"/>
          <w:szCs w:val="24"/>
        </w:rPr>
        <w:tab/>
      </w:r>
      <w:proofErr w:type="spellStart"/>
      <w:r w:rsidRPr="00A2387C">
        <w:rPr>
          <w:sz w:val="24"/>
          <w:szCs w:val="24"/>
        </w:rPr>
        <w:t>Atstovas</w:t>
      </w:r>
      <w:proofErr w:type="spellEnd"/>
      <w:r w:rsidRPr="00A2387C">
        <w:rPr>
          <w:sz w:val="24"/>
          <w:szCs w:val="24"/>
        </w:rPr>
        <w:t xml:space="preserve"> </w:t>
      </w:r>
      <w:r w:rsidRPr="00A2387C">
        <w:rPr>
          <w:sz w:val="24"/>
          <w:szCs w:val="24"/>
          <w:lang w:val="fr-FR"/>
        </w:rPr>
        <w:t>pareigos</w:t>
      </w:r>
    </w:p>
    <w:p w14:paraId="1372860C" w14:textId="77777777" w:rsidR="004D2DF8" w:rsidRPr="00A2387C" w:rsidRDefault="004D2DF8" w:rsidP="004D2DF8">
      <w:pPr>
        <w:pStyle w:val="Body2"/>
        <w:rPr>
          <w:sz w:val="24"/>
          <w:szCs w:val="24"/>
        </w:rPr>
      </w:pPr>
      <w:r w:rsidRPr="00A2387C">
        <w:rPr>
          <w:sz w:val="24"/>
          <w:szCs w:val="24"/>
          <w:lang w:val="pt-PT"/>
        </w:rPr>
        <w:t>Vardas, pavard</w:t>
      </w:r>
      <w:r w:rsidRPr="00A2387C">
        <w:rPr>
          <w:sz w:val="24"/>
          <w:szCs w:val="24"/>
        </w:rPr>
        <w:t>ė</w:t>
      </w:r>
      <w:r w:rsidRPr="00A2387C">
        <w:rPr>
          <w:sz w:val="24"/>
          <w:szCs w:val="24"/>
        </w:rPr>
        <w:tab/>
      </w:r>
      <w:r w:rsidRPr="00A2387C">
        <w:rPr>
          <w:sz w:val="24"/>
          <w:szCs w:val="24"/>
        </w:rPr>
        <w:tab/>
      </w:r>
      <w:r w:rsidRPr="00A2387C">
        <w:rPr>
          <w:sz w:val="24"/>
          <w:szCs w:val="24"/>
        </w:rPr>
        <w:tab/>
      </w:r>
      <w:r w:rsidRPr="00A2387C">
        <w:rPr>
          <w:sz w:val="24"/>
          <w:szCs w:val="24"/>
        </w:rPr>
        <w:tab/>
      </w:r>
      <w:r w:rsidRPr="00A2387C">
        <w:rPr>
          <w:sz w:val="24"/>
          <w:szCs w:val="24"/>
          <w:lang w:val="pt-PT"/>
        </w:rPr>
        <w:t>Vardas, pavard</w:t>
      </w:r>
      <w:r w:rsidRPr="00A2387C">
        <w:rPr>
          <w:sz w:val="24"/>
          <w:szCs w:val="24"/>
        </w:rPr>
        <w:t>ė</w:t>
      </w:r>
    </w:p>
    <w:p w14:paraId="2B8D25E5" w14:textId="77777777" w:rsidR="004D2DF8" w:rsidRPr="00300326" w:rsidRDefault="004D2DF8" w:rsidP="004D2DF8">
      <w:pPr>
        <w:pStyle w:val="Body2"/>
      </w:pPr>
    </w:p>
    <w:p w14:paraId="60F38A1F" w14:textId="77777777" w:rsidR="004D2DF8" w:rsidRPr="00300326" w:rsidRDefault="004D2DF8" w:rsidP="004D2DF8">
      <w:pPr>
        <w:pStyle w:val="Body2"/>
      </w:pPr>
      <w:r w:rsidRPr="00300326">
        <w:t>______________</w:t>
      </w:r>
      <w:r w:rsidRPr="00300326">
        <w:tab/>
      </w:r>
      <w:r w:rsidRPr="00300326">
        <w:tab/>
      </w:r>
      <w:r w:rsidRPr="00300326">
        <w:tab/>
      </w:r>
      <w:r w:rsidRPr="00300326">
        <w:tab/>
        <w:t>______________</w:t>
      </w:r>
    </w:p>
    <w:p w14:paraId="7A06AF7C" w14:textId="77777777" w:rsidR="004D2DF8" w:rsidRPr="00300326" w:rsidRDefault="004D2DF8" w:rsidP="004D2DF8">
      <w:pPr>
        <w:pStyle w:val="Body2"/>
      </w:pPr>
      <w:r w:rsidRPr="00300326">
        <w:rPr>
          <w:i/>
          <w:iCs/>
        </w:rPr>
        <w:t>(</w:t>
      </w:r>
      <w:proofErr w:type="spellStart"/>
      <w:r w:rsidRPr="00300326">
        <w:rPr>
          <w:i/>
          <w:iCs/>
        </w:rPr>
        <w:t>parašas</w:t>
      </w:r>
      <w:proofErr w:type="spellEnd"/>
      <w:r w:rsidRPr="00300326">
        <w:rPr>
          <w:i/>
          <w:iCs/>
        </w:rPr>
        <w:t>)</w:t>
      </w:r>
      <w:r w:rsidRPr="00300326">
        <w:tab/>
      </w:r>
      <w:r w:rsidRPr="00300326">
        <w:tab/>
      </w:r>
      <w:r w:rsidRPr="00300326">
        <w:tab/>
      </w:r>
      <w:r w:rsidRPr="00300326">
        <w:tab/>
      </w:r>
      <w:r w:rsidRPr="00300326">
        <w:tab/>
      </w:r>
      <w:r w:rsidRPr="00300326">
        <w:rPr>
          <w:i/>
          <w:iCs/>
        </w:rPr>
        <w:t>(</w:t>
      </w:r>
      <w:proofErr w:type="spellStart"/>
      <w:r w:rsidRPr="00300326">
        <w:rPr>
          <w:i/>
          <w:iCs/>
        </w:rPr>
        <w:t>parašas</w:t>
      </w:r>
      <w:proofErr w:type="spellEnd"/>
      <w:r w:rsidRPr="00300326">
        <w:rPr>
          <w:i/>
          <w:iCs/>
        </w:rPr>
        <w:t>)</w:t>
      </w:r>
    </w:p>
    <w:p w14:paraId="6D871B49" w14:textId="77777777" w:rsidR="004D2DF8" w:rsidRPr="00300326" w:rsidRDefault="004D2DF8" w:rsidP="004D2DF8">
      <w:pPr>
        <w:pStyle w:val="Body2"/>
      </w:pPr>
      <w:r w:rsidRPr="00300326">
        <w:t>______________</w:t>
      </w:r>
      <w:r w:rsidRPr="00300326">
        <w:tab/>
      </w:r>
      <w:r w:rsidRPr="00300326">
        <w:tab/>
      </w:r>
      <w:r w:rsidRPr="00300326">
        <w:tab/>
      </w:r>
      <w:r w:rsidRPr="00300326">
        <w:tab/>
        <w:t>______________</w:t>
      </w:r>
    </w:p>
    <w:p w14:paraId="732EA771" w14:textId="77777777" w:rsidR="004D2DF8" w:rsidRPr="00300326" w:rsidRDefault="004D2DF8" w:rsidP="004D2DF8">
      <w:pPr>
        <w:pStyle w:val="Body2"/>
      </w:pPr>
      <w:r w:rsidRPr="00300326">
        <w:rPr>
          <w:i/>
          <w:iCs/>
        </w:rPr>
        <w:t>(data)</w:t>
      </w:r>
      <w:r w:rsidRPr="00300326">
        <w:rPr>
          <w:i/>
          <w:iCs/>
        </w:rPr>
        <w:tab/>
      </w:r>
      <w:r w:rsidRPr="00300326">
        <w:rPr>
          <w:i/>
          <w:iCs/>
        </w:rPr>
        <w:tab/>
      </w:r>
      <w:r w:rsidRPr="00300326">
        <w:rPr>
          <w:i/>
          <w:iCs/>
        </w:rPr>
        <w:tab/>
      </w:r>
      <w:r w:rsidRPr="00300326">
        <w:rPr>
          <w:i/>
          <w:iCs/>
        </w:rPr>
        <w:tab/>
      </w:r>
      <w:r w:rsidRPr="00300326">
        <w:rPr>
          <w:i/>
          <w:iCs/>
        </w:rPr>
        <w:tab/>
        <w:t>(data)</w:t>
      </w:r>
    </w:p>
    <w:p w14:paraId="5FDA97DB" w14:textId="77777777" w:rsidR="004D2DF8" w:rsidRDefault="004D2DF8" w:rsidP="004D2DF8">
      <w:pPr>
        <w:rPr>
          <w:rFonts w:ascii="Times New Roman" w:eastAsia="Arial Unicode MS" w:hAnsi="Times New Roman" w:cs="Times New Roman"/>
          <w:color w:val="000000"/>
          <w:bdr w:val="nil"/>
          <w:lang w:eastAsia="lt-LT"/>
        </w:rPr>
      </w:pPr>
      <w:r>
        <w:rPr>
          <w:rFonts w:cs="Times New Roman"/>
        </w:rPr>
        <w:br w:type="page"/>
      </w:r>
    </w:p>
    <w:p w14:paraId="6000857F" w14:textId="77777777" w:rsidR="004D2DF8" w:rsidRPr="00C00ACA" w:rsidRDefault="004D2DF8" w:rsidP="004D2DF8">
      <w:pPr>
        <w:ind w:left="6480" w:firstLine="1296"/>
        <w:jc w:val="center"/>
        <w:rPr>
          <w:rFonts w:ascii="Times New Roman" w:hAnsi="Times New Roman" w:cs="Times New Roman"/>
        </w:rPr>
      </w:pPr>
      <w:r w:rsidRPr="00C00ACA">
        <w:rPr>
          <w:rFonts w:ascii="Times New Roman" w:hAnsi="Times New Roman" w:cs="Times New Roman"/>
        </w:rPr>
        <w:lastRenderedPageBreak/>
        <w:t>Priedas Nr. 3</w:t>
      </w:r>
    </w:p>
    <w:p w14:paraId="0F0E4A48" w14:textId="77777777" w:rsidR="004D2DF8" w:rsidRPr="00D22299" w:rsidRDefault="004D2DF8" w:rsidP="004D2DF8">
      <w:pPr>
        <w:jc w:val="center"/>
        <w:rPr>
          <w:rFonts w:ascii="Times New Roman" w:hAnsi="Times New Roman" w:cs="Times New Roman"/>
        </w:rPr>
      </w:pPr>
      <w:r w:rsidRPr="00D22299">
        <w:rPr>
          <w:rFonts w:ascii="Times New Roman" w:hAnsi="Times New Roman" w:cs="Times New Roman"/>
        </w:rPr>
        <w:t>Herbas arba prekių ženklas</w:t>
      </w:r>
    </w:p>
    <w:p w14:paraId="32446A46" w14:textId="77777777" w:rsidR="004D2DF8" w:rsidRPr="00D22299" w:rsidRDefault="004D2DF8" w:rsidP="004D2DF8">
      <w:pPr>
        <w:jc w:val="center"/>
        <w:rPr>
          <w:rFonts w:ascii="Times New Roman" w:hAnsi="Times New Roman" w:cs="Times New Roman"/>
        </w:rPr>
      </w:pPr>
      <w:r w:rsidRPr="00D22299">
        <w:rPr>
          <w:rFonts w:ascii="Times New Roman" w:hAnsi="Times New Roman" w:cs="Times New Roman"/>
        </w:rPr>
        <w:t>(Teikėjo pavadinimas)</w:t>
      </w:r>
    </w:p>
    <w:p w14:paraId="05ADC92A" w14:textId="77777777" w:rsidR="004D2DF8" w:rsidRPr="00D22299" w:rsidRDefault="004D2DF8" w:rsidP="004D2DF8">
      <w:pPr>
        <w:jc w:val="center"/>
        <w:rPr>
          <w:rFonts w:ascii="Times New Roman" w:hAnsi="Times New Roman" w:cs="Times New Roman"/>
        </w:rPr>
      </w:pPr>
      <w:r w:rsidRPr="00D22299">
        <w:rPr>
          <w:rFonts w:ascii="Times New Roman" w:hAnsi="Times New Roman" w:cs="Times New Roman"/>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70AF98A" w14:textId="77777777" w:rsidR="004D2DF8" w:rsidRPr="00C00ACA" w:rsidRDefault="004D2DF8" w:rsidP="004D2DF8">
      <w:pPr>
        <w:jc w:val="right"/>
        <w:rPr>
          <w:rFonts w:ascii="Times New Roman" w:hAnsi="Times New Roman" w:cs="Times New Roman"/>
          <w:b/>
        </w:rPr>
      </w:pPr>
    </w:p>
    <w:p w14:paraId="7B14268E" w14:textId="77777777" w:rsidR="004D2DF8" w:rsidRPr="00ED0E31" w:rsidRDefault="004D2DF8" w:rsidP="004D2DF8">
      <w:pPr>
        <w:spacing w:after="0" w:line="240" w:lineRule="auto"/>
        <w:jc w:val="center"/>
        <w:rPr>
          <w:rFonts w:ascii="Times New Roman" w:eastAsia="Times New Roman" w:hAnsi="Times New Roman" w:cs="Times New Roman"/>
          <w:b/>
          <w:bCs/>
          <w:sz w:val="24"/>
          <w:szCs w:val="24"/>
        </w:rPr>
      </w:pPr>
      <w:r w:rsidRPr="00E52510">
        <w:rPr>
          <w:rFonts w:ascii="Times New Roman" w:hAnsi="Times New Roman" w:cs="Times New Roman"/>
          <w:b/>
          <w:sz w:val="24"/>
          <w:szCs w:val="24"/>
        </w:rPr>
        <w:t xml:space="preserve">PASIŪLYMAS </w:t>
      </w:r>
      <w:r w:rsidR="00E6796E">
        <w:rPr>
          <w:rFonts w:ascii="Times New Roman" w:eastAsia="Times New Roman" w:hAnsi="Times New Roman" w:cs="Times New Roman"/>
          <w:b/>
          <w:bCs/>
          <w:sz w:val="24"/>
          <w:szCs w:val="24"/>
        </w:rPr>
        <w:t xml:space="preserve">PASVALIO R. SALOČIŲ ANTANO POŠKOS </w:t>
      </w:r>
      <w:r w:rsidRPr="00E52510">
        <w:rPr>
          <w:rFonts w:ascii="Times New Roman" w:eastAsia="Times New Roman" w:hAnsi="Times New Roman" w:cs="Times New Roman"/>
          <w:b/>
          <w:bCs/>
          <w:sz w:val="24"/>
          <w:szCs w:val="24"/>
        </w:rPr>
        <w:t>PAGRINDINĖS MOKYKLOS VAIKŲ IR MOKINIŲ MAITINIMO</w:t>
      </w:r>
      <w:r w:rsidRPr="00ED0E31">
        <w:rPr>
          <w:rFonts w:ascii="Times New Roman" w:eastAsia="Times New Roman" w:hAnsi="Times New Roman" w:cs="Times New Roman"/>
          <w:b/>
          <w:bCs/>
          <w:sz w:val="24"/>
          <w:szCs w:val="24"/>
        </w:rPr>
        <w:t xml:space="preserve"> PASLAUGOS</w:t>
      </w:r>
      <w:r>
        <w:rPr>
          <w:rFonts w:ascii="Times New Roman" w:eastAsia="Times New Roman" w:hAnsi="Times New Roman" w:cs="Times New Roman"/>
          <w:b/>
          <w:bCs/>
          <w:sz w:val="24"/>
          <w:szCs w:val="24"/>
        </w:rPr>
        <w:t xml:space="preserve"> </w:t>
      </w:r>
      <w:r w:rsidRPr="00ED0E31">
        <w:rPr>
          <w:rFonts w:ascii="Times New Roman" w:eastAsia="Calibri" w:hAnsi="Times New Roman" w:cs="Times New Roman"/>
          <w:b/>
          <w:bCs/>
          <w:sz w:val="24"/>
          <w:szCs w:val="24"/>
        </w:rPr>
        <w:t>MAŽOS VERTĖS</w:t>
      </w:r>
      <w:r w:rsidRPr="00ED0E31">
        <w:rPr>
          <w:rFonts w:ascii="Times New Roman" w:eastAsia="Times New Roman" w:hAnsi="Times New Roman" w:cs="Times New Roman"/>
          <w:b/>
          <w:bCs/>
          <w:sz w:val="24"/>
          <w:szCs w:val="24"/>
        </w:rPr>
        <w:t xml:space="preserve"> PIRKIM</w:t>
      </w:r>
      <w:r>
        <w:rPr>
          <w:rFonts w:ascii="Times New Roman" w:eastAsia="Times New Roman" w:hAnsi="Times New Roman" w:cs="Times New Roman"/>
          <w:b/>
          <w:bCs/>
          <w:sz w:val="24"/>
          <w:szCs w:val="24"/>
        </w:rPr>
        <w:t>UI</w:t>
      </w:r>
    </w:p>
    <w:p w14:paraId="4F180681" w14:textId="77777777" w:rsidR="004D2DF8" w:rsidRPr="00C00ACA" w:rsidRDefault="004D2DF8" w:rsidP="004D2DF8">
      <w:pPr>
        <w:jc w:val="center"/>
        <w:rPr>
          <w:rFonts w:ascii="Times New Roman" w:hAnsi="Times New Roman" w:cs="Times New Roman"/>
          <w:b/>
        </w:rPr>
      </w:pPr>
    </w:p>
    <w:p w14:paraId="67BE5283"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____________________</w:t>
      </w:r>
    </w:p>
    <w:p w14:paraId="0B7048A8" w14:textId="77777777" w:rsidR="004D2DF8" w:rsidRPr="00D22299" w:rsidRDefault="004D2DF8" w:rsidP="004D2DF8">
      <w:pPr>
        <w:jc w:val="center"/>
        <w:rPr>
          <w:rFonts w:ascii="Times New Roman" w:hAnsi="Times New Roman" w:cs="Times New Roman"/>
        </w:rPr>
      </w:pPr>
      <w:r w:rsidRPr="00D22299">
        <w:rPr>
          <w:rFonts w:ascii="Times New Roman" w:hAnsi="Times New Roman" w:cs="Times New Roman"/>
        </w:rPr>
        <w:t>(Data)</w:t>
      </w:r>
    </w:p>
    <w:p w14:paraId="6D9FF912"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____________________</w:t>
      </w:r>
    </w:p>
    <w:p w14:paraId="2D230F8A" w14:textId="77777777" w:rsidR="004D2DF8" w:rsidRPr="00D22299" w:rsidRDefault="004D2DF8" w:rsidP="004D2DF8">
      <w:pPr>
        <w:jc w:val="center"/>
        <w:rPr>
          <w:rFonts w:ascii="Times New Roman" w:hAnsi="Times New Roman" w:cs="Times New Roman"/>
        </w:rPr>
      </w:pPr>
      <w:r w:rsidRPr="00D22299">
        <w:rPr>
          <w:rFonts w:ascii="Times New Roman" w:hAnsi="Times New Roman" w:cs="Times New Roman"/>
        </w:rPr>
        <w:t>(Vieta)</w:t>
      </w:r>
    </w:p>
    <w:tbl>
      <w:tblPr>
        <w:tblW w:w="0" w:type="auto"/>
        <w:tblInd w:w="-173" w:type="dxa"/>
        <w:tblLayout w:type="fixed"/>
        <w:tblCellMar>
          <w:left w:w="0" w:type="dxa"/>
          <w:right w:w="0" w:type="dxa"/>
        </w:tblCellMar>
        <w:tblLook w:val="0000" w:firstRow="0" w:lastRow="0" w:firstColumn="0" w:lastColumn="0" w:noHBand="0" w:noVBand="0"/>
      </w:tblPr>
      <w:tblGrid>
        <w:gridCol w:w="4644"/>
        <w:gridCol w:w="5173"/>
      </w:tblGrid>
      <w:tr w:rsidR="004D2DF8" w:rsidRPr="00C00ACA" w14:paraId="68D576B4" w14:textId="77777777" w:rsidTr="004D2DF8">
        <w:trPr>
          <w:trHeight w:val="284"/>
        </w:trPr>
        <w:tc>
          <w:tcPr>
            <w:tcW w:w="4644" w:type="dxa"/>
            <w:tcBorders>
              <w:top w:val="single" w:sz="4" w:space="0" w:color="000000"/>
              <w:left w:val="single" w:sz="4" w:space="0" w:color="000000"/>
              <w:bottom w:val="single" w:sz="4" w:space="0" w:color="000000"/>
            </w:tcBorders>
          </w:tcPr>
          <w:p w14:paraId="3517FF78"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 xml:space="preserve">Teikėjo pavadinimas  </w:t>
            </w:r>
          </w:p>
        </w:tc>
        <w:tc>
          <w:tcPr>
            <w:tcW w:w="5173" w:type="dxa"/>
            <w:tcBorders>
              <w:top w:val="single" w:sz="4" w:space="0" w:color="000000"/>
              <w:left w:val="single" w:sz="4" w:space="0" w:color="000000"/>
              <w:bottom w:val="single" w:sz="4" w:space="0" w:color="000000"/>
              <w:right w:val="single" w:sz="4" w:space="0" w:color="000000"/>
            </w:tcBorders>
          </w:tcPr>
          <w:p w14:paraId="74B06C5E" w14:textId="77777777" w:rsidR="004D2DF8" w:rsidRPr="00C00ACA" w:rsidRDefault="004D2DF8" w:rsidP="004D2DF8">
            <w:pPr>
              <w:jc w:val="right"/>
              <w:rPr>
                <w:rFonts w:ascii="Times New Roman" w:hAnsi="Times New Roman" w:cs="Times New Roman"/>
              </w:rPr>
            </w:pPr>
          </w:p>
          <w:p w14:paraId="2F3A40D2" w14:textId="77777777" w:rsidR="004D2DF8" w:rsidRPr="00C00ACA" w:rsidRDefault="004D2DF8" w:rsidP="004D2DF8">
            <w:pPr>
              <w:jc w:val="right"/>
              <w:rPr>
                <w:rFonts w:ascii="Times New Roman" w:hAnsi="Times New Roman" w:cs="Times New Roman"/>
              </w:rPr>
            </w:pPr>
          </w:p>
        </w:tc>
      </w:tr>
      <w:tr w:rsidR="004D2DF8" w:rsidRPr="00C00ACA" w14:paraId="1727F997" w14:textId="77777777" w:rsidTr="004D2DF8">
        <w:trPr>
          <w:trHeight w:val="509"/>
        </w:trPr>
        <w:tc>
          <w:tcPr>
            <w:tcW w:w="4644" w:type="dxa"/>
            <w:tcBorders>
              <w:top w:val="single" w:sz="4" w:space="0" w:color="000000"/>
              <w:left w:val="single" w:sz="4" w:space="0" w:color="000000"/>
              <w:bottom w:val="single" w:sz="4" w:space="0" w:color="000000"/>
            </w:tcBorders>
          </w:tcPr>
          <w:p w14:paraId="6037BCFE"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Teikėjo adresas</w:t>
            </w:r>
          </w:p>
        </w:tc>
        <w:tc>
          <w:tcPr>
            <w:tcW w:w="5173" w:type="dxa"/>
            <w:tcBorders>
              <w:top w:val="single" w:sz="4" w:space="0" w:color="000000"/>
              <w:left w:val="single" w:sz="4" w:space="0" w:color="000000"/>
              <w:bottom w:val="single" w:sz="4" w:space="0" w:color="000000"/>
              <w:right w:val="single" w:sz="4" w:space="0" w:color="000000"/>
            </w:tcBorders>
          </w:tcPr>
          <w:p w14:paraId="555A41CD" w14:textId="77777777" w:rsidR="004D2DF8" w:rsidRPr="00C00ACA" w:rsidRDefault="004D2DF8" w:rsidP="004D2DF8">
            <w:pPr>
              <w:jc w:val="right"/>
              <w:rPr>
                <w:rFonts w:ascii="Times New Roman" w:hAnsi="Times New Roman" w:cs="Times New Roman"/>
              </w:rPr>
            </w:pPr>
          </w:p>
          <w:p w14:paraId="029B3409" w14:textId="77777777" w:rsidR="004D2DF8" w:rsidRPr="00C00ACA" w:rsidRDefault="004D2DF8" w:rsidP="004D2DF8">
            <w:pPr>
              <w:jc w:val="right"/>
              <w:rPr>
                <w:rFonts w:ascii="Times New Roman" w:hAnsi="Times New Roman" w:cs="Times New Roman"/>
              </w:rPr>
            </w:pPr>
          </w:p>
        </w:tc>
      </w:tr>
      <w:tr w:rsidR="004D2DF8" w:rsidRPr="00C00ACA" w14:paraId="681697B4" w14:textId="77777777" w:rsidTr="004D2DF8">
        <w:trPr>
          <w:trHeight w:val="510"/>
        </w:trPr>
        <w:tc>
          <w:tcPr>
            <w:tcW w:w="4644" w:type="dxa"/>
            <w:tcBorders>
              <w:top w:val="single" w:sz="4" w:space="0" w:color="000000"/>
              <w:left w:val="single" w:sz="4" w:space="0" w:color="000000"/>
              <w:bottom w:val="single" w:sz="4" w:space="0" w:color="000000"/>
            </w:tcBorders>
          </w:tcPr>
          <w:p w14:paraId="739ED1CC"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Už pasiūlymą atsakingo asmens vardas, pavardė</w:t>
            </w:r>
          </w:p>
        </w:tc>
        <w:tc>
          <w:tcPr>
            <w:tcW w:w="5173" w:type="dxa"/>
            <w:tcBorders>
              <w:top w:val="single" w:sz="4" w:space="0" w:color="000000"/>
              <w:left w:val="single" w:sz="4" w:space="0" w:color="000000"/>
              <w:bottom w:val="single" w:sz="4" w:space="0" w:color="000000"/>
              <w:right w:val="single" w:sz="4" w:space="0" w:color="000000"/>
            </w:tcBorders>
          </w:tcPr>
          <w:p w14:paraId="2EE37BF1" w14:textId="77777777" w:rsidR="004D2DF8" w:rsidRPr="00C00ACA" w:rsidRDefault="004D2DF8" w:rsidP="004D2DF8">
            <w:pPr>
              <w:jc w:val="right"/>
              <w:rPr>
                <w:rFonts w:ascii="Times New Roman" w:hAnsi="Times New Roman" w:cs="Times New Roman"/>
              </w:rPr>
            </w:pPr>
          </w:p>
        </w:tc>
      </w:tr>
      <w:tr w:rsidR="004D2DF8" w:rsidRPr="00C00ACA" w14:paraId="031F7E05" w14:textId="77777777" w:rsidTr="004D2DF8">
        <w:trPr>
          <w:trHeight w:val="509"/>
        </w:trPr>
        <w:tc>
          <w:tcPr>
            <w:tcW w:w="4644" w:type="dxa"/>
            <w:tcBorders>
              <w:top w:val="single" w:sz="4" w:space="0" w:color="000000"/>
              <w:left w:val="single" w:sz="4" w:space="0" w:color="000000"/>
              <w:bottom w:val="single" w:sz="4" w:space="0" w:color="000000"/>
            </w:tcBorders>
          </w:tcPr>
          <w:p w14:paraId="45C6B559"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Telefono numeris</w:t>
            </w:r>
          </w:p>
        </w:tc>
        <w:tc>
          <w:tcPr>
            <w:tcW w:w="5173" w:type="dxa"/>
            <w:tcBorders>
              <w:top w:val="single" w:sz="4" w:space="0" w:color="000000"/>
              <w:left w:val="single" w:sz="4" w:space="0" w:color="000000"/>
              <w:bottom w:val="single" w:sz="4" w:space="0" w:color="000000"/>
              <w:right w:val="single" w:sz="4" w:space="0" w:color="000000"/>
            </w:tcBorders>
          </w:tcPr>
          <w:p w14:paraId="7327F2D1" w14:textId="77777777" w:rsidR="004D2DF8" w:rsidRPr="00C00ACA" w:rsidRDefault="004D2DF8" w:rsidP="004D2DF8">
            <w:pPr>
              <w:jc w:val="right"/>
              <w:rPr>
                <w:rFonts w:ascii="Times New Roman" w:hAnsi="Times New Roman" w:cs="Times New Roman"/>
              </w:rPr>
            </w:pPr>
          </w:p>
          <w:p w14:paraId="5E9B33CF" w14:textId="77777777" w:rsidR="004D2DF8" w:rsidRPr="00C00ACA" w:rsidRDefault="004D2DF8" w:rsidP="004D2DF8">
            <w:pPr>
              <w:jc w:val="right"/>
              <w:rPr>
                <w:rFonts w:ascii="Times New Roman" w:hAnsi="Times New Roman" w:cs="Times New Roman"/>
              </w:rPr>
            </w:pPr>
          </w:p>
        </w:tc>
      </w:tr>
      <w:tr w:rsidR="004D2DF8" w:rsidRPr="00C00ACA" w14:paraId="51C4513D" w14:textId="77777777" w:rsidTr="004D2DF8">
        <w:trPr>
          <w:trHeight w:val="509"/>
        </w:trPr>
        <w:tc>
          <w:tcPr>
            <w:tcW w:w="4644" w:type="dxa"/>
            <w:tcBorders>
              <w:top w:val="single" w:sz="4" w:space="0" w:color="000000"/>
              <w:left w:val="single" w:sz="4" w:space="0" w:color="000000"/>
              <w:bottom w:val="single" w:sz="4" w:space="0" w:color="000000"/>
            </w:tcBorders>
          </w:tcPr>
          <w:p w14:paraId="6A3235EB"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Fakso numeris</w:t>
            </w:r>
          </w:p>
        </w:tc>
        <w:tc>
          <w:tcPr>
            <w:tcW w:w="5173" w:type="dxa"/>
            <w:tcBorders>
              <w:top w:val="single" w:sz="4" w:space="0" w:color="000000"/>
              <w:left w:val="single" w:sz="4" w:space="0" w:color="000000"/>
              <w:bottom w:val="single" w:sz="4" w:space="0" w:color="000000"/>
              <w:right w:val="single" w:sz="4" w:space="0" w:color="000000"/>
            </w:tcBorders>
          </w:tcPr>
          <w:p w14:paraId="234B69BE" w14:textId="77777777" w:rsidR="004D2DF8" w:rsidRPr="00C00ACA" w:rsidRDefault="004D2DF8" w:rsidP="004D2DF8">
            <w:pPr>
              <w:jc w:val="right"/>
              <w:rPr>
                <w:rFonts w:ascii="Times New Roman" w:hAnsi="Times New Roman" w:cs="Times New Roman"/>
              </w:rPr>
            </w:pPr>
          </w:p>
          <w:p w14:paraId="1F2461B0" w14:textId="77777777" w:rsidR="004D2DF8" w:rsidRPr="00C00ACA" w:rsidRDefault="004D2DF8" w:rsidP="004D2DF8">
            <w:pPr>
              <w:jc w:val="right"/>
              <w:rPr>
                <w:rFonts w:ascii="Times New Roman" w:hAnsi="Times New Roman" w:cs="Times New Roman"/>
              </w:rPr>
            </w:pPr>
          </w:p>
        </w:tc>
      </w:tr>
      <w:tr w:rsidR="004D2DF8" w:rsidRPr="00C00ACA" w14:paraId="591DDC4B" w14:textId="77777777" w:rsidTr="004D2DF8">
        <w:trPr>
          <w:trHeight w:val="510"/>
        </w:trPr>
        <w:tc>
          <w:tcPr>
            <w:tcW w:w="4644" w:type="dxa"/>
            <w:tcBorders>
              <w:top w:val="single" w:sz="4" w:space="0" w:color="000000"/>
              <w:left w:val="single" w:sz="4" w:space="0" w:color="000000"/>
              <w:bottom w:val="single" w:sz="4" w:space="0" w:color="000000"/>
            </w:tcBorders>
          </w:tcPr>
          <w:p w14:paraId="736D62C1" w14:textId="77777777" w:rsidR="004D2DF8" w:rsidRPr="00D22299" w:rsidRDefault="004D2DF8" w:rsidP="004D2DF8">
            <w:pPr>
              <w:rPr>
                <w:rFonts w:ascii="Times New Roman" w:hAnsi="Times New Roman" w:cs="Times New Roman"/>
                <w:sz w:val="24"/>
                <w:szCs w:val="24"/>
              </w:rPr>
            </w:pPr>
            <w:r w:rsidRPr="00D22299">
              <w:rPr>
                <w:rFonts w:ascii="Times New Roman" w:hAnsi="Times New Roman" w:cs="Times New Roman"/>
                <w:sz w:val="24"/>
                <w:szCs w:val="24"/>
              </w:rPr>
              <w:t>El. pašto adresas</w:t>
            </w:r>
          </w:p>
        </w:tc>
        <w:tc>
          <w:tcPr>
            <w:tcW w:w="5173" w:type="dxa"/>
            <w:tcBorders>
              <w:top w:val="single" w:sz="4" w:space="0" w:color="000000"/>
              <w:left w:val="single" w:sz="4" w:space="0" w:color="000000"/>
              <w:bottom w:val="single" w:sz="4" w:space="0" w:color="000000"/>
              <w:right w:val="single" w:sz="4" w:space="0" w:color="000000"/>
            </w:tcBorders>
          </w:tcPr>
          <w:p w14:paraId="46727EE6" w14:textId="77777777" w:rsidR="004D2DF8" w:rsidRPr="00C00ACA" w:rsidRDefault="004D2DF8" w:rsidP="004D2DF8">
            <w:pPr>
              <w:jc w:val="right"/>
              <w:rPr>
                <w:rFonts w:ascii="Times New Roman" w:hAnsi="Times New Roman" w:cs="Times New Roman"/>
              </w:rPr>
            </w:pPr>
          </w:p>
          <w:p w14:paraId="317B0FE7" w14:textId="77777777" w:rsidR="004D2DF8" w:rsidRPr="00C00ACA" w:rsidRDefault="004D2DF8" w:rsidP="004D2DF8">
            <w:pPr>
              <w:jc w:val="right"/>
              <w:rPr>
                <w:rFonts w:ascii="Times New Roman" w:hAnsi="Times New Roman" w:cs="Times New Roman"/>
              </w:rPr>
            </w:pPr>
          </w:p>
        </w:tc>
      </w:tr>
    </w:tbl>
    <w:p w14:paraId="69991F1B" w14:textId="77777777" w:rsidR="004D2DF8" w:rsidRPr="00C00ACA" w:rsidRDefault="004D2DF8" w:rsidP="004D2DF8">
      <w:pPr>
        <w:jc w:val="right"/>
        <w:rPr>
          <w:rFonts w:ascii="Times New Roman" w:hAnsi="Times New Roman" w:cs="Times New Roman"/>
        </w:rPr>
      </w:pPr>
    </w:p>
    <w:tbl>
      <w:tblPr>
        <w:tblW w:w="10632" w:type="dxa"/>
        <w:tblLayout w:type="fixed"/>
        <w:tblLook w:val="04A0" w:firstRow="1" w:lastRow="0" w:firstColumn="1" w:lastColumn="0" w:noHBand="0" w:noVBand="1"/>
      </w:tblPr>
      <w:tblGrid>
        <w:gridCol w:w="10632"/>
      </w:tblGrid>
      <w:tr w:rsidR="004D2DF8" w:rsidRPr="007B5055" w14:paraId="41B9891A" w14:textId="77777777" w:rsidTr="004D2DF8">
        <w:trPr>
          <w:trHeight w:val="462"/>
        </w:trPr>
        <w:tc>
          <w:tcPr>
            <w:tcW w:w="10632" w:type="dxa"/>
            <w:tcBorders>
              <w:top w:val="nil"/>
              <w:left w:val="nil"/>
              <w:bottom w:val="nil"/>
              <w:right w:val="nil"/>
            </w:tcBorders>
            <w:shd w:val="clear" w:color="auto" w:fill="auto"/>
            <w:vAlign w:val="center"/>
            <w:hideMark/>
          </w:tcPr>
          <w:p w14:paraId="324B444C" w14:textId="77777777" w:rsidR="004D2DF8" w:rsidRPr="00D22299" w:rsidRDefault="004D2DF8" w:rsidP="004D2DF8">
            <w:pPr>
              <w:rPr>
                <w:rFonts w:ascii="Times New Roman" w:hAnsi="Times New Roman" w:cs="Times New Roman"/>
                <w:bCs/>
              </w:rPr>
            </w:pPr>
            <w:r w:rsidRPr="00D22299">
              <w:rPr>
                <w:rFonts w:ascii="Times New Roman" w:hAnsi="Times New Roman" w:cs="Times New Roman"/>
                <w:bCs/>
              </w:rPr>
              <w:t>Teikėjo patvirtinimai:</w:t>
            </w:r>
          </w:p>
          <w:p w14:paraId="0C87EA42" w14:textId="77777777" w:rsidR="004D2DF8" w:rsidRPr="00D22299" w:rsidRDefault="004D2DF8" w:rsidP="004D2DF8">
            <w:pPr>
              <w:pStyle w:val="ListParagraph"/>
              <w:numPr>
                <w:ilvl w:val="0"/>
                <w:numId w:val="18"/>
              </w:numPr>
              <w:rPr>
                <w:rFonts w:ascii="Times New Roman" w:hAnsi="Times New Roman" w:cs="Times New Roman"/>
                <w:bCs/>
              </w:rPr>
            </w:pPr>
            <w:r w:rsidRPr="00D22299">
              <w:rPr>
                <w:rFonts w:ascii="Times New Roman" w:hAnsi="Times New Roman" w:cs="Times New Roman"/>
                <w:bCs/>
              </w:rPr>
              <w:t>Šiuo pasiūlymu pažymime, kad sutinkame su visomis pirkimo sąlygomis, nustatytomis:</w:t>
            </w:r>
          </w:p>
          <w:p w14:paraId="5532A6DD" w14:textId="77777777" w:rsidR="004D2DF8" w:rsidRPr="00D22299" w:rsidRDefault="004D2DF8" w:rsidP="004D2DF8">
            <w:pPr>
              <w:pStyle w:val="ListParagraph"/>
              <w:numPr>
                <w:ilvl w:val="1"/>
                <w:numId w:val="18"/>
              </w:numPr>
              <w:rPr>
                <w:rFonts w:ascii="Times New Roman" w:hAnsi="Times New Roman" w:cs="Times New Roman"/>
                <w:bCs/>
              </w:rPr>
            </w:pPr>
            <w:r w:rsidRPr="00D22299">
              <w:rPr>
                <w:rFonts w:ascii="Times New Roman" w:hAnsi="Times New Roman" w:cs="Times New Roman"/>
                <w:bCs/>
              </w:rPr>
              <w:t>Konkurso skelbime CVP IS;</w:t>
            </w:r>
          </w:p>
          <w:p w14:paraId="133851AB" w14:textId="77777777" w:rsidR="004D2DF8" w:rsidRPr="00D22299" w:rsidRDefault="004D2DF8" w:rsidP="004D2DF8">
            <w:pPr>
              <w:pStyle w:val="ListParagraph"/>
              <w:numPr>
                <w:ilvl w:val="1"/>
                <w:numId w:val="18"/>
              </w:numPr>
              <w:rPr>
                <w:rFonts w:ascii="Times New Roman" w:hAnsi="Times New Roman" w:cs="Times New Roman"/>
                <w:bCs/>
              </w:rPr>
            </w:pPr>
            <w:r w:rsidRPr="00D22299">
              <w:rPr>
                <w:rFonts w:ascii="Times New Roman" w:hAnsi="Times New Roman" w:cs="Times New Roman"/>
                <w:bCs/>
              </w:rPr>
              <w:t>Kituose pirkimo dokumentuose (jų paaiškinimuose, papildymuose).</w:t>
            </w:r>
          </w:p>
          <w:p w14:paraId="72A1B761" w14:textId="77777777" w:rsidR="004D2DF8" w:rsidRPr="00D22299" w:rsidRDefault="004D2DF8" w:rsidP="004D2DF8">
            <w:pPr>
              <w:pStyle w:val="ListParagraph"/>
              <w:numPr>
                <w:ilvl w:val="0"/>
                <w:numId w:val="18"/>
              </w:numPr>
              <w:rPr>
                <w:rFonts w:ascii="Times New Roman" w:hAnsi="Times New Roman" w:cs="Times New Roman"/>
                <w:bCs/>
              </w:rPr>
            </w:pPr>
            <w:r w:rsidRPr="00D22299">
              <w:rPr>
                <w:rFonts w:ascii="Times New Roman" w:hAnsi="Times New Roman" w:cs="Times New Roman"/>
                <w:bCs/>
              </w:rPr>
              <w:t xml:space="preserve">Pasiūlymas galioja 90 dienų nuo pradinio susipažinimo CVP IS priemonėmis gautais pasiūlymais </w:t>
            </w:r>
          </w:p>
          <w:p w14:paraId="4104EF29" w14:textId="77777777" w:rsidR="004D2DF8" w:rsidRPr="00D22299" w:rsidRDefault="004D2DF8" w:rsidP="004D2DF8">
            <w:pPr>
              <w:pStyle w:val="ListParagraph"/>
              <w:rPr>
                <w:rFonts w:ascii="Times New Roman" w:hAnsi="Times New Roman" w:cs="Times New Roman"/>
                <w:bCs/>
              </w:rPr>
            </w:pPr>
            <w:r w:rsidRPr="00D22299">
              <w:rPr>
                <w:rFonts w:ascii="Times New Roman" w:hAnsi="Times New Roman" w:cs="Times New Roman"/>
                <w:bCs/>
              </w:rPr>
              <w:t>(vokų su pasiūlymais atplėšimo) dienos.</w:t>
            </w:r>
          </w:p>
          <w:p w14:paraId="7557D986" w14:textId="77777777" w:rsidR="004D2DF8" w:rsidRPr="00D22299" w:rsidRDefault="004D2DF8" w:rsidP="004D2DF8">
            <w:pPr>
              <w:pStyle w:val="ListParagraph"/>
              <w:numPr>
                <w:ilvl w:val="0"/>
                <w:numId w:val="18"/>
              </w:numPr>
              <w:rPr>
                <w:rFonts w:ascii="Times New Roman" w:hAnsi="Times New Roman" w:cs="Times New Roman"/>
                <w:bCs/>
              </w:rPr>
            </w:pPr>
            <w:r w:rsidRPr="00D22299">
              <w:rPr>
                <w:rFonts w:ascii="Times New Roman" w:hAnsi="Times New Roman" w:cs="Times New Roman"/>
                <w:bCs/>
              </w:rPr>
              <w:t xml:space="preserve">Pateikdamas reikalaujamų dokumentų skaitmenines kopijas ir pasiūlymą pasirašydami saugiu </w:t>
            </w:r>
          </w:p>
          <w:p w14:paraId="4640DD85" w14:textId="77777777" w:rsidR="004D2DF8" w:rsidRPr="00D22299" w:rsidRDefault="004D2DF8" w:rsidP="004D2DF8">
            <w:pPr>
              <w:pStyle w:val="ListParagraph"/>
              <w:rPr>
                <w:rFonts w:ascii="Times New Roman" w:hAnsi="Times New Roman" w:cs="Times New Roman"/>
                <w:bCs/>
              </w:rPr>
            </w:pPr>
            <w:r w:rsidRPr="00D22299">
              <w:rPr>
                <w:rFonts w:ascii="Times New Roman" w:hAnsi="Times New Roman" w:cs="Times New Roman"/>
                <w:bCs/>
              </w:rPr>
              <w:t>elektroniniu parašu deklaruojame, kad kopijos yra tikros.</w:t>
            </w:r>
          </w:p>
          <w:p w14:paraId="417F0A43" w14:textId="77777777" w:rsidR="004D2DF8" w:rsidRPr="007B5055" w:rsidRDefault="004D2DF8" w:rsidP="004D2DF8">
            <w:pPr>
              <w:rPr>
                <w:rFonts w:ascii="Times New Roman" w:hAnsi="Times New Roman" w:cs="Times New Roman"/>
                <w:bCs/>
              </w:rPr>
            </w:pPr>
          </w:p>
        </w:tc>
      </w:tr>
    </w:tbl>
    <w:p w14:paraId="05CD7F58" w14:textId="77777777" w:rsidR="004D2DF8" w:rsidRDefault="004D2DF8" w:rsidP="004D2DF8">
      <w:pPr>
        <w:spacing w:line="276" w:lineRule="auto"/>
        <w:jc w:val="both"/>
        <w:rPr>
          <w:szCs w:val="24"/>
        </w:rPr>
      </w:pPr>
    </w:p>
    <w:tbl>
      <w:tblPr>
        <w:tblW w:w="10632" w:type="dxa"/>
        <w:tblLayout w:type="fixed"/>
        <w:tblLook w:val="04A0" w:firstRow="1" w:lastRow="0" w:firstColumn="1" w:lastColumn="0" w:noHBand="0" w:noVBand="1"/>
      </w:tblPr>
      <w:tblGrid>
        <w:gridCol w:w="10632"/>
      </w:tblGrid>
      <w:tr w:rsidR="004D2DF8" w:rsidRPr="00E84628" w14:paraId="55670746" w14:textId="77777777" w:rsidTr="004D2DF8">
        <w:trPr>
          <w:trHeight w:val="315"/>
        </w:trPr>
        <w:tc>
          <w:tcPr>
            <w:tcW w:w="10632" w:type="dxa"/>
            <w:tcBorders>
              <w:top w:val="nil"/>
              <w:left w:val="nil"/>
              <w:bottom w:val="nil"/>
              <w:right w:val="nil"/>
            </w:tcBorders>
            <w:shd w:val="clear" w:color="auto" w:fill="auto"/>
            <w:noWrap/>
            <w:vAlign w:val="bottom"/>
            <w:hideMark/>
          </w:tcPr>
          <w:p w14:paraId="379AFEBA" w14:textId="77777777" w:rsidR="004D2DF8" w:rsidRPr="00E84628" w:rsidRDefault="004D2DF8" w:rsidP="004D2DF8">
            <w:pPr>
              <w:rPr>
                <w:rFonts w:ascii="Times New Roman" w:hAnsi="Times New Roman" w:cs="Times New Roman"/>
                <w:b/>
                <w:bCs/>
              </w:rPr>
            </w:pPr>
            <w:r>
              <w:rPr>
                <w:rFonts w:ascii="Times New Roman" w:hAnsi="Times New Roman" w:cs="Times New Roman"/>
                <w:b/>
                <w:bCs/>
              </w:rPr>
              <w:lastRenderedPageBreak/>
              <w:t>Teikėjo</w:t>
            </w:r>
            <w:r w:rsidRPr="00E84628">
              <w:rPr>
                <w:rFonts w:ascii="Times New Roman" w:hAnsi="Times New Roman" w:cs="Times New Roman"/>
                <w:b/>
                <w:bCs/>
              </w:rPr>
              <w:t xml:space="preserve"> pirkimo sutarties galiojimo laikotarpiui siūlomos kainos (įkainiai): </w:t>
            </w:r>
          </w:p>
          <w:tbl>
            <w:tblPr>
              <w:tblW w:w="95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5"/>
              <w:gridCol w:w="1469"/>
              <w:gridCol w:w="1559"/>
              <w:gridCol w:w="1134"/>
              <w:gridCol w:w="1134"/>
              <w:gridCol w:w="1559"/>
              <w:gridCol w:w="2123"/>
            </w:tblGrid>
            <w:tr w:rsidR="004D2DF8" w:rsidRPr="00E84628" w14:paraId="4A6F0821" w14:textId="77777777" w:rsidTr="004D2DF8">
              <w:trPr>
                <w:trHeight w:val="1232"/>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502B0268"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b/>
                      <w:bCs/>
                      <w:lang w:eastAsia="lt-LT"/>
                    </w:rPr>
                    <w:t>Eil.</w:t>
                  </w:r>
                  <w:r w:rsidRPr="00E84628">
                    <w:rPr>
                      <w:rFonts w:ascii="Times New Roman" w:hAnsi="Times New Roman" w:cs="Times New Roman"/>
                      <w:lang w:eastAsia="lt-LT"/>
                    </w:rPr>
                    <w:t> </w:t>
                  </w:r>
                </w:p>
                <w:p w14:paraId="1D082BA5" w14:textId="77777777" w:rsidR="004D2DF8" w:rsidRPr="00E84628" w:rsidRDefault="004D2DF8" w:rsidP="004D2DF8">
                  <w:pPr>
                    <w:jc w:val="center"/>
                    <w:textAlignment w:val="baseline"/>
                    <w:rPr>
                      <w:rFonts w:ascii="Times New Roman" w:hAnsi="Times New Roman" w:cs="Times New Roman"/>
                      <w:lang w:eastAsia="lt-LT"/>
                    </w:rPr>
                  </w:pPr>
                  <w:r w:rsidRPr="00E84628">
                    <w:rPr>
                      <w:rFonts w:ascii="Times New Roman" w:hAnsi="Times New Roman" w:cs="Times New Roman"/>
                      <w:b/>
                      <w:bCs/>
                      <w:lang w:eastAsia="lt-LT"/>
                    </w:rPr>
                    <w:t>Nr.</w:t>
                  </w: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5D7F26F1" w14:textId="77777777" w:rsidR="004D2DF8" w:rsidRPr="00E84628" w:rsidRDefault="004D2DF8" w:rsidP="004D2DF8">
                  <w:pPr>
                    <w:jc w:val="center"/>
                    <w:textAlignment w:val="baseline"/>
                    <w:rPr>
                      <w:rFonts w:ascii="Times New Roman" w:hAnsi="Times New Roman" w:cs="Times New Roman"/>
                      <w:lang w:eastAsia="lt-LT"/>
                    </w:rPr>
                  </w:pPr>
                  <w:r w:rsidRPr="00E84628">
                    <w:rPr>
                      <w:rFonts w:ascii="Times New Roman" w:hAnsi="Times New Roman" w:cs="Times New Roman"/>
                      <w:b/>
                      <w:bCs/>
                      <w:lang w:eastAsia="lt-LT"/>
                    </w:rPr>
                    <w:t>Paslaugos pavadini</w:t>
                  </w:r>
                  <w:r>
                    <w:rPr>
                      <w:rFonts w:ascii="Times New Roman" w:hAnsi="Times New Roman" w:cs="Times New Roman"/>
                      <w:b/>
                      <w:bCs/>
                      <w:lang w:eastAsia="lt-LT"/>
                    </w:rPr>
                    <w:t>-</w:t>
                  </w:r>
                  <w:proofErr w:type="spellStart"/>
                  <w:r w:rsidRPr="00E84628">
                    <w:rPr>
                      <w:rFonts w:ascii="Times New Roman" w:hAnsi="Times New Roman" w:cs="Times New Roman"/>
                      <w:b/>
                      <w:bCs/>
                      <w:lang w:eastAsia="lt-LT"/>
                    </w:rPr>
                    <w:t>mas</w:t>
                  </w:r>
                  <w:proofErr w:type="spellEnd"/>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205C8C2" w14:textId="77777777" w:rsidR="004D2DF8" w:rsidRPr="00E84628" w:rsidRDefault="004D2DF8" w:rsidP="004D2DF8">
                  <w:pPr>
                    <w:jc w:val="center"/>
                    <w:textAlignment w:val="baseline"/>
                    <w:rPr>
                      <w:rFonts w:ascii="Times New Roman" w:hAnsi="Times New Roman" w:cs="Times New Roman"/>
                      <w:lang w:eastAsia="lt-LT"/>
                    </w:rPr>
                  </w:pPr>
                  <w:r w:rsidRPr="00E84628">
                    <w:rPr>
                      <w:rFonts w:ascii="Times New Roman" w:hAnsi="Times New Roman" w:cs="Times New Roman"/>
                      <w:b/>
                      <w:bCs/>
                      <w:lang w:eastAsia="lt-LT"/>
                    </w:rPr>
                    <w:t>Preliminarus porcijų kiekis per vienerius metus vnt.</w:t>
                  </w:r>
                  <w:r w:rsidRPr="00E84628">
                    <w:rPr>
                      <w:rFonts w:ascii="Times New Roman" w:hAnsi="Times New Roman" w:cs="Times New Roman"/>
                      <w:lang w:eastAsia="lt-LT"/>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2F3B92E" w14:textId="77777777" w:rsidR="004D2DF8" w:rsidRDefault="004D2DF8" w:rsidP="004D2DF8">
                  <w:pPr>
                    <w:jc w:val="center"/>
                    <w:textAlignment w:val="baseline"/>
                    <w:rPr>
                      <w:rFonts w:ascii="Times New Roman" w:hAnsi="Times New Roman" w:cs="Times New Roman"/>
                      <w:lang w:eastAsia="lt-LT"/>
                    </w:rPr>
                  </w:pPr>
                  <w:r w:rsidRPr="00E84628">
                    <w:rPr>
                      <w:rFonts w:ascii="Times New Roman" w:hAnsi="Times New Roman" w:cs="Times New Roman"/>
                      <w:b/>
                      <w:bCs/>
                      <w:lang w:eastAsia="lt-LT"/>
                    </w:rPr>
                    <w:t xml:space="preserve">Maisto produktams įsigyti išlaidos 1 </w:t>
                  </w:r>
                  <w:proofErr w:type="spellStart"/>
                  <w:r w:rsidRPr="00E84628">
                    <w:rPr>
                      <w:rFonts w:ascii="Times New Roman" w:hAnsi="Times New Roman" w:cs="Times New Roman"/>
                      <w:b/>
                      <w:bCs/>
                      <w:lang w:eastAsia="lt-LT"/>
                    </w:rPr>
                    <w:t>asm</w:t>
                  </w:r>
                  <w:proofErr w:type="spellEnd"/>
                  <w:r w:rsidRPr="00E84628">
                    <w:rPr>
                      <w:rFonts w:ascii="Times New Roman" w:hAnsi="Times New Roman" w:cs="Times New Roman"/>
                      <w:b/>
                      <w:bCs/>
                      <w:lang w:eastAsia="lt-LT"/>
                    </w:rPr>
                    <w:t>., Eur su PVM</w:t>
                  </w:r>
                  <w:r w:rsidRPr="00E84628">
                    <w:rPr>
                      <w:rFonts w:ascii="Times New Roman" w:hAnsi="Times New Roman" w:cs="Times New Roman"/>
                      <w:lang w:eastAsia="lt-LT"/>
                    </w:rPr>
                    <w:t> </w:t>
                  </w:r>
                </w:p>
                <w:p w14:paraId="3B13F98B" w14:textId="77777777" w:rsidR="004D2DF8" w:rsidRPr="00985363" w:rsidRDefault="004D2DF8" w:rsidP="004D2DF8">
                  <w:pPr>
                    <w:jc w:val="center"/>
                    <w:textAlignment w:val="baseline"/>
                    <w:rPr>
                      <w:rFonts w:ascii="Times New Roman" w:hAnsi="Times New Roman" w:cs="Times New Roman"/>
                      <w:b/>
                      <w:bCs/>
                      <w:lang w:eastAsia="lt-LT"/>
                    </w:rPr>
                  </w:pPr>
                  <w:r w:rsidRPr="00985363">
                    <w:rPr>
                      <w:rFonts w:ascii="Times New Roman" w:hAnsi="Times New Roman" w:cs="Times New Roman"/>
                      <w:b/>
                      <w:bCs/>
                      <w:lang w:eastAsia="lt-LT"/>
                    </w:rPr>
                    <w:t>(per dieną)</w:t>
                  </w:r>
                </w:p>
                <w:p w14:paraId="08592F8D" w14:textId="77777777" w:rsidR="004D2DF8" w:rsidRPr="00985363" w:rsidRDefault="004D2DF8" w:rsidP="004D2DF8">
                  <w:pPr>
                    <w:jc w:val="center"/>
                    <w:textAlignment w:val="baseline"/>
                    <w:rPr>
                      <w:rFonts w:ascii="Times New Roman" w:hAnsi="Times New Roman" w:cs="Times New Roman"/>
                      <w:lang w:val="en-US" w:eastAsia="lt-LT"/>
                    </w:rPr>
                  </w:pPr>
                </w:p>
              </w:tc>
              <w:tc>
                <w:tcPr>
                  <w:tcW w:w="1134" w:type="dxa"/>
                  <w:tcBorders>
                    <w:top w:val="single" w:sz="6" w:space="0" w:color="auto"/>
                    <w:left w:val="single" w:sz="6" w:space="0" w:color="auto"/>
                    <w:bottom w:val="single" w:sz="6" w:space="0" w:color="auto"/>
                    <w:right w:val="single" w:sz="6" w:space="0" w:color="auto"/>
                  </w:tcBorders>
                </w:tcPr>
                <w:p w14:paraId="6081F6D5" w14:textId="77777777" w:rsidR="004D2DF8" w:rsidRDefault="004D2DF8" w:rsidP="004D2DF8">
                  <w:pPr>
                    <w:jc w:val="center"/>
                    <w:textAlignment w:val="baseline"/>
                    <w:rPr>
                      <w:rFonts w:ascii="Times New Roman" w:hAnsi="Times New Roman" w:cs="Times New Roman"/>
                      <w:b/>
                      <w:bCs/>
                      <w:lang w:eastAsia="lt-LT"/>
                    </w:rPr>
                  </w:pPr>
                  <w:r w:rsidRPr="00E84628">
                    <w:rPr>
                      <w:rFonts w:ascii="Times New Roman" w:hAnsi="Times New Roman" w:cs="Times New Roman"/>
                      <w:b/>
                      <w:bCs/>
                      <w:lang w:eastAsia="lt-LT"/>
                    </w:rPr>
                    <w:t>Gamybos išlaidos 1 asm.</w:t>
                  </w:r>
                  <w:r>
                    <w:rPr>
                      <w:rFonts w:ascii="Times New Roman" w:hAnsi="Times New Roman" w:cs="Times New Roman"/>
                      <w:b/>
                      <w:bCs/>
                      <w:lang w:eastAsia="lt-LT"/>
                    </w:rPr>
                    <w:t xml:space="preserve"> </w:t>
                  </w:r>
                  <w:r w:rsidRPr="00E84628">
                    <w:rPr>
                      <w:rFonts w:ascii="Times New Roman" w:hAnsi="Times New Roman" w:cs="Times New Roman"/>
                      <w:b/>
                      <w:bCs/>
                      <w:lang w:eastAsia="lt-LT"/>
                    </w:rPr>
                    <w:t>Eur, su PVM</w:t>
                  </w:r>
                </w:p>
                <w:p w14:paraId="74E73593" w14:textId="77777777" w:rsidR="004D2DF8" w:rsidRPr="00E84628" w:rsidRDefault="004D2DF8" w:rsidP="004D2DF8">
                  <w:pPr>
                    <w:jc w:val="center"/>
                    <w:textAlignment w:val="baseline"/>
                    <w:rPr>
                      <w:rFonts w:ascii="Times New Roman" w:hAnsi="Times New Roman" w:cs="Times New Roman"/>
                      <w:b/>
                      <w:bCs/>
                      <w:lang w:eastAsia="lt-LT"/>
                    </w:rPr>
                  </w:pPr>
                  <w:r>
                    <w:rPr>
                      <w:rFonts w:ascii="Times New Roman" w:hAnsi="Times New Roman" w:cs="Times New Roman"/>
                      <w:b/>
                      <w:bCs/>
                      <w:lang w:eastAsia="lt-LT"/>
                    </w:rPr>
                    <w:t>(per dieną)</w:t>
                  </w: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4FF2D54" w14:textId="77777777" w:rsidR="004D2DF8" w:rsidRDefault="004D2DF8" w:rsidP="004D2DF8">
                  <w:pPr>
                    <w:jc w:val="center"/>
                    <w:textAlignment w:val="baseline"/>
                    <w:rPr>
                      <w:rFonts w:ascii="Times New Roman" w:hAnsi="Times New Roman" w:cs="Times New Roman"/>
                      <w:b/>
                      <w:bCs/>
                      <w:lang w:eastAsia="lt-LT"/>
                    </w:rPr>
                  </w:pPr>
                  <w:r w:rsidRPr="00E84628">
                    <w:rPr>
                      <w:rFonts w:ascii="Times New Roman" w:hAnsi="Times New Roman" w:cs="Times New Roman"/>
                      <w:b/>
                      <w:bCs/>
                      <w:lang w:eastAsia="lt-LT"/>
                    </w:rPr>
                    <w:t xml:space="preserve">Bendra porcijos kaina 1 </w:t>
                  </w:r>
                  <w:proofErr w:type="spellStart"/>
                  <w:r w:rsidRPr="00E84628">
                    <w:rPr>
                      <w:rFonts w:ascii="Times New Roman" w:hAnsi="Times New Roman" w:cs="Times New Roman"/>
                      <w:b/>
                      <w:bCs/>
                      <w:lang w:eastAsia="lt-LT"/>
                    </w:rPr>
                    <w:t>asm</w:t>
                  </w:r>
                  <w:proofErr w:type="spellEnd"/>
                  <w:r w:rsidRPr="00E84628">
                    <w:rPr>
                      <w:rFonts w:ascii="Times New Roman" w:hAnsi="Times New Roman" w:cs="Times New Roman"/>
                      <w:b/>
                      <w:bCs/>
                      <w:lang w:eastAsia="lt-LT"/>
                    </w:rPr>
                    <w:t>., Eur</w:t>
                  </w:r>
                  <w:r w:rsidRPr="00E84628">
                    <w:rPr>
                      <w:rFonts w:ascii="Times New Roman" w:hAnsi="Times New Roman" w:cs="Times New Roman"/>
                      <w:lang w:eastAsia="lt-LT"/>
                    </w:rPr>
                    <w:t> </w:t>
                  </w:r>
                  <w:r w:rsidRPr="00E84628">
                    <w:rPr>
                      <w:rFonts w:ascii="Times New Roman" w:hAnsi="Times New Roman" w:cs="Times New Roman"/>
                      <w:b/>
                      <w:bCs/>
                      <w:lang w:eastAsia="lt-LT"/>
                    </w:rPr>
                    <w:t>su PVM</w:t>
                  </w:r>
                </w:p>
                <w:p w14:paraId="2C7AE322" w14:textId="77777777" w:rsidR="004D2DF8" w:rsidRPr="00E84628" w:rsidRDefault="004D2DF8" w:rsidP="004D2DF8">
                  <w:pPr>
                    <w:jc w:val="center"/>
                    <w:textAlignment w:val="baseline"/>
                    <w:rPr>
                      <w:rFonts w:ascii="Times New Roman" w:hAnsi="Times New Roman" w:cs="Times New Roman"/>
                      <w:lang w:eastAsia="lt-LT"/>
                    </w:rPr>
                  </w:pPr>
                  <w:r w:rsidRPr="00E84628">
                    <w:rPr>
                      <w:rFonts w:ascii="Times New Roman" w:hAnsi="Times New Roman" w:cs="Times New Roman"/>
                      <w:lang w:eastAsia="lt-LT"/>
                    </w:rPr>
                    <w:t> </w:t>
                  </w:r>
                  <w:r>
                    <w:rPr>
                      <w:rFonts w:ascii="Times New Roman" w:hAnsi="Times New Roman" w:cs="Times New Roman"/>
                      <w:b/>
                      <w:bCs/>
                      <w:lang w:eastAsia="lt-LT"/>
                    </w:rPr>
                    <w:t>(per dieną)</w:t>
                  </w: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01684D3F" w14:textId="77777777" w:rsidR="004D2DF8" w:rsidRDefault="004D2DF8" w:rsidP="004D2DF8">
                  <w:pPr>
                    <w:jc w:val="center"/>
                    <w:textAlignment w:val="baseline"/>
                    <w:rPr>
                      <w:rFonts w:ascii="Times New Roman" w:hAnsi="Times New Roman" w:cs="Times New Roman"/>
                      <w:b/>
                      <w:bCs/>
                      <w:lang w:eastAsia="lt-LT"/>
                    </w:rPr>
                  </w:pPr>
                  <w:r w:rsidRPr="00E84628">
                    <w:rPr>
                      <w:rFonts w:ascii="Times New Roman" w:hAnsi="Times New Roman" w:cs="Times New Roman"/>
                      <w:b/>
                      <w:bCs/>
                      <w:lang w:eastAsia="lt-LT"/>
                    </w:rPr>
                    <w:t>Bendra kaina Eur su PVM</w:t>
                  </w:r>
                </w:p>
                <w:p w14:paraId="19681EB7" w14:textId="77777777" w:rsidR="004D2DF8" w:rsidRPr="00985363" w:rsidRDefault="004D2DF8" w:rsidP="004D2DF8">
                  <w:pPr>
                    <w:jc w:val="center"/>
                    <w:textAlignment w:val="baseline"/>
                    <w:rPr>
                      <w:rFonts w:ascii="Times New Roman" w:hAnsi="Times New Roman" w:cs="Times New Roman"/>
                      <w:b/>
                      <w:bCs/>
                      <w:lang w:eastAsia="lt-LT"/>
                    </w:rPr>
                  </w:pPr>
                  <w:r w:rsidRPr="00E84628">
                    <w:rPr>
                      <w:rFonts w:ascii="Times New Roman" w:hAnsi="Times New Roman" w:cs="Times New Roman"/>
                      <w:lang w:eastAsia="lt-LT"/>
                    </w:rPr>
                    <w:t> </w:t>
                  </w:r>
                  <w:r w:rsidRPr="00E84628">
                    <w:rPr>
                      <w:rFonts w:ascii="Times New Roman" w:hAnsi="Times New Roman" w:cs="Times New Roman"/>
                      <w:b/>
                      <w:bCs/>
                      <w:lang w:eastAsia="lt-LT"/>
                    </w:rPr>
                    <w:t>(</w:t>
                  </w:r>
                  <w:r>
                    <w:rPr>
                      <w:rFonts w:ascii="Times New Roman" w:hAnsi="Times New Roman" w:cs="Times New Roman"/>
                      <w:b/>
                      <w:bCs/>
                      <w:lang w:eastAsia="lt-LT"/>
                    </w:rPr>
                    <w:t>per vienerius metus</w:t>
                  </w:r>
                  <w:r w:rsidRPr="00E84628">
                    <w:rPr>
                      <w:rFonts w:ascii="Times New Roman" w:hAnsi="Times New Roman" w:cs="Times New Roman"/>
                      <w:b/>
                      <w:bCs/>
                      <w:lang w:eastAsia="lt-LT"/>
                    </w:rPr>
                    <w:t>)</w:t>
                  </w:r>
                </w:p>
              </w:tc>
            </w:tr>
            <w:tr w:rsidR="004D2DF8" w:rsidRPr="00E84628" w14:paraId="7DFF1902" w14:textId="77777777" w:rsidTr="004D2DF8">
              <w:trPr>
                <w:trHeight w:val="456"/>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2097C16E" w14:textId="77777777" w:rsidR="004D2DF8" w:rsidRPr="00E84628" w:rsidRDefault="004D2DF8" w:rsidP="004D2DF8">
                  <w:pPr>
                    <w:jc w:val="center"/>
                    <w:textAlignment w:val="baseline"/>
                    <w:rPr>
                      <w:rFonts w:ascii="Times New Roman" w:hAnsi="Times New Roman" w:cs="Times New Roman"/>
                      <w:i/>
                      <w:lang w:eastAsia="lt-LT"/>
                    </w:rPr>
                  </w:pPr>
                  <w:r w:rsidRPr="00E84628">
                    <w:rPr>
                      <w:rFonts w:ascii="Times New Roman" w:hAnsi="Times New Roman" w:cs="Times New Roman"/>
                      <w:i/>
                      <w:lang w:eastAsia="lt-LT"/>
                    </w:rPr>
                    <w:t>1 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78E45640" w14:textId="77777777" w:rsidR="004D2DF8" w:rsidRPr="00E84628" w:rsidRDefault="004D2DF8" w:rsidP="004D2DF8">
                  <w:pPr>
                    <w:jc w:val="center"/>
                    <w:textAlignment w:val="baseline"/>
                    <w:rPr>
                      <w:rFonts w:ascii="Times New Roman" w:hAnsi="Times New Roman" w:cs="Times New Roman"/>
                      <w:i/>
                      <w:lang w:eastAsia="lt-LT"/>
                    </w:rPr>
                  </w:pPr>
                  <w:r w:rsidRPr="00E84628">
                    <w:rPr>
                      <w:rFonts w:ascii="Times New Roman" w:hAnsi="Times New Roman" w:cs="Times New Roman"/>
                      <w:i/>
                      <w:lang w:eastAsia="lt-LT"/>
                    </w:rPr>
                    <w:t>2 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ACDC56A" w14:textId="77777777" w:rsidR="004D2DF8" w:rsidRPr="00E84628" w:rsidRDefault="004D2DF8" w:rsidP="004D2DF8">
                  <w:pPr>
                    <w:jc w:val="center"/>
                    <w:textAlignment w:val="baseline"/>
                    <w:rPr>
                      <w:rFonts w:ascii="Times New Roman" w:hAnsi="Times New Roman" w:cs="Times New Roman"/>
                      <w:i/>
                      <w:lang w:eastAsia="lt-LT"/>
                    </w:rPr>
                  </w:pPr>
                  <w:r w:rsidRPr="00E84628">
                    <w:rPr>
                      <w:rFonts w:ascii="Times New Roman" w:hAnsi="Times New Roman" w:cs="Times New Roman"/>
                      <w:i/>
                      <w:lang w:eastAsia="lt-LT"/>
                    </w:rPr>
                    <w:t>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31B708F" w14:textId="77777777" w:rsidR="004D2DF8" w:rsidRPr="00E84628" w:rsidRDefault="004D2DF8" w:rsidP="004D2DF8">
                  <w:pPr>
                    <w:jc w:val="center"/>
                    <w:textAlignment w:val="baseline"/>
                    <w:rPr>
                      <w:rFonts w:ascii="Times New Roman" w:hAnsi="Times New Roman" w:cs="Times New Roman"/>
                      <w:i/>
                      <w:lang w:eastAsia="lt-LT"/>
                    </w:rPr>
                  </w:pPr>
                  <w:r>
                    <w:rPr>
                      <w:rFonts w:ascii="Times New Roman" w:hAnsi="Times New Roman" w:cs="Times New Roman"/>
                      <w:i/>
                      <w:lang w:eastAsia="lt-LT"/>
                    </w:rPr>
                    <w:t>4</w:t>
                  </w:r>
                </w:p>
              </w:tc>
              <w:tc>
                <w:tcPr>
                  <w:tcW w:w="1134" w:type="dxa"/>
                  <w:tcBorders>
                    <w:top w:val="single" w:sz="6" w:space="0" w:color="auto"/>
                    <w:left w:val="single" w:sz="6" w:space="0" w:color="auto"/>
                    <w:bottom w:val="single" w:sz="6" w:space="0" w:color="auto"/>
                    <w:right w:val="single" w:sz="6" w:space="0" w:color="auto"/>
                  </w:tcBorders>
                </w:tcPr>
                <w:p w14:paraId="7EBA244B" w14:textId="77777777" w:rsidR="004D2DF8" w:rsidRPr="00E84628" w:rsidRDefault="004D2DF8" w:rsidP="004D2DF8">
                  <w:pPr>
                    <w:jc w:val="center"/>
                    <w:textAlignment w:val="baseline"/>
                    <w:rPr>
                      <w:rFonts w:ascii="Times New Roman" w:hAnsi="Times New Roman" w:cs="Times New Roman"/>
                      <w:i/>
                      <w:lang w:eastAsia="lt-LT"/>
                    </w:rPr>
                  </w:pPr>
                  <w:r>
                    <w:rPr>
                      <w:rFonts w:ascii="Times New Roman" w:hAnsi="Times New Roman" w:cs="Times New Roman"/>
                      <w:i/>
                      <w:lang w:eastAsia="lt-LT"/>
                    </w:rPr>
                    <w:t>5</w:t>
                  </w:r>
                  <w:r w:rsidRPr="00E84628">
                    <w:rPr>
                      <w:rFonts w:ascii="Times New Roman" w:hAnsi="Times New Roman" w:cs="Times New Roman"/>
                      <w:i/>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60F454F" w14:textId="77777777" w:rsidR="004D2DF8" w:rsidRPr="00E84628" w:rsidRDefault="004D2DF8" w:rsidP="004D2DF8">
                  <w:pPr>
                    <w:jc w:val="center"/>
                    <w:textAlignment w:val="baseline"/>
                    <w:rPr>
                      <w:rFonts w:ascii="Times New Roman" w:hAnsi="Times New Roman" w:cs="Times New Roman"/>
                      <w:i/>
                      <w:lang w:eastAsia="lt-LT"/>
                    </w:rPr>
                  </w:pPr>
                  <w:r>
                    <w:rPr>
                      <w:rFonts w:ascii="Times New Roman" w:hAnsi="Times New Roman" w:cs="Times New Roman"/>
                      <w:i/>
                      <w:lang w:eastAsia="lt-LT"/>
                    </w:rPr>
                    <w:t>6</w:t>
                  </w:r>
                </w:p>
                <w:p w14:paraId="52E2CF79" w14:textId="77777777" w:rsidR="004D2DF8" w:rsidRPr="00E84628" w:rsidRDefault="004D2DF8" w:rsidP="004D2DF8">
                  <w:pPr>
                    <w:jc w:val="center"/>
                    <w:textAlignment w:val="baseline"/>
                    <w:rPr>
                      <w:rFonts w:ascii="Times New Roman" w:hAnsi="Times New Roman" w:cs="Times New Roman"/>
                      <w:i/>
                      <w:lang w:eastAsia="lt-LT"/>
                    </w:rPr>
                  </w:pPr>
                  <w:r w:rsidRPr="00E84628">
                    <w:rPr>
                      <w:rFonts w:ascii="Times New Roman" w:hAnsi="Times New Roman" w:cs="Times New Roman"/>
                      <w:i/>
                      <w:lang w:eastAsia="lt-LT"/>
                    </w:rPr>
                    <w:t>(</w:t>
                  </w:r>
                  <w:r>
                    <w:rPr>
                      <w:rFonts w:ascii="Times New Roman" w:hAnsi="Times New Roman" w:cs="Times New Roman"/>
                      <w:i/>
                      <w:lang w:eastAsia="lt-LT"/>
                    </w:rPr>
                    <w:t>4</w:t>
                  </w:r>
                  <w:r w:rsidRPr="00E84628">
                    <w:rPr>
                      <w:rFonts w:ascii="Times New Roman" w:hAnsi="Times New Roman" w:cs="Times New Roman"/>
                      <w:i/>
                      <w:lang w:eastAsia="lt-LT"/>
                    </w:rPr>
                    <w:t>+</w:t>
                  </w:r>
                  <w:r>
                    <w:rPr>
                      <w:rFonts w:ascii="Times New Roman" w:hAnsi="Times New Roman" w:cs="Times New Roman"/>
                      <w:i/>
                      <w:lang w:eastAsia="lt-LT"/>
                    </w:rPr>
                    <w:t>5</w:t>
                  </w:r>
                  <w:r w:rsidRPr="00E84628">
                    <w:rPr>
                      <w:rFonts w:ascii="Times New Roman" w:hAnsi="Times New Roman" w:cs="Times New Roman"/>
                      <w:i/>
                      <w:lang w:eastAsia="lt-LT"/>
                    </w:rPr>
                    <w:t>)</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623E44C0" w14:textId="77777777" w:rsidR="004D2DF8" w:rsidRPr="00E84628" w:rsidRDefault="004D2DF8" w:rsidP="004D2DF8">
                  <w:pPr>
                    <w:jc w:val="center"/>
                    <w:textAlignment w:val="baseline"/>
                    <w:rPr>
                      <w:rFonts w:ascii="Times New Roman" w:hAnsi="Times New Roman" w:cs="Times New Roman"/>
                      <w:i/>
                      <w:lang w:eastAsia="lt-LT"/>
                    </w:rPr>
                  </w:pPr>
                  <w:r>
                    <w:rPr>
                      <w:rFonts w:ascii="Times New Roman" w:hAnsi="Times New Roman" w:cs="Times New Roman"/>
                      <w:i/>
                      <w:lang w:eastAsia="lt-LT"/>
                    </w:rPr>
                    <w:t>7</w:t>
                  </w:r>
                </w:p>
                <w:p w14:paraId="09E053E4" w14:textId="77777777" w:rsidR="004D2DF8" w:rsidRPr="00E84628" w:rsidRDefault="004D2DF8" w:rsidP="004D2DF8">
                  <w:pPr>
                    <w:jc w:val="center"/>
                    <w:textAlignment w:val="baseline"/>
                    <w:rPr>
                      <w:rFonts w:ascii="Times New Roman" w:hAnsi="Times New Roman" w:cs="Times New Roman"/>
                      <w:i/>
                      <w:lang w:eastAsia="lt-LT"/>
                    </w:rPr>
                  </w:pPr>
                  <w:r w:rsidRPr="00E84628">
                    <w:rPr>
                      <w:rFonts w:ascii="Times New Roman" w:hAnsi="Times New Roman" w:cs="Times New Roman"/>
                      <w:i/>
                      <w:lang w:eastAsia="lt-LT"/>
                    </w:rPr>
                    <w:t>(3x</w:t>
                  </w:r>
                  <w:r>
                    <w:rPr>
                      <w:rFonts w:ascii="Times New Roman" w:hAnsi="Times New Roman" w:cs="Times New Roman"/>
                      <w:i/>
                      <w:lang w:eastAsia="lt-LT"/>
                    </w:rPr>
                    <w:t>6</w:t>
                  </w:r>
                  <w:r w:rsidRPr="00E84628">
                    <w:rPr>
                      <w:rFonts w:ascii="Times New Roman" w:hAnsi="Times New Roman" w:cs="Times New Roman"/>
                      <w:i/>
                      <w:lang w:eastAsia="lt-LT"/>
                    </w:rPr>
                    <w:t>) </w:t>
                  </w:r>
                </w:p>
              </w:tc>
            </w:tr>
            <w:tr w:rsidR="004D2DF8" w:rsidRPr="00E84628" w14:paraId="161C798F" w14:textId="77777777" w:rsidTr="004D2DF8">
              <w:trPr>
                <w:trHeight w:val="697"/>
              </w:trPr>
              <w:tc>
                <w:tcPr>
                  <w:tcW w:w="545" w:type="dxa"/>
                  <w:tcBorders>
                    <w:top w:val="single" w:sz="6" w:space="0" w:color="auto"/>
                    <w:left w:val="single" w:sz="6" w:space="0" w:color="auto"/>
                    <w:bottom w:val="single" w:sz="6" w:space="0" w:color="auto"/>
                    <w:right w:val="single" w:sz="6" w:space="0" w:color="auto"/>
                  </w:tcBorders>
                  <w:shd w:val="clear" w:color="auto" w:fill="auto"/>
                </w:tcPr>
                <w:p w14:paraId="3E6F50FF"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1.</w:t>
                  </w:r>
                </w:p>
              </w:tc>
              <w:tc>
                <w:tcPr>
                  <w:tcW w:w="1469" w:type="dxa"/>
                  <w:tcBorders>
                    <w:top w:val="single" w:sz="6" w:space="0" w:color="auto"/>
                    <w:left w:val="single" w:sz="6" w:space="0" w:color="auto"/>
                    <w:bottom w:val="single" w:sz="6" w:space="0" w:color="auto"/>
                    <w:right w:val="single" w:sz="6" w:space="0" w:color="auto"/>
                  </w:tcBorders>
                  <w:shd w:val="clear" w:color="auto" w:fill="auto"/>
                </w:tcPr>
                <w:p w14:paraId="4F83166F" w14:textId="77777777" w:rsidR="004D2DF8" w:rsidRPr="006146C0" w:rsidRDefault="004D2DF8" w:rsidP="004D2DF8">
                  <w:pPr>
                    <w:textAlignment w:val="baseline"/>
                    <w:rPr>
                      <w:rFonts w:ascii="Times New Roman" w:hAnsi="Times New Roman" w:cs="Times New Roman"/>
                      <w:b/>
                      <w:lang w:eastAsia="lt-LT"/>
                    </w:rPr>
                  </w:pPr>
                  <w:r w:rsidRPr="006146C0">
                    <w:rPr>
                      <w:rFonts w:ascii="Times New Roman" w:hAnsi="Times New Roman" w:cs="Times New Roman"/>
                      <w:b/>
                      <w:lang w:eastAsia="lt-LT"/>
                    </w:rPr>
                    <w:t>Ikimokyklinės grupės vaikų (3-6 m.) maitinimas</w:t>
                  </w:r>
                  <w:r>
                    <w:rPr>
                      <w:rFonts w:ascii="Times New Roman" w:hAnsi="Times New Roman" w:cs="Times New Roman"/>
                      <w:b/>
                      <w:lang w:eastAsia="lt-LT"/>
                    </w:rPr>
                    <w:t xml:space="preserve"> (pusryčiai, pietūs, pavakariai)</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008B52" w14:textId="77777777" w:rsidR="004D2DF8" w:rsidRPr="00E6796E" w:rsidRDefault="00B05063" w:rsidP="004D2DF8">
                  <w:pPr>
                    <w:jc w:val="center"/>
                    <w:textAlignment w:val="baseline"/>
                    <w:rPr>
                      <w:rFonts w:ascii="Times New Roman" w:hAnsi="Times New Roman" w:cs="Times New Roman"/>
                      <w:color w:val="FF0000"/>
                      <w:lang w:eastAsia="lt-LT"/>
                    </w:rPr>
                  </w:pPr>
                  <w:r w:rsidRPr="00B05063">
                    <w:rPr>
                      <w:rFonts w:ascii="Times New Roman" w:hAnsi="Times New Roman" w:cs="Times New Roman"/>
                      <w:b/>
                      <w:bCs/>
                      <w:lang w:val="en-US" w:eastAsia="lt-LT"/>
                    </w:rPr>
                    <w:t>11130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EDB150" w14:textId="77777777" w:rsidR="004D2DF8" w:rsidRPr="006146C0" w:rsidRDefault="004D2DF8" w:rsidP="004D2DF8">
                  <w:pPr>
                    <w:jc w:val="center"/>
                    <w:textAlignment w:val="baseline"/>
                    <w:rPr>
                      <w:rFonts w:ascii="Times New Roman" w:hAnsi="Times New Roman" w:cs="Times New Roman"/>
                      <w:lang w:eastAsia="lt-LT"/>
                    </w:rPr>
                  </w:pPr>
                  <w:r w:rsidRPr="006146C0">
                    <w:rPr>
                      <w:rFonts w:ascii="Times New Roman" w:hAnsi="Times New Roman" w:cs="Times New Roman"/>
                      <w:lang w:eastAsia="lt-LT"/>
                    </w:rPr>
                    <w:t>1,85</w:t>
                  </w:r>
                </w:p>
              </w:tc>
              <w:tc>
                <w:tcPr>
                  <w:tcW w:w="1134" w:type="dxa"/>
                  <w:tcBorders>
                    <w:top w:val="single" w:sz="6" w:space="0" w:color="auto"/>
                    <w:left w:val="single" w:sz="6" w:space="0" w:color="auto"/>
                    <w:bottom w:val="single" w:sz="6" w:space="0" w:color="auto"/>
                    <w:right w:val="single" w:sz="6" w:space="0" w:color="auto"/>
                  </w:tcBorders>
                </w:tcPr>
                <w:p w14:paraId="17B832E4" w14:textId="77777777" w:rsidR="004D2DF8" w:rsidRPr="00E84628" w:rsidRDefault="004D2DF8" w:rsidP="004D2DF8">
                  <w:pPr>
                    <w:jc w:val="right"/>
                    <w:textAlignment w:val="baseline"/>
                    <w:rPr>
                      <w:rFonts w:ascii="Times New Roman" w:hAnsi="Times New Roman" w:cs="Times New Roman"/>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850CCE" w14:textId="77777777" w:rsidR="004D2DF8" w:rsidRPr="00E84628" w:rsidRDefault="004D2DF8" w:rsidP="004D2DF8">
                  <w:pPr>
                    <w:jc w:val="right"/>
                    <w:textAlignment w:val="baseline"/>
                    <w:rPr>
                      <w:rFonts w:ascii="Times New Roman" w:hAnsi="Times New Roman" w:cs="Times New Roman"/>
                      <w:lang w:eastAsia="lt-LT"/>
                    </w:rPr>
                  </w:pPr>
                </w:p>
              </w:tc>
              <w:tc>
                <w:tcPr>
                  <w:tcW w:w="2123" w:type="dxa"/>
                  <w:tcBorders>
                    <w:top w:val="single" w:sz="6" w:space="0" w:color="auto"/>
                    <w:left w:val="single" w:sz="6" w:space="0" w:color="auto"/>
                    <w:bottom w:val="single" w:sz="6" w:space="0" w:color="auto"/>
                    <w:right w:val="single" w:sz="6" w:space="0" w:color="auto"/>
                  </w:tcBorders>
                  <w:shd w:val="clear" w:color="auto" w:fill="auto"/>
                </w:tcPr>
                <w:p w14:paraId="5B48E23F" w14:textId="77777777" w:rsidR="004D2DF8" w:rsidRPr="00E84628" w:rsidRDefault="004D2DF8" w:rsidP="004D2DF8">
                  <w:pPr>
                    <w:jc w:val="right"/>
                    <w:textAlignment w:val="baseline"/>
                    <w:rPr>
                      <w:rFonts w:ascii="Times New Roman" w:hAnsi="Times New Roman" w:cs="Times New Roman"/>
                      <w:lang w:eastAsia="lt-LT"/>
                    </w:rPr>
                  </w:pPr>
                </w:p>
              </w:tc>
            </w:tr>
            <w:tr w:rsidR="004D2DF8" w:rsidRPr="00E84628" w14:paraId="7E3E698C" w14:textId="77777777" w:rsidTr="004D2DF8">
              <w:trPr>
                <w:trHeight w:val="697"/>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5D70214A"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2</w:t>
                  </w: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31B9F285" w14:textId="77777777" w:rsidR="004D2DF8" w:rsidRPr="00E84628" w:rsidRDefault="004D2DF8" w:rsidP="004D2DF8">
                  <w:pPr>
                    <w:textAlignment w:val="baseline"/>
                    <w:rPr>
                      <w:rFonts w:ascii="Times New Roman" w:hAnsi="Times New Roman" w:cs="Times New Roman"/>
                      <w:b/>
                      <w:lang w:eastAsia="lt-LT"/>
                    </w:rPr>
                  </w:pPr>
                  <w:r w:rsidRPr="00E84628">
                    <w:rPr>
                      <w:rFonts w:ascii="Times New Roman" w:hAnsi="Times New Roman" w:cs="Times New Roman"/>
                      <w:b/>
                      <w:lang w:eastAsia="lt-LT"/>
                    </w:rPr>
                    <w:t>Pusryčiai nemokamas </w:t>
                  </w:r>
                </w:p>
                <w:p w14:paraId="45999B9A"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b/>
                      <w:lang w:eastAsia="lt-LT"/>
                    </w:rPr>
                    <w:t>maitinimas:</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0F34122" w14:textId="77777777" w:rsidR="004D2DF8" w:rsidRPr="00B05063" w:rsidRDefault="004D2DF8" w:rsidP="004D2DF8">
                  <w:pP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F167530"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134" w:type="dxa"/>
                  <w:tcBorders>
                    <w:top w:val="single" w:sz="6" w:space="0" w:color="auto"/>
                    <w:left w:val="single" w:sz="6" w:space="0" w:color="auto"/>
                    <w:bottom w:val="single" w:sz="6" w:space="0" w:color="auto"/>
                    <w:right w:val="single" w:sz="6" w:space="0" w:color="auto"/>
                  </w:tcBorders>
                </w:tcPr>
                <w:p w14:paraId="1B9AA95A"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75F9F5D"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4A717911"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155819F0" w14:textId="77777777" w:rsidTr="004D2DF8">
              <w:trPr>
                <w:trHeight w:val="925"/>
              </w:trPr>
              <w:tc>
                <w:tcPr>
                  <w:tcW w:w="545" w:type="dxa"/>
                  <w:tcBorders>
                    <w:top w:val="single" w:sz="6" w:space="0" w:color="auto"/>
                    <w:left w:val="single" w:sz="6" w:space="0" w:color="auto"/>
                    <w:bottom w:val="single" w:sz="6" w:space="0" w:color="auto"/>
                    <w:right w:val="single" w:sz="6" w:space="0" w:color="auto"/>
                  </w:tcBorders>
                  <w:shd w:val="clear" w:color="auto" w:fill="auto"/>
                </w:tcPr>
                <w:p w14:paraId="3B642109"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2</w:t>
                  </w:r>
                  <w:r w:rsidRPr="00E84628">
                    <w:rPr>
                      <w:rFonts w:ascii="Times New Roman" w:hAnsi="Times New Roman" w:cs="Times New Roman"/>
                      <w:lang w:eastAsia="lt-LT"/>
                    </w:rPr>
                    <w:t>.1.</w:t>
                  </w:r>
                </w:p>
              </w:tc>
              <w:tc>
                <w:tcPr>
                  <w:tcW w:w="1469" w:type="dxa"/>
                  <w:tcBorders>
                    <w:top w:val="single" w:sz="6" w:space="0" w:color="auto"/>
                    <w:left w:val="single" w:sz="6" w:space="0" w:color="auto"/>
                    <w:bottom w:val="single" w:sz="6" w:space="0" w:color="auto"/>
                    <w:right w:val="single" w:sz="6" w:space="0" w:color="auto"/>
                  </w:tcBorders>
                  <w:shd w:val="clear" w:color="auto" w:fill="auto"/>
                </w:tcPr>
                <w:p w14:paraId="0B5435CF"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 xml:space="preserve">priešmokyklinio ugdymo grupės ir 1-4 klasių mokinių nemokamas maitinimas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A0EA04" w14:textId="77777777" w:rsidR="004D2DF8" w:rsidRPr="00B05063" w:rsidRDefault="00B05063" w:rsidP="004D2DF8">
                  <w:pPr>
                    <w:jc w:val="center"/>
                    <w:textAlignment w:val="baseline"/>
                    <w:rPr>
                      <w:rFonts w:ascii="Times New Roman" w:hAnsi="Times New Roman" w:cs="Times New Roman"/>
                      <w:lang w:val="en-US" w:eastAsia="lt-LT"/>
                    </w:rPr>
                  </w:pPr>
                  <w:r w:rsidRPr="00B05063">
                    <w:rPr>
                      <w:rFonts w:ascii="Times New Roman" w:hAnsi="Times New Roman" w:cs="Times New Roman"/>
                      <w:b/>
                      <w:bCs/>
                      <w:lang w:val="en-US" w:eastAsia="lt-LT"/>
                    </w:rPr>
                    <w:t>0</w:t>
                  </w:r>
                </w:p>
                <w:p w14:paraId="103E6E8D" w14:textId="77777777" w:rsidR="004D2DF8" w:rsidRPr="00B05063" w:rsidRDefault="004D2DF8" w:rsidP="004D2DF8">
                  <w:pP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623DB8F" w14:textId="77777777" w:rsidR="004D2DF8" w:rsidRPr="00E84628" w:rsidRDefault="004D2DF8" w:rsidP="004D2DF8">
                  <w:pPr>
                    <w:jc w:val="center"/>
                    <w:textAlignment w:val="baseline"/>
                    <w:rPr>
                      <w:rFonts w:ascii="Times New Roman" w:hAnsi="Times New Roman" w:cs="Times New Roman"/>
                      <w:lang w:eastAsia="lt-LT"/>
                    </w:rPr>
                  </w:pPr>
                  <w:r>
                    <w:rPr>
                      <w:rFonts w:ascii="Times New Roman" w:hAnsi="Times New Roman" w:cs="Times New Roman"/>
                      <w:lang w:eastAsia="lt-LT"/>
                    </w:rPr>
                    <w:t>1,00</w:t>
                  </w:r>
                </w:p>
              </w:tc>
              <w:tc>
                <w:tcPr>
                  <w:tcW w:w="1134" w:type="dxa"/>
                  <w:tcBorders>
                    <w:top w:val="single" w:sz="6" w:space="0" w:color="auto"/>
                    <w:left w:val="single" w:sz="6" w:space="0" w:color="auto"/>
                    <w:bottom w:val="single" w:sz="6" w:space="0" w:color="auto"/>
                    <w:right w:val="single" w:sz="6" w:space="0" w:color="auto"/>
                  </w:tcBorders>
                </w:tcPr>
                <w:p w14:paraId="68AAC999" w14:textId="77777777" w:rsidR="004D2DF8" w:rsidRPr="00E84628" w:rsidRDefault="004D2DF8" w:rsidP="004D2DF8">
                  <w:pPr>
                    <w:jc w:val="right"/>
                    <w:textAlignment w:val="baseline"/>
                    <w:rPr>
                      <w:rFonts w:ascii="Times New Roman" w:hAnsi="Times New Roman" w:cs="Times New Roman"/>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04EBD0" w14:textId="77777777" w:rsidR="004D2DF8" w:rsidRPr="00E84628" w:rsidRDefault="004D2DF8" w:rsidP="004D2DF8">
                  <w:pPr>
                    <w:jc w:val="right"/>
                    <w:textAlignment w:val="baseline"/>
                    <w:rPr>
                      <w:rFonts w:ascii="Times New Roman" w:hAnsi="Times New Roman" w:cs="Times New Roman"/>
                      <w:lang w:eastAsia="lt-LT"/>
                    </w:rPr>
                  </w:pPr>
                </w:p>
              </w:tc>
              <w:tc>
                <w:tcPr>
                  <w:tcW w:w="2123" w:type="dxa"/>
                  <w:tcBorders>
                    <w:top w:val="single" w:sz="6" w:space="0" w:color="auto"/>
                    <w:left w:val="single" w:sz="6" w:space="0" w:color="auto"/>
                    <w:bottom w:val="single" w:sz="6" w:space="0" w:color="auto"/>
                    <w:right w:val="single" w:sz="6" w:space="0" w:color="auto"/>
                  </w:tcBorders>
                  <w:shd w:val="clear" w:color="auto" w:fill="auto"/>
                </w:tcPr>
                <w:p w14:paraId="06D786B9" w14:textId="77777777" w:rsidR="004D2DF8" w:rsidRPr="00E84628" w:rsidRDefault="004D2DF8" w:rsidP="004D2DF8">
                  <w:pPr>
                    <w:jc w:val="right"/>
                    <w:textAlignment w:val="baseline"/>
                    <w:rPr>
                      <w:rFonts w:ascii="Times New Roman" w:hAnsi="Times New Roman" w:cs="Times New Roman"/>
                      <w:lang w:eastAsia="lt-LT"/>
                    </w:rPr>
                  </w:pPr>
                </w:p>
              </w:tc>
            </w:tr>
            <w:tr w:rsidR="004D2DF8" w:rsidRPr="00E84628" w14:paraId="1E3F0787" w14:textId="77777777" w:rsidTr="004D2DF8">
              <w:trPr>
                <w:trHeight w:val="925"/>
              </w:trPr>
              <w:tc>
                <w:tcPr>
                  <w:tcW w:w="545" w:type="dxa"/>
                  <w:tcBorders>
                    <w:top w:val="single" w:sz="6" w:space="0" w:color="auto"/>
                    <w:left w:val="single" w:sz="6" w:space="0" w:color="auto"/>
                    <w:bottom w:val="single" w:sz="6" w:space="0" w:color="auto"/>
                    <w:right w:val="single" w:sz="6" w:space="0" w:color="auto"/>
                  </w:tcBorders>
                  <w:shd w:val="clear" w:color="auto" w:fill="auto"/>
                </w:tcPr>
                <w:p w14:paraId="6FE7BE89"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2</w:t>
                  </w:r>
                  <w:r w:rsidRPr="00E84628">
                    <w:rPr>
                      <w:rFonts w:ascii="Times New Roman" w:hAnsi="Times New Roman" w:cs="Times New Roman"/>
                      <w:lang w:eastAsia="lt-L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14:paraId="2885905F"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5-1</w:t>
                  </w:r>
                  <w:r>
                    <w:rPr>
                      <w:rFonts w:ascii="Times New Roman" w:hAnsi="Times New Roman" w:cs="Times New Roman"/>
                      <w:lang w:eastAsia="lt-LT"/>
                    </w:rPr>
                    <w:t>0</w:t>
                  </w:r>
                  <w:r w:rsidRPr="00E84628">
                    <w:rPr>
                      <w:rFonts w:ascii="Times New Roman" w:hAnsi="Times New Roman" w:cs="Times New Roman"/>
                      <w:lang w:eastAsia="lt-LT"/>
                    </w:rPr>
                    <w:t xml:space="preserve"> klasių mokinių nemokamas maitinimas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005711" w14:textId="77777777" w:rsidR="004D2DF8" w:rsidRPr="00B05063" w:rsidRDefault="00B05063" w:rsidP="004D2DF8">
                  <w:pPr>
                    <w:jc w:val="center"/>
                    <w:textAlignment w:val="baseline"/>
                    <w:rPr>
                      <w:rFonts w:ascii="Times New Roman" w:hAnsi="Times New Roman" w:cs="Times New Roman"/>
                      <w:lang w:eastAsia="lt-LT"/>
                    </w:rPr>
                  </w:pPr>
                  <w:r w:rsidRPr="00B05063">
                    <w:rPr>
                      <w:rFonts w:ascii="Times New Roman" w:hAnsi="Times New Roman" w:cs="Times New Roman"/>
                      <w:b/>
                      <w:bCs/>
                      <w:lang w:eastAsia="lt-LT"/>
                    </w:rPr>
                    <w:t>0</w:t>
                  </w:r>
                </w:p>
                <w:p w14:paraId="5318F6C0" w14:textId="77777777" w:rsidR="004D2DF8" w:rsidRPr="00B05063" w:rsidRDefault="004D2DF8" w:rsidP="004D2DF8">
                  <w:pP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FBEF9D7" w14:textId="77777777" w:rsidR="004D2DF8" w:rsidRPr="00E84628" w:rsidRDefault="004D2DF8" w:rsidP="004D2DF8">
                  <w:pPr>
                    <w:jc w:val="center"/>
                    <w:textAlignment w:val="baseline"/>
                    <w:rPr>
                      <w:rFonts w:ascii="Times New Roman" w:hAnsi="Times New Roman" w:cs="Times New Roman"/>
                      <w:lang w:eastAsia="lt-LT"/>
                    </w:rPr>
                  </w:pPr>
                  <w:r>
                    <w:rPr>
                      <w:rFonts w:ascii="Times New Roman" w:hAnsi="Times New Roman" w:cs="Times New Roman"/>
                      <w:lang w:eastAsia="lt-LT"/>
                    </w:rPr>
                    <w:t>1,06</w:t>
                  </w:r>
                </w:p>
              </w:tc>
              <w:tc>
                <w:tcPr>
                  <w:tcW w:w="1134" w:type="dxa"/>
                  <w:tcBorders>
                    <w:top w:val="single" w:sz="6" w:space="0" w:color="auto"/>
                    <w:left w:val="single" w:sz="6" w:space="0" w:color="auto"/>
                    <w:bottom w:val="single" w:sz="6" w:space="0" w:color="auto"/>
                    <w:right w:val="single" w:sz="6" w:space="0" w:color="auto"/>
                  </w:tcBorders>
                </w:tcPr>
                <w:p w14:paraId="5C83A1FE" w14:textId="77777777" w:rsidR="004D2DF8" w:rsidRPr="00E84628" w:rsidRDefault="004D2DF8" w:rsidP="004D2DF8">
                  <w:pPr>
                    <w:jc w:val="right"/>
                    <w:textAlignment w:val="baseline"/>
                    <w:rPr>
                      <w:rFonts w:ascii="Times New Roman" w:hAnsi="Times New Roman" w:cs="Times New Roman"/>
                      <w:lang w:eastAsia="lt-LT"/>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EA74E6" w14:textId="77777777" w:rsidR="004D2DF8" w:rsidRPr="00E84628" w:rsidRDefault="004D2DF8" w:rsidP="004D2DF8">
                  <w:pPr>
                    <w:jc w:val="right"/>
                    <w:textAlignment w:val="baseline"/>
                    <w:rPr>
                      <w:rFonts w:ascii="Times New Roman" w:hAnsi="Times New Roman" w:cs="Times New Roman"/>
                      <w:lang w:eastAsia="lt-LT"/>
                    </w:rPr>
                  </w:pPr>
                </w:p>
              </w:tc>
              <w:tc>
                <w:tcPr>
                  <w:tcW w:w="2123" w:type="dxa"/>
                  <w:tcBorders>
                    <w:top w:val="single" w:sz="6" w:space="0" w:color="auto"/>
                    <w:left w:val="single" w:sz="6" w:space="0" w:color="auto"/>
                    <w:bottom w:val="single" w:sz="6" w:space="0" w:color="auto"/>
                    <w:right w:val="single" w:sz="6" w:space="0" w:color="auto"/>
                  </w:tcBorders>
                  <w:shd w:val="clear" w:color="auto" w:fill="auto"/>
                </w:tcPr>
                <w:p w14:paraId="7D937D68" w14:textId="77777777" w:rsidR="004D2DF8" w:rsidRPr="00E84628" w:rsidRDefault="004D2DF8" w:rsidP="004D2DF8">
                  <w:pPr>
                    <w:jc w:val="right"/>
                    <w:textAlignment w:val="baseline"/>
                    <w:rPr>
                      <w:rFonts w:ascii="Times New Roman" w:hAnsi="Times New Roman" w:cs="Times New Roman"/>
                      <w:lang w:eastAsia="lt-LT"/>
                    </w:rPr>
                  </w:pPr>
                </w:p>
              </w:tc>
            </w:tr>
            <w:tr w:rsidR="004D2DF8" w:rsidRPr="00E84628" w14:paraId="68D7C2C8" w14:textId="77777777" w:rsidTr="004D2DF8">
              <w:trPr>
                <w:trHeight w:val="697"/>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73108C8C"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3</w:t>
                  </w: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5CECD423" w14:textId="77777777" w:rsidR="004D2DF8" w:rsidRPr="00E84628" w:rsidRDefault="004D2DF8" w:rsidP="004D2DF8">
                  <w:pPr>
                    <w:textAlignment w:val="baseline"/>
                    <w:rPr>
                      <w:rFonts w:ascii="Times New Roman" w:hAnsi="Times New Roman" w:cs="Times New Roman"/>
                      <w:b/>
                      <w:lang w:eastAsia="lt-LT"/>
                    </w:rPr>
                  </w:pPr>
                  <w:r w:rsidRPr="00E84628">
                    <w:rPr>
                      <w:rFonts w:ascii="Times New Roman" w:hAnsi="Times New Roman" w:cs="Times New Roman"/>
                      <w:b/>
                      <w:lang w:eastAsia="lt-LT"/>
                    </w:rPr>
                    <w:t>Pietūs nemokamas maitinimas: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933788" w14:textId="77777777" w:rsidR="004D2DF8" w:rsidRPr="00B05063" w:rsidRDefault="004D2DF8" w:rsidP="004D2DF8">
                  <w:pPr>
                    <w:jc w:val="cente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EC616B4"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134" w:type="dxa"/>
                  <w:tcBorders>
                    <w:top w:val="single" w:sz="6" w:space="0" w:color="auto"/>
                    <w:left w:val="single" w:sz="6" w:space="0" w:color="auto"/>
                    <w:bottom w:val="single" w:sz="6" w:space="0" w:color="auto"/>
                    <w:right w:val="single" w:sz="6" w:space="0" w:color="auto"/>
                  </w:tcBorders>
                </w:tcPr>
                <w:p w14:paraId="3061B702"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FB6835F"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07DA9D78"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665DD78A" w14:textId="77777777" w:rsidTr="004D2DF8">
              <w:trPr>
                <w:trHeight w:val="1610"/>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385869B8"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3</w:t>
                  </w:r>
                  <w:r w:rsidRPr="00E84628">
                    <w:rPr>
                      <w:rFonts w:ascii="Times New Roman" w:hAnsi="Times New Roman" w:cs="Times New Roman"/>
                      <w:lang w:eastAsia="lt-LT"/>
                    </w:rPr>
                    <w:t>.1.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32DC835F"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priešmokyklinio ugdymo grupės ir 1-4 klasių mokinių nemokamas maitinimas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0A8B0F2" w14:textId="77777777" w:rsidR="004D2DF8" w:rsidRPr="00B05063" w:rsidRDefault="00B05063" w:rsidP="004D2DF8">
                  <w:pPr>
                    <w:jc w:val="center"/>
                    <w:textAlignment w:val="baseline"/>
                    <w:rPr>
                      <w:rFonts w:ascii="Times New Roman" w:hAnsi="Times New Roman" w:cs="Times New Roman"/>
                      <w:b/>
                      <w:bCs/>
                      <w:lang w:eastAsia="lt-LT"/>
                    </w:rPr>
                  </w:pPr>
                  <w:r w:rsidRPr="00B05063">
                    <w:rPr>
                      <w:rFonts w:ascii="Times New Roman" w:hAnsi="Times New Roman" w:cs="Times New Roman"/>
                      <w:b/>
                      <w:bCs/>
                      <w:lang w:eastAsia="lt-LT"/>
                    </w:rPr>
                    <w:t>8050</w:t>
                  </w:r>
                </w:p>
                <w:p w14:paraId="72992128" w14:textId="77777777" w:rsidR="004D2DF8" w:rsidRPr="00B05063" w:rsidRDefault="004D2DF8" w:rsidP="004D2DF8">
                  <w:pP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799F549" w14:textId="77777777" w:rsidR="004D2DF8" w:rsidRPr="00E84628" w:rsidRDefault="004D2DF8" w:rsidP="004D2DF8">
                  <w:pPr>
                    <w:jc w:val="center"/>
                    <w:textAlignment w:val="baseline"/>
                    <w:rPr>
                      <w:rFonts w:ascii="Times New Roman" w:hAnsi="Times New Roman" w:cs="Times New Roman"/>
                      <w:lang w:eastAsia="lt-LT"/>
                    </w:rPr>
                  </w:pPr>
                  <w:r>
                    <w:rPr>
                      <w:rFonts w:ascii="Times New Roman" w:hAnsi="Times New Roman" w:cs="Times New Roman"/>
                      <w:lang w:eastAsia="lt-LT"/>
                    </w:rPr>
                    <w:t>1,85</w:t>
                  </w:r>
                </w:p>
              </w:tc>
              <w:tc>
                <w:tcPr>
                  <w:tcW w:w="1134" w:type="dxa"/>
                  <w:tcBorders>
                    <w:top w:val="single" w:sz="6" w:space="0" w:color="auto"/>
                    <w:left w:val="single" w:sz="6" w:space="0" w:color="auto"/>
                    <w:bottom w:val="single" w:sz="6" w:space="0" w:color="auto"/>
                    <w:right w:val="single" w:sz="6" w:space="0" w:color="auto"/>
                  </w:tcBorders>
                </w:tcPr>
                <w:p w14:paraId="6863F82A"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E344CD5"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17745E99"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5F7AD37F" w14:textId="77777777" w:rsidTr="004D2DF8">
              <w:trPr>
                <w:trHeight w:val="925"/>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3922BFAC"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t>3</w:t>
                  </w:r>
                  <w:r w:rsidRPr="00E84628">
                    <w:rPr>
                      <w:rFonts w:ascii="Times New Roman" w:hAnsi="Times New Roman" w:cs="Times New Roman"/>
                      <w:lang w:eastAsia="lt-LT"/>
                    </w:rPr>
                    <w:t>.2.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051FEA9A"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 xml:space="preserve"> 5-1</w:t>
                  </w:r>
                  <w:r>
                    <w:rPr>
                      <w:rFonts w:ascii="Times New Roman" w:hAnsi="Times New Roman" w:cs="Times New Roman"/>
                      <w:lang w:eastAsia="lt-LT"/>
                    </w:rPr>
                    <w:t>0</w:t>
                  </w:r>
                  <w:r w:rsidRPr="00E84628">
                    <w:rPr>
                      <w:rFonts w:ascii="Times New Roman" w:hAnsi="Times New Roman" w:cs="Times New Roman"/>
                      <w:lang w:eastAsia="lt-LT"/>
                    </w:rPr>
                    <w:t xml:space="preserve"> klasių mokinių nemokamas maitinimas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477C381" w14:textId="77777777" w:rsidR="004D2DF8" w:rsidRPr="00B05063" w:rsidRDefault="00B05063" w:rsidP="004D2DF8">
                  <w:pPr>
                    <w:jc w:val="center"/>
                    <w:textAlignment w:val="baseline"/>
                    <w:rPr>
                      <w:rFonts w:ascii="Times New Roman" w:hAnsi="Times New Roman" w:cs="Times New Roman"/>
                      <w:b/>
                      <w:bCs/>
                      <w:lang w:eastAsia="lt-LT"/>
                    </w:rPr>
                  </w:pPr>
                  <w:r w:rsidRPr="00B05063">
                    <w:rPr>
                      <w:rFonts w:ascii="Times New Roman" w:hAnsi="Times New Roman" w:cs="Times New Roman"/>
                      <w:b/>
                      <w:bCs/>
                      <w:lang w:eastAsia="lt-LT"/>
                    </w:rPr>
                    <w:t>9435</w:t>
                  </w:r>
                </w:p>
                <w:p w14:paraId="7193F01F" w14:textId="77777777" w:rsidR="004D2DF8" w:rsidRPr="00B05063" w:rsidRDefault="004D2DF8" w:rsidP="004D2DF8">
                  <w:pPr>
                    <w:jc w:val="cente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36FC14F" w14:textId="77777777" w:rsidR="004D2DF8" w:rsidRPr="00E84628" w:rsidRDefault="004D2DF8" w:rsidP="004D2DF8">
                  <w:pPr>
                    <w:jc w:val="center"/>
                    <w:textAlignment w:val="baseline"/>
                    <w:rPr>
                      <w:rFonts w:ascii="Times New Roman" w:hAnsi="Times New Roman" w:cs="Times New Roman"/>
                      <w:lang w:eastAsia="lt-LT"/>
                    </w:rPr>
                  </w:pPr>
                  <w:r>
                    <w:rPr>
                      <w:rFonts w:ascii="Times New Roman" w:hAnsi="Times New Roman" w:cs="Times New Roman"/>
                      <w:lang w:eastAsia="lt-LT"/>
                    </w:rPr>
                    <w:t>1,90</w:t>
                  </w:r>
                </w:p>
              </w:tc>
              <w:tc>
                <w:tcPr>
                  <w:tcW w:w="1134" w:type="dxa"/>
                  <w:tcBorders>
                    <w:top w:val="single" w:sz="6" w:space="0" w:color="auto"/>
                    <w:left w:val="single" w:sz="6" w:space="0" w:color="auto"/>
                    <w:bottom w:val="single" w:sz="6" w:space="0" w:color="auto"/>
                    <w:right w:val="single" w:sz="6" w:space="0" w:color="auto"/>
                  </w:tcBorders>
                </w:tcPr>
                <w:p w14:paraId="0157CAD8"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00D7D76"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4092EC2A"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085A9497" w14:textId="77777777" w:rsidTr="004D2DF8">
              <w:trPr>
                <w:trHeight w:val="1610"/>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06109531" w14:textId="77777777" w:rsidR="004D2DF8" w:rsidRPr="00E84628" w:rsidRDefault="004D2DF8" w:rsidP="004D2DF8">
                  <w:pPr>
                    <w:textAlignment w:val="baseline"/>
                    <w:rPr>
                      <w:rFonts w:ascii="Times New Roman" w:hAnsi="Times New Roman" w:cs="Times New Roman"/>
                      <w:lang w:eastAsia="lt-LT"/>
                    </w:rPr>
                  </w:pPr>
                  <w:r>
                    <w:rPr>
                      <w:rFonts w:ascii="Times New Roman" w:hAnsi="Times New Roman" w:cs="Times New Roman"/>
                      <w:lang w:eastAsia="lt-LT"/>
                    </w:rPr>
                    <w:lastRenderedPageBreak/>
                    <w:t>4</w:t>
                  </w: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45383B69"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Dieninės vasaros poilsio stovyklos vaikų </w:t>
                  </w:r>
                  <w:proofErr w:type="spellStart"/>
                  <w:r w:rsidRPr="00E84628">
                    <w:rPr>
                      <w:rFonts w:ascii="Times New Roman" w:hAnsi="Times New Roman" w:cs="Times New Roman"/>
                      <w:lang w:eastAsia="lt-LT"/>
                    </w:rPr>
                    <w:t>nemo</w:t>
                  </w:r>
                  <w:r>
                    <w:rPr>
                      <w:rFonts w:ascii="Times New Roman" w:hAnsi="Times New Roman" w:cs="Times New Roman"/>
                      <w:lang w:eastAsia="lt-LT"/>
                    </w:rPr>
                    <w:t>-</w:t>
                  </w:r>
                  <w:r w:rsidRPr="00E84628">
                    <w:rPr>
                      <w:rFonts w:ascii="Times New Roman" w:hAnsi="Times New Roman" w:cs="Times New Roman"/>
                      <w:lang w:eastAsia="lt-LT"/>
                    </w:rPr>
                    <w:t>kamas</w:t>
                  </w:r>
                  <w:proofErr w:type="spellEnd"/>
                  <w:r w:rsidRPr="00E84628">
                    <w:rPr>
                      <w:rFonts w:ascii="Times New Roman" w:hAnsi="Times New Roman" w:cs="Times New Roman"/>
                      <w:lang w:eastAsia="lt-LT"/>
                    </w:rPr>
                    <w:t> </w:t>
                  </w:r>
                  <w:proofErr w:type="spellStart"/>
                  <w:r w:rsidRPr="00E84628">
                    <w:rPr>
                      <w:rFonts w:ascii="Times New Roman" w:hAnsi="Times New Roman" w:cs="Times New Roman"/>
                      <w:lang w:eastAsia="lt-LT"/>
                    </w:rPr>
                    <w:t>maiti</w:t>
                  </w:r>
                  <w:r>
                    <w:rPr>
                      <w:rFonts w:ascii="Times New Roman" w:hAnsi="Times New Roman" w:cs="Times New Roman"/>
                      <w:lang w:eastAsia="lt-LT"/>
                    </w:rPr>
                    <w:t>-</w:t>
                  </w:r>
                  <w:r w:rsidRPr="00E84628">
                    <w:rPr>
                      <w:rFonts w:ascii="Times New Roman" w:hAnsi="Times New Roman" w:cs="Times New Roman"/>
                      <w:lang w:eastAsia="lt-LT"/>
                    </w:rPr>
                    <w:t>nimas</w:t>
                  </w:r>
                  <w:proofErr w:type="spellEnd"/>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194C1758" w14:textId="77777777" w:rsidR="004D2DF8" w:rsidRPr="00B05063" w:rsidRDefault="00B05063" w:rsidP="004D2DF8">
                  <w:pPr>
                    <w:jc w:val="center"/>
                    <w:textAlignment w:val="baseline"/>
                    <w:rPr>
                      <w:rFonts w:ascii="Times New Roman" w:hAnsi="Times New Roman" w:cs="Times New Roman"/>
                      <w:lang w:eastAsia="lt-LT"/>
                    </w:rPr>
                  </w:pPr>
                  <w:r w:rsidRPr="00B05063">
                    <w:rPr>
                      <w:rFonts w:ascii="Times New Roman" w:hAnsi="Times New Roman" w:cs="Times New Roman"/>
                      <w:b/>
                      <w:bCs/>
                      <w:lang w:eastAsia="lt-LT"/>
                    </w:rPr>
                    <w:t>300</w:t>
                  </w:r>
                  <w:r w:rsidR="004D2DF8" w:rsidRPr="00B05063">
                    <w:rPr>
                      <w:rFonts w:ascii="Times New Roman" w:hAnsi="Times New Roman" w:cs="Times New Roman"/>
                      <w:b/>
                      <w:bCs/>
                      <w:lang w:eastAsia="lt-LT"/>
                    </w:rPr>
                    <w:t xml:space="preserve"> </w:t>
                  </w:r>
                  <w:r w:rsidR="004D2DF8" w:rsidRPr="00B05063">
                    <w:rPr>
                      <w:rFonts w:ascii="Times New Roman" w:hAnsi="Times New Roman" w:cs="Times New Roman"/>
                      <w:lang w:eastAsia="lt-LT"/>
                    </w:rPr>
                    <w:t>(pusryčiai, pietūs)</w:t>
                  </w:r>
                </w:p>
                <w:p w14:paraId="17284989" w14:textId="77777777" w:rsidR="004D2DF8" w:rsidRPr="00B05063" w:rsidRDefault="004D2DF8" w:rsidP="004D2DF8">
                  <w:pPr>
                    <w:jc w:val="center"/>
                    <w:textAlignment w:val="baseline"/>
                    <w:rPr>
                      <w:rFonts w:ascii="Times New Roman" w:hAnsi="Times New Roman" w:cs="Times New Roman"/>
                      <w:lang w:eastAsia="lt-LT"/>
                    </w:rPr>
                  </w:pP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F99D9F1" w14:textId="77777777" w:rsidR="004D2DF8" w:rsidRPr="00E84628" w:rsidRDefault="004D2DF8" w:rsidP="004D2DF8">
                  <w:pPr>
                    <w:jc w:val="center"/>
                    <w:textAlignment w:val="baseline"/>
                    <w:rPr>
                      <w:rFonts w:ascii="Times New Roman" w:hAnsi="Times New Roman" w:cs="Times New Roman"/>
                      <w:lang w:eastAsia="lt-LT"/>
                    </w:rPr>
                  </w:pPr>
                  <w:r>
                    <w:rPr>
                      <w:rFonts w:ascii="Times New Roman" w:hAnsi="Times New Roman" w:cs="Times New Roman"/>
                      <w:lang w:eastAsia="lt-LT"/>
                    </w:rPr>
                    <w:t>3,60</w:t>
                  </w:r>
                </w:p>
              </w:tc>
              <w:tc>
                <w:tcPr>
                  <w:tcW w:w="1134" w:type="dxa"/>
                  <w:tcBorders>
                    <w:top w:val="single" w:sz="6" w:space="0" w:color="auto"/>
                    <w:left w:val="single" w:sz="6" w:space="0" w:color="auto"/>
                    <w:bottom w:val="single" w:sz="6" w:space="0" w:color="auto"/>
                    <w:right w:val="single" w:sz="6" w:space="0" w:color="auto"/>
                  </w:tcBorders>
                </w:tcPr>
                <w:p w14:paraId="4C4AF633"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2D3E1E9"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458E8A40"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70C018BA" w14:textId="77777777" w:rsidTr="004D2DF8">
              <w:trPr>
                <w:trHeight w:val="283"/>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16032872"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12334AC0"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tcPr>
                <w:p w14:paraId="54C7571B" w14:textId="77777777" w:rsidR="004D2DF8" w:rsidRPr="00B05063" w:rsidRDefault="004D2DF8" w:rsidP="004D2DF8">
                  <w:pPr>
                    <w:jc w:val="right"/>
                    <w:textAlignment w:val="baseline"/>
                    <w:rPr>
                      <w:rFonts w:ascii="Times New Roman" w:hAnsi="Times New Roman" w:cs="Times New Roman"/>
                      <w:b/>
                      <w:bCs/>
                      <w:lang w:eastAsia="lt-LT"/>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6578DA"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b/>
                      <w:bCs/>
                      <w:lang w:eastAsia="lt-LT"/>
                    </w:rPr>
                    <w:t>Bendra kaina be PVM</w:t>
                  </w: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15DA3F6E"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01D090E6" w14:textId="77777777" w:rsidTr="004D2DF8">
              <w:trPr>
                <w:trHeight w:val="228"/>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14819980"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4AEA75C7"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tcPr>
                <w:p w14:paraId="1FB52890" w14:textId="77777777" w:rsidR="004D2DF8" w:rsidRPr="00E84628" w:rsidRDefault="004D2DF8" w:rsidP="004D2DF8">
                  <w:pPr>
                    <w:jc w:val="right"/>
                    <w:textAlignment w:val="baseline"/>
                    <w:rPr>
                      <w:rFonts w:ascii="Times New Roman" w:hAnsi="Times New Roman" w:cs="Times New Roman"/>
                      <w:b/>
                      <w:bCs/>
                      <w:lang w:eastAsia="lt-LT"/>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E1EAEB"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b/>
                      <w:bCs/>
                      <w:lang w:eastAsia="lt-LT"/>
                    </w:rPr>
                    <w:t>PVM</w:t>
                  </w: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0CFDDB3E"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r w:rsidR="004D2DF8" w:rsidRPr="00E84628" w14:paraId="017C0388" w14:textId="77777777" w:rsidTr="004D2DF8">
              <w:trPr>
                <w:trHeight w:val="240"/>
              </w:trPr>
              <w:tc>
                <w:tcPr>
                  <w:tcW w:w="545" w:type="dxa"/>
                  <w:tcBorders>
                    <w:top w:val="single" w:sz="6" w:space="0" w:color="auto"/>
                    <w:left w:val="single" w:sz="6" w:space="0" w:color="auto"/>
                    <w:bottom w:val="single" w:sz="6" w:space="0" w:color="auto"/>
                    <w:right w:val="single" w:sz="6" w:space="0" w:color="auto"/>
                  </w:tcBorders>
                  <w:shd w:val="clear" w:color="auto" w:fill="auto"/>
                  <w:hideMark/>
                </w:tcPr>
                <w:p w14:paraId="395383F3" w14:textId="77777777" w:rsidR="004D2DF8" w:rsidRPr="00E84628" w:rsidRDefault="004D2DF8" w:rsidP="004D2DF8">
                  <w:pPr>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53F9C431"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c>
                <w:tcPr>
                  <w:tcW w:w="1559" w:type="dxa"/>
                  <w:tcBorders>
                    <w:top w:val="single" w:sz="6" w:space="0" w:color="auto"/>
                    <w:left w:val="single" w:sz="6" w:space="0" w:color="auto"/>
                    <w:bottom w:val="single" w:sz="6" w:space="0" w:color="auto"/>
                    <w:right w:val="single" w:sz="6" w:space="0" w:color="auto"/>
                  </w:tcBorders>
                </w:tcPr>
                <w:p w14:paraId="2FE85E26" w14:textId="77777777" w:rsidR="004D2DF8" w:rsidRPr="00E84628" w:rsidRDefault="004D2DF8" w:rsidP="004D2DF8">
                  <w:pPr>
                    <w:jc w:val="right"/>
                    <w:textAlignment w:val="baseline"/>
                    <w:rPr>
                      <w:rFonts w:ascii="Times New Roman" w:hAnsi="Times New Roman" w:cs="Times New Roman"/>
                      <w:b/>
                      <w:bCs/>
                      <w:lang w:eastAsia="lt-LT"/>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70A330"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b/>
                      <w:bCs/>
                      <w:lang w:eastAsia="lt-LT"/>
                    </w:rPr>
                    <w:t>Bendra kaina su PVM</w:t>
                  </w:r>
                  <w:r w:rsidRPr="00E84628">
                    <w:rPr>
                      <w:rFonts w:ascii="Times New Roman" w:hAnsi="Times New Roman" w:cs="Times New Roman"/>
                      <w:lang w:eastAsia="lt-LT"/>
                    </w:rPr>
                    <w:t>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7C311192" w14:textId="77777777" w:rsidR="004D2DF8" w:rsidRPr="00E84628" w:rsidRDefault="004D2DF8" w:rsidP="004D2DF8">
                  <w:pPr>
                    <w:jc w:val="right"/>
                    <w:textAlignment w:val="baseline"/>
                    <w:rPr>
                      <w:rFonts w:ascii="Times New Roman" w:hAnsi="Times New Roman" w:cs="Times New Roman"/>
                      <w:lang w:eastAsia="lt-LT"/>
                    </w:rPr>
                  </w:pPr>
                  <w:r w:rsidRPr="00E84628">
                    <w:rPr>
                      <w:rFonts w:ascii="Times New Roman" w:hAnsi="Times New Roman" w:cs="Times New Roman"/>
                      <w:lang w:eastAsia="lt-LT"/>
                    </w:rPr>
                    <w:t> </w:t>
                  </w:r>
                </w:p>
              </w:tc>
            </w:tr>
          </w:tbl>
          <w:p w14:paraId="0DA0303B" w14:textId="77777777" w:rsidR="004D2DF8" w:rsidRPr="00E84628" w:rsidRDefault="004D2DF8" w:rsidP="004D2DF8">
            <w:pPr>
              <w:rPr>
                <w:rFonts w:ascii="Times New Roman" w:hAnsi="Times New Roman" w:cs="Times New Roman"/>
              </w:rPr>
            </w:pPr>
          </w:p>
        </w:tc>
      </w:tr>
    </w:tbl>
    <w:p w14:paraId="6C8EE47A" w14:textId="77777777" w:rsidR="004D2DF8" w:rsidRPr="008213FD" w:rsidRDefault="004D2DF8" w:rsidP="004D2DF8">
      <w:pPr>
        <w:ind w:left="1080"/>
      </w:pPr>
      <w:r w:rsidRPr="00027DBA">
        <w:lastRenderedPageBreak/>
        <w:t>*Gamybos išlaidos</w:t>
      </w:r>
      <w:r>
        <w:t xml:space="preserve"> vienam asmeniui per dieną</w:t>
      </w:r>
      <w:r w:rsidRPr="00027DBA">
        <w:t xml:space="preserve"> negali</w:t>
      </w:r>
      <w:r w:rsidRPr="00BE3A7F">
        <w:t xml:space="preserve"> būti lygios 0 Eur.</w:t>
      </w:r>
    </w:p>
    <w:p w14:paraId="40E00EF6" w14:textId="77777777" w:rsidR="004D2DF8" w:rsidRPr="008213FD" w:rsidRDefault="004D2DF8" w:rsidP="004D2DF8">
      <w:pPr>
        <w:pStyle w:val="BodyTextIndent2"/>
        <w:ind w:left="0"/>
        <w:jc w:val="both"/>
      </w:pPr>
      <w:r w:rsidRPr="001F2665">
        <w:t>Pasiūlymo formos lentelėje nurodyti kiekiai yra preliminarūs ir  Perkančioji organizacija neįsipareigoja išpirkti visų nurodytų kiekių</w:t>
      </w:r>
      <w:r>
        <w:t xml:space="preserve"> ar visos sutarties vertės</w:t>
      </w:r>
      <w:r w:rsidRPr="001F2665">
        <w:t>.</w:t>
      </w:r>
    </w:p>
    <w:tbl>
      <w:tblPr>
        <w:tblW w:w="9639" w:type="dxa"/>
        <w:tblLayout w:type="fixed"/>
        <w:tblLook w:val="04A0" w:firstRow="1" w:lastRow="0" w:firstColumn="1" w:lastColumn="0" w:noHBand="0" w:noVBand="1"/>
      </w:tblPr>
      <w:tblGrid>
        <w:gridCol w:w="890"/>
        <w:gridCol w:w="2938"/>
        <w:gridCol w:w="1512"/>
        <w:gridCol w:w="189"/>
        <w:gridCol w:w="1417"/>
        <w:gridCol w:w="1306"/>
        <w:gridCol w:w="1387"/>
      </w:tblGrid>
      <w:tr w:rsidR="004D2DF8" w:rsidRPr="00C00ACA" w14:paraId="2910C19E" w14:textId="77777777" w:rsidTr="004D2DF8">
        <w:trPr>
          <w:trHeight w:val="743"/>
        </w:trPr>
        <w:tc>
          <w:tcPr>
            <w:tcW w:w="9639" w:type="dxa"/>
            <w:gridSpan w:val="7"/>
            <w:tcBorders>
              <w:top w:val="nil"/>
              <w:left w:val="nil"/>
              <w:bottom w:val="nil"/>
              <w:right w:val="nil"/>
            </w:tcBorders>
            <w:shd w:val="clear" w:color="auto" w:fill="auto"/>
            <w:hideMark/>
          </w:tcPr>
          <w:p w14:paraId="6EAAC9E8" w14:textId="77777777" w:rsidR="004D2DF8" w:rsidRPr="00C00ACA" w:rsidRDefault="004D2DF8" w:rsidP="004D2DF8">
            <w:pPr>
              <w:spacing w:line="360" w:lineRule="auto"/>
              <w:jc w:val="both"/>
              <w:rPr>
                <w:rFonts w:ascii="Times New Roman" w:hAnsi="Times New Roman" w:cs="Times New Roman"/>
                <w:b/>
                <w:bCs/>
                <w:i/>
                <w:iCs/>
              </w:rPr>
            </w:pPr>
            <w:r w:rsidRPr="00C00ACA">
              <w:rPr>
                <w:rFonts w:ascii="Times New Roman" w:hAnsi="Times New Roman" w:cs="Times New Roman"/>
                <w:b/>
                <w:bCs/>
                <w:i/>
                <w:iCs/>
              </w:rPr>
              <w:t>Bendra</w:t>
            </w:r>
            <w:r>
              <w:rPr>
                <w:rFonts w:ascii="Times New Roman" w:hAnsi="Times New Roman" w:cs="Times New Roman"/>
                <w:b/>
                <w:bCs/>
                <w:i/>
                <w:iCs/>
              </w:rPr>
              <w:t xml:space="preserve"> 1 m. (12 mėn.) </w:t>
            </w:r>
            <w:r w:rsidRPr="00C00ACA">
              <w:rPr>
                <w:rFonts w:ascii="Times New Roman" w:hAnsi="Times New Roman" w:cs="Times New Roman"/>
                <w:b/>
                <w:bCs/>
                <w:i/>
                <w:iCs/>
              </w:rPr>
              <w:t>pasiūlymo kaina EUR su PVM ___________________ (nurodoma skaičiais ir žodžiais). Iš jų PVM sudaro ___________________ (nurodoma skaičiais ir žodžiais).</w:t>
            </w:r>
          </w:p>
        </w:tc>
      </w:tr>
      <w:tr w:rsidR="004D2DF8" w:rsidRPr="00C00ACA" w14:paraId="443A1299" w14:textId="77777777" w:rsidTr="004D2DF8">
        <w:trPr>
          <w:trHeight w:val="2796"/>
        </w:trPr>
        <w:tc>
          <w:tcPr>
            <w:tcW w:w="9639" w:type="dxa"/>
            <w:gridSpan w:val="7"/>
            <w:tcBorders>
              <w:top w:val="nil"/>
              <w:left w:val="nil"/>
              <w:bottom w:val="nil"/>
              <w:right w:val="nil"/>
            </w:tcBorders>
            <w:shd w:val="clear" w:color="auto" w:fill="auto"/>
            <w:hideMark/>
          </w:tcPr>
          <w:p w14:paraId="02E09974" w14:textId="77777777" w:rsidR="004D2DF8" w:rsidRDefault="004D2DF8" w:rsidP="004D2DF8">
            <w:pPr>
              <w:spacing w:line="276" w:lineRule="auto"/>
              <w:jc w:val="both"/>
              <w:rPr>
                <w:rFonts w:ascii="Times New Roman" w:hAnsi="Times New Roman" w:cs="Times New Roman"/>
              </w:rPr>
            </w:pPr>
          </w:p>
          <w:p w14:paraId="7D6B9C74" w14:textId="77777777" w:rsidR="004D2DF8" w:rsidRPr="00C00ACA" w:rsidRDefault="004D2DF8" w:rsidP="004D2DF8">
            <w:pPr>
              <w:spacing w:line="276" w:lineRule="auto"/>
              <w:jc w:val="both"/>
              <w:rPr>
                <w:rFonts w:ascii="Times New Roman" w:hAnsi="Times New Roman" w:cs="Times New Roman"/>
                <w:b/>
                <w:bCs/>
              </w:rPr>
            </w:pPr>
            <w:r w:rsidRPr="00C00ACA">
              <w:rPr>
                <w:rFonts w:ascii="Times New Roman" w:hAnsi="Times New Roman" w:cs="Times New Roman"/>
                <w:b/>
                <w:bCs/>
              </w:rPr>
              <w:t>Teikdami šį pasiūlymą, mes patvirtiname, kad į mūsų siūlomą kainą įskaičiuoti visi mokesčiai, ir kad mes prisiimame riziką už visas išlaidas, kurias, teikdami pasiūlymą ir laikydamiesi pirkimo dokumentuose nustatytų reikalavimų, privalėjome įskaičiuoti į pasiūlymo kainą.</w:t>
            </w:r>
          </w:p>
          <w:p w14:paraId="245DF984" w14:textId="77777777" w:rsidR="004D2DF8" w:rsidRPr="00C00ACA" w:rsidRDefault="004D2DF8" w:rsidP="004D2DF8">
            <w:pPr>
              <w:jc w:val="both"/>
              <w:rPr>
                <w:rFonts w:ascii="Times New Roman" w:hAnsi="Times New Roman" w:cs="Times New Roman"/>
              </w:rPr>
            </w:pPr>
            <w:r w:rsidRPr="00C00ACA">
              <w:rPr>
                <w:rFonts w:ascii="Times New Roman" w:hAnsi="Times New Roman" w:cs="Times New Roman"/>
              </w:rPr>
              <w:t>Taip pat mes patvirtiname, kad visa pasiūlyme pateikta informacija yra teisinga, atitinka tikrovę ir apima viską, ko reikia visiškam ir tinkamam Sutarties įvykdymui.</w:t>
            </w:r>
            <w:r>
              <w:rPr>
                <w:rFonts w:ascii="Times New Roman" w:hAnsi="Times New Roman" w:cs="Times New Roman"/>
              </w:rPr>
              <w:t xml:space="preserve"> </w:t>
            </w:r>
            <w:r w:rsidRPr="00C00ACA">
              <w:rPr>
                <w:rFonts w:ascii="Times New Roman" w:hAnsi="Times New Roman" w:cs="Times New Roman"/>
              </w:rPr>
              <w:t>Mes taip pat visiškai pripažįstame ir sutinkame, kad, jeigu perkančioji organizacija nustatytų, jog pateikti duomenys yra neteisingi ar netikslūs, mūsų pasiūlymas bus nenagrinėjamas ir atmestas. Mums taip pat žinoma, kad jeigu perkančioji organizacija nustatytų, jog pateikti duomenys yra neteisingi arba pateikti dokumentai yra suklastoti, ji gali kreiptis į teismą ir išieškoti padarytus nuostolius.</w:t>
            </w:r>
            <w:r>
              <w:rPr>
                <w:rFonts w:ascii="Times New Roman" w:hAnsi="Times New Roman" w:cs="Times New Roman"/>
              </w:rPr>
              <w:t xml:space="preserve"> </w:t>
            </w:r>
            <w:r w:rsidRPr="00C00ACA">
              <w:rPr>
                <w:rFonts w:ascii="Times New Roman" w:hAnsi="Times New Roman" w:cs="Times New Roman"/>
              </w:rPr>
              <w:t>Pabrėžiame, jog mums yra žinoma, kad Perkančioji organizacija turi teisę nutraukti pirkimo procedūras bet kuriuo metu iki Sutarties pasirašymo ir kad ji pasilieka sau teisę, negavus finansavimo, Sutarties vykdymo metu atsisakyti dalies šio pirkimo paslaugų. Pasi</w:t>
            </w:r>
            <w:r>
              <w:rPr>
                <w:rFonts w:ascii="Times New Roman" w:hAnsi="Times New Roman" w:cs="Times New Roman"/>
              </w:rPr>
              <w:t>n</w:t>
            </w:r>
            <w:r w:rsidRPr="00C00ACA">
              <w:rPr>
                <w:rFonts w:ascii="Times New Roman" w:hAnsi="Times New Roman" w:cs="Times New Roman"/>
              </w:rPr>
              <w:t>audodama šiomis teisėmis, Perkančioji organizacija nebus mums jokiu būdu atsakinga.</w:t>
            </w:r>
          </w:p>
        </w:tc>
      </w:tr>
      <w:tr w:rsidR="004D2DF8" w:rsidRPr="00C00ACA" w14:paraId="23522763" w14:textId="77777777" w:rsidTr="004D2DF8">
        <w:trPr>
          <w:trHeight w:val="338"/>
        </w:trPr>
        <w:tc>
          <w:tcPr>
            <w:tcW w:w="9639" w:type="dxa"/>
            <w:gridSpan w:val="7"/>
            <w:tcBorders>
              <w:top w:val="nil"/>
              <w:left w:val="nil"/>
              <w:bottom w:val="nil"/>
              <w:right w:val="nil"/>
            </w:tcBorders>
            <w:shd w:val="clear" w:color="auto" w:fill="auto"/>
            <w:vAlign w:val="center"/>
            <w:hideMark/>
          </w:tcPr>
          <w:p w14:paraId="02E842AA" w14:textId="77777777" w:rsidR="004D2DF8" w:rsidRPr="00C00ACA" w:rsidRDefault="004D2DF8" w:rsidP="004D2DF8">
            <w:pPr>
              <w:rPr>
                <w:rFonts w:ascii="Times New Roman" w:hAnsi="Times New Roman" w:cs="Times New Roman"/>
                <w:b/>
                <w:bCs/>
              </w:rPr>
            </w:pPr>
            <w:r w:rsidRPr="00C00ACA">
              <w:rPr>
                <w:rFonts w:ascii="Times New Roman" w:hAnsi="Times New Roman" w:cs="Times New Roman"/>
                <w:b/>
                <w:bCs/>
              </w:rPr>
              <w:t>Pasiūlymo priedai:</w:t>
            </w:r>
          </w:p>
        </w:tc>
      </w:tr>
      <w:tr w:rsidR="004D2DF8" w:rsidRPr="00C00ACA" w14:paraId="51530B9D" w14:textId="77777777" w:rsidTr="004D2DF8">
        <w:trPr>
          <w:trHeight w:val="843"/>
        </w:trPr>
        <w:tc>
          <w:tcPr>
            <w:tcW w:w="382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1BDBA37"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Dokumento pavadinimas</w:t>
            </w:r>
          </w:p>
        </w:tc>
        <w:tc>
          <w:tcPr>
            <w:tcW w:w="3118" w:type="dxa"/>
            <w:gridSpan w:val="3"/>
            <w:tcBorders>
              <w:top w:val="single" w:sz="8" w:space="0" w:color="auto"/>
              <w:left w:val="nil"/>
              <w:bottom w:val="single" w:sz="4" w:space="0" w:color="auto"/>
              <w:right w:val="single" w:sz="4" w:space="0" w:color="000000"/>
            </w:tcBorders>
            <w:shd w:val="clear" w:color="auto" w:fill="auto"/>
            <w:vAlign w:val="center"/>
            <w:hideMark/>
          </w:tcPr>
          <w:p w14:paraId="069D91C5" w14:textId="77777777" w:rsidR="004D2DF8" w:rsidRPr="00F70BCA" w:rsidRDefault="004D2DF8" w:rsidP="004D2DF8">
            <w:pPr>
              <w:jc w:val="center"/>
              <w:rPr>
                <w:rFonts w:ascii="Times New Roman" w:hAnsi="Times New Roman" w:cs="Times New Roman"/>
              </w:rPr>
            </w:pPr>
            <w:r w:rsidRPr="00F70BCA">
              <w:rPr>
                <w:rFonts w:ascii="Times New Roman" w:hAnsi="Times New Roman" w:cs="Times New Roman"/>
              </w:rPr>
              <w:t>Lapų skaičius</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14:paraId="65EDF879" w14:textId="77777777" w:rsidR="004D2DF8" w:rsidRDefault="004D2DF8" w:rsidP="004D2DF8">
            <w:pPr>
              <w:spacing w:after="0"/>
              <w:jc w:val="center"/>
              <w:rPr>
                <w:rFonts w:ascii="Times New Roman" w:hAnsi="Times New Roman" w:cs="Times New Roman"/>
              </w:rPr>
            </w:pPr>
            <w:r>
              <w:rPr>
                <w:rFonts w:ascii="Times New Roman" w:hAnsi="Times New Roman" w:cs="Times New Roman"/>
              </w:rPr>
              <w:t>Dokumentas yra konfidencialus</w:t>
            </w:r>
          </w:p>
          <w:p w14:paraId="756225DA" w14:textId="77777777" w:rsidR="004D2DF8" w:rsidRPr="00C00ACA" w:rsidRDefault="004D2DF8" w:rsidP="004D2DF8">
            <w:pPr>
              <w:spacing w:after="0"/>
              <w:jc w:val="center"/>
              <w:rPr>
                <w:rFonts w:ascii="Times New Roman" w:hAnsi="Times New Roman" w:cs="Times New Roman"/>
              </w:rPr>
            </w:pPr>
            <w:r w:rsidRPr="00C00ACA">
              <w:rPr>
                <w:rFonts w:ascii="Times New Roman" w:hAnsi="Times New Roman" w:cs="Times New Roman"/>
              </w:rPr>
              <w:t>Taip / Ne</w:t>
            </w:r>
          </w:p>
        </w:tc>
      </w:tr>
      <w:tr w:rsidR="004D2DF8" w:rsidRPr="00C00ACA" w14:paraId="7BF12542" w14:textId="77777777" w:rsidTr="004D2DF8">
        <w:trPr>
          <w:trHeight w:val="457"/>
        </w:trPr>
        <w:tc>
          <w:tcPr>
            <w:tcW w:w="38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F163C4" w14:textId="77777777" w:rsidR="004D2DF8" w:rsidRPr="00BF2084" w:rsidRDefault="004D2DF8" w:rsidP="004D2DF8">
            <w:pPr>
              <w:pStyle w:val="NoSpacing"/>
              <w:spacing w:after="160" w:line="259" w:lineRule="auto"/>
              <w:rPr>
                <w:rFonts w:ascii="Times New Roman" w:hAnsi="Times New Roman" w:cs="Times New Roman"/>
              </w:rPr>
            </w:pPr>
            <w:r w:rsidRPr="00BF2084">
              <w:rPr>
                <w:rFonts w:ascii="Times New Roman" w:hAnsi="Times New Roman" w:cs="Times New Roman"/>
              </w:rPr>
              <w:t>Įgaliojimas pasirašyti pasiūlymą (jei taikoma)</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14:paraId="3C8D5F53"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14:paraId="168EB637"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r>
      <w:tr w:rsidR="004D2DF8" w:rsidRPr="00C00ACA" w14:paraId="65981A5B" w14:textId="77777777" w:rsidTr="004D2DF8">
        <w:trPr>
          <w:trHeight w:val="220"/>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D2F478A" w14:textId="77777777" w:rsidR="004D2DF8" w:rsidRPr="00C00ACA" w:rsidRDefault="004D2DF8" w:rsidP="004D2DF8">
            <w:pPr>
              <w:rPr>
                <w:rFonts w:ascii="Times New Roman" w:hAnsi="Times New Roman" w:cs="Times New Roman"/>
              </w:rPr>
            </w:pPr>
            <w:r w:rsidRPr="00C00ACA">
              <w:rPr>
                <w:rFonts w:ascii="Times New Roman" w:hAnsi="Times New Roman" w:cs="Times New Roman"/>
              </w:rPr>
              <w:t>Jungtinės veiklos sutarties kopija (jei taikoma)</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14:paraId="49D86EFF"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c>
          <w:tcPr>
            <w:tcW w:w="2693" w:type="dxa"/>
            <w:gridSpan w:val="2"/>
            <w:tcBorders>
              <w:top w:val="single" w:sz="4" w:space="0" w:color="auto"/>
              <w:left w:val="nil"/>
              <w:bottom w:val="single" w:sz="4" w:space="0" w:color="auto"/>
              <w:right w:val="single" w:sz="8" w:space="0" w:color="000000"/>
            </w:tcBorders>
            <w:shd w:val="clear" w:color="auto" w:fill="auto"/>
            <w:vAlign w:val="center"/>
            <w:hideMark/>
          </w:tcPr>
          <w:p w14:paraId="0F26FBD7"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r>
      <w:tr w:rsidR="004D2DF8" w:rsidRPr="00C00ACA" w14:paraId="45716F3C" w14:textId="77777777" w:rsidTr="004D2DF8">
        <w:trPr>
          <w:trHeight w:val="457"/>
        </w:trPr>
        <w:tc>
          <w:tcPr>
            <w:tcW w:w="382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737F831" w14:textId="77777777" w:rsidR="004D2DF8" w:rsidRPr="00521EED" w:rsidRDefault="004D2DF8" w:rsidP="004D2DF8">
            <w:pPr>
              <w:pStyle w:val="NoSpacing"/>
              <w:spacing w:after="160" w:line="259" w:lineRule="auto"/>
              <w:rPr>
                <w:rFonts w:ascii="Times New Roman" w:hAnsi="Times New Roman" w:cs="Times New Roman"/>
              </w:rPr>
            </w:pPr>
            <w:r w:rsidRPr="00521EED">
              <w:rPr>
                <w:rFonts w:ascii="Times New Roman" w:hAnsi="Times New Roman" w:cs="Times New Roman"/>
              </w:rPr>
              <w:t>Kita</w:t>
            </w:r>
            <w:r>
              <w:rPr>
                <w:rFonts w:ascii="Times New Roman" w:hAnsi="Times New Roman" w:cs="Times New Roman"/>
              </w:rPr>
              <w:t xml:space="preserve"> (Teikėjas nurodo kitus konfidencialius dokumentus) </w:t>
            </w:r>
          </w:p>
        </w:tc>
        <w:tc>
          <w:tcPr>
            <w:tcW w:w="3118" w:type="dxa"/>
            <w:gridSpan w:val="3"/>
            <w:tcBorders>
              <w:top w:val="single" w:sz="4" w:space="0" w:color="auto"/>
              <w:left w:val="nil"/>
              <w:bottom w:val="single" w:sz="8" w:space="0" w:color="auto"/>
              <w:right w:val="single" w:sz="4" w:space="0" w:color="000000"/>
            </w:tcBorders>
            <w:shd w:val="clear" w:color="auto" w:fill="auto"/>
            <w:vAlign w:val="center"/>
            <w:hideMark/>
          </w:tcPr>
          <w:p w14:paraId="59392F30"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c>
          <w:tcPr>
            <w:tcW w:w="2693" w:type="dxa"/>
            <w:gridSpan w:val="2"/>
            <w:tcBorders>
              <w:top w:val="single" w:sz="4" w:space="0" w:color="auto"/>
              <w:left w:val="nil"/>
              <w:bottom w:val="single" w:sz="8" w:space="0" w:color="auto"/>
              <w:right w:val="single" w:sz="8" w:space="0" w:color="000000"/>
            </w:tcBorders>
            <w:shd w:val="clear" w:color="auto" w:fill="auto"/>
            <w:vAlign w:val="center"/>
            <w:hideMark/>
          </w:tcPr>
          <w:p w14:paraId="01D437E8" w14:textId="77777777" w:rsidR="004D2DF8" w:rsidRPr="00F70BCA" w:rsidRDefault="004D2DF8" w:rsidP="004D2DF8">
            <w:pPr>
              <w:jc w:val="right"/>
              <w:rPr>
                <w:rFonts w:ascii="Times New Roman" w:hAnsi="Times New Roman" w:cs="Times New Roman"/>
              </w:rPr>
            </w:pPr>
            <w:r w:rsidRPr="00F70BCA">
              <w:rPr>
                <w:rFonts w:ascii="Times New Roman" w:hAnsi="Times New Roman" w:cs="Times New Roman"/>
              </w:rPr>
              <w:t> </w:t>
            </w:r>
          </w:p>
        </w:tc>
      </w:tr>
      <w:tr w:rsidR="004D2DF8" w:rsidRPr="00C00ACA" w14:paraId="67487F2B" w14:textId="77777777" w:rsidTr="004D2DF8">
        <w:trPr>
          <w:trHeight w:val="312"/>
        </w:trPr>
        <w:tc>
          <w:tcPr>
            <w:tcW w:w="9639" w:type="dxa"/>
            <w:gridSpan w:val="7"/>
            <w:tcBorders>
              <w:top w:val="nil"/>
              <w:left w:val="nil"/>
              <w:bottom w:val="nil"/>
              <w:right w:val="nil"/>
            </w:tcBorders>
            <w:shd w:val="clear" w:color="auto" w:fill="auto"/>
            <w:noWrap/>
            <w:vAlign w:val="bottom"/>
            <w:hideMark/>
          </w:tcPr>
          <w:p w14:paraId="2BC5343B" w14:textId="77777777" w:rsidR="002C3467" w:rsidRDefault="002C3467" w:rsidP="00D22299">
            <w:pPr>
              <w:rPr>
                <w:rFonts w:ascii="Times New Roman" w:hAnsi="Times New Roman" w:cs="Times New Roman"/>
              </w:rPr>
            </w:pPr>
          </w:p>
          <w:p w14:paraId="47718756" w14:textId="77777777" w:rsidR="002C3467" w:rsidRDefault="002C3467" w:rsidP="004D2DF8">
            <w:pPr>
              <w:jc w:val="right"/>
              <w:rPr>
                <w:rFonts w:ascii="Times New Roman" w:hAnsi="Times New Roman" w:cs="Times New Roman"/>
              </w:rPr>
            </w:pPr>
          </w:p>
          <w:p w14:paraId="6961C827" w14:textId="77777777" w:rsidR="002C3467" w:rsidRPr="00F70BCA" w:rsidRDefault="002C3467" w:rsidP="004D2DF8">
            <w:pPr>
              <w:jc w:val="right"/>
              <w:rPr>
                <w:rFonts w:ascii="Times New Roman" w:hAnsi="Times New Roman" w:cs="Times New Roman"/>
              </w:rPr>
            </w:pPr>
          </w:p>
        </w:tc>
      </w:tr>
      <w:tr w:rsidR="004D2DF8" w:rsidRPr="00C00ACA" w14:paraId="3201DC37" w14:textId="77777777" w:rsidTr="004D2DF8">
        <w:trPr>
          <w:trHeight w:val="312"/>
        </w:trPr>
        <w:tc>
          <w:tcPr>
            <w:tcW w:w="9639" w:type="dxa"/>
            <w:gridSpan w:val="7"/>
            <w:tcBorders>
              <w:top w:val="nil"/>
              <w:left w:val="nil"/>
              <w:bottom w:val="nil"/>
              <w:right w:val="nil"/>
            </w:tcBorders>
            <w:shd w:val="clear" w:color="auto" w:fill="auto"/>
            <w:noWrap/>
            <w:vAlign w:val="bottom"/>
            <w:hideMark/>
          </w:tcPr>
          <w:p w14:paraId="63439040" w14:textId="77777777" w:rsidR="004D2DF8" w:rsidRPr="00C00ACA" w:rsidRDefault="004D2DF8" w:rsidP="004D2DF8">
            <w:pPr>
              <w:rPr>
                <w:rFonts w:ascii="Times New Roman" w:hAnsi="Times New Roman" w:cs="Times New Roman"/>
                <w:b/>
              </w:rPr>
            </w:pPr>
            <w:r w:rsidRPr="00C00ACA">
              <w:rPr>
                <w:rFonts w:ascii="Times New Roman" w:hAnsi="Times New Roman" w:cs="Times New Roman"/>
                <w:b/>
              </w:rPr>
              <w:t>Įsipareigojimų dalis (procentais), kuriai ketina</w:t>
            </w:r>
            <w:r>
              <w:rPr>
                <w:rFonts w:ascii="Times New Roman" w:hAnsi="Times New Roman" w:cs="Times New Roman"/>
                <w:b/>
              </w:rPr>
              <w:t>ma pasitelkti subtiekėją (-</w:t>
            </w:r>
            <w:proofErr w:type="spellStart"/>
            <w:r>
              <w:rPr>
                <w:rFonts w:ascii="Times New Roman" w:hAnsi="Times New Roman" w:cs="Times New Roman"/>
                <w:b/>
              </w:rPr>
              <w:t>us</w:t>
            </w:r>
            <w:proofErr w:type="spellEnd"/>
            <w:r>
              <w:rPr>
                <w:rFonts w:ascii="Times New Roman" w:hAnsi="Times New Roman" w:cs="Times New Roman"/>
                <w:b/>
              </w:rPr>
              <w:t>)</w:t>
            </w:r>
          </w:p>
        </w:tc>
      </w:tr>
      <w:tr w:rsidR="004D2DF8" w:rsidRPr="00C00ACA" w14:paraId="577DDF5A" w14:textId="77777777" w:rsidTr="004D2DF8">
        <w:trPr>
          <w:trHeight w:val="312"/>
        </w:trPr>
        <w:tc>
          <w:tcPr>
            <w:tcW w:w="963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F237"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r>
      <w:tr w:rsidR="004D2DF8" w:rsidRPr="00C00ACA" w14:paraId="6805376D" w14:textId="77777777" w:rsidTr="004D2DF8">
        <w:trPr>
          <w:trHeight w:val="338"/>
        </w:trPr>
        <w:tc>
          <w:tcPr>
            <w:tcW w:w="9639" w:type="dxa"/>
            <w:gridSpan w:val="7"/>
            <w:tcBorders>
              <w:top w:val="nil"/>
              <w:left w:val="nil"/>
              <w:bottom w:val="nil"/>
              <w:right w:val="nil"/>
            </w:tcBorders>
            <w:shd w:val="clear" w:color="auto" w:fill="auto"/>
            <w:vAlign w:val="center"/>
            <w:hideMark/>
          </w:tcPr>
          <w:p w14:paraId="12EE6274" w14:textId="77777777" w:rsidR="004D2DF8" w:rsidRDefault="004D2DF8" w:rsidP="004D2DF8">
            <w:pPr>
              <w:jc w:val="right"/>
              <w:rPr>
                <w:rFonts w:ascii="Times New Roman" w:hAnsi="Times New Roman" w:cs="Times New Roman"/>
                <w:b/>
                <w:bCs/>
              </w:rPr>
            </w:pPr>
          </w:p>
          <w:p w14:paraId="5E43BF0D" w14:textId="77777777" w:rsidR="004D2DF8" w:rsidRPr="00C00ACA" w:rsidRDefault="004D2DF8" w:rsidP="004D2DF8">
            <w:pPr>
              <w:jc w:val="right"/>
              <w:rPr>
                <w:rFonts w:ascii="Times New Roman" w:hAnsi="Times New Roman" w:cs="Times New Roman"/>
                <w:b/>
                <w:bCs/>
              </w:rPr>
            </w:pPr>
            <w:r w:rsidRPr="00C00ACA">
              <w:rPr>
                <w:rFonts w:ascii="Times New Roman" w:hAnsi="Times New Roman" w:cs="Times New Roman"/>
                <w:b/>
                <w:bCs/>
              </w:rPr>
              <w:t>Numatomi pasitekti subtiekėjai (jei numatoma):</w:t>
            </w:r>
          </w:p>
        </w:tc>
      </w:tr>
      <w:tr w:rsidR="004D2DF8" w:rsidRPr="00C00ACA" w14:paraId="7C4C7D86" w14:textId="77777777" w:rsidTr="004D2DF8">
        <w:trPr>
          <w:trHeight w:val="72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C4B68"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Sub</w:t>
            </w:r>
            <w:r>
              <w:rPr>
                <w:rFonts w:ascii="Times New Roman" w:hAnsi="Times New Roman" w:cs="Times New Roman"/>
              </w:rPr>
              <w:t>teikėjo</w:t>
            </w:r>
            <w:r w:rsidRPr="00C00ACA">
              <w:rPr>
                <w:rFonts w:ascii="Times New Roman" w:hAnsi="Times New Roman" w:cs="Times New Roman"/>
              </w:rPr>
              <w:t xml:space="preserve"> pavadinimas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D55A374"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Sub</w:t>
            </w:r>
            <w:r>
              <w:rPr>
                <w:rFonts w:ascii="Times New Roman" w:hAnsi="Times New Roman" w:cs="Times New Roman"/>
              </w:rPr>
              <w:t>teikėjo</w:t>
            </w:r>
            <w:r w:rsidRPr="00C00ACA">
              <w:rPr>
                <w:rFonts w:ascii="Times New Roman" w:hAnsi="Times New Roman" w:cs="Times New Roman"/>
              </w:rPr>
              <w:t xml:space="preserve"> kodas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6C8EB4"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Perduodam</w:t>
            </w:r>
            <w:r>
              <w:rPr>
                <w:rFonts w:ascii="Times New Roman" w:hAnsi="Times New Roman" w:cs="Times New Roman"/>
              </w:rPr>
              <w:t>a</w:t>
            </w:r>
            <w:r w:rsidRPr="00C00ACA">
              <w:rPr>
                <w:rFonts w:ascii="Times New Roman" w:hAnsi="Times New Roman" w:cs="Times New Roman"/>
              </w:rPr>
              <w:t xml:space="preserve"> veikla</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4AB6902" w14:textId="77777777" w:rsidR="004D2DF8" w:rsidRPr="00C00ACA" w:rsidRDefault="004D2DF8" w:rsidP="004D2DF8">
            <w:pPr>
              <w:rPr>
                <w:rFonts w:ascii="Times New Roman" w:hAnsi="Times New Roman" w:cs="Times New Roman"/>
              </w:rPr>
            </w:pPr>
            <w:r w:rsidRPr="00C00ACA">
              <w:rPr>
                <w:rFonts w:ascii="Times New Roman" w:hAnsi="Times New Roman" w:cs="Times New Roman"/>
              </w:rPr>
              <w:t>Vertinė išraiška Eur</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0EE82E7F" w14:textId="77777777" w:rsidR="004D2DF8" w:rsidRPr="00C00ACA" w:rsidRDefault="004D2DF8" w:rsidP="004D2DF8">
            <w:pPr>
              <w:rPr>
                <w:rFonts w:ascii="Times New Roman" w:hAnsi="Times New Roman" w:cs="Times New Roman"/>
              </w:rPr>
            </w:pPr>
            <w:r w:rsidRPr="00C00ACA">
              <w:rPr>
                <w:rFonts w:ascii="Times New Roman" w:hAnsi="Times New Roman" w:cs="Times New Roman"/>
              </w:rPr>
              <w:t>Procentinė išraiška</w:t>
            </w:r>
          </w:p>
        </w:tc>
      </w:tr>
      <w:tr w:rsidR="004D2DF8" w:rsidRPr="00C00ACA" w14:paraId="06AEE082" w14:textId="77777777" w:rsidTr="004D2DF8">
        <w:trPr>
          <w:trHeight w:val="45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7126"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0996ED6"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3DCBC8"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2BF6870"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24164DAE"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r>
      <w:tr w:rsidR="004D2DF8" w:rsidRPr="00C00ACA" w14:paraId="3DDFD44A" w14:textId="77777777" w:rsidTr="004D2DF8">
        <w:trPr>
          <w:trHeight w:val="5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79BF6"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9572A2C"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F9B2EC"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951F8E1"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Iš viso:  Eur</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28C58DDB"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 xml:space="preserve">Iš viso: % </w:t>
            </w:r>
          </w:p>
        </w:tc>
      </w:tr>
      <w:tr w:rsidR="004D2DF8" w:rsidRPr="00C00ACA" w14:paraId="38F70600" w14:textId="77777777" w:rsidTr="004D2DF8">
        <w:trPr>
          <w:trHeight w:val="312"/>
        </w:trPr>
        <w:tc>
          <w:tcPr>
            <w:tcW w:w="9639" w:type="dxa"/>
            <w:gridSpan w:val="7"/>
            <w:tcBorders>
              <w:top w:val="nil"/>
              <w:left w:val="nil"/>
              <w:bottom w:val="nil"/>
              <w:right w:val="nil"/>
            </w:tcBorders>
            <w:shd w:val="clear" w:color="auto" w:fill="auto"/>
            <w:noWrap/>
            <w:vAlign w:val="bottom"/>
            <w:hideMark/>
          </w:tcPr>
          <w:p w14:paraId="4EDFEA88" w14:textId="77777777" w:rsidR="004D2DF8" w:rsidRPr="00C00ACA" w:rsidRDefault="004D2DF8" w:rsidP="004D2DF8">
            <w:pPr>
              <w:jc w:val="right"/>
              <w:rPr>
                <w:rFonts w:ascii="Times New Roman" w:hAnsi="Times New Roman" w:cs="Times New Roman"/>
                <w:b/>
              </w:rPr>
            </w:pPr>
          </w:p>
          <w:p w14:paraId="7F354077" w14:textId="77777777" w:rsidR="004D2DF8" w:rsidRPr="00C00ACA" w:rsidRDefault="004D2DF8" w:rsidP="004D2DF8">
            <w:pPr>
              <w:jc w:val="right"/>
              <w:rPr>
                <w:rFonts w:ascii="Times New Roman" w:hAnsi="Times New Roman" w:cs="Times New Roman"/>
                <w:b/>
              </w:rPr>
            </w:pPr>
            <w:r w:rsidRPr="00C00ACA">
              <w:rPr>
                <w:rFonts w:ascii="Times New Roman" w:hAnsi="Times New Roman" w:cs="Times New Roman"/>
                <w:b/>
              </w:rPr>
              <w:t xml:space="preserve">Ši pasiūlyme nurodyta informacija yra konfidenciali: </w:t>
            </w:r>
          </w:p>
        </w:tc>
      </w:tr>
      <w:tr w:rsidR="004D2DF8" w:rsidRPr="00C00ACA" w14:paraId="51BCF32C" w14:textId="77777777" w:rsidTr="004D2DF8">
        <w:trPr>
          <w:trHeight w:val="312"/>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EFB6" w14:textId="77777777" w:rsidR="004D2DF8" w:rsidRDefault="004D2DF8" w:rsidP="004D2DF8">
            <w:pPr>
              <w:jc w:val="right"/>
              <w:rPr>
                <w:rFonts w:ascii="Times New Roman" w:hAnsi="Times New Roman" w:cs="Times New Roman"/>
              </w:rPr>
            </w:pPr>
            <w:r w:rsidRPr="00C00ACA">
              <w:rPr>
                <w:rFonts w:ascii="Times New Roman" w:hAnsi="Times New Roman" w:cs="Times New Roman"/>
              </w:rPr>
              <w:t>Eil. Nr.</w:t>
            </w:r>
          </w:p>
          <w:p w14:paraId="66D1FE6B" w14:textId="77777777" w:rsidR="004D2DF8" w:rsidRPr="00C00ACA" w:rsidRDefault="004D2DF8" w:rsidP="004D2DF8">
            <w:pPr>
              <w:jc w:val="right"/>
              <w:rPr>
                <w:rFonts w:ascii="Times New Roman" w:hAnsi="Times New Roman" w:cs="Times New Roman"/>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1A3EE4" w14:textId="77777777" w:rsidR="004D2DF8" w:rsidRDefault="004D2DF8" w:rsidP="004D2DF8">
            <w:pPr>
              <w:jc w:val="center"/>
              <w:rPr>
                <w:rFonts w:ascii="Times New Roman" w:hAnsi="Times New Roman" w:cs="Times New Roman"/>
              </w:rPr>
            </w:pPr>
            <w:r w:rsidRPr="00C00ACA">
              <w:rPr>
                <w:rFonts w:ascii="Times New Roman" w:hAnsi="Times New Roman" w:cs="Times New Roman"/>
              </w:rPr>
              <w:t>Pateikto dokumento pavadinimas</w:t>
            </w:r>
          </w:p>
          <w:p w14:paraId="06EB7983" w14:textId="77777777" w:rsidR="004D2DF8" w:rsidRPr="00C00ACA" w:rsidRDefault="004D2DF8" w:rsidP="004D2DF8">
            <w:pPr>
              <w:jc w:val="right"/>
              <w:rPr>
                <w:rFonts w:ascii="Times New Roman" w:hAnsi="Times New Roman" w:cs="Times New Roman"/>
              </w:rPr>
            </w:pP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2A15169" w14:textId="77777777" w:rsidR="004D2DF8" w:rsidRPr="00C00ACA" w:rsidRDefault="004D2DF8" w:rsidP="004D2DF8">
            <w:pPr>
              <w:jc w:val="center"/>
              <w:rPr>
                <w:rFonts w:ascii="Times New Roman" w:hAnsi="Times New Roman" w:cs="Times New Roman"/>
              </w:rPr>
            </w:pPr>
            <w:r w:rsidRPr="00C00ACA">
              <w:rPr>
                <w:rFonts w:ascii="Times New Roman" w:hAnsi="Times New Roman" w:cs="Times New Roman"/>
              </w:rPr>
              <w:t>Dokumentas yra įkeltas  šioje CVP IS pasiūlymo lango eilutėje („Prisegti dokumentai“)</w:t>
            </w:r>
          </w:p>
        </w:tc>
      </w:tr>
      <w:tr w:rsidR="004D2DF8" w:rsidRPr="00C00ACA" w14:paraId="6EC59F92" w14:textId="77777777" w:rsidTr="004D2DF8">
        <w:trPr>
          <w:trHeight w:val="312"/>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CA81" w14:textId="77777777" w:rsidR="004D2DF8" w:rsidRPr="00C00ACA" w:rsidRDefault="004D2DF8" w:rsidP="004D2DF8">
            <w:pPr>
              <w:jc w:val="right"/>
              <w:rPr>
                <w:rFonts w:ascii="Times New Roman" w:hAnsi="Times New Roman" w:cs="Times New Roman"/>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6AA9CD" w14:textId="77777777" w:rsidR="004D2DF8" w:rsidRPr="00C00ACA" w:rsidRDefault="004D2DF8" w:rsidP="004D2DF8">
            <w:pPr>
              <w:jc w:val="right"/>
              <w:rPr>
                <w:rFonts w:ascii="Times New Roman" w:hAnsi="Times New Roman" w:cs="Times New Roman"/>
              </w:rPr>
            </w:pP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010FBD" w14:textId="77777777" w:rsidR="004D2DF8" w:rsidRPr="00C00ACA" w:rsidRDefault="004D2DF8" w:rsidP="004D2DF8">
            <w:pPr>
              <w:jc w:val="right"/>
              <w:rPr>
                <w:rFonts w:ascii="Times New Roman" w:hAnsi="Times New Roman" w:cs="Times New Roman"/>
              </w:rPr>
            </w:pPr>
          </w:p>
        </w:tc>
      </w:tr>
      <w:tr w:rsidR="004D2DF8" w:rsidRPr="00C00ACA" w14:paraId="37BF4775" w14:textId="77777777" w:rsidTr="004D2DF8">
        <w:trPr>
          <w:trHeight w:val="312"/>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7A30B" w14:textId="77777777" w:rsidR="004D2DF8" w:rsidRPr="00C00ACA" w:rsidRDefault="004D2DF8" w:rsidP="004D2DF8">
            <w:pPr>
              <w:jc w:val="right"/>
              <w:rPr>
                <w:rFonts w:ascii="Times New Roman" w:hAnsi="Times New Roman" w:cs="Times New Roman"/>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86B257" w14:textId="77777777" w:rsidR="004D2DF8" w:rsidRPr="00C00ACA" w:rsidRDefault="004D2DF8" w:rsidP="004D2DF8">
            <w:pPr>
              <w:jc w:val="right"/>
              <w:rPr>
                <w:rFonts w:ascii="Times New Roman" w:hAnsi="Times New Roman" w:cs="Times New Roman"/>
              </w:rPr>
            </w:pP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74892C" w14:textId="77777777" w:rsidR="004D2DF8" w:rsidRPr="00C00ACA" w:rsidRDefault="004D2DF8" w:rsidP="004D2DF8">
            <w:pPr>
              <w:jc w:val="right"/>
              <w:rPr>
                <w:rFonts w:ascii="Times New Roman" w:hAnsi="Times New Roman" w:cs="Times New Roman"/>
              </w:rPr>
            </w:pPr>
          </w:p>
        </w:tc>
      </w:tr>
      <w:tr w:rsidR="004D2DF8" w:rsidRPr="00C00ACA" w14:paraId="5DD9BA06" w14:textId="77777777" w:rsidTr="004D2DF8">
        <w:trPr>
          <w:trHeight w:val="312"/>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5319D" w14:textId="77777777" w:rsidR="004D2DF8" w:rsidRPr="00C00ACA" w:rsidRDefault="004D2DF8" w:rsidP="004D2DF8">
            <w:pPr>
              <w:jc w:val="right"/>
              <w:rPr>
                <w:rFonts w:ascii="Times New Roman" w:hAnsi="Times New Roman" w:cs="Times New Roman"/>
              </w:rPr>
            </w:pPr>
          </w:p>
        </w:tc>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ED3344" w14:textId="77777777" w:rsidR="004D2DF8" w:rsidRPr="00C00ACA" w:rsidRDefault="004D2DF8" w:rsidP="004D2DF8">
            <w:pPr>
              <w:jc w:val="right"/>
              <w:rPr>
                <w:rFonts w:ascii="Times New Roman" w:hAnsi="Times New Roman" w:cs="Times New Roman"/>
              </w:rPr>
            </w:pP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D4B2BC" w14:textId="77777777" w:rsidR="004D2DF8" w:rsidRPr="00C00ACA" w:rsidRDefault="004D2DF8" w:rsidP="004D2DF8">
            <w:pPr>
              <w:jc w:val="right"/>
              <w:rPr>
                <w:rFonts w:ascii="Times New Roman" w:hAnsi="Times New Roman" w:cs="Times New Roman"/>
              </w:rPr>
            </w:pPr>
          </w:p>
        </w:tc>
      </w:tr>
    </w:tbl>
    <w:p w14:paraId="04C26F52" w14:textId="77777777" w:rsidR="004D2DF8" w:rsidRPr="00C00ACA" w:rsidRDefault="004D2DF8" w:rsidP="004D2DF8">
      <w:pPr>
        <w:jc w:val="right"/>
        <w:rPr>
          <w:rFonts w:ascii="Times New Roman" w:hAnsi="Times New Roman" w:cs="Times New Roman"/>
        </w:rPr>
      </w:pPr>
    </w:p>
    <w:p w14:paraId="323548EC" w14:textId="77777777" w:rsidR="004D2DF8" w:rsidRPr="00C00ACA" w:rsidRDefault="004D2DF8" w:rsidP="004D2DF8">
      <w:pPr>
        <w:jc w:val="right"/>
        <w:rPr>
          <w:rFonts w:ascii="Times New Roman" w:hAnsi="Times New Roman" w:cs="Times New Roman"/>
        </w:rPr>
      </w:pPr>
      <w:r w:rsidRPr="00C00ACA">
        <w:rPr>
          <w:rFonts w:ascii="Times New Roman" w:hAnsi="Times New Roman" w:cs="Times New Roman"/>
        </w:rPr>
        <w:t>______________________________________________________</w:t>
      </w:r>
    </w:p>
    <w:p w14:paraId="413B5F0D" w14:textId="77777777" w:rsidR="004D2DF8" w:rsidRPr="008213FD" w:rsidRDefault="004D2DF8" w:rsidP="004D2DF8">
      <w:pPr>
        <w:jc w:val="right"/>
        <w:rPr>
          <w:rFonts w:ascii="Times New Roman" w:hAnsi="Times New Roman" w:cs="Times New Roman"/>
        </w:rPr>
      </w:pPr>
      <w:r w:rsidRPr="00C00ACA">
        <w:rPr>
          <w:rFonts w:ascii="Times New Roman" w:hAnsi="Times New Roman" w:cs="Times New Roman"/>
        </w:rPr>
        <w:tab/>
        <w:t>(</w:t>
      </w:r>
      <w:r>
        <w:rPr>
          <w:rFonts w:ascii="Times New Roman" w:hAnsi="Times New Roman" w:cs="Times New Roman"/>
        </w:rPr>
        <w:t>Teikėjo</w:t>
      </w:r>
      <w:r w:rsidRPr="00C00ACA">
        <w:rPr>
          <w:rFonts w:ascii="Times New Roman" w:hAnsi="Times New Roman" w:cs="Times New Roman"/>
        </w:rPr>
        <w:t xml:space="preserve"> arba jo įgalioto asmens pareigos, vardas, pavardė, parašas)</w:t>
      </w:r>
    </w:p>
    <w:p w14:paraId="1DBA3CFB" w14:textId="77777777" w:rsidR="0093206B" w:rsidRDefault="0093206B" w:rsidP="004275C8">
      <w:pPr>
        <w:spacing w:line="360" w:lineRule="auto"/>
        <w:jc w:val="right"/>
        <w:rPr>
          <w:rFonts w:ascii="Times New Roman" w:hAnsi="Times New Roman" w:cs="Times New Roman"/>
        </w:rPr>
      </w:pPr>
    </w:p>
    <w:sectPr w:rsidR="0093206B" w:rsidSect="00EA4BB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imesL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F0D"/>
    <w:multiLevelType w:val="hybridMultilevel"/>
    <w:tmpl w:val="B52E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F3C"/>
    <w:multiLevelType w:val="multilevel"/>
    <w:tmpl w:val="3F1EC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07A2C"/>
    <w:multiLevelType w:val="hybridMultilevel"/>
    <w:tmpl w:val="8A02D9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8754F2"/>
    <w:multiLevelType w:val="multilevel"/>
    <w:tmpl w:val="33AC9CD6"/>
    <w:lvl w:ilvl="0">
      <w:start w:val="2"/>
      <w:numFmt w:val="decimal"/>
      <w:lvlText w:val="%1."/>
      <w:lvlJc w:val="left"/>
      <w:pPr>
        <w:ind w:left="540" w:hanging="540"/>
      </w:pPr>
      <w:rPr>
        <w:rFonts w:hint="default"/>
      </w:rPr>
    </w:lvl>
    <w:lvl w:ilvl="1">
      <w:start w:val="6"/>
      <w:numFmt w:val="decimal"/>
      <w:lvlText w:val="%1.%2."/>
      <w:lvlJc w:val="left"/>
      <w:pPr>
        <w:ind w:left="787" w:hanging="54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 w15:restartNumberingAfterBreak="0">
    <w:nsid w:val="0EC8417A"/>
    <w:multiLevelType w:val="multilevel"/>
    <w:tmpl w:val="6C626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3003C"/>
    <w:multiLevelType w:val="multilevel"/>
    <w:tmpl w:val="95766704"/>
    <w:lvl w:ilvl="0">
      <w:start w:val="3"/>
      <w:numFmt w:val="decimal"/>
      <w:lvlText w:val="%1."/>
      <w:lvlJc w:val="left"/>
      <w:pPr>
        <w:tabs>
          <w:tab w:val="num" w:pos="720"/>
        </w:tabs>
        <w:ind w:left="720" w:hanging="360"/>
      </w:pPr>
    </w:lvl>
    <w:lvl w:ilvl="1">
      <w:start w:val="6"/>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F3337"/>
    <w:multiLevelType w:val="multilevel"/>
    <w:tmpl w:val="F2DEF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C54BA"/>
    <w:multiLevelType w:val="multilevel"/>
    <w:tmpl w:val="492437B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908D6"/>
    <w:multiLevelType w:val="multilevel"/>
    <w:tmpl w:val="7C8C84F2"/>
    <w:lvl w:ilvl="0">
      <w:start w:val="1"/>
      <w:numFmt w:val="decimal"/>
      <w:lvlText w:val="%1."/>
      <w:lvlJc w:val="left"/>
      <w:pPr>
        <w:ind w:left="360" w:hanging="360"/>
      </w:pPr>
      <w:rPr>
        <w:rFonts w:ascii="Times New Roman" w:eastAsia="Arial" w:hAnsi="Times New Roman" w:cs="Times New Roman"/>
        <w:b/>
      </w:rPr>
    </w:lvl>
    <w:lvl w:ilvl="1">
      <w:start w:val="1"/>
      <w:numFmt w:val="decimal"/>
      <w:lvlText w:val="%1.%2."/>
      <w:lvlJc w:val="left"/>
      <w:pPr>
        <w:ind w:left="393" w:hanging="360"/>
      </w:pPr>
      <w:rPr>
        <w:rFonts w:hint="default"/>
        <w:b w:val="0"/>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9" w15:restartNumberingAfterBreak="0">
    <w:nsid w:val="348D420D"/>
    <w:multiLevelType w:val="multilevel"/>
    <w:tmpl w:val="61404176"/>
    <w:lvl w:ilvl="0">
      <w:start w:val="5"/>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143203"/>
    <w:multiLevelType w:val="multilevel"/>
    <w:tmpl w:val="D16CA7D2"/>
    <w:lvl w:ilvl="0">
      <w:start w:val="1"/>
      <w:numFmt w:val="decimal"/>
      <w:lvlText w:val="%1."/>
      <w:lvlJc w:val="left"/>
      <w:pPr>
        <w:tabs>
          <w:tab w:val="num" w:pos="1069"/>
        </w:tabs>
        <w:ind w:left="1069" w:hanging="360"/>
      </w:pPr>
      <w:rPr>
        <w:i w:val="0"/>
      </w:rPr>
    </w:lvl>
    <w:lvl w:ilvl="1">
      <w:start w:val="1"/>
      <w:numFmt w:val="decimal"/>
      <w:isLgl/>
      <w:lvlText w:val="%1.%2."/>
      <w:lvlJc w:val="left"/>
      <w:pPr>
        <w:tabs>
          <w:tab w:val="num" w:pos="1084"/>
        </w:tabs>
        <w:ind w:left="1084" w:hanging="360"/>
      </w:pPr>
      <w:rPr>
        <w:rFonts w:ascii="Times New Roman" w:hAnsi="Times New Roman" w:cs="Times New Roman" w:hint="default"/>
      </w:rPr>
    </w:lvl>
    <w:lvl w:ilvl="2">
      <w:start w:val="1"/>
      <w:numFmt w:val="decimal"/>
      <w:isLgl/>
      <w:lvlText w:val="%1.%2.%3."/>
      <w:lvlJc w:val="left"/>
      <w:pPr>
        <w:tabs>
          <w:tab w:val="num" w:pos="1444"/>
        </w:tabs>
        <w:ind w:left="1444" w:hanging="720"/>
      </w:pPr>
      <w:rPr>
        <w:rFonts w:ascii="Times New Roman" w:hAnsi="Times New Roman" w:cs="Times New Roman" w:hint="default"/>
      </w:rPr>
    </w:lvl>
    <w:lvl w:ilvl="3">
      <w:start w:val="1"/>
      <w:numFmt w:val="decimal"/>
      <w:isLgl/>
      <w:lvlText w:val="%1.%2.%3.%4."/>
      <w:lvlJc w:val="left"/>
      <w:pPr>
        <w:tabs>
          <w:tab w:val="num" w:pos="1444"/>
        </w:tabs>
        <w:ind w:left="1444" w:hanging="720"/>
      </w:pPr>
      <w:rPr>
        <w:rFonts w:ascii="Times New Roman" w:hAnsi="Times New Roman" w:cs="Times New Roman" w:hint="default"/>
      </w:rPr>
    </w:lvl>
    <w:lvl w:ilvl="4">
      <w:start w:val="1"/>
      <w:numFmt w:val="decimal"/>
      <w:isLgl/>
      <w:lvlText w:val="%1.%2.%3.%4.%5."/>
      <w:lvlJc w:val="left"/>
      <w:pPr>
        <w:tabs>
          <w:tab w:val="num" w:pos="1804"/>
        </w:tabs>
        <w:ind w:left="1804" w:hanging="1080"/>
      </w:pPr>
      <w:rPr>
        <w:rFonts w:ascii="Times New Roman" w:hAnsi="Times New Roman" w:cs="Times New Roman" w:hint="default"/>
      </w:rPr>
    </w:lvl>
    <w:lvl w:ilvl="5">
      <w:start w:val="1"/>
      <w:numFmt w:val="decimal"/>
      <w:isLgl/>
      <w:lvlText w:val="%1.%2.%3.%4.%5.%6."/>
      <w:lvlJc w:val="left"/>
      <w:pPr>
        <w:tabs>
          <w:tab w:val="num" w:pos="1804"/>
        </w:tabs>
        <w:ind w:left="1804" w:hanging="1080"/>
      </w:pPr>
      <w:rPr>
        <w:rFonts w:ascii="Times New Roman" w:hAnsi="Times New Roman" w:cs="Times New Roman" w:hint="default"/>
      </w:rPr>
    </w:lvl>
    <w:lvl w:ilvl="6">
      <w:start w:val="1"/>
      <w:numFmt w:val="decimal"/>
      <w:isLgl/>
      <w:lvlText w:val="%1.%2.%3.%4.%5.%6.%7."/>
      <w:lvlJc w:val="left"/>
      <w:pPr>
        <w:tabs>
          <w:tab w:val="num" w:pos="2164"/>
        </w:tabs>
        <w:ind w:left="2164" w:hanging="1440"/>
      </w:pPr>
      <w:rPr>
        <w:rFonts w:ascii="Times New Roman" w:hAnsi="Times New Roman" w:cs="Times New Roman" w:hint="default"/>
      </w:rPr>
    </w:lvl>
    <w:lvl w:ilvl="7">
      <w:start w:val="1"/>
      <w:numFmt w:val="decimal"/>
      <w:isLgl/>
      <w:lvlText w:val="%1.%2.%3.%4.%5.%6.%7.%8."/>
      <w:lvlJc w:val="left"/>
      <w:pPr>
        <w:tabs>
          <w:tab w:val="num" w:pos="2164"/>
        </w:tabs>
        <w:ind w:left="2164" w:hanging="1440"/>
      </w:pPr>
      <w:rPr>
        <w:rFonts w:ascii="Times New Roman" w:hAnsi="Times New Roman" w:cs="Times New Roman" w:hint="default"/>
      </w:rPr>
    </w:lvl>
    <w:lvl w:ilvl="8">
      <w:start w:val="1"/>
      <w:numFmt w:val="decimal"/>
      <w:isLgl/>
      <w:lvlText w:val="%1.%2.%3.%4.%5.%6.%7.%8.%9."/>
      <w:lvlJc w:val="left"/>
      <w:pPr>
        <w:tabs>
          <w:tab w:val="num" w:pos="2524"/>
        </w:tabs>
        <w:ind w:left="2524" w:hanging="1800"/>
      </w:pPr>
      <w:rPr>
        <w:rFonts w:ascii="Times New Roman" w:hAnsi="Times New Roman" w:cs="Times New Roman" w:hint="default"/>
      </w:rPr>
    </w:lvl>
  </w:abstractNum>
  <w:abstractNum w:abstractNumId="11" w15:restartNumberingAfterBreak="0">
    <w:nsid w:val="54E9377F"/>
    <w:multiLevelType w:val="multilevel"/>
    <w:tmpl w:val="28442578"/>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3301D7"/>
    <w:multiLevelType w:val="hybridMultilevel"/>
    <w:tmpl w:val="C5CC983A"/>
    <w:lvl w:ilvl="0" w:tplc="42C4D214">
      <w:start w:val="1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697747DF"/>
    <w:multiLevelType w:val="multilevel"/>
    <w:tmpl w:val="E6423538"/>
    <w:lvl w:ilvl="0">
      <w:start w:val="2"/>
      <w:numFmt w:val="decimal"/>
      <w:lvlText w:val="%1."/>
      <w:lvlJc w:val="left"/>
      <w:pPr>
        <w:ind w:left="540" w:hanging="540"/>
      </w:pPr>
      <w:rPr>
        <w:rFonts w:hint="default"/>
      </w:rPr>
    </w:lvl>
    <w:lvl w:ilvl="1">
      <w:start w:val="8"/>
      <w:numFmt w:val="decimal"/>
      <w:lvlText w:val="%1.%2."/>
      <w:lvlJc w:val="left"/>
      <w:pPr>
        <w:ind w:left="787" w:hanging="54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4" w15:restartNumberingAfterBreak="0">
    <w:nsid w:val="6FE9006B"/>
    <w:multiLevelType w:val="multilevel"/>
    <w:tmpl w:val="F2DEF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FC3BA7"/>
    <w:multiLevelType w:val="multilevel"/>
    <w:tmpl w:val="840E9266"/>
    <w:lvl w:ilvl="0">
      <w:start w:val="1"/>
      <w:numFmt w:val="decimal"/>
      <w:lvlText w:val="%1."/>
      <w:lvlJc w:val="left"/>
      <w:pPr>
        <w:tabs>
          <w:tab w:val="num" w:pos="851"/>
        </w:tabs>
        <w:ind w:firstLine="737"/>
      </w:pPr>
      <w:rPr>
        <w:rFonts w:cs="Times New Roman" w:hint="default"/>
      </w:rPr>
    </w:lvl>
    <w:lvl w:ilvl="1">
      <w:start w:val="1"/>
      <w:numFmt w:val="decimal"/>
      <w:lvlText w:val="%1.%2."/>
      <w:lvlJc w:val="left"/>
      <w:pPr>
        <w:tabs>
          <w:tab w:val="num" w:pos="834"/>
        </w:tabs>
        <w:ind w:left="-17" w:firstLine="737"/>
      </w:pPr>
      <w:rPr>
        <w:rFonts w:cs="Times New Roman" w:hint="default"/>
        <w:color w:val="auto"/>
      </w:rPr>
    </w:lvl>
    <w:lvl w:ilvl="2">
      <w:start w:val="1"/>
      <w:numFmt w:val="decimal"/>
      <w:lvlText w:val="%1.%2.%3."/>
      <w:lvlJc w:val="left"/>
      <w:pPr>
        <w:tabs>
          <w:tab w:val="num" w:pos="851"/>
        </w:tabs>
        <w:ind w:left="1224" w:hanging="487"/>
      </w:pPr>
      <w:rPr>
        <w:rFonts w:cs="Times New Roman" w:hint="default"/>
      </w:rPr>
    </w:lvl>
    <w:lvl w:ilvl="3">
      <w:start w:val="1"/>
      <w:numFmt w:val="decimal"/>
      <w:lvlText w:val="%1.%2.%3.%4."/>
      <w:lvlJc w:val="left"/>
      <w:pPr>
        <w:tabs>
          <w:tab w:val="num" w:pos="851"/>
        </w:tabs>
        <w:ind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796D0B68"/>
    <w:multiLevelType w:val="multilevel"/>
    <w:tmpl w:val="0AE414E2"/>
    <w:lvl w:ilvl="0">
      <w:start w:val="1"/>
      <w:numFmt w:val="decimal"/>
      <w:pStyle w:val="Heading1"/>
      <w:suff w:val="space"/>
      <w:lvlText w:val="%1."/>
      <w:lvlJc w:val="left"/>
      <w:pPr>
        <w:ind w:left="432" w:hanging="432"/>
      </w:pPr>
      <w:rPr>
        <w:rFonts w:hint="default"/>
        <w:b/>
        <w:sz w:val="24"/>
        <w:szCs w:val="24"/>
      </w:rPr>
    </w:lvl>
    <w:lvl w:ilvl="1">
      <w:start w:val="1"/>
      <w:numFmt w:val="decimal"/>
      <w:pStyle w:val="Heading2"/>
      <w:suff w:val="space"/>
      <w:lvlText w:val="%1.%2."/>
      <w:lvlJc w:val="left"/>
      <w:pPr>
        <w:ind w:left="-1712" w:firstLine="720"/>
      </w:pPr>
      <w:rPr>
        <w:rFonts w:hint="default"/>
        <w:b w:val="0"/>
        <w:i w:val="0"/>
        <w:sz w:val="24"/>
        <w:szCs w:val="24"/>
      </w:rPr>
    </w:lvl>
    <w:lvl w:ilvl="2">
      <w:start w:val="1"/>
      <w:numFmt w:val="decimal"/>
      <w:pStyle w:val="Heading3"/>
      <w:suff w:val="space"/>
      <w:lvlText w:val="%1.%2.%3."/>
      <w:lvlJc w:val="left"/>
      <w:pPr>
        <w:ind w:left="-1712" w:firstLine="720"/>
      </w:pPr>
      <w:rPr>
        <w:rFonts w:hint="default"/>
        <w:sz w:val="24"/>
        <w:szCs w:val="24"/>
      </w:rPr>
    </w:lvl>
    <w:lvl w:ilvl="3">
      <w:start w:val="1"/>
      <w:numFmt w:val="decimal"/>
      <w:pStyle w:val="Heading4"/>
      <w:lvlText w:val="%1.%2.%3.%4"/>
      <w:lvlJc w:val="left"/>
      <w:pPr>
        <w:tabs>
          <w:tab w:val="num" w:pos="-270"/>
        </w:tabs>
        <w:ind w:left="-270" w:hanging="864"/>
      </w:pPr>
      <w:rPr>
        <w:rFonts w:hint="default"/>
        <w:b w:val="0"/>
      </w:rPr>
    </w:lvl>
    <w:lvl w:ilvl="4">
      <w:start w:val="1"/>
      <w:numFmt w:val="decimal"/>
      <w:pStyle w:val="Heading5"/>
      <w:lvlText w:val="%1.%2.%3.%4.%5"/>
      <w:lvlJc w:val="left"/>
      <w:pPr>
        <w:tabs>
          <w:tab w:val="num" w:pos="310"/>
        </w:tabs>
        <w:ind w:left="310" w:hanging="1008"/>
      </w:pPr>
      <w:rPr>
        <w:rFonts w:hint="default"/>
      </w:rPr>
    </w:lvl>
    <w:lvl w:ilvl="5">
      <w:start w:val="1"/>
      <w:numFmt w:val="decimal"/>
      <w:pStyle w:val="Heading6"/>
      <w:lvlText w:val="%1.%2.%3.%4.%5.%6"/>
      <w:lvlJc w:val="left"/>
      <w:pPr>
        <w:tabs>
          <w:tab w:val="num" w:pos="454"/>
        </w:tabs>
        <w:ind w:left="454" w:hanging="1152"/>
      </w:pPr>
      <w:rPr>
        <w:rFonts w:hint="default"/>
      </w:rPr>
    </w:lvl>
    <w:lvl w:ilvl="6">
      <w:start w:val="1"/>
      <w:numFmt w:val="decimal"/>
      <w:pStyle w:val="Heading7"/>
      <w:lvlText w:val="%1.%2.%3.%4.%5.%6.%7"/>
      <w:lvlJc w:val="left"/>
      <w:pPr>
        <w:tabs>
          <w:tab w:val="num" w:pos="598"/>
        </w:tabs>
        <w:ind w:left="598" w:hanging="1296"/>
      </w:pPr>
      <w:rPr>
        <w:rFonts w:hint="default"/>
      </w:rPr>
    </w:lvl>
    <w:lvl w:ilvl="7">
      <w:start w:val="1"/>
      <w:numFmt w:val="decimal"/>
      <w:pStyle w:val="Heading8"/>
      <w:lvlText w:val="%1.%2.%3.%4.%5.%6.%7.%8"/>
      <w:lvlJc w:val="left"/>
      <w:pPr>
        <w:tabs>
          <w:tab w:val="num" w:pos="742"/>
        </w:tabs>
        <w:ind w:left="742" w:hanging="1440"/>
      </w:pPr>
      <w:rPr>
        <w:rFonts w:hint="default"/>
      </w:rPr>
    </w:lvl>
    <w:lvl w:ilvl="8">
      <w:start w:val="1"/>
      <w:numFmt w:val="decimal"/>
      <w:pStyle w:val="Heading9"/>
      <w:lvlText w:val="%1.%2.%3.%4.%5.%6.%7.%8.%9"/>
      <w:lvlJc w:val="left"/>
      <w:pPr>
        <w:tabs>
          <w:tab w:val="num" w:pos="886"/>
        </w:tabs>
        <w:ind w:left="886" w:hanging="1584"/>
      </w:pPr>
      <w:rPr>
        <w:rFonts w:hint="default"/>
      </w:rPr>
    </w:lvl>
  </w:abstractNum>
  <w:abstractNum w:abstractNumId="17" w15:restartNumberingAfterBreak="0">
    <w:nsid w:val="7C9C47B7"/>
    <w:multiLevelType w:val="multilevel"/>
    <w:tmpl w:val="FE2EBF0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
  </w:num>
  <w:num w:numId="3">
    <w:abstractNumId w:val="15"/>
  </w:num>
  <w:num w:numId="4">
    <w:abstractNumId w:val="6"/>
  </w:num>
  <w:num w:numId="5">
    <w:abstractNumId w:val="14"/>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1"/>
  </w:num>
  <w:num w:numId="11">
    <w:abstractNumId w:val="9"/>
  </w:num>
  <w:num w:numId="12">
    <w:abstractNumId w:val="5"/>
  </w:num>
  <w:num w:numId="13">
    <w:abstractNumId w:val="4"/>
  </w:num>
  <w:num w:numId="14">
    <w:abstractNumId w:val="16"/>
  </w:num>
  <w:num w:numId="15">
    <w:abstractNumId w:val="12"/>
  </w:num>
  <w:num w:numId="16">
    <w:abstractNumId w:val="13"/>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DA"/>
    <w:rsid w:val="00011FAC"/>
    <w:rsid w:val="000142FB"/>
    <w:rsid w:val="00016C36"/>
    <w:rsid w:val="0002070D"/>
    <w:rsid w:val="00022A07"/>
    <w:rsid w:val="00024DBC"/>
    <w:rsid w:val="00025F89"/>
    <w:rsid w:val="00027CEC"/>
    <w:rsid w:val="000346A0"/>
    <w:rsid w:val="00034C73"/>
    <w:rsid w:val="00044357"/>
    <w:rsid w:val="00050006"/>
    <w:rsid w:val="000542F5"/>
    <w:rsid w:val="00063361"/>
    <w:rsid w:val="0006494D"/>
    <w:rsid w:val="0007133F"/>
    <w:rsid w:val="00080675"/>
    <w:rsid w:val="00081355"/>
    <w:rsid w:val="0009001F"/>
    <w:rsid w:val="00092D54"/>
    <w:rsid w:val="0009552D"/>
    <w:rsid w:val="000A21DF"/>
    <w:rsid w:val="000A5FD7"/>
    <w:rsid w:val="000A76ED"/>
    <w:rsid w:val="000A7839"/>
    <w:rsid w:val="000B35EA"/>
    <w:rsid w:val="000B3F3F"/>
    <w:rsid w:val="000B4DA7"/>
    <w:rsid w:val="000C6E4E"/>
    <w:rsid w:val="000C7B18"/>
    <w:rsid w:val="000E3CEB"/>
    <w:rsid w:val="000E4405"/>
    <w:rsid w:val="000E56C6"/>
    <w:rsid w:val="000E642C"/>
    <w:rsid w:val="000E6BAA"/>
    <w:rsid w:val="000F2F98"/>
    <w:rsid w:val="000F356D"/>
    <w:rsid w:val="000F3CCB"/>
    <w:rsid w:val="000F40E8"/>
    <w:rsid w:val="00100F1F"/>
    <w:rsid w:val="0010250C"/>
    <w:rsid w:val="00104853"/>
    <w:rsid w:val="00105478"/>
    <w:rsid w:val="00105F29"/>
    <w:rsid w:val="0010764A"/>
    <w:rsid w:val="00107BA2"/>
    <w:rsid w:val="00112964"/>
    <w:rsid w:val="001158F8"/>
    <w:rsid w:val="00130566"/>
    <w:rsid w:val="0013266A"/>
    <w:rsid w:val="0014574D"/>
    <w:rsid w:val="00154033"/>
    <w:rsid w:val="001602EB"/>
    <w:rsid w:val="00160B6D"/>
    <w:rsid w:val="00164A19"/>
    <w:rsid w:val="001711B2"/>
    <w:rsid w:val="00171754"/>
    <w:rsid w:val="00172770"/>
    <w:rsid w:val="001821D1"/>
    <w:rsid w:val="001831DE"/>
    <w:rsid w:val="0018500F"/>
    <w:rsid w:val="00191B5B"/>
    <w:rsid w:val="00195CB7"/>
    <w:rsid w:val="00197036"/>
    <w:rsid w:val="00197ADB"/>
    <w:rsid w:val="00197D01"/>
    <w:rsid w:val="001A4166"/>
    <w:rsid w:val="001B0177"/>
    <w:rsid w:val="001C3324"/>
    <w:rsid w:val="001C59C8"/>
    <w:rsid w:val="001C77D5"/>
    <w:rsid w:val="001C7808"/>
    <w:rsid w:val="001D3B44"/>
    <w:rsid w:val="001E3FF3"/>
    <w:rsid w:val="001E4120"/>
    <w:rsid w:val="001F2665"/>
    <w:rsid w:val="001F362D"/>
    <w:rsid w:val="001F3FB6"/>
    <w:rsid w:val="001F7974"/>
    <w:rsid w:val="0020110F"/>
    <w:rsid w:val="002128B5"/>
    <w:rsid w:val="00213736"/>
    <w:rsid w:val="0022198B"/>
    <w:rsid w:val="00221E56"/>
    <w:rsid w:val="002221A6"/>
    <w:rsid w:val="002228BE"/>
    <w:rsid w:val="00223251"/>
    <w:rsid w:val="00224741"/>
    <w:rsid w:val="002268B4"/>
    <w:rsid w:val="00236209"/>
    <w:rsid w:val="002403E8"/>
    <w:rsid w:val="00240DE7"/>
    <w:rsid w:val="00244AB3"/>
    <w:rsid w:val="00251792"/>
    <w:rsid w:val="0025661B"/>
    <w:rsid w:val="00256D88"/>
    <w:rsid w:val="0026557B"/>
    <w:rsid w:val="002662E0"/>
    <w:rsid w:val="002664C9"/>
    <w:rsid w:val="00271190"/>
    <w:rsid w:val="00274328"/>
    <w:rsid w:val="0028098A"/>
    <w:rsid w:val="00285652"/>
    <w:rsid w:val="00290C8C"/>
    <w:rsid w:val="00291291"/>
    <w:rsid w:val="00293564"/>
    <w:rsid w:val="00295941"/>
    <w:rsid w:val="00295973"/>
    <w:rsid w:val="002A3BA5"/>
    <w:rsid w:val="002A6906"/>
    <w:rsid w:val="002B09A2"/>
    <w:rsid w:val="002B2E3E"/>
    <w:rsid w:val="002B491A"/>
    <w:rsid w:val="002B507C"/>
    <w:rsid w:val="002B7D5C"/>
    <w:rsid w:val="002C3467"/>
    <w:rsid w:val="002C6524"/>
    <w:rsid w:val="002D0E9D"/>
    <w:rsid w:val="002D1822"/>
    <w:rsid w:val="002D1C88"/>
    <w:rsid w:val="002D2166"/>
    <w:rsid w:val="002E7942"/>
    <w:rsid w:val="002F7C13"/>
    <w:rsid w:val="00305A5B"/>
    <w:rsid w:val="00310670"/>
    <w:rsid w:val="00314D74"/>
    <w:rsid w:val="0031794F"/>
    <w:rsid w:val="00320C4A"/>
    <w:rsid w:val="003233B1"/>
    <w:rsid w:val="003309CF"/>
    <w:rsid w:val="00330D8C"/>
    <w:rsid w:val="00334C01"/>
    <w:rsid w:val="00345551"/>
    <w:rsid w:val="00345897"/>
    <w:rsid w:val="0034699B"/>
    <w:rsid w:val="00347134"/>
    <w:rsid w:val="00347850"/>
    <w:rsid w:val="00356006"/>
    <w:rsid w:val="0035626F"/>
    <w:rsid w:val="0036459A"/>
    <w:rsid w:val="00370510"/>
    <w:rsid w:val="00372812"/>
    <w:rsid w:val="00377626"/>
    <w:rsid w:val="0038295E"/>
    <w:rsid w:val="0038681E"/>
    <w:rsid w:val="003A1896"/>
    <w:rsid w:val="003A3919"/>
    <w:rsid w:val="003A7640"/>
    <w:rsid w:val="003A7ECB"/>
    <w:rsid w:val="003B1124"/>
    <w:rsid w:val="003B15A5"/>
    <w:rsid w:val="003B42B2"/>
    <w:rsid w:val="003C35C7"/>
    <w:rsid w:val="003C3899"/>
    <w:rsid w:val="003C5184"/>
    <w:rsid w:val="003C5D2D"/>
    <w:rsid w:val="003D5A88"/>
    <w:rsid w:val="003E1979"/>
    <w:rsid w:val="003E1C06"/>
    <w:rsid w:val="003E2278"/>
    <w:rsid w:val="003E2420"/>
    <w:rsid w:val="003E2B62"/>
    <w:rsid w:val="003E3A8C"/>
    <w:rsid w:val="003E4FB5"/>
    <w:rsid w:val="003F06FA"/>
    <w:rsid w:val="003F36B1"/>
    <w:rsid w:val="003F73F8"/>
    <w:rsid w:val="0040131B"/>
    <w:rsid w:val="00401CCB"/>
    <w:rsid w:val="00404168"/>
    <w:rsid w:val="00406B72"/>
    <w:rsid w:val="0041692D"/>
    <w:rsid w:val="004177C6"/>
    <w:rsid w:val="00421726"/>
    <w:rsid w:val="004255B0"/>
    <w:rsid w:val="00426805"/>
    <w:rsid w:val="004270AB"/>
    <w:rsid w:val="004275C8"/>
    <w:rsid w:val="00447611"/>
    <w:rsid w:val="004552D8"/>
    <w:rsid w:val="004621F7"/>
    <w:rsid w:val="00464BF1"/>
    <w:rsid w:val="00476ED8"/>
    <w:rsid w:val="004770A5"/>
    <w:rsid w:val="00480CD3"/>
    <w:rsid w:val="004829BC"/>
    <w:rsid w:val="004846EA"/>
    <w:rsid w:val="004A0FA8"/>
    <w:rsid w:val="004A355C"/>
    <w:rsid w:val="004B70BF"/>
    <w:rsid w:val="004B795E"/>
    <w:rsid w:val="004C0808"/>
    <w:rsid w:val="004D023D"/>
    <w:rsid w:val="004D2DF8"/>
    <w:rsid w:val="004D36F6"/>
    <w:rsid w:val="004D662E"/>
    <w:rsid w:val="004E0141"/>
    <w:rsid w:val="004E295C"/>
    <w:rsid w:val="004E3390"/>
    <w:rsid w:val="004E571C"/>
    <w:rsid w:val="004F0626"/>
    <w:rsid w:val="004F29AC"/>
    <w:rsid w:val="004F3637"/>
    <w:rsid w:val="004F6B40"/>
    <w:rsid w:val="00501202"/>
    <w:rsid w:val="00501FF7"/>
    <w:rsid w:val="005034E4"/>
    <w:rsid w:val="00511019"/>
    <w:rsid w:val="0051380C"/>
    <w:rsid w:val="005154E9"/>
    <w:rsid w:val="0053434C"/>
    <w:rsid w:val="0053620E"/>
    <w:rsid w:val="00536AC8"/>
    <w:rsid w:val="0054201D"/>
    <w:rsid w:val="0054208E"/>
    <w:rsid w:val="00542127"/>
    <w:rsid w:val="0054263F"/>
    <w:rsid w:val="0054422C"/>
    <w:rsid w:val="00550FB9"/>
    <w:rsid w:val="00551D1D"/>
    <w:rsid w:val="0055387D"/>
    <w:rsid w:val="00556E71"/>
    <w:rsid w:val="005774C5"/>
    <w:rsid w:val="00582A53"/>
    <w:rsid w:val="0058407A"/>
    <w:rsid w:val="005A54CD"/>
    <w:rsid w:val="005A6DFD"/>
    <w:rsid w:val="005B24CC"/>
    <w:rsid w:val="005B4066"/>
    <w:rsid w:val="005E081D"/>
    <w:rsid w:val="005E1A48"/>
    <w:rsid w:val="005E20B5"/>
    <w:rsid w:val="005E5A55"/>
    <w:rsid w:val="005F3023"/>
    <w:rsid w:val="005F6796"/>
    <w:rsid w:val="00626C8E"/>
    <w:rsid w:val="00626DE5"/>
    <w:rsid w:val="0063384C"/>
    <w:rsid w:val="006350CB"/>
    <w:rsid w:val="00636803"/>
    <w:rsid w:val="00642C14"/>
    <w:rsid w:val="006559A6"/>
    <w:rsid w:val="0066104D"/>
    <w:rsid w:val="006649C7"/>
    <w:rsid w:val="00664D62"/>
    <w:rsid w:val="00676B05"/>
    <w:rsid w:val="00684050"/>
    <w:rsid w:val="00695DCA"/>
    <w:rsid w:val="006A0BF6"/>
    <w:rsid w:val="006A22A2"/>
    <w:rsid w:val="006A6543"/>
    <w:rsid w:val="006A6F2A"/>
    <w:rsid w:val="006B003B"/>
    <w:rsid w:val="006B11AA"/>
    <w:rsid w:val="006B1565"/>
    <w:rsid w:val="006C0DCC"/>
    <w:rsid w:val="006D09B2"/>
    <w:rsid w:val="006E5E44"/>
    <w:rsid w:val="006F3E13"/>
    <w:rsid w:val="00711353"/>
    <w:rsid w:val="00714A1D"/>
    <w:rsid w:val="00715CB9"/>
    <w:rsid w:val="007227B5"/>
    <w:rsid w:val="00722BCE"/>
    <w:rsid w:val="007305C9"/>
    <w:rsid w:val="0073338E"/>
    <w:rsid w:val="00733405"/>
    <w:rsid w:val="00734D18"/>
    <w:rsid w:val="0074206B"/>
    <w:rsid w:val="0074457B"/>
    <w:rsid w:val="00746C0C"/>
    <w:rsid w:val="00747732"/>
    <w:rsid w:val="00751EE9"/>
    <w:rsid w:val="0075397D"/>
    <w:rsid w:val="00753BC5"/>
    <w:rsid w:val="007602EE"/>
    <w:rsid w:val="007604C9"/>
    <w:rsid w:val="00760D5E"/>
    <w:rsid w:val="007632D1"/>
    <w:rsid w:val="0077111F"/>
    <w:rsid w:val="00771609"/>
    <w:rsid w:val="007725B6"/>
    <w:rsid w:val="00772B4C"/>
    <w:rsid w:val="00773361"/>
    <w:rsid w:val="007751DE"/>
    <w:rsid w:val="0077541A"/>
    <w:rsid w:val="00775D04"/>
    <w:rsid w:val="007779EA"/>
    <w:rsid w:val="007916F3"/>
    <w:rsid w:val="0079183D"/>
    <w:rsid w:val="00794675"/>
    <w:rsid w:val="0079735E"/>
    <w:rsid w:val="007B09DA"/>
    <w:rsid w:val="007D0D6C"/>
    <w:rsid w:val="007E104C"/>
    <w:rsid w:val="007E661E"/>
    <w:rsid w:val="007F0DA3"/>
    <w:rsid w:val="007F7452"/>
    <w:rsid w:val="007F7A32"/>
    <w:rsid w:val="00800213"/>
    <w:rsid w:val="00801267"/>
    <w:rsid w:val="00813521"/>
    <w:rsid w:val="00814228"/>
    <w:rsid w:val="008175A1"/>
    <w:rsid w:val="0082342D"/>
    <w:rsid w:val="0082361E"/>
    <w:rsid w:val="008252C1"/>
    <w:rsid w:val="00825B28"/>
    <w:rsid w:val="00832C9F"/>
    <w:rsid w:val="0083542C"/>
    <w:rsid w:val="0084144E"/>
    <w:rsid w:val="00842C76"/>
    <w:rsid w:val="00851AEA"/>
    <w:rsid w:val="00851D2E"/>
    <w:rsid w:val="008646D9"/>
    <w:rsid w:val="00865B05"/>
    <w:rsid w:val="0087799A"/>
    <w:rsid w:val="008822A9"/>
    <w:rsid w:val="00884468"/>
    <w:rsid w:val="00890B42"/>
    <w:rsid w:val="00894148"/>
    <w:rsid w:val="00897E55"/>
    <w:rsid w:val="008A1F46"/>
    <w:rsid w:val="008A799A"/>
    <w:rsid w:val="008B2D4C"/>
    <w:rsid w:val="008B2E44"/>
    <w:rsid w:val="008B4B93"/>
    <w:rsid w:val="008B5332"/>
    <w:rsid w:val="008B7ED4"/>
    <w:rsid w:val="008C0F32"/>
    <w:rsid w:val="008C1C68"/>
    <w:rsid w:val="008C1CC1"/>
    <w:rsid w:val="008C1DB5"/>
    <w:rsid w:val="008C3869"/>
    <w:rsid w:val="008C52B5"/>
    <w:rsid w:val="008C65DE"/>
    <w:rsid w:val="008D164F"/>
    <w:rsid w:val="008D3AE8"/>
    <w:rsid w:val="008D3E71"/>
    <w:rsid w:val="008D5E0C"/>
    <w:rsid w:val="008E646D"/>
    <w:rsid w:val="008F4C96"/>
    <w:rsid w:val="008F5892"/>
    <w:rsid w:val="008F5E93"/>
    <w:rsid w:val="00905A31"/>
    <w:rsid w:val="00906789"/>
    <w:rsid w:val="009200D0"/>
    <w:rsid w:val="009318F6"/>
    <w:rsid w:val="0093206B"/>
    <w:rsid w:val="00932B51"/>
    <w:rsid w:val="00936D28"/>
    <w:rsid w:val="00937BC1"/>
    <w:rsid w:val="0094080F"/>
    <w:rsid w:val="00944972"/>
    <w:rsid w:val="00947AEB"/>
    <w:rsid w:val="00960C8E"/>
    <w:rsid w:val="009629E5"/>
    <w:rsid w:val="0096676D"/>
    <w:rsid w:val="00966AC4"/>
    <w:rsid w:val="0097386F"/>
    <w:rsid w:val="009758BE"/>
    <w:rsid w:val="00975F6D"/>
    <w:rsid w:val="00984C40"/>
    <w:rsid w:val="00986BDD"/>
    <w:rsid w:val="00990F7B"/>
    <w:rsid w:val="00993059"/>
    <w:rsid w:val="00995592"/>
    <w:rsid w:val="00996F33"/>
    <w:rsid w:val="00997934"/>
    <w:rsid w:val="009A3E26"/>
    <w:rsid w:val="009A6ACF"/>
    <w:rsid w:val="009A6EAD"/>
    <w:rsid w:val="009B1B94"/>
    <w:rsid w:val="009B319D"/>
    <w:rsid w:val="009B3F79"/>
    <w:rsid w:val="009B4633"/>
    <w:rsid w:val="009B52CE"/>
    <w:rsid w:val="009B56B4"/>
    <w:rsid w:val="009B62CF"/>
    <w:rsid w:val="009B70E9"/>
    <w:rsid w:val="009B7453"/>
    <w:rsid w:val="009B764D"/>
    <w:rsid w:val="009C79E0"/>
    <w:rsid w:val="009D1012"/>
    <w:rsid w:val="009D3916"/>
    <w:rsid w:val="009D6DDA"/>
    <w:rsid w:val="009D6F66"/>
    <w:rsid w:val="009F0B36"/>
    <w:rsid w:val="009F4E5F"/>
    <w:rsid w:val="00A0196D"/>
    <w:rsid w:val="00A023AC"/>
    <w:rsid w:val="00A02D5A"/>
    <w:rsid w:val="00A12B34"/>
    <w:rsid w:val="00A14766"/>
    <w:rsid w:val="00A157F6"/>
    <w:rsid w:val="00A15B45"/>
    <w:rsid w:val="00A1755D"/>
    <w:rsid w:val="00A24879"/>
    <w:rsid w:val="00A2706B"/>
    <w:rsid w:val="00A27AFC"/>
    <w:rsid w:val="00A34758"/>
    <w:rsid w:val="00A36376"/>
    <w:rsid w:val="00A412CD"/>
    <w:rsid w:val="00A44BF7"/>
    <w:rsid w:val="00A46CA5"/>
    <w:rsid w:val="00A51846"/>
    <w:rsid w:val="00A54478"/>
    <w:rsid w:val="00A62220"/>
    <w:rsid w:val="00A662E0"/>
    <w:rsid w:val="00A726B5"/>
    <w:rsid w:val="00A73545"/>
    <w:rsid w:val="00A7450C"/>
    <w:rsid w:val="00A75D39"/>
    <w:rsid w:val="00A763D7"/>
    <w:rsid w:val="00A80402"/>
    <w:rsid w:val="00A80B10"/>
    <w:rsid w:val="00A82A2F"/>
    <w:rsid w:val="00A857F7"/>
    <w:rsid w:val="00A870C3"/>
    <w:rsid w:val="00A87E57"/>
    <w:rsid w:val="00A94B9D"/>
    <w:rsid w:val="00A955F5"/>
    <w:rsid w:val="00A96184"/>
    <w:rsid w:val="00AA051E"/>
    <w:rsid w:val="00AA2F7B"/>
    <w:rsid w:val="00AA336C"/>
    <w:rsid w:val="00AA3B6B"/>
    <w:rsid w:val="00AA78D8"/>
    <w:rsid w:val="00AB0536"/>
    <w:rsid w:val="00AB27B0"/>
    <w:rsid w:val="00AB2A54"/>
    <w:rsid w:val="00AB37A2"/>
    <w:rsid w:val="00AB4EDF"/>
    <w:rsid w:val="00AC098A"/>
    <w:rsid w:val="00AC5080"/>
    <w:rsid w:val="00AD6296"/>
    <w:rsid w:val="00AD62D9"/>
    <w:rsid w:val="00AE1769"/>
    <w:rsid w:val="00AE48BC"/>
    <w:rsid w:val="00AE498E"/>
    <w:rsid w:val="00AF56A2"/>
    <w:rsid w:val="00AF5B92"/>
    <w:rsid w:val="00AF6D87"/>
    <w:rsid w:val="00B03D05"/>
    <w:rsid w:val="00B05063"/>
    <w:rsid w:val="00B1238D"/>
    <w:rsid w:val="00B131C3"/>
    <w:rsid w:val="00B24EB4"/>
    <w:rsid w:val="00B32B1E"/>
    <w:rsid w:val="00B34E03"/>
    <w:rsid w:val="00B40979"/>
    <w:rsid w:val="00B415D9"/>
    <w:rsid w:val="00B44D8A"/>
    <w:rsid w:val="00B456B9"/>
    <w:rsid w:val="00B46A30"/>
    <w:rsid w:val="00B46B76"/>
    <w:rsid w:val="00B46DDF"/>
    <w:rsid w:val="00B51015"/>
    <w:rsid w:val="00B55BD2"/>
    <w:rsid w:val="00B5624F"/>
    <w:rsid w:val="00B66B56"/>
    <w:rsid w:val="00B715A6"/>
    <w:rsid w:val="00B71FB3"/>
    <w:rsid w:val="00B8003D"/>
    <w:rsid w:val="00B82394"/>
    <w:rsid w:val="00B833C1"/>
    <w:rsid w:val="00B9231C"/>
    <w:rsid w:val="00B933A6"/>
    <w:rsid w:val="00B936AE"/>
    <w:rsid w:val="00BA05E0"/>
    <w:rsid w:val="00BA175D"/>
    <w:rsid w:val="00BB0DA7"/>
    <w:rsid w:val="00BC229D"/>
    <w:rsid w:val="00BC4B93"/>
    <w:rsid w:val="00BD00B6"/>
    <w:rsid w:val="00BD1022"/>
    <w:rsid w:val="00BD205F"/>
    <w:rsid w:val="00BD3069"/>
    <w:rsid w:val="00BD7D63"/>
    <w:rsid w:val="00BE26A4"/>
    <w:rsid w:val="00BE3A7F"/>
    <w:rsid w:val="00C00ACA"/>
    <w:rsid w:val="00C018EA"/>
    <w:rsid w:val="00C02560"/>
    <w:rsid w:val="00C03DEC"/>
    <w:rsid w:val="00C0518F"/>
    <w:rsid w:val="00C06AFE"/>
    <w:rsid w:val="00C153AC"/>
    <w:rsid w:val="00C15C50"/>
    <w:rsid w:val="00C175C5"/>
    <w:rsid w:val="00C2015A"/>
    <w:rsid w:val="00C20533"/>
    <w:rsid w:val="00C22ED2"/>
    <w:rsid w:val="00C269DC"/>
    <w:rsid w:val="00C27AA7"/>
    <w:rsid w:val="00C366C9"/>
    <w:rsid w:val="00C36D47"/>
    <w:rsid w:val="00C406B9"/>
    <w:rsid w:val="00C44A55"/>
    <w:rsid w:val="00C45854"/>
    <w:rsid w:val="00C46ECD"/>
    <w:rsid w:val="00C4774A"/>
    <w:rsid w:val="00C5336B"/>
    <w:rsid w:val="00C533D3"/>
    <w:rsid w:val="00C60B32"/>
    <w:rsid w:val="00C66324"/>
    <w:rsid w:val="00C665E3"/>
    <w:rsid w:val="00C80FC4"/>
    <w:rsid w:val="00C92776"/>
    <w:rsid w:val="00C9311D"/>
    <w:rsid w:val="00C93962"/>
    <w:rsid w:val="00C9574F"/>
    <w:rsid w:val="00CA1BBD"/>
    <w:rsid w:val="00CA1D88"/>
    <w:rsid w:val="00CB0A7A"/>
    <w:rsid w:val="00CB5627"/>
    <w:rsid w:val="00CC03CF"/>
    <w:rsid w:val="00CC2CD9"/>
    <w:rsid w:val="00CC58F6"/>
    <w:rsid w:val="00CD26CD"/>
    <w:rsid w:val="00CD3A24"/>
    <w:rsid w:val="00CD3E1E"/>
    <w:rsid w:val="00CD6F9D"/>
    <w:rsid w:val="00CE0082"/>
    <w:rsid w:val="00CE2D3B"/>
    <w:rsid w:val="00CE3C7D"/>
    <w:rsid w:val="00CE5BA6"/>
    <w:rsid w:val="00CE66E5"/>
    <w:rsid w:val="00CE6F26"/>
    <w:rsid w:val="00CF253C"/>
    <w:rsid w:val="00CF396F"/>
    <w:rsid w:val="00CF3C0E"/>
    <w:rsid w:val="00CF5EEB"/>
    <w:rsid w:val="00CF7288"/>
    <w:rsid w:val="00D0293B"/>
    <w:rsid w:val="00D05F54"/>
    <w:rsid w:val="00D07406"/>
    <w:rsid w:val="00D145A5"/>
    <w:rsid w:val="00D22299"/>
    <w:rsid w:val="00D2304E"/>
    <w:rsid w:val="00D235C2"/>
    <w:rsid w:val="00D24010"/>
    <w:rsid w:val="00D24415"/>
    <w:rsid w:val="00D24652"/>
    <w:rsid w:val="00D36F1A"/>
    <w:rsid w:val="00D43CE4"/>
    <w:rsid w:val="00D45C37"/>
    <w:rsid w:val="00D535A4"/>
    <w:rsid w:val="00D63438"/>
    <w:rsid w:val="00D63EED"/>
    <w:rsid w:val="00D64998"/>
    <w:rsid w:val="00D66CCB"/>
    <w:rsid w:val="00D66F37"/>
    <w:rsid w:val="00D7022C"/>
    <w:rsid w:val="00D710D9"/>
    <w:rsid w:val="00D75714"/>
    <w:rsid w:val="00D80E71"/>
    <w:rsid w:val="00D85D9D"/>
    <w:rsid w:val="00D9185F"/>
    <w:rsid w:val="00D922F6"/>
    <w:rsid w:val="00D92C00"/>
    <w:rsid w:val="00D95CAD"/>
    <w:rsid w:val="00D978CC"/>
    <w:rsid w:val="00DA156D"/>
    <w:rsid w:val="00DA3422"/>
    <w:rsid w:val="00DB0D44"/>
    <w:rsid w:val="00DB11D1"/>
    <w:rsid w:val="00DB1673"/>
    <w:rsid w:val="00DC0852"/>
    <w:rsid w:val="00DD75EA"/>
    <w:rsid w:val="00DE30A6"/>
    <w:rsid w:val="00DE4697"/>
    <w:rsid w:val="00DE5C7A"/>
    <w:rsid w:val="00DF111C"/>
    <w:rsid w:val="00DF5FC3"/>
    <w:rsid w:val="00DF612B"/>
    <w:rsid w:val="00DF646D"/>
    <w:rsid w:val="00E00929"/>
    <w:rsid w:val="00E01A44"/>
    <w:rsid w:val="00E1308C"/>
    <w:rsid w:val="00E17CEC"/>
    <w:rsid w:val="00E229EA"/>
    <w:rsid w:val="00E268D5"/>
    <w:rsid w:val="00E34D6F"/>
    <w:rsid w:val="00E36389"/>
    <w:rsid w:val="00E374FF"/>
    <w:rsid w:val="00E4089F"/>
    <w:rsid w:val="00E40B0E"/>
    <w:rsid w:val="00E4788D"/>
    <w:rsid w:val="00E50952"/>
    <w:rsid w:val="00E545B6"/>
    <w:rsid w:val="00E57D23"/>
    <w:rsid w:val="00E60595"/>
    <w:rsid w:val="00E67160"/>
    <w:rsid w:val="00E6796E"/>
    <w:rsid w:val="00E7095E"/>
    <w:rsid w:val="00E71ED5"/>
    <w:rsid w:val="00E7318E"/>
    <w:rsid w:val="00E74098"/>
    <w:rsid w:val="00E9558F"/>
    <w:rsid w:val="00E957B7"/>
    <w:rsid w:val="00E977BC"/>
    <w:rsid w:val="00EA1217"/>
    <w:rsid w:val="00EA1D0F"/>
    <w:rsid w:val="00EA3320"/>
    <w:rsid w:val="00EA4BB6"/>
    <w:rsid w:val="00EA5C0D"/>
    <w:rsid w:val="00EA79E5"/>
    <w:rsid w:val="00EB15A9"/>
    <w:rsid w:val="00EB2F7B"/>
    <w:rsid w:val="00EB3107"/>
    <w:rsid w:val="00EB36DA"/>
    <w:rsid w:val="00EC06F3"/>
    <w:rsid w:val="00EC0CD3"/>
    <w:rsid w:val="00EC3E34"/>
    <w:rsid w:val="00EC6F82"/>
    <w:rsid w:val="00EC7FD8"/>
    <w:rsid w:val="00ED1393"/>
    <w:rsid w:val="00ED2367"/>
    <w:rsid w:val="00ED3376"/>
    <w:rsid w:val="00ED7E4F"/>
    <w:rsid w:val="00EE065D"/>
    <w:rsid w:val="00EE368B"/>
    <w:rsid w:val="00EE5E8A"/>
    <w:rsid w:val="00EE6795"/>
    <w:rsid w:val="00EF0827"/>
    <w:rsid w:val="00EF21A8"/>
    <w:rsid w:val="00EF6AF2"/>
    <w:rsid w:val="00F00FB3"/>
    <w:rsid w:val="00F14934"/>
    <w:rsid w:val="00F17178"/>
    <w:rsid w:val="00F24169"/>
    <w:rsid w:val="00F317B0"/>
    <w:rsid w:val="00F33D2E"/>
    <w:rsid w:val="00F350AF"/>
    <w:rsid w:val="00F400D0"/>
    <w:rsid w:val="00F43955"/>
    <w:rsid w:val="00F47F94"/>
    <w:rsid w:val="00F53983"/>
    <w:rsid w:val="00F62128"/>
    <w:rsid w:val="00F6579E"/>
    <w:rsid w:val="00F70BCA"/>
    <w:rsid w:val="00F71672"/>
    <w:rsid w:val="00F83781"/>
    <w:rsid w:val="00F8645F"/>
    <w:rsid w:val="00F864A4"/>
    <w:rsid w:val="00F90ADC"/>
    <w:rsid w:val="00F91DE7"/>
    <w:rsid w:val="00F9644E"/>
    <w:rsid w:val="00FA0799"/>
    <w:rsid w:val="00FA0BE7"/>
    <w:rsid w:val="00FA6948"/>
    <w:rsid w:val="00FB1204"/>
    <w:rsid w:val="00FB4751"/>
    <w:rsid w:val="00FC06CA"/>
    <w:rsid w:val="00FC2BFF"/>
    <w:rsid w:val="00FC444D"/>
    <w:rsid w:val="00FC6BAB"/>
    <w:rsid w:val="00FD063D"/>
    <w:rsid w:val="00FD1745"/>
    <w:rsid w:val="00FD33B9"/>
    <w:rsid w:val="00FD5A82"/>
    <w:rsid w:val="00FD74B1"/>
    <w:rsid w:val="00FE0AA3"/>
    <w:rsid w:val="00FE27C2"/>
    <w:rsid w:val="00FF726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9721"/>
  <w15:docId w15:val="{C364ABD4-F9D0-4A94-A87D-E8C15B40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066"/>
  </w:style>
  <w:style w:type="paragraph" w:styleId="Heading1">
    <w:name w:val="heading 1"/>
    <w:aliases w:val="Appendix"/>
    <w:basedOn w:val="Normal"/>
    <w:next w:val="Normal"/>
    <w:link w:val="Heading1Char"/>
    <w:qFormat/>
    <w:rsid w:val="008B2E44"/>
    <w:pPr>
      <w:keepNext/>
      <w:numPr>
        <w:numId w:val="14"/>
      </w:numPr>
      <w:spacing w:before="360" w:after="360" w:line="240" w:lineRule="auto"/>
      <w:jc w:val="center"/>
      <w:outlineLvl w:val="0"/>
    </w:pPr>
    <w:rPr>
      <w:rFonts w:ascii="Times New Roman" w:eastAsia="Times New Roman" w:hAnsi="Times New Roman" w:cs="Times New Roman"/>
      <w:sz w:val="28"/>
      <w:szCs w:val="20"/>
    </w:rPr>
  </w:style>
  <w:style w:type="paragraph" w:styleId="Heading2">
    <w:name w:val="heading 2"/>
    <w:aliases w:val="Title Header2"/>
    <w:basedOn w:val="Normal"/>
    <w:next w:val="Normal"/>
    <w:link w:val="Heading2Char"/>
    <w:qFormat/>
    <w:rsid w:val="008B2E44"/>
    <w:pPr>
      <w:numPr>
        <w:ilvl w:val="1"/>
        <w:numId w:val="14"/>
      </w:numPr>
      <w:spacing w:after="0" w:line="240" w:lineRule="auto"/>
      <w:ind w:left="-720"/>
      <w:jc w:val="both"/>
      <w:outlineLvl w:val="1"/>
    </w:pPr>
    <w:rPr>
      <w:rFonts w:ascii="Times New Roman" w:eastAsia="Times New Roman" w:hAnsi="Times New Roman" w:cs="Times New Roman"/>
      <w:sz w:val="24"/>
      <w:szCs w:val="20"/>
    </w:rPr>
  </w:style>
  <w:style w:type="paragraph" w:styleId="Heading3">
    <w:name w:val="heading 3"/>
    <w:aliases w:val=" Char14,Section Header3,Sub-Clause Paragraph,Char14"/>
    <w:basedOn w:val="Normal"/>
    <w:next w:val="Normal"/>
    <w:link w:val="Heading3Char"/>
    <w:qFormat/>
    <w:rsid w:val="008B2E44"/>
    <w:pPr>
      <w:keepNext/>
      <w:numPr>
        <w:ilvl w:val="2"/>
        <w:numId w:val="14"/>
      </w:numPr>
      <w:spacing w:after="0" w:line="240" w:lineRule="auto"/>
      <w:jc w:val="both"/>
      <w:outlineLvl w:val="2"/>
    </w:pPr>
    <w:rPr>
      <w:rFonts w:ascii="Times New Roman" w:eastAsia="Times New Roman" w:hAnsi="Times New Roman" w:cs="Times New Roman"/>
      <w:sz w:val="24"/>
      <w:szCs w:val="20"/>
    </w:rPr>
  </w:style>
  <w:style w:type="paragraph" w:styleId="Heading4">
    <w:name w:val="heading 4"/>
    <w:aliases w:val=" Sub-Clause Sub-paragraph,Sub-Clause Sub-paragraph,Heading 4 Char Char Char Char"/>
    <w:basedOn w:val="Normal"/>
    <w:next w:val="Normal"/>
    <w:link w:val="Heading4Char"/>
    <w:qFormat/>
    <w:rsid w:val="008B2E44"/>
    <w:pPr>
      <w:keepNext/>
      <w:numPr>
        <w:ilvl w:val="3"/>
        <w:numId w:val="14"/>
      </w:numPr>
      <w:spacing w:after="0" w:line="240" w:lineRule="auto"/>
      <w:outlineLvl w:val="3"/>
    </w:pPr>
    <w:rPr>
      <w:rFonts w:ascii="Times New Roman" w:eastAsia="Times New Roman" w:hAnsi="Times New Roman" w:cs="Times New Roman"/>
      <w:b/>
      <w:sz w:val="44"/>
      <w:szCs w:val="20"/>
    </w:rPr>
  </w:style>
  <w:style w:type="paragraph" w:styleId="Heading5">
    <w:name w:val="heading 5"/>
    <w:basedOn w:val="Normal"/>
    <w:next w:val="Normal"/>
    <w:link w:val="Heading5Char"/>
    <w:qFormat/>
    <w:rsid w:val="008B2E44"/>
    <w:pPr>
      <w:keepNext/>
      <w:numPr>
        <w:ilvl w:val="4"/>
        <w:numId w:val="14"/>
      </w:numPr>
      <w:spacing w:after="0" w:line="240" w:lineRule="auto"/>
      <w:outlineLvl w:val="4"/>
    </w:pPr>
    <w:rPr>
      <w:rFonts w:ascii="Times New Roman" w:eastAsia="Times New Roman" w:hAnsi="Times New Roman" w:cs="Times New Roman"/>
      <w:b/>
      <w:sz w:val="40"/>
      <w:szCs w:val="20"/>
    </w:rPr>
  </w:style>
  <w:style w:type="paragraph" w:styleId="Heading6">
    <w:name w:val="heading 6"/>
    <w:basedOn w:val="Normal"/>
    <w:next w:val="Normal"/>
    <w:link w:val="Heading6Char"/>
    <w:qFormat/>
    <w:rsid w:val="008B2E44"/>
    <w:pPr>
      <w:keepNext/>
      <w:numPr>
        <w:ilvl w:val="5"/>
        <w:numId w:val="14"/>
      </w:numPr>
      <w:spacing w:after="0" w:line="240" w:lineRule="auto"/>
      <w:outlineLvl w:val="5"/>
    </w:pPr>
    <w:rPr>
      <w:rFonts w:ascii="Times New Roman" w:eastAsia="Times New Roman" w:hAnsi="Times New Roman" w:cs="Times New Roman"/>
      <w:b/>
      <w:sz w:val="36"/>
      <w:szCs w:val="20"/>
    </w:rPr>
  </w:style>
  <w:style w:type="paragraph" w:styleId="Heading7">
    <w:name w:val="heading 7"/>
    <w:basedOn w:val="Normal"/>
    <w:next w:val="Normal"/>
    <w:link w:val="Heading7Char"/>
    <w:qFormat/>
    <w:rsid w:val="008B2E44"/>
    <w:pPr>
      <w:keepNext/>
      <w:numPr>
        <w:ilvl w:val="6"/>
        <w:numId w:val="14"/>
      </w:numPr>
      <w:spacing w:after="0" w:line="240" w:lineRule="auto"/>
      <w:outlineLvl w:val="6"/>
    </w:pPr>
    <w:rPr>
      <w:rFonts w:ascii="Times New Roman" w:eastAsia="Times New Roman" w:hAnsi="Times New Roman" w:cs="Times New Roman"/>
      <w:sz w:val="48"/>
      <w:szCs w:val="20"/>
    </w:rPr>
  </w:style>
  <w:style w:type="paragraph" w:styleId="Heading8">
    <w:name w:val="heading 8"/>
    <w:basedOn w:val="Normal"/>
    <w:next w:val="Normal"/>
    <w:link w:val="Heading8Char"/>
    <w:qFormat/>
    <w:rsid w:val="008B2E44"/>
    <w:pPr>
      <w:keepNext/>
      <w:numPr>
        <w:ilvl w:val="7"/>
        <w:numId w:val="14"/>
      </w:numPr>
      <w:spacing w:after="0" w:line="240" w:lineRule="auto"/>
      <w:outlineLvl w:val="7"/>
    </w:pPr>
    <w:rPr>
      <w:rFonts w:ascii="Times New Roman" w:eastAsia="Times New Roman" w:hAnsi="Times New Roman" w:cs="Times New Roman"/>
      <w:b/>
      <w:sz w:val="18"/>
      <w:szCs w:val="20"/>
    </w:rPr>
  </w:style>
  <w:style w:type="paragraph" w:styleId="Heading9">
    <w:name w:val="heading 9"/>
    <w:basedOn w:val="Normal"/>
    <w:next w:val="Normal"/>
    <w:link w:val="Heading9Char"/>
    <w:qFormat/>
    <w:rsid w:val="008B2E44"/>
    <w:pPr>
      <w:keepNext/>
      <w:numPr>
        <w:ilvl w:val="8"/>
        <w:numId w:val="14"/>
      </w:numPr>
      <w:spacing w:after="0" w:line="240" w:lineRule="auto"/>
      <w:outlineLvl w:val="8"/>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E374FF"/>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eastAsia="lt-LT"/>
    </w:rPr>
  </w:style>
  <w:style w:type="paragraph" w:styleId="BalloonText">
    <w:name w:val="Balloon Text"/>
    <w:basedOn w:val="Normal"/>
    <w:link w:val="BalloonTextChar"/>
    <w:uiPriority w:val="99"/>
    <w:semiHidden/>
    <w:unhideWhenUsed/>
    <w:rsid w:val="002D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88"/>
    <w:rPr>
      <w:rFonts w:ascii="Segoe UI" w:hAnsi="Segoe UI" w:cs="Segoe UI"/>
      <w:sz w:val="18"/>
      <w:szCs w:val="18"/>
    </w:rPr>
  </w:style>
  <w:style w:type="paragraph" w:styleId="NoSpacing">
    <w:name w:val="No Spacing"/>
    <w:uiPriority w:val="1"/>
    <w:qFormat/>
    <w:rsid w:val="002D1C88"/>
    <w:pPr>
      <w:spacing w:after="0" w:line="240" w:lineRule="auto"/>
    </w:pPr>
  </w:style>
  <w:style w:type="character" w:styleId="Hyperlink">
    <w:name w:val="Hyperlink"/>
    <w:rsid w:val="00F71672"/>
    <w:rPr>
      <w:u w:val="single"/>
    </w:rPr>
  </w:style>
  <w:style w:type="paragraph" w:customStyle="1" w:styleId="HeaderFooter">
    <w:name w:val="Header &amp; Footer"/>
    <w:rsid w:val="00F71672"/>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lt-LT"/>
    </w:rPr>
  </w:style>
  <w:style w:type="paragraph" w:styleId="Title">
    <w:name w:val="Title"/>
    <w:next w:val="Body2"/>
    <w:link w:val="TitleChar"/>
    <w:rsid w:val="00F71672"/>
    <w:pPr>
      <w:pBdr>
        <w:top w:val="nil"/>
        <w:left w:val="nil"/>
        <w:bottom w:val="nil"/>
        <w:right w:val="nil"/>
        <w:between w:val="nil"/>
        <w:bar w:val="nil"/>
      </w:pBdr>
      <w:spacing w:after="0" w:line="288" w:lineRule="auto"/>
    </w:pPr>
    <w:rPr>
      <w:rFonts w:ascii="Helvetica Neue UltraLight" w:eastAsia="Arial Unicode MS" w:hAnsi="Helvetica Neue UltraLight" w:cs="Arial Unicode MS"/>
      <w:color w:val="000000"/>
      <w:spacing w:val="16"/>
      <w:sz w:val="56"/>
      <w:szCs w:val="56"/>
      <w:bdr w:val="nil"/>
      <w:lang w:val="en-US" w:eastAsia="lt-LT"/>
    </w:rPr>
  </w:style>
  <w:style w:type="character" w:customStyle="1" w:styleId="TitleChar">
    <w:name w:val="Title Char"/>
    <w:basedOn w:val="DefaultParagraphFont"/>
    <w:link w:val="Title"/>
    <w:rsid w:val="00F71672"/>
    <w:rPr>
      <w:rFonts w:ascii="Helvetica Neue UltraLight" w:eastAsia="Arial Unicode MS" w:hAnsi="Helvetica Neue UltraLight" w:cs="Arial Unicode MS"/>
      <w:color w:val="000000"/>
      <w:spacing w:val="16"/>
      <w:sz w:val="56"/>
      <w:szCs w:val="56"/>
      <w:bdr w:val="nil"/>
      <w:lang w:val="en-US" w:eastAsia="lt-LT"/>
    </w:rPr>
  </w:style>
  <w:style w:type="paragraph" w:customStyle="1" w:styleId="Body">
    <w:name w:val="Body"/>
    <w:rsid w:val="00F71672"/>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lt-LT"/>
    </w:rPr>
  </w:style>
  <w:style w:type="paragraph" w:customStyle="1" w:styleId="Heading">
    <w:name w:val="Heading"/>
    <w:next w:val="Body2"/>
    <w:rsid w:val="00F71672"/>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eastAsia="lt-LT"/>
    </w:rPr>
  </w:style>
  <w:style w:type="character" w:customStyle="1" w:styleId="Hyperlink0">
    <w:name w:val="Hyperlink.0"/>
    <w:basedOn w:val="Hyperlink"/>
    <w:rsid w:val="00F71672"/>
    <w:rPr>
      <w:u w:val="single"/>
    </w:rPr>
  </w:style>
  <w:style w:type="paragraph" w:styleId="Header">
    <w:name w:val="header"/>
    <w:basedOn w:val="Normal"/>
    <w:link w:val="HeaderChar"/>
    <w:unhideWhenUsed/>
    <w:rsid w:val="00F7167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rsid w:val="00F7167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7167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F71672"/>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C2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2D5A"/>
    <w:rPr>
      <w:b/>
      <w:bCs/>
    </w:rPr>
  </w:style>
  <w:style w:type="paragraph" w:styleId="ListParagraph">
    <w:name w:val="List Paragraph"/>
    <w:aliases w:val="List Paragraph Red,Bullet EY"/>
    <w:basedOn w:val="Normal"/>
    <w:link w:val="ListParagraphChar"/>
    <w:uiPriority w:val="34"/>
    <w:qFormat/>
    <w:rsid w:val="004A0FA8"/>
    <w:pPr>
      <w:spacing w:after="0" w:line="276" w:lineRule="auto"/>
      <w:ind w:left="720"/>
      <w:contextualSpacing/>
    </w:pPr>
    <w:rPr>
      <w:rFonts w:ascii="Arial" w:eastAsia="Arial" w:hAnsi="Arial" w:cs="Arial"/>
      <w:color w:val="000000"/>
      <w:lang w:eastAsia="lt-LT"/>
    </w:rPr>
  </w:style>
  <w:style w:type="character" w:customStyle="1" w:styleId="ListParagraphChar">
    <w:name w:val="List Paragraph Char"/>
    <w:aliases w:val="List Paragraph Red Char,Bullet EY Char"/>
    <w:link w:val="ListParagraph"/>
    <w:uiPriority w:val="34"/>
    <w:locked/>
    <w:rsid w:val="004A0FA8"/>
    <w:rPr>
      <w:rFonts w:ascii="Arial" w:eastAsia="Arial" w:hAnsi="Arial" w:cs="Arial"/>
      <w:color w:val="000000"/>
      <w:lang w:eastAsia="lt-LT"/>
    </w:rPr>
  </w:style>
  <w:style w:type="paragraph" w:styleId="BlockText">
    <w:name w:val="Block Text"/>
    <w:basedOn w:val="Normal"/>
    <w:uiPriority w:val="99"/>
    <w:rsid w:val="00AF6D87"/>
    <w:pPr>
      <w:spacing w:after="0" w:line="240" w:lineRule="auto"/>
      <w:ind w:left="1440" w:right="142"/>
      <w:jc w:val="both"/>
    </w:pPr>
    <w:rPr>
      <w:rFonts w:ascii="Times New Roman" w:eastAsia="SimSun" w:hAnsi="Times New Roman" w:cs="Times New Roman"/>
      <w:sz w:val="24"/>
      <w:szCs w:val="20"/>
    </w:rPr>
  </w:style>
  <w:style w:type="paragraph" w:customStyle="1" w:styleId="linija">
    <w:name w:val="linija"/>
    <w:basedOn w:val="Normal"/>
    <w:rsid w:val="00D92C0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1">
    <w:name w:val="Body Text1"/>
    <w:rsid w:val="00D2304E"/>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harChar10DiagramaDiagramaCharCharDiagramaDiagrama1DiagramaDiagrama">
    <w:name w:val="Char Char10 Diagrama Diagrama Char Char Diagrama Diagrama1 Diagrama Diagrama"/>
    <w:basedOn w:val="Normal"/>
    <w:semiHidden/>
    <w:rsid w:val="00DE5C7A"/>
    <w:pPr>
      <w:spacing w:line="240" w:lineRule="exact"/>
    </w:pPr>
    <w:rPr>
      <w:rFonts w:ascii="Times New Roman" w:eastAsia="Times New Roman" w:hAnsi="Times New Roman" w:cs="Verdana"/>
      <w:sz w:val="24"/>
      <w:szCs w:val="20"/>
      <w:lang w:eastAsia="lt-LT"/>
    </w:rPr>
  </w:style>
  <w:style w:type="paragraph" w:customStyle="1" w:styleId="paragraph">
    <w:name w:val="paragraph"/>
    <w:basedOn w:val="Normal"/>
    <w:rsid w:val="00A12B3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A12B34"/>
  </w:style>
  <w:style w:type="character" w:customStyle="1" w:styleId="eop">
    <w:name w:val="eop"/>
    <w:basedOn w:val="DefaultParagraphFont"/>
    <w:rsid w:val="00A12B34"/>
  </w:style>
  <w:style w:type="character" w:customStyle="1" w:styleId="FontStyle41">
    <w:name w:val="Font Style41"/>
    <w:rsid w:val="00E4788D"/>
    <w:rPr>
      <w:rFonts w:ascii="Times New Roman" w:hAnsi="Times New Roman" w:cs="Times New Roman"/>
      <w:sz w:val="22"/>
      <w:szCs w:val="22"/>
    </w:rPr>
  </w:style>
  <w:style w:type="paragraph" w:customStyle="1" w:styleId="Style4">
    <w:name w:val="Style4"/>
    <w:basedOn w:val="Normal"/>
    <w:rsid w:val="00E4788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lt-LT"/>
    </w:rPr>
  </w:style>
  <w:style w:type="paragraph" w:customStyle="1" w:styleId="TableContents">
    <w:name w:val="Table Contents"/>
    <w:basedOn w:val="Normal"/>
    <w:rsid w:val="00E4788D"/>
    <w:pPr>
      <w:widowControl w:val="0"/>
      <w:suppressLineNumbers/>
      <w:suppressAutoHyphens/>
      <w:spacing w:after="0" w:line="240" w:lineRule="auto"/>
    </w:pPr>
    <w:rPr>
      <w:rFonts w:ascii="Times New Roman" w:eastAsia="Lucida Sans Unicode" w:hAnsi="Times New Roman" w:cs="Calibri"/>
      <w:kern w:val="1"/>
      <w:sz w:val="24"/>
      <w:lang w:eastAsia="ar-SA"/>
    </w:rPr>
  </w:style>
  <w:style w:type="character" w:customStyle="1" w:styleId="StrongEmphasis">
    <w:name w:val="Strong Emphasis"/>
    <w:rsid w:val="00E4788D"/>
    <w:rPr>
      <w:b/>
      <w:bCs/>
    </w:rPr>
  </w:style>
  <w:style w:type="paragraph" w:customStyle="1" w:styleId="Style10">
    <w:name w:val="Style10"/>
    <w:basedOn w:val="Normal"/>
    <w:rsid w:val="003A3919"/>
    <w:pPr>
      <w:widowControl w:val="0"/>
      <w:autoSpaceDE w:val="0"/>
      <w:autoSpaceDN w:val="0"/>
      <w:adjustRightInd w:val="0"/>
      <w:spacing w:after="0" w:line="318" w:lineRule="exact"/>
    </w:pPr>
    <w:rPr>
      <w:rFonts w:ascii="Times New Roman" w:eastAsia="Times New Roman" w:hAnsi="Times New Roman" w:cs="Times New Roman"/>
      <w:sz w:val="24"/>
      <w:szCs w:val="24"/>
      <w:lang w:eastAsia="lt-LT"/>
    </w:rPr>
  </w:style>
  <w:style w:type="character" w:customStyle="1" w:styleId="spellingerror">
    <w:name w:val="spellingerror"/>
    <w:basedOn w:val="DefaultParagraphFont"/>
    <w:rsid w:val="004F29AC"/>
  </w:style>
  <w:style w:type="paragraph" w:customStyle="1" w:styleId="Style3">
    <w:name w:val="Style3"/>
    <w:basedOn w:val="Normal"/>
    <w:rsid w:val="006A0BF6"/>
    <w:pPr>
      <w:widowControl w:val="0"/>
      <w:autoSpaceDE w:val="0"/>
      <w:autoSpaceDN w:val="0"/>
      <w:adjustRightInd w:val="0"/>
      <w:spacing w:after="0" w:line="317" w:lineRule="exact"/>
    </w:pPr>
    <w:rPr>
      <w:rFonts w:ascii="Times New Roman" w:eastAsia="Times New Roman" w:hAnsi="Times New Roman" w:cs="Times New Roman"/>
      <w:sz w:val="24"/>
      <w:szCs w:val="24"/>
      <w:lang w:eastAsia="lt-LT"/>
    </w:rPr>
  </w:style>
  <w:style w:type="character" w:customStyle="1" w:styleId="Heading1Char">
    <w:name w:val="Heading 1 Char"/>
    <w:aliases w:val="Appendix Char"/>
    <w:basedOn w:val="DefaultParagraphFont"/>
    <w:link w:val="Heading1"/>
    <w:rsid w:val="008B2E44"/>
    <w:rPr>
      <w:rFonts w:ascii="Times New Roman" w:eastAsia="Times New Roman" w:hAnsi="Times New Roman" w:cs="Times New Roman"/>
      <w:sz w:val="28"/>
      <w:szCs w:val="20"/>
    </w:rPr>
  </w:style>
  <w:style w:type="character" w:customStyle="1" w:styleId="Heading2Char">
    <w:name w:val="Heading 2 Char"/>
    <w:aliases w:val="Title Header2 Char"/>
    <w:basedOn w:val="DefaultParagraphFont"/>
    <w:link w:val="Heading2"/>
    <w:rsid w:val="008B2E44"/>
    <w:rPr>
      <w:rFonts w:ascii="Times New Roman" w:eastAsia="Times New Roman" w:hAnsi="Times New Roman" w:cs="Times New Roman"/>
      <w:sz w:val="24"/>
      <w:szCs w:val="20"/>
    </w:rPr>
  </w:style>
  <w:style w:type="character" w:customStyle="1" w:styleId="Heading3Char">
    <w:name w:val="Heading 3 Char"/>
    <w:aliases w:val=" Char14 Char,Section Header3 Char,Sub-Clause Paragraph Char,Char14 Char"/>
    <w:basedOn w:val="DefaultParagraphFont"/>
    <w:link w:val="Heading3"/>
    <w:rsid w:val="008B2E44"/>
    <w:rPr>
      <w:rFonts w:ascii="Times New Roman" w:eastAsia="Times New Roman" w:hAnsi="Times New Roman" w:cs="Times New Roman"/>
      <w:sz w:val="24"/>
      <w:szCs w:val="20"/>
    </w:rPr>
  </w:style>
  <w:style w:type="character" w:customStyle="1" w:styleId="Heading4Char">
    <w:name w:val="Heading 4 Char"/>
    <w:aliases w:val=" Sub-Clause Sub-paragraph Char,Sub-Clause Sub-paragraph Char,Heading 4 Char Char Char Char Char"/>
    <w:basedOn w:val="DefaultParagraphFont"/>
    <w:link w:val="Heading4"/>
    <w:rsid w:val="008B2E44"/>
    <w:rPr>
      <w:rFonts w:ascii="Times New Roman" w:eastAsia="Times New Roman" w:hAnsi="Times New Roman" w:cs="Times New Roman"/>
      <w:b/>
      <w:sz w:val="44"/>
      <w:szCs w:val="20"/>
    </w:rPr>
  </w:style>
  <w:style w:type="character" w:customStyle="1" w:styleId="Heading5Char">
    <w:name w:val="Heading 5 Char"/>
    <w:basedOn w:val="DefaultParagraphFont"/>
    <w:link w:val="Heading5"/>
    <w:rsid w:val="008B2E44"/>
    <w:rPr>
      <w:rFonts w:ascii="Times New Roman" w:eastAsia="Times New Roman" w:hAnsi="Times New Roman" w:cs="Times New Roman"/>
      <w:b/>
      <w:sz w:val="40"/>
      <w:szCs w:val="20"/>
    </w:rPr>
  </w:style>
  <w:style w:type="character" w:customStyle="1" w:styleId="Heading6Char">
    <w:name w:val="Heading 6 Char"/>
    <w:basedOn w:val="DefaultParagraphFont"/>
    <w:link w:val="Heading6"/>
    <w:rsid w:val="008B2E44"/>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8B2E44"/>
    <w:rPr>
      <w:rFonts w:ascii="Times New Roman" w:eastAsia="Times New Roman" w:hAnsi="Times New Roman" w:cs="Times New Roman"/>
      <w:sz w:val="48"/>
      <w:szCs w:val="20"/>
    </w:rPr>
  </w:style>
  <w:style w:type="character" w:customStyle="1" w:styleId="Heading8Char">
    <w:name w:val="Heading 8 Char"/>
    <w:basedOn w:val="DefaultParagraphFont"/>
    <w:link w:val="Heading8"/>
    <w:rsid w:val="008B2E44"/>
    <w:rPr>
      <w:rFonts w:ascii="Times New Roman" w:eastAsia="Times New Roman" w:hAnsi="Times New Roman" w:cs="Times New Roman"/>
      <w:b/>
      <w:sz w:val="18"/>
      <w:szCs w:val="20"/>
    </w:rPr>
  </w:style>
  <w:style w:type="character" w:customStyle="1" w:styleId="Heading9Char">
    <w:name w:val="Heading 9 Char"/>
    <w:basedOn w:val="DefaultParagraphFont"/>
    <w:link w:val="Heading9"/>
    <w:rsid w:val="008B2E44"/>
    <w:rPr>
      <w:rFonts w:ascii="Times New Roman" w:eastAsia="Times New Roman" w:hAnsi="Times New Roman" w:cs="Times New Roman"/>
      <w:sz w:val="40"/>
      <w:szCs w:val="20"/>
    </w:rPr>
  </w:style>
  <w:style w:type="paragraph" w:customStyle="1" w:styleId="Point1">
    <w:name w:val="Point 1"/>
    <w:basedOn w:val="Normal"/>
    <w:rsid w:val="00C03DEC"/>
    <w:pPr>
      <w:spacing w:before="120" w:after="120" w:line="240" w:lineRule="auto"/>
      <w:ind w:left="1418" w:hanging="567"/>
      <w:jc w:val="both"/>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unhideWhenUsed/>
    <w:rsid w:val="00AB2A54"/>
    <w:pPr>
      <w:spacing w:after="0" w:line="276" w:lineRule="auto"/>
      <w:jc w:val="both"/>
    </w:pPr>
    <w:rPr>
      <w:rFonts w:ascii="Times New Roman" w:hAnsi="Times New Roman" w:cs="Times New Roman"/>
      <w:color w:val="FF0000"/>
      <w:sz w:val="24"/>
      <w:szCs w:val="24"/>
    </w:rPr>
  </w:style>
  <w:style w:type="character" w:customStyle="1" w:styleId="BodyTextChar">
    <w:name w:val="Body Text Char"/>
    <w:basedOn w:val="DefaultParagraphFont"/>
    <w:link w:val="BodyText"/>
    <w:uiPriority w:val="99"/>
    <w:rsid w:val="00AB2A54"/>
    <w:rPr>
      <w:rFonts w:ascii="Times New Roman" w:hAnsi="Times New Roman" w:cs="Times New Roman"/>
      <w:color w:val="FF0000"/>
      <w:sz w:val="24"/>
      <w:szCs w:val="24"/>
    </w:rPr>
  </w:style>
  <w:style w:type="paragraph" w:styleId="BodyText2">
    <w:name w:val="Body Text 2"/>
    <w:basedOn w:val="Normal"/>
    <w:link w:val="BodyText2Char"/>
    <w:uiPriority w:val="99"/>
    <w:unhideWhenUsed/>
    <w:rsid w:val="00B936AE"/>
    <w:pPr>
      <w:spacing w:line="276" w:lineRule="auto"/>
      <w:jc w:val="both"/>
    </w:pPr>
    <w:rPr>
      <w:rFonts w:ascii="Times New Roman" w:hAnsi="Times New Roman" w:cs="Times New Roman"/>
      <w:b/>
      <w:sz w:val="24"/>
      <w:szCs w:val="24"/>
    </w:rPr>
  </w:style>
  <w:style w:type="character" w:customStyle="1" w:styleId="BodyText2Char">
    <w:name w:val="Body Text 2 Char"/>
    <w:basedOn w:val="DefaultParagraphFont"/>
    <w:link w:val="BodyText2"/>
    <w:uiPriority w:val="99"/>
    <w:rsid w:val="00B936AE"/>
    <w:rPr>
      <w:rFonts w:ascii="Times New Roman" w:hAnsi="Times New Roman" w:cs="Times New Roman"/>
      <w:b/>
      <w:sz w:val="24"/>
      <w:szCs w:val="24"/>
    </w:rPr>
  </w:style>
  <w:style w:type="paragraph" w:styleId="BodyText3">
    <w:name w:val="Body Text 3"/>
    <w:basedOn w:val="Normal"/>
    <w:link w:val="BodyText3Char"/>
    <w:uiPriority w:val="99"/>
    <w:unhideWhenUsed/>
    <w:rsid w:val="0093206B"/>
    <w:pPr>
      <w:jc w:val="both"/>
    </w:pPr>
    <w:rPr>
      <w:rFonts w:ascii="Times New Roman" w:hAnsi="Times New Roman" w:cs="Times New Roman"/>
      <w:b/>
      <w:color w:val="5B9BD5" w:themeColor="accent1"/>
      <w:sz w:val="24"/>
      <w:szCs w:val="24"/>
      <w:u w:val="single"/>
    </w:rPr>
  </w:style>
  <w:style w:type="character" w:customStyle="1" w:styleId="BodyText3Char">
    <w:name w:val="Body Text 3 Char"/>
    <w:basedOn w:val="DefaultParagraphFont"/>
    <w:link w:val="BodyText3"/>
    <w:uiPriority w:val="99"/>
    <w:rsid w:val="0093206B"/>
    <w:rPr>
      <w:rFonts w:ascii="Times New Roman" w:hAnsi="Times New Roman" w:cs="Times New Roman"/>
      <w:b/>
      <w:color w:val="5B9BD5" w:themeColor="accent1"/>
      <w:sz w:val="24"/>
      <w:szCs w:val="24"/>
      <w:u w:val="single"/>
    </w:rPr>
  </w:style>
  <w:style w:type="paragraph" w:styleId="BodyTextIndent">
    <w:name w:val="Body Text Indent"/>
    <w:basedOn w:val="Normal"/>
    <w:link w:val="BodyTextIndentChar"/>
    <w:uiPriority w:val="99"/>
    <w:unhideWhenUsed/>
    <w:rsid w:val="00FD1745"/>
    <w:pPr>
      <w:spacing w:line="276" w:lineRule="auto"/>
      <w:ind w:firstLine="567"/>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FD1745"/>
    <w:rPr>
      <w:rFonts w:ascii="Times New Roman" w:hAnsi="Times New Roman" w:cs="Times New Roman"/>
      <w:sz w:val="24"/>
      <w:szCs w:val="24"/>
    </w:rPr>
  </w:style>
  <w:style w:type="paragraph" w:customStyle="1" w:styleId="CharChar1DiagramaDiagrama1">
    <w:name w:val="Char Char1 Diagrama Diagrama1"/>
    <w:basedOn w:val="Normal"/>
    <w:uiPriority w:val="99"/>
    <w:rsid w:val="00BD7D63"/>
    <w:pPr>
      <w:spacing w:line="240" w:lineRule="exact"/>
    </w:pPr>
    <w:rPr>
      <w:rFonts w:ascii="Tahoma" w:eastAsia="Times New Roman" w:hAnsi="Tahoma" w:cs="Times New Roman"/>
      <w:sz w:val="20"/>
      <w:szCs w:val="20"/>
      <w:lang w:val="en-US"/>
    </w:rPr>
  </w:style>
  <w:style w:type="paragraph" w:styleId="BodyTextIndent2">
    <w:name w:val="Body Text Indent 2"/>
    <w:basedOn w:val="Normal"/>
    <w:link w:val="BodyTextIndent2Char"/>
    <w:uiPriority w:val="99"/>
    <w:unhideWhenUsed/>
    <w:rsid w:val="001F2665"/>
    <w:pPr>
      <w:ind w:left="1080"/>
    </w:pPr>
    <w:rPr>
      <w:rFonts w:ascii="Times New Roman" w:hAnsi="Times New Roman" w:cs="Times New Roman"/>
      <w:u w:val="single"/>
    </w:rPr>
  </w:style>
  <w:style w:type="character" w:customStyle="1" w:styleId="BodyTextIndent2Char">
    <w:name w:val="Body Text Indent 2 Char"/>
    <w:basedOn w:val="DefaultParagraphFont"/>
    <w:link w:val="BodyTextIndent2"/>
    <w:uiPriority w:val="99"/>
    <w:rsid w:val="001F2665"/>
    <w:rPr>
      <w:rFonts w:ascii="Times New Roman" w:hAnsi="Times New Roman" w:cs="Times New Roman"/>
      <w:u w:val="single"/>
    </w:rPr>
  </w:style>
  <w:style w:type="paragraph" w:styleId="NormalWeb">
    <w:name w:val="Normal (Web)"/>
    <w:basedOn w:val="Normal"/>
    <w:uiPriority w:val="99"/>
    <w:semiHidden/>
    <w:unhideWhenUsed/>
    <w:rsid w:val="0075397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semiHidden/>
    <w:rsid w:val="004D2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D2DF8"/>
    <w:rPr>
      <w:rFonts w:ascii="Times New Roman" w:eastAsia="Times New Roman" w:hAnsi="Times New Roman" w:cs="Times New Roman"/>
      <w:sz w:val="20"/>
      <w:szCs w:val="20"/>
    </w:rPr>
  </w:style>
  <w:style w:type="paragraph" w:customStyle="1" w:styleId="Standard">
    <w:name w:val="Standard"/>
    <w:rsid w:val="004D2DF8"/>
    <w:pPr>
      <w:suppressAutoHyphens/>
      <w:spacing w:after="0" w:line="240" w:lineRule="auto"/>
      <w:textAlignment w:val="baseline"/>
    </w:pPr>
    <w:rPr>
      <w:rFonts w:ascii="Calibri" w:eastAsia="SimSun" w:hAnsi="Calibri" w:cs="Tahoma"/>
      <w:kern w:val="1"/>
      <w:lang w:val="en-GB" w:eastAsia="ar-SA"/>
    </w:rPr>
  </w:style>
  <w:style w:type="paragraph" w:customStyle="1" w:styleId="Style9">
    <w:name w:val="Style9"/>
    <w:basedOn w:val="Normal"/>
    <w:rsid w:val="004D2DF8"/>
    <w:pPr>
      <w:widowControl w:val="0"/>
      <w:autoSpaceDE w:val="0"/>
      <w:autoSpaceDN w:val="0"/>
      <w:adjustRightInd w:val="0"/>
      <w:spacing w:after="0" w:line="317" w:lineRule="exac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5417">
      <w:bodyDiv w:val="1"/>
      <w:marLeft w:val="0"/>
      <w:marRight w:val="0"/>
      <w:marTop w:val="0"/>
      <w:marBottom w:val="0"/>
      <w:divBdr>
        <w:top w:val="none" w:sz="0" w:space="0" w:color="auto"/>
        <w:left w:val="none" w:sz="0" w:space="0" w:color="auto"/>
        <w:bottom w:val="none" w:sz="0" w:space="0" w:color="auto"/>
        <w:right w:val="none" w:sz="0" w:space="0" w:color="auto"/>
      </w:divBdr>
    </w:div>
    <w:div w:id="691036994">
      <w:bodyDiv w:val="1"/>
      <w:marLeft w:val="0"/>
      <w:marRight w:val="0"/>
      <w:marTop w:val="0"/>
      <w:marBottom w:val="0"/>
      <w:divBdr>
        <w:top w:val="none" w:sz="0" w:space="0" w:color="auto"/>
        <w:left w:val="none" w:sz="0" w:space="0" w:color="auto"/>
        <w:bottom w:val="none" w:sz="0" w:space="0" w:color="auto"/>
        <w:right w:val="none" w:sz="0" w:space="0" w:color="auto"/>
      </w:divBdr>
      <w:divsChild>
        <w:div w:id="1272281822">
          <w:marLeft w:val="0"/>
          <w:marRight w:val="0"/>
          <w:marTop w:val="0"/>
          <w:marBottom w:val="0"/>
          <w:divBdr>
            <w:top w:val="none" w:sz="0" w:space="0" w:color="auto"/>
            <w:left w:val="none" w:sz="0" w:space="0" w:color="auto"/>
            <w:bottom w:val="none" w:sz="0" w:space="0" w:color="auto"/>
            <w:right w:val="none" w:sz="0" w:space="0" w:color="auto"/>
          </w:divBdr>
          <w:divsChild>
            <w:div w:id="1391881319">
              <w:marLeft w:val="0"/>
              <w:marRight w:val="0"/>
              <w:marTop w:val="0"/>
              <w:marBottom w:val="0"/>
              <w:divBdr>
                <w:top w:val="none" w:sz="0" w:space="0" w:color="auto"/>
                <w:left w:val="none" w:sz="0" w:space="0" w:color="auto"/>
                <w:bottom w:val="none" w:sz="0" w:space="0" w:color="auto"/>
                <w:right w:val="none" w:sz="0" w:space="0" w:color="auto"/>
              </w:divBdr>
            </w:div>
            <w:div w:id="1629242715">
              <w:marLeft w:val="0"/>
              <w:marRight w:val="0"/>
              <w:marTop w:val="0"/>
              <w:marBottom w:val="0"/>
              <w:divBdr>
                <w:top w:val="none" w:sz="0" w:space="0" w:color="auto"/>
                <w:left w:val="none" w:sz="0" w:space="0" w:color="auto"/>
                <w:bottom w:val="none" w:sz="0" w:space="0" w:color="auto"/>
                <w:right w:val="none" w:sz="0" w:space="0" w:color="auto"/>
              </w:divBdr>
            </w:div>
          </w:divsChild>
        </w:div>
        <w:div w:id="1029525460">
          <w:marLeft w:val="0"/>
          <w:marRight w:val="0"/>
          <w:marTop w:val="0"/>
          <w:marBottom w:val="0"/>
          <w:divBdr>
            <w:top w:val="none" w:sz="0" w:space="0" w:color="auto"/>
            <w:left w:val="none" w:sz="0" w:space="0" w:color="auto"/>
            <w:bottom w:val="none" w:sz="0" w:space="0" w:color="auto"/>
            <w:right w:val="none" w:sz="0" w:space="0" w:color="auto"/>
          </w:divBdr>
          <w:divsChild>
            <w:div w:id="1280186688">
              <w:marLeft w:val="0"/>
              <w:marRight w:val="0"/>
              <w:marTop w:val="0"/>
              <w:marBottom w:val="0"/>
              <w:divBdr>
                <w:top w:val="none" w:sz="0" w:space="0" w:color="auto"/>
                <w:left w:val="none" w:sz="0" w:space="0" w:color="auto"/>
                <w:bottom w:val="none" w:sz="0" w:space="0" w:color="auto"/>
                <w:right w:val="none" w:sz="0" w:space="0" w:color="auto"/>
              </w:divBdr>
            </w:div>
          </w:divsChild>
        </w:div>
        <w:div w:id="572548297">
          <w:marLeft w:val="0"/>
          <w:marRight w:val="0"/>
          <w:marTop w:val="0"/>
          <w:marBottom w:val="0"/>
          <w:divBdr>
            <w:top w:val="none" w:sz="0" w:space="0" w:color="auto"/>
            <w:left w:val="none" w:sz="0" w:space="0" w:color="auto"/>
            <w:bottom w:val="none" w:sz="0" w:space="0" w:color="auto"/>
            <w:right w:val="none" w:sz="0" w:space="0" w:color="auto"/>
          </w:divBdr>
          <w:divsChild>
            <w:div w:id="262306969">
              <w:marLeft w:val="0"/>
              <w:marRight w:val="0"/>
              <w:marTop w:val="0"/>
              <w:marBottom w:val="0"/>
              <w:divBdr>
                <w:top w:val="none" w:sz="0" w:space="0" w:color="auto"/>
                <w:left w:val="none" w:sz="0" w:space="0" w:color="auto"/>
                <w:bottom w:val="none" w:sz="0" w:space="0" w:color="auto"/>
                <w:right w:val="none" w:sz="0" w:space="0" w:color="auto"/>
              </w:divBdr>
            </w:div>
          </w:divsChild>
        </w:div>
        <w:div w:id="969166718">
          <w:marLeft w:val="0"/>
          <w:marRight w:val="0"/>
          <w:marTop w:val="0"/>
          <w:marBottom w:val="0"/>
          <w:divBdr>
            <w:top w:val="none" w:sz="0" w:space="0" w:color="auto"/>
            <w:left w:val="none" w:sz="0" w:space="0" w:color="auto"/>
            <w:bottom w:val="none" w:sz="0" w:space="0" w:color="auto"/>
            <w:right w:val="none" w:sz="0" w:space="0" w:color="auto"/>
          </w:divBdr>
          <w:divsChild>
            <w:div w:id="574586143">
              <w:marLeft w:val="0"/>
              <w:marRight w:val="0"/>
              <w:marTop w:val="0"/>
              <w:marBottom w:val="0"/>
              <w:divBdr>
                <w:top w:val="none" w:sz="0" w:space="0" w:color="auto"/>
                <w:left w:val="none" w:sz="0" w:space="0" w:color="auto"/>
                <w:bottom w:val="none" w:sz="0" w:space="0" w:color="auto"/>
                <w:right w:val="none" w:sz="0" w:space="0" w:color="auto"/>
              </w:divBdr>
            </w:div>
          </w:divsChild>
        </w:div>
        <w:div w:id="663823388">
          <w:marLeft w:val="0"/>
          <w:marRight w:val="0"/>
          <w:marTop w:val="0"/>
          <w:marBottom w:val="0"/>
          <w:divBdr>
            <w:top w:val="none" w:sz="0" w:space="0" w:color="auto"/>
            <w:left w:val="none" w:sz="0" w:space="0" w:color="auto"/>
            <w:bottom w:val="none" w:sz="0" w:space="0" w:color="auto"/>
            <w:right w:val="none" w:sz="0" w:space="0" w:color="auto"/>
          </w:divBdr>
          <w:divsChild>
            <w:div w:id="573978195">
              <w:marLeft w:val="0"/>
              <w:marRight w:val="0"/>
              <w:marTop w:val="0"/>
              <w:marBottom w:val="0"/>
              <w:divBdr>
                <w:top w:val="none" w:sz="0" w:space="0" w:color="auto"/>
                <w:left w:val="none" w:sz="0" w:space="0" w:color="auto"/>
                <w:bottom w:val="none" w:sz="0" w:space="0" w:color="auto"/>
                <w:right w:val="none" w:sz="0" w:space="0" w:color="auto"/>
              </w:divBdr>
            </w:div>
          </w:divsChild>
        </w:div>
        <w:div w:id="1235316621">
          <w:marLeft w:val="0"/>
          <w:marRight w:val="0"/>
          <w:marTop w:val="0"/>
          <w:marBottom w:val="0"/>
          <w:divBdr>
            <w:top w:val="none" w:sz="0" w:space="0" w:color="auto"/>
            <w:left w:val="none" w:sz="0" w:space="0" w:color="auto"/>
            <w:bottom w:val="none" w:sz="0" w:space="0" w:color="auto"/>
            <w:right w:val="none" w:sz="0" w:space="0" w:color="auto"/>
          </w:divBdr>
          <w:divsChild>
            <w:div w:id="1687710669">
              <w:marLeft w:val="0"/>
              <w:marRight w:val="0"/>
              <w:marTop w:val="0"/>
              <w:marBottom w:val="0"/>
              <w:divBdr>
                <w:top w:val="none" w:sz="0" w:space="0" w:color="auto"/>
                <w:left w:val="none" w:sz="0" w:space="0" w:color="auto"/>
                <w:bottom w:val="none" w:sz="0" w:space="0" w:color="auto"/>
                <w:right w:val="none" w:sz="0" w:space="0" w:color="auto"/>
              </w:divBdr>
            </w:div>
            <w:div w:id="1037776078">
              <w:marLeft w:val="0"/>
              <w:marRight w:val="0"/>
              <w:marTop w:val="0"/>
              <w:marBottom w:val="0"/>
              <w:divBdr>
                <w:top w:val="none" w:sz="0" w:space="0" w:color="auto"/>
                <w:left w:val="none" w:sz="0" w:space="0" w:color="auto"/>
                <w:bottom w:val="none" w:sz="0" w:space="0" w:color="auto"/>
                <w:right w:val="none" w:sz="0" w:space="0" w:color="auto"/>
              </w:divBdr>
            </w:div>
          </w:divsChild>
        </w:div>
        <w:div w:id="1604217823">
          <w:marLeft w:val="0"/>
          <w:marRight w:val="0"/>
          <w:marTop w:val="0"/>
          <w:marBottom w:val="0"/>
          <w:divBdr>
            <w:top w:val="none" w:sz="0" w:space="0" w:color="auto"/>
            <w:left w:val="none" w:sz="0" w:space="0" w:color="auto"/>
            <w:bottom w:val="none" w:sz="0" w:space="0" w:color="auto"/>
            <w:right w:val="none" w:sz="0" w:space="0" w:color="auto"/>
          </w:divBdr>
          <w:divsChild>
            <w:div w:id="664549022">
              <w:marLeft w:val="0"/>
              <w:marRight w:val="0"/>
              <w:marTop w:val="0"/>
              <w:marBottom w:val="0"/>
              <w:divBdr>
                <w:top w:val="none" w:sz="0" w:space="0" w:color="auto"/>
                <w:left w:val="none" w:sz="0" w:space="0" w:color="auto"/>
                <w:bottom w:val="none" w:sz="0" w:space="0" w:color="auto"/>
                <w:right w:val="none" w:sz="0" w:space="0" w:color="auto"/>
              </w:divBdr>
            </w:div>
          </w:divsChild>
        </w:div>
        <w:div w:id="664473729">
          <w:marLeft w:val="0"/>
          <w:marRight w:val="0"/>
          <w:marTop w:val="0"/>
          <w:marBottom w:val="0"/>
          <w:divBdr>
            <w:top w:val="none" w:sz="0" w:space="0" w:color="auto"/>
            <w:left w:val="none" w:sz="0" w:space="0" w:color="auto"/>
            <w:bottom w:val="none" w:sz="0" w:space="0" w:color="auto"/>
            <w:right w:val="none" w:sz="0" w:space="0" w:color="auto"/>
          </w:divBdr>
          <w:divsChild>
            <w:div w:id="2046176550">
              <w:marLeft w:val="0"/>
              <w:marRight w:val="0"/>
              <w:marTop w:val="0"/>
              <w:marBottom w:val="0"/>
              <w:divBdr>
                <w:top w:val="none" w:sz="0" w:space="0" w:color="auto"/>
                <w:left w:val="none" w:sz="0" w:space="0" w:color="auto"/>
                <w:bottom w:val="none" w:sz="0" w:space="0" w:color="auto"/>
                <w:right w:val="none" w:sz="0" w:space="0" w:color="auto"/>
              </w:divBdr>
            </w:div>
          </w:divsChild>
        </w:div>
        <w:div w:id="696349605">
          <w:marLeft w:val="0"/>
          <w:marRight w:val="0"/>
          <w:marTop w:val="0"/>
          <w:marBottom w:val="0"/>
          <w:divBdr>
            <w:top w:val="none" w:sz="0" w:space="0" w:color="auto"/>
            <w:left w:val="none" w:sz="0" w:space="0" w:color="auto"/>
            <w:bottom w:val="none" w:sz="0" w:space="0" w:color="auto"/>
            <w:right w:val="none" w:sz="0" w:space="0" w:color="auto"/>
          </w:divBdr>
          <w:divsChild>
            <w:div w:id="840975179">
              <w:marLeft w:val="0"/>
              <w:marRight w:val="0"/>
              <w:marTop w:val="0"/>
              <w:marBottom w:val="0"/>
              <w:divBdr>
                <w:top w:val="none" w:sz="0" w:space="0" w:color="auto"/>
                <w:left w:val="none" w:sz="0" w:space="0" w:color="auto"/>
                <w:bottom w:val="none" w:sz="0" w:space="0" w:color="auto"/>
                <w:right w:val="none" w:sz="0" w:space="0" w:color="auto"/>
              </w:divBdr>
            </w:div>
          </w:divsChild>
        </w:div>
        <w:div w:id="1535390090">
          <w:marLeft w:val="0"/>
          <w:marRight w:val="0"/>
          <w:marTop w:val="0"/>
          <w:marBottom w:val="0"/>
          <w:divBdr>
            <w:top w:val="none" w:sz="0" w:space="0" w:color="auto"/>
            <w:left w:val="none" w:sz="0" w:space="0" w:color="auto"/>
            <w:bottom w:val="none" w:sz="0" w:space="0" w:color="auto"/>
            <w:right w:val="none" w:sz="0" w:space="0" w:color="auto"/>
          </w:divBdr>
          <w:divsChild>
            <w:div w:id="715007061">
              <w:marLeft w:val="0"/>
              <w:marRight w:val="0"/>
              <w:marTop w:val="0"/>
              <w:marBottom w:val="0"/>
              <w:divBdr>
                <w:top w:val="none" w:sz="0" w:space="0" w:color="auto"/>
                <w:left w:val="none" w:sz="0" w:space="0" w:color="auto"/>
                <w:bottom w:val="none" w:sz="0" w:space="0" w:color="auto"/>
                <w:right w:val="none" w:sz="0" w:space="0" w:color="auto"/>
              </w:divBdr>
            </w:div>
          </w:divsChild>
        </w:div>
        <w:div w:id="896017632">
          <w:marLeft w:val="0"/>
          <w:marRight w:val="0"/>
          <w:marTop w:val="0"/>
          <w:marBottom w:val="0"/>
          <w:divBdr>
            <w:top w:val="none" w:sz="0" w:space="0" w:color="auto"/>
            <w:left w:val="none" w:sz="0" w:space="0" w:color="auto"/>
            <w:bottom w:val="none" w:sz="0" w:space="0" w:color="auto"/>
            <w:right w:val="none" w:sz="0" w:space="0" w:color="auto"/>
          </w:divBdr>
          <w:divsChild>
            <w:div w:id="218825246">
              <w:marLeft w:val="0"/>
              <w:marRight w:val="0"/>
              <w:marTop w:val="0"/>
              <w:marBottom w:val="0"/>
              <w:divBdr>
                <w:top w:val="none" w:sz="0" w:space="0" w:color="auto"/>
                <w:left w:val="none" w:sz="0" w:space="0" w:color="auto"/>
                <w:bottom w:val="none" w:sz="0" w:space="0" w:color="auto"/>
                <w:right w:val="none" w:sz="0" w:space="0" w:color="auto"/>
              </w:divBdr>
            </w:div>
          </w:divsChild>
        </w:div>
        <w:div w:id="2022734103">
          <w:marLeft w:val="0"/>
          <w:marRight w:val="0"/>
          <w:marTop w:val="0"/>
          <w:marBottom w:val="0"/>
          <w:divBdr>
            <w:top w:val="none" w:sz="0" w:space="0" w:color="auto"/>
            <w:left w:val="none" w:sz="0" w:space="0" w:color="auto"/>
            <w:bottom w:val="none" w:sz="0" w:space="0" w:color="auto"/>
            <w:right w:val="none" w:sz="0" w:space="0" w:color="auto"/>
          </w:divBdr>
          <w:divsChild>
            <w:div w:id="919212990">
              <w:marLeft w:val="0"/>
              <w:marRight w:val="0"/>
              <w:marTop w:val="0"/>
              <w:marBottom w:val="0"/>
              <w:divBdr>
                <w:top w:val="none" w:sz="0" w:space="0" w:color="auto"/>
                <w:left w:val="none" w:sz="0" w:space="0" w:color="auto"/>
                <w:bottom w:val="none" w:sz="0" w:space="0" w:color="auto"/>
                <w:right w:val="none" w:sz="0" w:space="0" w:color="auto"/>
              </w:divBdr>
            </w:div>
          </w:divsChild>
        </w:div>
        <w:div w:id="1342275204">
          <w:marLeft w:val="0"/>
          <w:marRight w:val="0"/>
          <w:marTop w:val="0"/>
          <w:marBottom w:val="0"/>
          <w:divBdr>
            <w:top w:val="none" w:sz="0" w:space="0" w:color="auto"/>
            <w:left w:val="none" w:sz="0" w:space="0" w:color="auto"/>
            <w:bottom w:val="none" w:sz="0" w:space="0" w:color="auto"/>
            <w:right w:val="none" w:sz="0" w:space="0" w:color="auto"/>
          </w:divBdr>
          <w:divsChild>
            <w:div w:id="163017338">
              <w:marLeft w:val="0"/>
              <w:marRight w:val="0"/>
              <w:marTop w:val="0"/>
              <w:marBottom w:val="0"/>
              <w:divBdr>
                <w:top w:val="none" w:sz="0" w:space="0" w:color="auto"/>
                <w:left w:val="none" w:sz="0" w:space="0" w:color="auto"/>
                <w:bottom w:val="none" w:sz="0" w:space="0" w:color="auto"/>
                <w:right w:val="none" w:sz="0" w:space="0" w:color="auto"/>
              </w:divBdr>
            </w:div>
          </w:divsChild>
        </w:div>
        <w:div w:id="834493304">
          <w:marLeft w:val="0"/>
          <w:marRight w:val="0"/>
          <w:marTop w:val="0"/>
          <w:marBottom w:val="0"/>
          <w:divBdr>
            <w:top w:val="none" w:sz="0" w:space="0" w:color="auto"/>
            <w:left w:val="none" w:sz="0" w:space="0" w:color="auto"/>
            <w:bottom w:val="none" w:sz="0" w:space="0" w:color="auto"/>
            <w:right w:val="none" w:sz="0" w:space="0" w:color="auto"/>
          </w:divBdr>
          <w:divsChild>
            <w:div w:id="1259604173">
              <w:marLeft w:val="0"/>
              <w:marRight w:val="0"/>
              <w:marTop w:val="0"/>
              <w:marBottom w:val="0"/>
              <w:divBdr>
                <w:top w:val="none" w:sz="0" w:space="0" w:color="auto"/>
                <w:left w:val="none" w:sz="0" w:space="0" w:color="auto"/>
                <w:bottom w:val="none" w:sz="0" w:space="0" w:color="auto"/>
                <w:right w:val="none" w:sz="0" w:space="0" w:color="auto"/>
              </w:divBdr>
            </w:div>
          </w:divsChild>
        </w:div>
        <w:div w:id="1945185782">
          <w:marLeft w:val="0"/>
          <w:marRight w:val="0"/>
          <w:marTop w:val="0"/>
          <w:marBottom w:val="0"/>
          <w:divBdr>
            <w:top w:val="none" w:sz="0" w:space="0" w:color="auto"/>
            <w:left w:val="none" w:sz="0" w:space="0" w:color="auto"/>
            <w:bottom w:val="none" w:sz="0" w:space="0" w:color="auto"/>
            <w:right w:val="none" w:sz="0" w:space="0" w:color="auto"/>
          </w:divBdr>
          <w:divsChild>
            <w:div w:id="877619500">
              <w:marLeft w:val="0"/>
              <w:marRight w:val="0"/>
              <w:marTop w:val="0"/>
              <w:marBottom w:val="0"/>
              <w:divBdr>
                <w:top w:val="none" w:sz="0" w:space="0" w:color="auto"/>
                <w:left w:val="none" w:sz="0" w:space="0" w:color="auto"/>
                <w:bottom w:val="none" w:sz="0" w:space="0" w:color="auto"/>
                <w:right w:val="none" w:sz="0" w:space="0" w:color="auto"/>
              </w:divBdr>
            </w:div>
          </w:divsChild>
        </w:div>
        <w:div w:id="207693478">
          <w:marLeft w:val="0"/>
          <w:marRight w:val="0"/>
          <w:marTop w:val="0"/>
          <w:marBottom w:val="0"/>
          <w:divBdr>
            <w:top w:val="none" w:sz="0" w:space="0" w:color="auto"/>
            <w:left w:val="none" w:sz="0" w:space="0" w:color="auto"/>
            <w:bottom w:val="none" w:sz="0" w:space="0" w:color="auto"/>
            <w:right w:val="none" w:sz="0" w:space="0" w:color="auto"/>
          </w:divBdr>
          <w:divsChild>
            <w:div w:id="1457025359">
              <w:marLeft w:val="0"/>
              <w:marRight w:val="0"/>
              <w:marTop w:val="0"/>
              <w:marBottom w:val="0"/>
              <w:divBdr>
                <w:top w:val="none" w:sz="0" w:space="0" w:color="auto"/>
                <w:left w:val="none" w:sz="0" w:space="0" w:color="auto"/>
                <w:bottom w:val="none" w:sz="0" w:space="0" w:color="auto"/>
                <w:right w:val="none" w:sz="0" w:space="0" w:color="auto"/>
              </w:divBdr>
            </w:div>
          </w:divsChild>
        </w:div>
        <w:div w:id="1102536234">
          <w:marLeft w:val="0"/>
          <w:marRight w:val="0"/>
          <w:marTop w:val="0"/>
          <w:marBottom w:val="0"/>
          <w:divBdr>
            <w:top w:val="none" w:sz="0" w:space="0" w:color="auto"/>
            <w:left w:val="none" w:sz="0" w:space="0" w:color="auto"/>
            <w:bottom w:val="none" w:sz="0" w:space="0" w:color="auto"/>
            <w:right w:val="none" w:sz="0" w:space="0" w:color="auto"/>
          </w:divBdr>
          <w:divsChild>
            <w:div w:id="837958401">
              <w:marLeft w:val="0"/>
              <w:marRight w:val="0"/>
              <w:marTop w:val="0"/>
              <w:marBottom w:val="0"/>
              <w:divBdr>
                <w:top w:val="none" w:sz="0" w:space="0" w:color="auto"/>
                <w:left w:val="none" w:sz="0" w:space="0" w:color="auto"/>
                <w:bottom w:val="none" w:sz="0" w:space="0" w:color="auto"/>
                <w:right w:val="none" w:sz="0" w:space="0" w:color="auto"/>
              </w:divBdr>
            </w:div>
          </w:divsChild>
        </w:div>
        <w:div w:id="732771845">
          <w:marLeft w:val="0"/>
          <w:marRight w:val="0"/>
          <w:marTop w:val="0"/>
          <w:marBottom w:val="0"/>
          <w:divBdr>
            <w:top w:val="none" w:sz="0" w:space="0" w:color="auto"/>
            <w:left w:val="none" w:sz="0" w:space="0" w:color="auto"/>
            <w:bottom w:val="none" w:sz="0" w:space="0" w:color="auto"/>
            <w:right w:val="none" w:sz="0" w:space="0" w:color="auto"/>
          </w:divBdr>
          <w:divsChild>
            <w:div w:id="181825325">
              <w:marLeft w:val="0"/>
              <w:marRight w:val="0"/>
              <w:marTop w:val="0"/>
              <w:marBottom w:val="0"/>
              <w:divBdr>
                <w:top w:val="none" w:sz="0" w:space="0" w:color="auto"/>
                <w:left w:val="none" w:sz="0" w:space="0" w:color="auto"/>
                <w:bottom w:val="none" w:sz="0" w:space="0" w:color="auto"/>
                <w:right w:val="none" w:sz="0" w:space="0" w:color="auto"/>
              </w:divBdr>
            </w:div>
          </w:divsChild>
        </w:div>
        <w:div w:id="1259409943">
          <w:marLeft w:val="0"/>
          <w:marRight w:val="0"/>
          <w:marTop w:val="0"/>
          <w:marBottom w:val="0"/>
          <w:divBdr>
            <w:top w:val="none" w:sz="0" w:space="0" w:color="auto"/>
            <w:left w:val="none" w:sz="0" w:space="0" w:color="auto"/>
            <w:bottom w:val="none" w:sz="0" w:space="0" w:color="auto"/>
            <w:right w:val="none" w:sz="0" w:space="0" w:color="auto"/>
          </w:divBdr>
          <w:divsChild>
            <w:div w:id="2102867770">
              <w:marLeft w:val="0"/>
              <w:marRight w:val="0"/>
              <w:marTop w:val="0"/>
              <w:marBottom w:val="0"/>
              <w:divBdr>
                <w:top w:val="none" w:sz="0" w:space="0" w:color="auto"/>
                <w:left w:val="none" w:sz="0" w:space="0" w:color="auto"/>
                <w:bottom w:val="none" w:sz="0" w:space="0" w:color="auto"/>
                <w:right w:val="none" w:sz="0" w:space="0" w:color="auto"/>
              </w:divBdr>
            </w:div>
          </w:divsChild>
        </w:div>
        <w:div w:id="401759626">
          <w:marLeft w:val="0"/>
          <w:marRight w:val="0"/>
          <w:marTop w:val="0"/>
          <w:marBottom w:val="0"/>
          <w:divBdr>
            <w:top w:val="none" w:sz="0" w:space="0" w:color="auto"/>
            <w:left w:val="none" w:sz="0" w:space="0" w:color="auto"/>
            <w:bottom w:val="none" w:sz="0" w:space="0" w:color="auto"/>
            <w:right w:val="none" w:sz="0" w:space="0" w:color="auto"/>
          </w:divBdr>
          <w:divsChild>
            <w:div w:id="157237190">
              <w:marLeft w:val="0"/>
              <w:marRight w:val="0"/>
              <w:marTop w:val="0"/>
              <w:marBottom w:val="0"/>
              <w:divBdr>
                <w:top w:val="none" w:sz="0" w:space="0" w:color="auto"/>
                <w:left w:val="none" w:sz="0" w:space="0" w:color="auto"/>
                <w:bottom w:val="none" w:sz="0" w:space="0" w:color="auto"/>
                <w:right w:val="none" w:sz="0" w:space="0" w:color="auto"/>
              </w:divBdr>
            </w:div>
          </w:divsChild>
        </w:div>
        <w:div w:id="40252562">
          <w:marLeft w:val="0"/>
          <w:marRight w:val="0"/>
          <w:marTop w:val="0"/>
          <w:marBottom w:val="0"/>
          <w:divBdr>
            <w:top w:val="none" w:sz="0" w:space="0" w:color="auto"/>
            <w:left w:val="none" w:sz="0" w:space="0" w:color="auto"/>
            <w:bottom w:val="none" w:sz="0" w:space="0" w:color="auto"/>
            <w:right w:val="none" w:sz="0" w:space="0" w:color="auto"/>
          </w:divBdr>
          <w:divsChild>
            <w:div w:id="744380953">
              <w:marLeft w:val="0"/>
              <w:marRight w:val="0"/>
              <w:marTop w:val="0"/>
              <w:marBottom w:val="0"/>
              <w:divBdr>
                <w:top w:val="none" w:sz="0" w:space="0" w:color="auto"/>
                <w:left w:val="none" w:sz="0" w:space="0" w:color="auto"/>
                <w:bottom w:val="none" w:sz="0" w:space="0" w:color="auto"/>
                <w:right w:val="none" w:sz="0" w:space="0" w:color="auto"/>
              </w:divBdr>
            </w:div>
          </w:divsChild>
        </w:div>
        <w:div w:id="1318261982">
          <w:marLeft w:val="0"/>
          <w:marRight w:val="0"/>
          <w:marTop w:val="0"/>
          <w:marBottom w:val="0"/>
          <w:divBdr>
            <w:top w:val="none" w:sz="0" w:space="0" w:color="auto"/>
            <w:left w:val="none" w:sz="0" w:space="0" w:color="auto"/>
            <w:bottom w:val="none" w:sz="0" w:space="0" w:color="auto"/>
            <w:right w:val="none" w:sz="0" w:space="0" w:color="auto"/>
          </w:divBdr>
          <w:divsChild>
            <w:div w:id="1632977977">
              <w:marLeft w:val="0"/>
              <w:marRight w:val="0"/>
              <w:marTop w:val="0"/>
              <w:marBottom w:val="0"/>
              <w:divBdr>
                <w:top w:val="none" w:sz="0" w:space="0" w:color="auto"/>
                <w:left w:val="none" w:sz="0" w:space="0" w:color="auto"/>
                <w:bottom w:val="none" w:sz="0" w:space="0" w:color="auto"/>
                <w:right w:val="none" w:sz="0" w:space="0" w:color="auto"/>
              </w:divBdr>
            </w:div>
          </w:divsChild>
        </w:div>
        <w:div w:id="1943223849">
          <w:marLeft w:val="0"/>
          <w:marRight w:val="0"/>
          <w:marTop w:val="0"/>
          <w:marBottom w:val="0"/>
          <w:divBdr>
            <w:top w:val="none" w:sz="0" w:space="0" w:color="auto"/>
            <w:left w:val="none" w:sz="0" w:space="0" w:color="auto"/>
            <w:bottom w:val="none" w:sz="0" w:space="0" w:color="auto"/>
            <w:right w:val="none" w:sz="0" w:space="0" w:color="auto"/>
          </w:divBdr>
          <w:divsChild>
            <w:div w:id="427779462">
              <w:marLeft w:val="0"/>
              <w:marRight w:val="0"/>
              <w:marTop w:val="0"/>
              <w:marBottom w:val="0"/>
              <w:divBdr>
                <w:top w:val="none" w:sz="0" w:space="0" w:color="auto"/>
                <w:left w:val="none" w:sz="0" w:space="0" w:color="auto"/>
                <w:bottom w:val="none" w:sz="0" w:space="0" w:color="auto"/>
                <w:right w:val="none" w:sz="0" w:space="0" w:color="auto"/>
              </w:divBdr>
            </w:div>
          </w:divsChild>
        </w:div>
        <w:div w:id="1674215114">
          <w:marLeft w:val="0"/>
          <w:marRight w:val="0"/>
          <w:marTop w:val="0"/>
          <w:marBottom w:val="0"/>
          <w:divBdr>
            <w:top w:val="none" w:sz="0" w:space="0" w:color="auto"/>
            <w:left w:val="none" w:sz="0" w:space="0" w:color="auto"/>
            <w:bottom w:val="none" w:sz="0" w:space="0" w:color="auto"/>
            <w:right w:val="none" w:sz="0" w:space="0" w:color="auto"/>
          </w:divBdr>
          <w:divsChild>
            <w:div w:id="888879774">
              <w:marLeft w:val="0"/>
              <w:marRight w:val="0"/>
              <w:marTop w:val="0"/>
              <w:marBottom w:val="0"/>
              <w:divBdr>
                <w:top w:val="none" w:sz="0" w:space="0" w:color="auto"/>
                <w:left w:val="none" w:sz="0" w:space="0" w:color="auto"/>
                <w:bottom w:val="none" w:sz="0" w:space="0" w:color="auto"/>
                <w:right w:val="none" w:sz="0" w:space="0" w:color="auto"/>
              </w:divBdr>
            </w:div>
          </w:divsChild>
        </w:div>
        <w:div w:id="1919436546">
          <w:marLeft w:val="0"/>
          <w:marRight w:val="0"/>
          <w:marTop w:val="0"/>
          <w:marBottom w:val="0"/>
          <w:divBdr>
            <w:top w:val="none" w:sz="0" w:space="0" w:color="auto"/>
            <w:left w:val="none" w:sz="0" w:space="0" w:color="auto"/>
            <w:bottom w:val="none" w:sz="0" w:space="0" w:color="auto"/>
            <w:right w:val="none" w:sz="0" w:space="0" w:color="auto"/>
          </w:divBdr>
          <w:divsChild>
            <w:div w:id="1119302626">
              <w:marLeft w:val="0"/>
              <w:marRight w:val="0"/>
              <w:marTop w:val="0"/>
              <w:marBottom w:val="0"/>
              <w:divBdr>
                <w:top w:val="none" w:sz="0" w:space="0" w:color="auto"/>
                <w:left w:val="none" w:sz="0" w:space="0" w:color="auto"/>
                <w:bottom w:val="none" w:sz="0" w:space="0" w:color="auto"/>
                <w:right w:val="none" w:sz="0" w:space="0" w:color="auto"/>
              </w:divBdr>
            </w:div>
          </w:divsChild>
        </w:div>
        <w:div w:id="1341158312">
          <w:marLeft w:val="0"/>
          <w:marRight w:val="0"/>
          <w:marTop w:val="0"/>
          <w:marBottom w:val="0"/>
          <w:divBdr>
            <w:top w:val="none" w:sz="0" w:space="0" w:color="auto"/>
            <w:left w:val="none" w:sz="0" w:space="0" w:color="auto"/>
            <w:bottom w:val="none" w:sz="0" w:space="0" w:color="auto"/>
            <w:right w:val="none" w:sz="0" w:space="0" w:color="auto"/>
          </w:divBdr>
          <w:divsChild>
            <w:div w:id="869804080">
              <w:marLeft w:val="0"/>
              <w:marRight w:val="0"/>
              <w:marTop w:val="0"/>
              <w:marBottom w:val="0"/>
              <w:divBdr>
                <w:top w:val="none" w:sz="0" w:space="0" w:color="auto"/>
                <w:left w:val="none" w:sz="0" w:space="0" w:color="auto"/>
                <w:bottom w:val="none" w:sz="0" w:space="0" w:color="auto"/>
                <w:right w:val="none" w:sz="0" w:space="0" w:color="auto"/>
              </w:divBdr>
            </w:div>
          </w:divsChild>
        </w:div>
        <w:div w:id="1897086239">
          <w:marLeft w:val="0"/>
          <w:marRight w:val="0"/>
          <w:marTop w:val="0"/>
          <w:marBottom w:val="0"/>
          <w:divBdr>
            <w:top w:val="none" w:sz="0" w:space="0" w:color="auto"/>
            <w:left w:val="none" w:sz="0" w:space="0" w:color="auto"/>
            <w:bottom w:val="none" w:sz="0" w:space="0" w:color="auto"/>
            <w:right w:val="none" w:sz="0" w:space="0" w:color="auto"/>
          </w:divBdr>
          <w:divsChild>
            <w:div w:id="451901648">
              <w:marLeft w:val="0"/>
              <w:marRight w:val="0"/>
              <w:marTop w:val="0"/>
              <w:marBottom w:val="0"/>
              <w:divBdr>
                <w:top w:val="none" w:sz="0" w:space="0" w:color="auto"/>
                <w:left w:val="none" w:sz="0" w:space="0" w:color="auto"/>
                <w:bottom w:val="none" w:sz="0" w:space="0" w:color="auto"/>
                <w:right w:val="none" w:sz="0" w:space="0" w:color="auto"/>
              </w:divBdr>
            </w:div>
          </w:divsChild>
        </w:div>
        <w:div w:id="1367411519">
          <w:marLeft w:val="0"/>
          <w:marRight w:val="0"/>
          <w:marTop w:val="0"/>
          <w:marBottom w:val="0"/>
          <w:divBdr>
            <w:top w:val="none" w:sz="0" w:space="0" w:color="auto"/>
            <w:left w:val="none" w:sz="0" w:space="0" w:color="auto"/>
            <w:bottom w:val="none" w:sz="0" w:space="0" w:color="auto"/>
            <w:right w:val="none" w:sz="0" w:space="0" w:color="auto"/>
          </w:divBdr>
          <w:divsChild>
            <w:div w:id="1591086937">
              <w:marLeft w:val="0"/>
              <w:marRight w:val="0"/>
              <w:marTop w:val="0"/>
              <w:marBottom w:val="0"/>
              <w:divBdr>
                <w:top w:val="none" w:sz="0" w:space="0" w:color="auto"/>
                <w:left w:val="none" w:sz="0" w:space="0" w:color="auto"/>
                <w:bottom w:val="none" w:sz="0" w:space="0" w:color="auto"/>
                <w:right w:val="none" w:sz="0" w:space="0" w:color="auto"/>
              </w:divBdr>
            </w:div>
          </w:divsChild>
        </w:div>
        <w:div w:id="820657642">
          <w:marLeft w:val="0"/>
          <w:marRight w:val="0"/>
          <w:marTop w:val="0"/>
          <w:marBottom w:val="0"/>
          <w:divBdr>
            <w:top w:val="none" w:sz="0" w:space="0" w:color="auto"/>
            <w:left w:val="none" w:sz="0" w:space="0" w:color="auto"/>
            <w:bottom w:val="none" w:sz="0" w:space="0" w:color="auto"/>
            <w:right w:val="none" w:sz="0" w:space="0" w:color="auto"/>
          </w:divBdr>
          <w:divsChild>
            <w:div w:id="2017996531">
              <w:marLeft w:val="0"/>
              <w:marRight w:val="0"/>
              <w:marTop w:val="0"/>
              <w:marBottom w:val="0"/>
              <w:divBdr>
                <w:top w:val="none" w:sz="0" w:space="0" w:color="auto"/>
                <w:left w:val="none" w:sz="0" w:space="0" w:color="auto"/>
                <w:bottom w:val="none" w:sz="0" w:space="0" w:color="auto"/>
                <w:right w:val="none" w:sz="0" w:space="0" w:color="auto"/>
              </w:divBdr>
            </w:div>
          </w:divsChild>
        </w:div>
        <w:div w:id="1566647177">
          <w:marLeft w:val="0"/>
          <w:marRight w:val="0"/>
          <w:marTop w:val="0"/>
          <w:marBottom w:val="0"/>
          <w:divBdr>
            <w:top w:val="none" w:sz="0" w:space="0" w:color="auto"/>
            <w:left w:val="none" w:sz="0" w:space="0" w:color="auto"/>
            <w:bottom w:val="none" w:sz="0" w:space="0" w:color="auto"/>
            <w:right w:val="none" w:sz="0" w:space="0" w:color="auto"/>
          </w:divBdr>
          <w:divsChild>
            <w:div w:id="1486973008">
              <w:marLeft w:val="0"/>
              <w:marRight w:val="0"/>
              <w:marTop w:val="0"/>
              <w:marBottom w:val="0"/>
              <w:divBdr>
                <w:top w:val="none" w:sz="0" w:space="0" w:color="auto"/>
                <w:left w:val="none" w:sz="0" w:space="0" w:color="auto"/>
                <w:bottom w:val="none" w:sz="0" w:space="0" w:color="auto"/>
                <w:right w:val="none" w:sz="0" w:space="0" w:color="auto"/>
              </w:divBdr>
            </w:div>
          </w:divsChild>
        </w:div>
        <w:div w:id="250702735">
          <w:marLeft w:val="0"/>
          <w:marRight w:val="0"/>
          <w:marTop w:val="0"/>
          <w:marBottom w:val="0"/>
          <w:divBdr>
            <w:top w:val="none" w:sz="0" w:space="0" w:color="auto"/>
            <w:left w:val="none" w:sz="0" w:space="0" w:color="auto"/>
            <w:bottom w:val="none" w:sz="0" w:space="0" w:color="auto"/>
            <w:right w:val="none" w:sz="0" w:space="0" w:color="auto"/>
          </w:divBdr>
          <w:divsChild>
            <w:div w:id="1100838383">
              <w:marLeft w:val="0"/>
              <w:marRight w:val="0"/>
              <w:marTop w:val="0"/>
              <w:marBottom w:val="0"/>
              <w:divBdr>
                <w:top w:val="none" w:sz="0" w:space="0" w:color="auto"/>
                <w:left w:val="none" w:sz="0" w:space="0" w:color="auto"/>
                <w:bottom w:val="none" w:sz="0" w:space="0" w:color="auto"/>
                <w:right w:val="none" w:sz="0" w:space="0" w:color="auto"/>
              </w:divBdr>
            </w:div>
          </w:divsChild>
        </w:div>
        <w:div w:id="794182643">
          <w:marLeft w:val="0"/>
          <w:marRight w:val="0"/>
          <w:marTop w:val="0"/>
          <w:marBottom w:val="0"/>
          <w:divBdr>
            <w:top w:val="none" w:sz="0" w:space="0" w:color="auto"/>
            <w:left w:val="none" w:sz="0" w:space="0" w:color="auto"/>
            <w:bottom w:val="none" w:sz="0" w:space="0" w:color="auto"/>
            <w:right w:val="none" w:sz="0" w:space="0" w:color="auto"/>
          </w:divBdr>
          <w:divsChild>
            <w:div w:id="2005544647">
              <w:marLeft w:val="0"/>
              <w:marRight w:val="0"/>
              <w:marTop w:val="0"/>
              <w:marBottom w:val="0"/>
              <w:divBdr>
                <w:top w:val="none" w:sz="0" w:space="0" w:color="auto"/>
                <w:left w:val="none" w:sz="0" w:space="0" w:color="auto"/>
                <w:bottom w:val="none" w:sz="0" w:space="0" w:color="auto"/>
                <w:right w:val="none" w:sz="0" w:space="0" w:color="auto"/>
              </w:divBdr>
            </w:div>
          </w:divsChild>
        </w:div>
        <w:div w:id="740517625">
          <w:marLeft w:val="0"/>
          <w:marRight w:val="0"/>
          <w:marTop w:val="0"/>
          <w:marBottom w:val="0"/>
          <w:divBdr>
            <w:top w:val="none" w:sz="0" w:space="0" w:color="auto"/>
            <w:left w:val="none" w:sz="0" w:space="0" w:color="auto"/>
            <w:bottom w:val="none" w:sz="0" w:space="0" w:color="auto"/>
            <w:right w:val="none" w:sz="0" w:space="0" w:color="auto"/>
          </w:divBdr>
          <w:divsChild>
            <w:div w:id="1888836939">
              <w:marLeft w:val="0"/>
              <w:marRight w:val="0"/>
              <w:marTop w:val="0"/>
              <w:marBottom w:val="0"/>
              <w:divBdr>
                <w:top w:val="none" w:sz="0" w:space="0" w:color="auto"/>
                <w:left w:val="none" w:sz="0" w:space="0" w:color="auto"/>
                <w:bottom w:val="none" w:sz="0" w:space="0" w:color="auto"/>
                <w:right w:val="none" w:sz="0" w:space="0" w:color="auto"/>
              </w:divBdr>
            </w:div>
          </w:divsChild>
        </w:div>
        <w:div w:id="1423144690">
          <w:marLeft w:val="0"/>
          <w:marRight w:val="0"/>
          <w:marTop w:val="0"/>
          <w:marBottom w:val="0"/>
          <w:divBdr>
            <w:top w:val="none" w:sz="0" w:space="0" w:color="auto"/>
            <w:left w:val="none" w:sz="0" w:space="0" w:color="auto"/>
            <w:bottom w:val="none" w:sz="0" w:space="0" w:color="auto"/>
            <w:right w:val="none" w:sz="0" w:space="0" w:color="auto"/>
          </w:divBdr>
          <w:divsChild>
            <w:div w:id="342630948">
              <w:marLeft w:val="0"/>
              <w:marRight w:val="0"/>
              <w:marTop w:val="0"/>
              <w:marBottom w:val="0"/>
              <w:divBdr>
                <w:top w:val="none" w:sz="0" w:space="0" w:color="auto"/>
                <w:left w:val="none" w:sz="0" w:space="0" w:color="auto"/>
                <w:bottom w:val="none" w:sz="0" w:space="0" w:color="auto"/>
                <w:right w:val="none" w:sz="0" w:space="0" w:color="auto"/>
              </w:divBdr>
            </w:div>
          </w:divsChild>
        </w:div>
        <w:div w:id="1596471949">
          <w:marLeft w:val="0"/>
          <w:marRight w:val="0"/>
          <w:marTop w:val="0"/>
          <w:marBottom w:val="0"/>
          <w:divBdr>
            <w:top w:val="none" w:sz="0" w:space="0" w:color="auto"/>
            <w:left w:val="none" w:sz="0" w:space="0" w:color="auto"/>
            <w:bottom w:val="none" w:sz="0" w:space="0" w:color="auto"/>
            <w:right w:val="none" w:sz="0" w:space="0" w:color="auto"/>
          </w:divBdr>
          <w:divsChild>
            <w:div w:id="983655640">
              <w:marLeft w:val="0"/>
              <w:marRight w:val="0"/>
              <w:marTop w:val="0"/>
              <w:marBottom w:val="0"/>
              <w:divBdr>
                <w:top w:val="none" w:sz="0" w:space="0" w:color="auto"/>
                <w:left w:val="none" w:sz="0" w:space="0" w:color="auto"/>
                <w:bottom w:val="none" w:sz="0" w:space="0" w:color="auto"/>
                <w:right w:val="none" w:sz="0" w:space="0" w:color="auto"/>
              </w:divBdr>
            </w:div>
          </w:divsChild>
        </w:div>
        <w:div w:id="934821841">
          <w:marLeft w:val="0"/>
          <w:marRight w:val="0"/>
          <w:marTop w:val="0"/>
          <w:marBottom w:val="0"/>
          <w:divBdr>
            <w:top w:val="none" w:sz="0" w:space="0" w:color="auto"/>
            <w:left w:val="none" w:sz="0" w:space="0" w:color="auto"/>
            <w:bottom w:val="none" w:sz="0" w:space="0" w:color="auto"/>
            <w:right w:val="none" w:sz="0" w:space="0" w:color="auto"/>
          </w:divBdr>
          <w:divsChild>
            <w:div w:id="1487358966">
              <w:marLeft w:val="0"/>
              <w:marRight w:val="0"/>
              <w:marTop w:val="0"/>
              <w:marBottom w:val="0"/>
              <w:divBdr>
                <w:top w:val="none" w:sz="0" w:space="0" w:color="auto"/>
                <w:left w:val="none" w:sz="0" w:space="0" w:color="auto"/>
                <w:bottom w:val="none" w:sz="0" w:space="0" w:color="auto"/>
                <w:right w:val="none" w:sz="0" w:space="0" w:color="auto"/>
              </w:divBdr>
            </w:div>
          </w:divsChild>
        </w:div>
        <w:div w:id="1134718496">
          <w:marLeft w:val="0"/>
          <w:marRight w:val="0"/>
          <w:marTop w:val="0"/>
          <w:marBottom w:val="0"/>
          <w:divBdr>
            <w:top w:val="none" w:sz="0" w:space="0" w:color="auto"/>
            <w:left w:val="none" w:sz="0" w:space="0" w:color="auto"/>
            <w:bottom w:val="none" w:sz="0" w:space="0" w:color="auto"/>
            <w:right w:val="none" w:sz="0" w:space="0" w:color="auto"/>
          </w:divBdr>
          <w:divsChild>
            <w:div w:id="1377119320">
              <w:marLeft w:val="0"/>
              <w:marRight w:val="0"/>
              <w:marTop w:val="0"/>
              <w:marBottom w:val="0"/>
              <w:divBdr>
                <w:top w:val="none" w:sz="0" w:space="0" w:color="auto"/>
                <w:left w:val="none" w:sz="0" w:space="0" w:color="auto"/>
                <w:bottom w:val="none" w:sz="0" w:space="0" w:color="auto"/>
                <w:right w:val="none" w:sz="0" w:space="0" w:color="auto"/>
              </w:divBdr>
            </w:div>
          </w:divsChild>
        </w:div>
        <w:div w:id="1956905157">
          <w:marLeft w:val="0"/>
          <w:marRight w:val="0"/>
          <w:marTop w:val="0"/>
          <w:marBottom w:val="0"/>
          <w:divBdr>
            <w:top w:val="none" w:sz="0" w:space="0" w:color="auto"/>
            <w:left w:val="none" w:sz="0" w:space="0" w:color="auto"/>
            <w:bottom w:val="none" w:sz="0" w:space="0" w:color="auto"/>
            <w:right w:val="none" w:sz="0" w:space="0" w:color="auto"/>
          </w:divBdr>
          <w:divsChild>
            <w:div w:id="1896694148">
              <w:marLeft w:val="0"/>
              <w:marRight w:val="0"/>
              <w:marTop w:val="0"/>
              <w:marBottom w:val="0"/>
              <w:divBdr>
                <w:top w:val="none" w:sz="0" w:space="0" w:color="auto"/>
                <w:left w:val="none" w:sz="0" w:space="0" w:color="auto"/>
                <w:bottom w:val="none" w:sz="0" w:space="0" w:color="auto"/>
                <w:right w:val="none" w:sz="0" w:space="0" w:color="auto"/>
              </w:divBdr>
            </w:div>
          </w:divsChild>
        </w:div>
        <w:div w:id="82142480">
          <w:marLeft w:val="0"/>
          <w:marRight w:val="0"/>
          <w:marTop w:val="0"/>
          <w:marBottom w:val="0"/>
          <w:divBdr>
            <w:top w:val="none" w:sz="0" w:space="0" w:color="auto"/>
            <w:left w:val="none" w:sz="0" w:space="0" w:color="auto"/>
            <w:bottom w:val="none" w:sz="0" w:space="0" w:color="auto"/>
            <w:right w:val="none" w:sz="0" w:space="0" w:color="auto"/>
          </w:divBdr>
          <w:divsChild>
            <w:div w:id="198012435">
              <w:marLeft w:val="0"/>
              <w:marRight w:val="0"/>
              <w:marTop w:val="0"/>
              <w:marBottom w:val="0"/>
              <w:divBdr>
                <w:top w:val="none" w:sz="0" w:space="0" w:color="auto"/>
                <w:left w:val="none" w:sz="0" w:space="0" w:color="auto"/>
                <w:bottom w:val="none" w:sz="0" w:space="0" w:color="auto"/>
                <w:right w:val="none" w:sz="0" w:space="0" w:color="auto"/>
              </w:divBdr>
            </w:div>
          </w:divsChild>
        </w:div>
        <w:div w:id="1019701017">
          <w:marLeft w:val="0"/>
          <w:marRight w:val="0"/>
          <w:marTop w:val="0"/>
          <w:marBottom w:val="0"/>
          <w:divBdr>
            <w:top w:val="none" w:sz="0" w:space="0" w:color="auto"/>
            <w:left w:val="none" w:sz="0" w:space="0" w:color="auto"/>
            <w:bottom w:val="none" w:sz="0" w:space="0" w:color="auto"/>
            <w:right w:val="none" w:sz="0" w:space="0" w:color="auto"/>
          </w:divBdr>
          <w:divsChild>
            <w:div w:id="1331592552">
              <w:marLeft w:val="0"/>
              <w:marRight w:val="0"/>
              <w:marTop w:val="0"/>
              <w:marBottom w:val="0"/>
              <w:divBdr>
                <w:top w:val="none" w:sz="0" w:space="0" w:color="auto"/>
                <w:left w:val="none" w:sz="0" w:space="0" w:color="auto"/>
                <w:bottom w:val="none" w:sz="0" w:space="0" w:color="auto"/>
                <w:right w:val="none" w:sz="0" w:space="0" w:color="auto"/>
              </w:divBdr>
            </w:div>
          </w:divsChild>
        </w:div>
        <w:div w:id="422726678">
          <w:marLeft w:val="0"/>
          <w:marRight w:val="0"/>
          <w:marTop w:val="0"/>
          <w:marBottom w:val="0"/>
          <w:divBdr>
            <w:top w:val="none" w:sz="0" w:space="0" w:color="auto"/>
            <w:left w:val="none" w:sz="0" w:space="0" w:color="auto"/>
            <w:bottom w:val="none" w:sz="0" w:space="0" w:color="auto"/>
            <w:right w:val="none" w:sz="0" w:space="0" w:color="auto"/>
          </w:divBdr>
          <w:divsChild>
            <w:div w:id="1433890758">
              <w:marLeft w:val="0"/>
              <w:marRight w:val="0"/>
              <w:marTop w:val="0"/>
              <w:marBottom w:val="0"/>
              <w:divBdr>
                <w:top w:val="none" w:sz="0" w:space="0" w:color="auto"/>
                <w:left w:val="none" w:sz="0" w:space="0" w:color="auto"/>
                <w:bottom w:val="none" w:sz="0" w:space="0" w:color="auto"/>
                <w:right w:val="none" w:sz="0" w:space="0" w:color="auto"/>
              </w:divBdr>
            </w:div>
          </w:divsChild>
        </w:div>
        <w:div w:id="1415737629">
          <w:marLeft w:val="0"/>
          <w:marRight w:val="0"/>
          <w:marTop w:val="0"/>
          <w:marBottom w:val="0"/>
          <w:divBdr>
            <w:top w:val="none" w:sz="0" w:space="0" w:color="auto"/>
            <w:left w:val="none" w:sz="0" w:space="0" w:color="auto"/>
            <w:bottom w:val="none" w:sz="0" w:space="0" w:color="auto"/>
            <w:right w:val="none" w:sz="0" w:space="0" w:color="auto"/>
          </w:divBdr>
          <w:divsChild>
            <w:div w:id="95447800">
              <w:marLeft w:val="0"/>
              <w:marRight w:val="0"/>
              <w:marTop w:val="0"/>
              <w:marBottom w:val="0"/>
              <w:divBdr>
                <w:top w:val="none" w:sz="0" w:space="0" w:color="auto"/>
                <w:left w:val="none" w:sz="0" w:space="0" w:color="auto"/>
                <w:bottom w:val="none" w:sz="0" w:space="0" w:color="auto"/>
                <w:right w:val="none" w:sz="0" w:space="0" w:color="auto"/>
              </w:divBdr>
            </w:div>
          </w:divsChild>
        </w:div>
        <w:div w:id="1402487812">
          <w:marLeft w:val="0"/>
          <w:marRight w:val="0"/>
          <w:marTop w:val="0"/>
          <w:marBottom w:val="0"/>
          <w:divBdr>
            <w:top w:val="none" w:sz="0" w:space="0" w:color="auto"/>
            <w:left w:val="none" w:sz="0" w:space="0" w:color="auto"/>
            <w:bottom w:val="none" w:sz="0" w:space="0" w:color="auto"/>
            <w:right w:val="none" w:sz="0" w:space="0" w:color="auto"/>
          </w:divBdr>
          <w:divsChild>
            <w:div w:id="35158484">
              <w:marLeft w:val="0"/>
              <w:marRight w:val="0"/>
              <w:marTop w:val="0"/>
              <w:marBottom w:val="0"/>
              <w:divBdr>
                <w:top w:val="none" w:sz="0" w:space="0" w:color="auto"/>
                <w:left w:val="none" w:sz="0" w:space="0" w:color="auto"/>
                <w:bottom w:val="none" w:sz="0" w:space="0" w:color="auto"/>
                <w:right w:val="none" w:sz="0" w:space="0" w:color="auto"/>
              </w:divBdr>
            </w:div>
          </w:divsChild>
        </w:div>
        <w:div w:id="885067336">
          <w:marLeft w:val="0"/>
          <w:marRight w:val="0"/>
          <w:marTop w:val="0"/>
          <w:marBottom w:val="0"/>
          <w:divBdr>
            <w:top w:val="none" w:sz="0" w:space="0" w:color="auto"/>
            <w:left w:val="none" w:sz="0" w:space="0" w:color="auto"/>
            <w:bottom w:val="none" w:sz="0" w:space="0" w:color="auto"/>
            <w:right w:val="none" w:sz="0" w:space="0" w:color="auto"/>
          </w:divBdr>
          <w:divsChild>
            <w:div w:id="2001149558">
              <w:marLeft w:val="0"/>
              <w:marRight w:val="0"/>
              <w:marTop w:val="0"/>
              <w:marBottom w:val="0"/>
              <w:divBdr>
                <w:top w:val="none" w:sz="0" w:space="0" w:color="auto"/>
                <w:left w:val="none" w:sz="0" w:space="0" w:color="auto"/>
                <w:bottom w:val="none" w:sz="0" w:space="0" w:color="auto"/>
                <w:right w:val="none" w:sz="0" w:space="0" w:color="auto"/>
              </w:divBdr>
            </w:div>
          </w:divsChild>
        </w:div>
        <w:div w:id="1453551445">
          <w:marLeft w:val="0"/>
          <w:marRight w:val="0"/>
          <w:marTop w:val="0"/>
          <w:marBottom w:val="0"/>
          <w:divBdr>
            <w:top w:val="none" w:sz="0" w:space="0" w:color="auto"/>
            <w:left w:val="none" w:sz="0" w:space="0" w:color="auto"/>
            <w:bottom w:val="none" w:sz="0" w:space="0" w:color="auto"/>
            <w:right w:val="none" w:sz="0" w:space="0" w:color="auto"/>
          </w:divBdr>
          <w:divsChild>
            <w:div w:id="1906603015">
              <w:marLeft w:val="0"/>
              <w:marRight w:val="0"/>
              <w:marTop w:val="0"/>
              <w:marBottom w:val="0"/>
              <w:divBdr>
                <w:top w:val="none" w:sz="0" w:space="0" w:color="auto"/>
                <w:left w:val="none" w:sz="0" w:space="0" w:color="auto"/>
                <w:bottom w:val="none" w:sz="0" w:space="0" w:color="auto"/>
                <w:right w:val="none" w:sz="0" w:space="0" w:color="auto"/>
              </w:divBdr>
            </w:div>
          </w:divsChild>
        </w:div>
        <w:div w:id="2055617616">
          <w:marLeft w:val="0"/>
          <w:marRight w:val="0"/>
          <w:marTop w:val="0"/>
          <w:marBottom w:val="0"/>
          <w:divBdr>
            <w:top w:val="none" w:sz="0" w:space="0" w:color="auto"/>
            <w:left w:val="none" w:sz="0" w:space="0" w:color="auto"/>
            <w:bottom w:val="none" w:sz="0" w:space="0" w:color="auto"/>
            <w:right w:val="none" w:sz="0" w:space="0" w:color="auto"/>
          </w:divBdr>
          <w:divsChild>
            <w:div w:id="962658941">
              <w:marLeft w:val="0"/>
              <w:marRight w:val="0"/>
              <w:marTop w:val="0"/>
              <w:marBottom w:val="0"/>
              <w:divBdr>
                <w:top w:val="none" w:sz="0" w:space="0" w:color="auto"/>
                <w:left w:val="none" w:sz="0" w:space="0" w:color="auto"/>
                <w:bottom w:val="none" w:sz="0" w:space="0" w:color="auto"/>
                <w:right w:val="none" w:sz="0" w:space="0" w:color="auto"/>
              </w:divBdr>
            </w:div>
          </w:divsChild>
        </w:div>
        <w:div w:id="754546275">
          <w:marLeft w:val="0"/>
          <w:marRight w:val="0"/>
          <w:marTop w:val="0"/>
          <w:marBottom w:val="0"/>
          <w:divBdr>
            <w:top w:val="none" w:sz="0" w:space="0" w:color="auto"/>
            <w:left w:val="none" w:sz="0" w:space="0" w:color="auto"/>
            <w:bottom w:val="none" w:sz="0" w:space="0" w:color="auto"/>
            <w:right w:val="none" w:sz="0" w:space="0" w:color="auto"/>
          </w:divBdr>
          <w:divsChild>
            <w:div w:id="1545675189">
              <w:marLeft w:val="0"/>
              <w:marRight w:val="0"/>
              <w:marTop w:val="0"/>
              <w:marBottom w:val="0"/>
              <w:divBdr>
                <w:top w:val="none" w:sz="0" w:space="0" w:color="auto"/>
                <w:left w:val="none" w:sz="0" w:space="0" w:color="auto"/>
                <w:bottom w:val="none" w:sz="0" w:space="0" w:color="auto"/>
                <w:right w:val="none" w:sz="0" w:space="0" w:color="auto"/>
              </w:divBdr>
            </w:div>
          </w:divsChild>
        </w:div>
        <w:div w:id="1791968069">
          <w:marLeft w:val="0"/>
          <w:marRight w:val="0"/>
          <w:marTop w:val="0"/>
          <w:marBottom w:val="0"/>
          <w:divBdr>
            <w:top w:val="none" w:sz="0" w:space="0" w:color="auto"/>
            <w:left w:val="none" w:sz="0" w:space="0" w:color="auto"/>
            <w:bottom w:val="none" w:sz="0" w:space="0" w:color="auto"/>
            <w:right w:val="none" w:sz="0" w:space="0" w:color="auto"/>
          </w:divBdr>
          <w:divsChild>
            <w:div w:id="1890916133">
              <w:marLeft w:val="0"/>
              <w:marRight w:val="0"/>
              <w:marTop w:val="0"/>
              <w:marBottom w:val="0"/>
              <w:divBdr>
                <w:top w:val="none" w:sz="0" w:space="0" w:color="auto"/>
                <w:left w:val="none" w:sz="0" w:space="0" w:color="auto"/>
                <w:bottom w:val="none" w:sz="0" w:space="0" w:color="auto"/>
                <w:right w:val="none" w:sz="0" w:space="0" w:color="auto"/>
              </w:divBdr>
            </w:div>
          </w:divsChild>
        </w:div>
        <w:div w:id="691733692">
          <w:marLeft w:val="0"/>
          <w:marRight w:val="0"/>
          <w:marTop w:val="0"/>
          <w:marBottom w:val="0"/>
          <w:divBdr>
            <w:top w:val="none" w:sz="0" w:space="0" w:color="auto"/>
            <w:left w:val="none" w:sz="0" w:space="0" w:color="auto"/>
            <w:bottom w:val="none" w:sz="0" w:space="0" w:color="auto"/>
            <w:right w:val="none" w:sz="0" w:space="0" w:color="auto"/>
          </w:divBdr>
          <w:divsChild>
            <w:div w:id="1536888150">
              <w:marLeft w:val="0"/>
              <w:marRight w:val="0"/>
              <w:marTop w:val="0"/>
              <w:marBottom w:val="0"/>
              <w:divBdr>
                <w:top w:val="none" w:sz="0" w:space="0" w:color="auto"/>
                <w:left w:val="none" w:sz="0" w:space="0" w:color="auto"/>
                <w:bottom w:val="none" w:sz="0" w:space="0" w:color="auto"/>
                <w:right w:val="none" w:sz="0" w:space="0" w:color="auto"/>
              </w:divBdr>
            </w:div>
          </w:divsChild>
        </w:div>
        <w:div w:id="1967732459">
          <w:marLeft w:val="0"/>
          <w:marRight w:val="0"/>
          <w:marTop w:val="0"/>
          <w:marBottom w:val="0"/>
          <w:divBdr>
            <w:top w:val="none" w:sz="0" w:space="0" w:color="auto"/>
            <w:left w:val="none" w:sz="0" w:space="0" w:color="auto"/>
            <w:bottom w:val="none" w:sz="0" w:space="0" w:color="auto"/>
            <w:right w:val="none" w:sz="0" w:space="0" w:color="auto"/>
          </w:divBdr>
          <w:divsChild>
            <w:div w:id="937835557">
              <w:marLeft w:val="0"/>
              <w:marRight w:val="0"/>
              <w:marTop w:val="0"/>
              <w:marBottom w:val="0"/>
              <w:divBdr>
                <w:top w:val="none" w:sz="0" w:space="0" w:color="auto"/>
                <w:left w:val="none" w:sz="0" w:space="0" w:color="auto"/>
                <w:bottom w:val="none" w:sz="0" w:space="0" w:color="auto"/>
                <w:right w:val="none" w:sz="0" w:space="0" w:color="auto"/>
              </w:divBdr>
            </w:div>
          </w:divsChild>
        </w:div>
        <w:div w:id="81223079">
          <w:marLeft w:val="0"/>
          <w:marRight w:val="0"/>
          <w:marTop w:val="0"/>
          <w:marBottom w:val="0"/>
          <w:divBdr>
            <w:top w:val="none" w:sz="0" w:space="0" w:color="auto"/>
            <w:left w:val="none" w:sz="0" w:space="0" w:color="auto"/>
            <w:bottom w:val="none" w:sz="0" w:space="0" w:color="auto"/>
            <w:right w:val="none" w:sz="0" w:space="0" w:color="auto"/>
          </w:divBdr>
          <w:divsChild>
            <w:div w:id="1803035520">
              <w:marLeft w:val="0"/>
              <w:marRight w:val="0"/>
              <w:marTop w:val="0"/>
              <w:marBottom w:val="0"/>
              <w:divBdr>
                <w:top w:val="none" w:sz="0" w:space="0" w:color="auto"/>
                <w:left w:val="none" w:sz="0" w:space="0" w:color="auto"/>
                <w:bottom w:val="none" w:sz="0" w:space="0" w:color="auto"/>
                <w:right w:val="none" w:sz="0" w:space="0" w:color="auto"/>
              </w:divBdr>
            </w:div>
          </w:divsChild>
        </w:div>
        <w:div w:id="441265606">
          <w:marLeft w:val="0"/>
          <w:marRight w:val="0"/>
          <w:marTop w:val="0"/>
          <w:marBottom w:val="0"/>
          <w:divBdr>
            <w:top w:val="none" w:sz="0" w:space="0" w:color="auto"/>
            <w:left w:val="none" w:sz="0" w:space="0" w:color="auto"/>
            <w:bottom w:val="none" w:sz="0" w:space="0" w:color="auto"/>
            <w:right w:val="none" w:sz="0" w:space="0" w:color="auto"/>
          </w:divBdr>
          <w:divsChild>
            <w:div w:id="1763263570">
              <w:marLeft w:val="0"/>
              <w:marRight w:val="0"/>
              <w:marTop w:val="0"/>
              <w:marBottom w:val="0"/>
              <w:divBdr>
                <w:top w:val="none" w:sz="0" w:space="0" w:color="auto"/>
                <w:left w:val="none" w:sz="0" w:space="0" w:color="auto"/>
                <w:bottom w:val="none" w:sz="0" w:space="0" w:color="auto"/>
                <w:right w:val="none" w:sz="0" w:space="0" w:color="auto"/>
              </w:divBdr>
            </w:div>
          </w:divsChild>
        </w:div>
        <w:div w:id="2119131021">
          <w:marLeft w:val="0"/>
          <w:marRight w:val="0"/>
          <w:marTop w:val="0"/>
          <w:marBottom w:val="0"/>
          <w:divBdr>
            <w:top w:val="none" w:sz="0" w:space="0" w:color="auto"/>
            <w:left w:val="none" w:sz="0" w:space="0" w:color="auto"/>
            <w:bottom w:val="none" w:sz="0" w:space="0" w:color="auto"/>
            <w:right w:val="none" w:sz="0" w:space="0" w:color="auto"/>
          </w:divBdr>
          <w:divsChild>
            <w:div w:id="579680710">
              <w:marLeft w:val="0"/>
              <w:marRight w:val="0"/>
              <w:marTop w:val="0"/>
              <w:marBottom w:val="0"/>
              <w:divBdr>
                <w:top w:val="none" w:sz="0" w:space="0" w:color="auto"/>
                <w:left w:val="none" w:sz="0" w:space="0" w:color="auto"/>
                <w:bottom w:val="none" w:sz="0" w:space="0" w:color="auto"/>
                <w:right w:val="none" w:sz="0" w:space="0" w:color="auto"/>
              </w:divBdr>
            </w:div>
          </w:divsChild>
        </w:div>
        <w:div w:id="458499192">
          <w:marLeft w:val="0"/>
          <w:marRight w:val="0"/>
          <w:marTop w:val="0"/>
          <w:marBottom w:val="0"/>
          <w:divBdr>
            <w:top w:val="none" w:sz="0" w:space="0" w:color="auto"/>
            <w:left w:val="none" w:sz="0" w:space="0" w:color="auto"/>
            <w:bottom w:val="none" w:sz="0" w:space="0" w:color="auto"/>
            <w:right w:val="none" w:sz="0" w:space="0" w:color="auto"/>
          </w:divBdr>
          <w:divsChild>
            <w:div w:id="1466241479">
              <w:marLeft w:val="0"/>
              <w:marRight w:val="0"/>
              <w:marTop w:val="0"/>
              <w:marBottom w:val="0"/>
              <w:divBdr>
                <w:top w:val="none" w:sz="0" w:space="0" w:color="auto"/>
                <w:left w:val="none" w:sz="0" w:space="0" w:color="auto"/>
                <w:bottom w:val="none" w:sz="0" w:space="0" w:color="auto"/>
                <w:right w:val="none" w:sz="0" w:space="0" w:color="auto"/>
              </w:divBdr>
            </w:div>
          </w:divsChild>
        </w:div>
        <w:div w:id="502086526">
          <w:marLeft w:val="0"/>
          <w:marRight w:val="0"/>
          <w:marTop w:val="0"/>
          <w:marBottom w:val="0"/>
          <w:divBdr>
            <w:top w:val="none" w:sz="0" w:space="0" w:color="auto"/>
            <w:left w:val="none" w:sz="0" w:space="0" w:color="auto"/>
            <w:bottom w:val="none" w:sz="0" w:space="0" w:color="auto"/>
            <w:right w:val="none" w:sz="0" w:space="0" w:color="auto"/>
          </w:divBdr>
          <w:divsChild>
            <w:div w:id="584652118">
              <w:marLeft w:val="0"/>
              <w:marRight w:val="0"/>
              <w:marTop w:val="0"/>
              <w:marBottom w:val="0"/>
              <w:divBdr>
                <w:top w:val="none" w:sz="0" w:space="0" w:color="auto"/>
                <w:left w:val="none" w:sz="0" w:space="0" w:color="auto"/>
                <w:bottom w:val="none" w:sz="0" w:space="0" w:color="auto"/>
                <w:right w:val="none" w:sz="0" w:space="0" w:color="auto"/>
              </w:divBdr>
            </w:div>
          </w:divsChild>
        </w:div>
        <w:div w:id="1204368388">
          <w:marLeft w:val="0"/>
          <w:marRight w:val="0"/>
          <w:marTop w:val="0"/>
          <w:marBottom w:val="0"/>
          <w:divBdr>
            <w:top w:val="none" w:sz="0" w:space="0" w:color="auto"/>
            <w:left w:val="none" w:sz="0" w:space="0" w:color="auto"/>
            <w:bottom w:val="none" w:sz="0" w:space="0" w:color="auto"/>
            <w:right w:val="none" w:sz="0" w:space="0" w:color="auto"/>
          </w:divBdr>
          <w:divsChild>
            <w:div w:id="1867477726">
              <w:marLeft w:val="0"/>
              <w:marRight w:val="0"/>
              <w:marTop w:val="0"/>
              <w:marBottom w:val="0"/>
              <w:divBdr>
                <w:top w:val="none" w:sz="0" w:space="0" w:color="auto"/>
                <w:left w:val="none" w:sz="0" w:space="0" w:color="auto"/>
                <w:bottom w:val="none" w:sz="0" w:space="0" w:color="auto"/>
                <w:right w:val="none" w:sz="0" w:space="0" w:color="auto"/>
              </w:divBdr>
            </w:div>
          </w:divsChild>
        </w:div>
        <w:div w:id="1105921082">
          <w:marLeft w:val="0"/>
          <w:marRight w:val="0"/>
          <w:marTop w:val="0"/>
          <w:marBottom w:val="0"/>
          <w:divBdr>
            <w:top w:val="none" w:sz="0" w:space="0" w:color="auto"/>
            <w:left w:val="none" w:sz="0" w:space="0" w:color="auto"/>
            <w:bottom w:val="none" w:sz="0" w:space="0" w:color="auto"/>
            <w:right w:val="none" w:sz="0" w:space="0" w:color="auto"/>
          </w:divBdr>
          <w:divsChild>
            <w:div w:id="242960407">
              <w:marLeft w:val="0"/>
              <w:marRight w:val="0"/>
              <w:marTop w:val="0"/>
              <w:marBottom w:val="0"/>
              <w:divBdr>
                <w:top w:val="none" w:sz="0" w:space="0" w:color="auto"/>
                <w:left w:val="none" w:sz="0" w:space="0" w:color="auto"/>
                <w:bottom w:val="none" w:sz="0" w:space="0" w:color="auto"/>
                <w:right w:val="none" w:sz="0" w:space="0" w:color="auto"/>
              </w:divBdr>
            </w:div>
          </w:divsChild>
        </w:div>
        <w:div w:id="1826893498">
          <w:marLeft w:val="0"/>
          <w:marRight w:val="0"/>
          <w:marTop w:val="0"/>
          <w:marBottom w:val="0"/>
          <w:divBdr>
            <w:top w:val="none" w:sz="0" w:space="0" w:color="auto"/>
            <w:left w:val="none" w:sz="0" w:space="0" w:color="auto"/>
            <w:bottom w:val="none" w:sz="0" w:space="0" w:color="auto"/>
            <w:right w:val="none" w:sz="0" w:space="0" w:color="auto"/>
          </w:divBdr>
          <w:divsChild>
            <w:div w:id="875507825">
              <w:marLeft w:val="0"/>
              <w:marRight w:val="0"/>
              <w:marTop w:val="0"/>
              <w:marBottom w:val="0"/>
              <w:divBdr>
                <w:top w:val="none" w:sz="0" w:space="0" w:color="auto"/>
                <w:left w:val="none" w:sz="0" w:space="0" w:color="auto"/>
                <w:bottom w:val="none" w:sz="0" w:space="0" w:color="auto"/>
                <w:right w:val="none" w:sz="0" w:space="0" w:color="auto"/>
              </w:divBdr>
            </w:div>
          </w:divsChild>
        </w:div>
        <w:div w:id="1920824751">
          <w:marLeft w:val="0"/>
          <w:marRight w:val="0"/>
          <w:marTop w:val="0"/>
          <w:marBottom w:val="0"/>
          <w:divBdr>
            <w:top w:val="none" w:sz="0" w:space="0" w:color="auto"/>
            <w:left w:val="none" w:sz="0" w:space="0" w:color="auto"/>
            <w:bottom w:val="none" w:sz="0" w:space="0" w:color="auto"/>
            <w:right w:val="none" w:sz="0" w:space="0" w:color="auto"/>
          </w:divBdr>
          <w:divsChild>
            <w:div w:id="678195741">
              <w:marLeft w:val="0"/>
              <w:marRight w:val="0"/>
              <w:marTop w:val="0"/>
              <w:marBottom w:val="0"/>
              <w:divBdr>
                <w:top w:val="none" w:sz="0" w:space="0" w:color="auto"/>
                <w:left w:val="none" w:sz="0" w:space="0" w:color="auto"/>
                <w:bottom w:val="none" w:sz="0" w:space="0" w:color="auto"/>
                <w:right w:val="none" w:sz="0" w:space="0" w:color="auto"/>
              </w:divBdr>
            </w:div>
          </w:divsChild>
        </w:div>
        <w:div w:id="1100831569">
          <w:marLeft w:val="0"/>
          <w:marRight w:val="0"/>
          <w:marTop w:val="0"/>
          <w:marBottom w:val="0"/>
          <w:divBdr>
            <w:top w:val="none" w:sz="0" w:space="0" w:color="auto"/>
            <w:left w:val="none" w:sz="0" w:space="0" w:color="auto"/>
            <w:bottom w:val="none" w:sz="0" w:space="0" w:color="auto"/>
            <w:right w:val="none" w:sz="0" w:space="0" w:color="auto"/>
          </w:divBdr>
          <w:divsChild>
            <w:div w:id="1866170362">
              <w:marLeft w:val="0"/>
              <w:marRight w:val="0"/>
              <w:marTop w:val="0"/>
              <w:marBottom w:val="0"/>
              <w:divBdr>
                <w:top w:val="none" w:sz="0" w:space="0" w:color="auto"/>
                <w:left w:val="none" w:sz="0" w:space="0" w:color="auto"/>
                <w:bottom w:val="none" w:sz="0" w:space="0" w:color="auto"/>
                <w:right w:val="none" w:sz="0" w:space="0" w:color="auto"/>
              </w:divBdr>
            </w:div>
          </w:divsChild>
        </w:div>
        <w:div w:id="1083602276">
          <w:marLeft w:val="0"/>
          <w:marRight w:val="0"/>
          <w:marTop w:val="0"/>
          <w:marBottom w:val="0"/>
          <w:divBdr>
            <w:top w:val="none" w:sz="0" w:space="0" w:color="auto"/>
            <w:left w:val="none" w:sz="0" w:space="0" w:color="auto"/>
            <w:bottom w:val="none" w:sz="0" w:space="0" w:color="auto"/>
            <w:right w:val="none" w:sz="0" w:space="0" w:color="auto"/>
          </w:divBdr>
          <w:divsChild>
            <w:div w:id="1554847447">
              <w:marLeft w:val="0"/>
              <w:marRight w:val="0"/>
              <w:marTop w:val="0"/>
              <w:marBottom w:val="0"/>
              <w:divBdr>
                <w:top w:val="none" w:sz="0" w:space="0" w:color="auto"/>
                <w:left w:val="none" w:sz="0" w:space="0" w:color="auto"/>
                <w:bottom w:val="none" w:sz="0" w:space="0" w:color="auto"/>
                <w:right w:val="none" w:sz="0" w:space="0" w:color="auto"/>
              </w:divBdr>
            </w:div>
          </w:divsChild>
        </w:div>
        <w:div w:id="647978166">
          <w:marLeft w:val="0"/>
          <w:marRight w:val="0"/>
          <w:marTop w:val="0"/>
          <w:marBottom w:val="0"/>
          <w:divBdr>
            <w:top w:val="none" w:sz="0" w:space="0" w:color="auto"/>
            <w:left w:val="none" w:sz="0" w:space="0" w:color="auto"/>
            <w:bottom w:val="none" w:sz="0" w:space="0" w:color="auto"/>
            <w:right w:val="none" w:sz="0" w:space="0" w:color="auto"/>
          </w:divBdr>
          <w:divsChild>
            <w:div w:id="394282403">
              <w:marLeft w:val="0"/>
              <w:marRight w:val="0"/>
              <w:marTop w:val="0"/>
              <w:marBottom w:val="0"/>
              <w:divBdr>
                <w:top w:val="none" w:sz="0" w:space="0" w:color="auto"/>
                <w:left w:val="none" w:sz="0" w:space="0" w:color="auto"/>
                <w:bottom w:val="none" w:sz="0" w:space="0" w:color="auto"/>
                <w:right w:val="none" w:sz="0" w:space="0" w:color="auto"/>
              </w:divBdr>
            </w:div>
          </w:divsChild>
        </w:div>
        <w:div w:id="1253586631">
          <w:marLeft w:val="0"/>
          <w:marRight w:val="0"/>
          <w:marTop w:val="0"/>
          <w:marBottom w:val="0"/>
          <w:divBdr>
            <w:top w:val="none" w:sz="0" w:space="0" w:color="auto"/>
            <w:left w:val="none" w:sz="0" w:space="0" w:color="auto"/>
            <w:bottom w:val="none" w:sz="0" w:space="0" w:color="auto"/>
            <w:right w:val="none" w:sz="0" w:space="0" w:color="auto"/>
          </w:divBdr>
          <w:divsChild>
            <w:div w:id="1696685311">
              <w:marLeft w:val="0"/>
              <w:marRight w:val="0"/>
              <w:marTop w:val="0"/>
              <w:marBottom w:val="0"/>
              <w:divBdr>
                <w:top w:val="none" w:sz="0" w:space="0" w:color="auto"/>
                <w:left w:val="none" w:sz="0" w:space="0" w:color="auto"/>
                <w:bottom w:val="none" w:sz="0" w:space="0" w:color="auto"/>
                <w:right w:val="none" w:sz="0" w:space="0" w:color="auto"/>
              </w:divBdr>
            </w:div>
          </w:divsChild>
        </w:div>
        <w:div w:id="1099258267">
          <w:marLeft w:val="0"/>
          <w:marRight w:val="0"/>
          <w:marTop w:val="0"/>
          <w:marBottom w:val="0"/>
          <w:divBdr>
            <w:top w:val="none" w:sz="0" w:space="0" w:color="auto"/>
            <w:left w:val="none" w:sz="0" w:space="0" w:color="auto"/>
            <w:bottom w:val="none" w:sz="0" w:space="0" w:color="auto"/>
            <w:right w:val="none" w:sz="0" w:space="0" w:color="auto"/>
          </w:divBdr>
          <w:divsChild>
            <w:div w:id="234164804">
              <w:marLeft w:val="0"/>
              <w:marRight w:val="0"/>
              <w:marTop w:val="0"/>
              <w:marBottom w:val="0"/>
              <w:divBdr>
                <w:top w:val="none" w:sz="0" w:space="0" w:color="auto"/>
                <w:left w:val="none" w:sz="0" w:space="0" w:color="auto"/>
                <w:bottom w:val="none" w:sz="0" w:space="0" w:color="auto"/>
                <w:right w:val="none" w:sz="0" w:space="0" w:color="auto"/>
              </w:divBdr>
            </w:div>
          </w:divsChild>
        </w:div>
        <w:div w:id="301424509">
          <w:marLeft w:val="0"/>
          <w:marRight w:val="0"/>
          <w:marTop w:val="0"/>
          <w:marBottom w:val="0"/>
          <w:divBdr>
            <w:top w:val="none" w:sz="0" w:space="0" w:color="auto"/>
            <w:left w:val="none" w:sz="0" w:space="0" w:color="auto"/>
            <w:bottom w:val="none" w:sz="0" w:space="0" w:color="auto"/>
            <w:right w:val="none" w:sz="0" w:space="0" w:color="auto"/>
          </w:divBdr>
          <w:divsChild>
            <w:div w:id="1089237264">
              <w:marLeft w:val="0"/>
              <w:marRight w:val="0"/>
              <w:marTop w:val="0"/>
              <w:marBottom w:val="0"/>
              <w:divBdr>
                <w:top w:val="none" w:sz="0" w:space="0" w:color="auto"/>
                <w:left w:val="none" w:sz="0" w:space="0" w:color="auto"/>
                <w:bottom w:val="none" w:sz="0" w:space="0" w:color="auto"/>
                <w:right w:val="none" w:sz="0" w:space="0" w:color="auto"/>
              </w:divBdr>
            </w:div>
          </w:divsChild>
        </w:div>
        <w:div w:id="408231183">
          <w:marLeft w:val="0"/>
          <w:marRight w:val="0"/>
          <w:marTop w:val="0"/>
          <w:marBottom w:val="0"/>
          <w:divBdr>
            <w:top w:val="none" w:sz="0" w:space="0" w:color="auto"/>
            <w:left w:val="none" w:sz="0" w:space="0" w:color="auto"/>
            <w:bottom w:val="none" w:sz="0" w:space="0" w:color="auto"/>
            <w:right w:val="none" w:sz="0" w:space="0" w:color="auto"/>
          </w:divBdr>
          <w:divsChild>
            <w:div w:id="1859150642">
              <w:marLeft w:val="0"/>
              <w:marRight w:val="0"/>
              <w:marTop w:val="0"/>
              <w:marBottom w:val="0"/>
              <w:divBdr>
                <w:top w:val="none" w:sz="0" w:space="0" w:color="auto"/>
                <w:left w:val="none" w:sz="0" w:space="0" w:color="auto"/>
                <w:bottom w:val="none" w:sz="0" w:space="0" w:color="auto"/>
                <w:right w:val="none" w:sz="0" w:space="0" w:color="auto"/>
              </w:divBdr>
            </w:div>
          </w:divsChild>
        </w:div>
        <w:div w:id="820584147">
          <w:marLeft w:val="0"/>
          <w:marRight w:val="0"/>
          <w:marTop w:val="0"/>
          <w:marBottom w:val="0"/>
          <w:divBdr>
            <w:top w:val="none" w:sz="0" w:space="0" w:color="auto"/>
            <w:left w:val="none" w:sz="0" w:space="0" w:color="auto"/>
            <w:bottom w:val="none" w:sz="0" w:space="0" w:color="auto"/>
            <w:right w:val="none" w:sz="0" w:space="0" w:color="auto"/>
          </w:divBdr>
          <w:divsChild>
            <w:div w:id="1446578865">
              <w:marLeft w:val="0"/>
              <w:marRight w:val="0"/>
              <w:marTop w:val="0"/>
              <w:marBottom w:val="0"/>
              <w:divBdr>
                <w:top w:val="none" w:sz="0" w:space="0" w:color="auto"/>
                <w:left w:val="none" w:sz="0" w:space="0" w:color="auto"/>
                <w:bottom w:val="none" w:sz="0" w:space="0" w:color="auto"/>
                <w:right w:val="none" w:sz="0" w:space="0" w:color="auto"/>
              </w:divBdr>
            </w:div>
          </w:divsChild>
        </w:div>
        <w:div w:id="971131108">
          <w:marLeft w:val="0"/>
          <w:marRight w:val="0"/>
          <w:marTop w:val="0"/>
          <w:marBottom w:val="0"/>
          <w:divBdr>
            <w:top w:val="none" w:sz="0" w:space="0" w:color="auto"/>
            <w:left w:val="none" w:sz="0" w:space="0" w:color="auto"/>
            <w:bottom w:val="none" w:sz="0" w:space="0" w:color="auto"/>
            <w:right w:val="none" w:sz="0" w:space="0" w:color="auto"/>
          </w:divBdr>
          <w:divsChild>
            <w:div w:id="490877430">
              <w:marLeft w:val="0"/>
              <w:marRight w:val="0"/>
              <w:marTop w:val="0"/>
              <w:marBottom w:val="0"/>
              <w:divBdr>
                <w:top w:val="none" w:sz="0" w:space="0" w:color="auto"/>
                <w:left w:val="none" w:sz="0" w:space="0" w:color="auto"/>
                <w:bottom w:val="none" w:sz="0" w:space="0" w:color="auto"/>
                <w:right w:val="none" w:sz="0" w:space="0" w:color="auto"/>
              </w:divBdr>
            </w:div>
          </w:divsChild>
        </w:div>
        <w:div w:id="1844273928">
          <w:marLeft w:val="0"/>
          <w:marRight w:val="0"/>
          <w:marTop w:val="0"/>
          <w:marBottom w:val="0"/>
          <w:divBdr>
            <w:top w:val="none" w:sz="0" w:space="0" w:color="auto"/>
            <w:left w:val="none" w:sz="0" w:space="0" w:color="auto"/>
            <w:bottom w:val="none" w:sz="0" w:space="0" w:color="auto"/>
            <w:right w:val="none" w:sz="0" w:space="0" w:color="auto"/>
          </w:divBdr>
          <w:divsChild>
            <w:div w:id="33233618">
              <w:marLeft w:val="0"/>
              <w:marRight w:val="0"/>
              <w:marTop w:val="0"/>
              <w:marBottom w:val="0"/>
              <w:divBdr>
                <w:top w:val="none" w:sz="0" w:space="0" w:color="auto"/>
                <w:left w:val="none" w:sz="0" w:space="0" w:color="auto"/>
                <w:bottom w:val="none" w:sz="0" w:space="0" w:color="auto"/>
                <w:right w:val="none" w:sz="0" w:space="0" w:color="auto"/>
              </w:divBdr>
            </w:div>
          </w:divsChild>
        </w:div>
        <w:div w:id="128548700">
          <w:marLeft w:val="0"/>
          <w:marRight w:val="0"/>
          <w:marTop w:val="0"/>
          <w:marBottom w:val="0"/>
          <w:divBdr>
            <w:top w:val="none" w:sz="0" w:space="0" w:color="auto"/>
            <w:left w:val="none" w:sz="0" w:space="0" w:color="auto"/>
            <w:bottom w:val="none" w:sz="0" w:space="0" w:color="auto"/>
            <w:right w:val="none" w:sz="0" w:space="0" w:color="auto"/>
          </w:divBdr>
          <w:divsChild>
            <w:div w:id="1246500409">
              <w:marLeft w:val="0"/>
              <w:marRight w:val="0"/>
              <w:marTop w:val="0"/>
              <w:marBottom w:val="0"/>
              <w:divBdr>
                <w:top w:val="none" w:sz="0" w:space="0" w:color="auto"/>
                <w:left w:val="none" w:sz="0" w:space="0" w:color="auto"/>
                <w:bottom w:val="none" w:sz="0" w:space="0" w:color="auto"/>
                <w:right w:val="none" w:sz="0" w:space="0" w:color="auto"/>
              </w:divBdr>
            </w:div>
          </w:divsChild>
        </w:div>
        <w:div w:id="699552388">
          <w:marLeft w:val="0"/>
          <w:marRight w:val="0"/>
          <w:marTop w:val="0"/>
          <w:marBottom w:val="0"/>
          <w:divBdr>
            <w:top w:val="none" w:sz="0" w:space="0" w:color="auto"/>
            <w:left w:val="none" w:sz="0" w:space="0" w:color="auto"/>
            <w:bottom w:val="none" w:sz="0" w:space="0" w:color="auto"/>
            <w:right w:val="none" w:sz="0" w:space="0" w:color="auto"/>
          </w:divBdr>
          <w:divsChild>
            <w:div w:id="563612570">
              <w:marLeft w:val="0"/>
              <w:marRight w:val="0"/>
              <w:marTop w:val="0"/>
              <w:marBottom w:val="0"/>
              <w:divBdr>
                <w:top w:val="none" w:sz="0" w:space="0" w:color="auto"/>
                <w:left w:val="none" w:sz="0" w:space="0" w:color="auto"/>
                <w:bottom w:val="none" w:sz="0" w:space="0" w:color="auto"/>
                <w:right w:val="none" w:sz="0" w:space="0" w:color="auto"/>
              </w:divBdr>
            </w:div>
          </w:divsChild>
        </w:div>
        <w:div w:id="10689584">
          <w:marLeft w:val="0"/>
          <w:marRight w:val="0"/>
          <w:marTop w:val="0"/>
          <w:marBottom w:val="0"/>
          <w:divBdr>
            <w:top w:val="none" w:sz="0" w:space="0" w:color="auto"/>
            <w:left w:val="none" w:sz="0" w:space="0" w:color="auto"/>
            <w:bottom w:val="none" w:sz="0" w:space="0" w:color="auto"/>
            <w:right w:val="none" w:sz="0" w:space="0" w:color="auto"/>
          </w:divBdr>
          <w:divsChild>
            <w:div w:id="985429911">
              <w:marLeft w:val="0"/>
              <w:marRight w:val="0"/>
              <w:marTop w:val="0"/>
              <w:marBottom w:val="0"/>
              <w:divBdr>
                <w:top w:val="none" w:sz="0" w:space="0" w:color="auto"/>
                <w:left w:val="none" w:sz="0" w:space="0" w:color="auto"/>
                <w:bottom w:val="none" w:sz="0" w:space="0" w:color="auto"/>
                <w:right w:val="none" w:sz="0" w:space="0" w:color="auto"/>
              </w:divBdr>
            </w:div>
          </w:divsChild>
        </w:div>
        <w:div w:id="603340043">
          <w:marLeft w:val="0"/>
          <w:marRight w:val="0"/>
          <w:marTop w:val="0"/>
          <w:marBottom w:val="0"/>
          <w:divBdr>
            <w:top w:val="none" w:sz="0" w:space="0" w:color="auto"/>
            <w:left w:val="none" w:sz="0" w:space="0" w:color="auto"/>
            <w:bottom w:val="none" w:sz="0" w:space="0" w:color="auto"/>
            <w:right w:val="none" w:sz="0" w:space="0" w:color="auto"/>
          </w:divBdr>
          <w:divsChild>
            <w:div w:id="1949197860">
              <w:marLeft w:val="0"/>
              <w:marRight w:val="0"/>
              <w:marTop w:val="0"/>
              <w:marBottom w:val="0"/>
              <w:divBdr>
                <w:top w:val="none" w:sz="0" w:space="0" w:color="auto"/>
                <w:left w:val="none" w:sz="0" w:space="0" w:color="auto"/>
                <w:bottom w:val="none" w:sz="0" w:space="0" w:color="auto"/>
                <w:right w:val="none" w:sz="0" w:space="0" w:color="auto"/>
              </w:divBdr>
            </w:div>
          </w:divsChild>
        </w:div>
        <w:div w:id="1915124455">
          <w:marLeft w:val="0"/>
          <w:marRight w:val="0"/>
          <w:marTop w:val="0"/>
          <w:marBottom w:val="0"/>
          <w:divBdr>
            <w:top w:val="none" w:sz="0" w:space="0" w:color="auto"/>
            <w:left w:val="none" w:sz="0" w:space="0" w:color="auto"/>
            <w:bottom w:val="none" w:sz="0" w:space="0" w:color="auto"/>
            <w:right w:val="none" w:sz="0" w:space="0" w:color="auto"/>
          </w:divBdr>
          <w:divsChild>
            <w:div w:id="1561667673">
              <w:marLeft w:val="0"/>
              <w:marRight w:val="0"/>
              <w:marTop w:val="0"/>
              <w:marBottom w:val="0"/>
              <w:divBdr>
                <w:top w:val="none" w:sz="0" w:space="0" w:color="auto"/>
                <w:left w:val="none" w:sz="0" w:space="0" w:color="auto"/>
                <w:bottom w:val="none" w:sz="0" w:space="0" w:color="auto"/>
                <w:right w:val="none" w:sz="0" w:space="0" w:color="auto"/>
              </w:divBdr>
            </w:div>
          </w:divsChild>
        </w:div>
        <w:div w:id="1561401370">
          <w:marLeft w:val="0"/>
          <w:marRight w:val="0"/>
          <w:marTop w:val="0"/>
          <w:marBottom w:val="0"/>
          <w:divBdr>
            <w:top w:val="none" w:sz="0" w:space="0" w:color="auto"/>
            <w:left w:val="none" w:sz="0" w:space="0" w:color="auto"/>
            <w:bottom w:val="none" w:sz="0" w:space="0" w:color="auto"/>
            <w:right w:val="none" w:sz="0" w:space="0" w:color="auto"/>
          </w:divBdr>
          <w:divsChild>
            <w:div w:id="727607996">
              <w:marLeft w:val="0"/>
              <w:marRight w:val="0"/>
              <w:marTop w:val="0"/>
              <w:marBottom w:val="0"/>
              <w:divBdr>
                <w:top w:val="none" w:sz="0" w:space="0" w:color="auto"/>
                <w:left w:val="none" w:sz="0" w:space="0" w:color="auto"/>
                <w:bottom w:val="none" w:sz="0" w:space="0" w:color="auto"/>
                <w:right w:val="none" w:sz="0" w:space="0" w:color="auto"/>
              </w:divBdr>
            </w:div>
          </w:divsChild>
        </w:div>
        <w:div w:id="224873560">
          <w:marLeft w:val="0"/>
          <w:marRight w:val="0"/>
          <w:marTop w:val="0"/>
          <w:marBottom w:val="0"/>
          <w:divBdr>
            <w:top w:val="none" w:sz="0" w:space="0" w:color="auto"/>
            <w:left w:val="none" w:sz="0" w:space="0" w:color="auto"/>
            <w:bottom w:val="none" w:sz="0" w:space="0" w:color="auto"/>
            <w:right w:val="none" w:sz="0" w:space="0" w:color="auto"/>
          </w:divBdr>
          <w:divsChild>
            <w:div w:id="702947390">
              <w:marLeft w:val="0"/>
              <w:marRight w:val="0"/>
              <w:marTop w:val="0"/>
              <w:marBottom w:val="0"/>
              <w:divBdr>
                <w:top w:val="none" w:sz="0" w:space="0" w:color="auto"/>
                <w:left w:val="none" w:sz="0" w:space="0" w:color="auto"/>
                <w:bottom w:val="none" w:sz="0" w:space="0" w:color="auto"/>
                <w:right w:val="none" w:sz="0" w:space="0" w:color="auto"/>
              </w:divBdr>
            </w:div>
          </w:divsChild>
        </w:div>
        <w:div w:id="210387799">
          <w:marLeft w:val="0"/>
          <w:marRight w:val="0"/>
          <w:marTop w:val="0"/>
          <w:marBottom w:val="0"/>
          <w:divBdr>
            <w:top w:val="none" w:sz="0" w:space="0" w:color="auto"/>
            <w:left w:val="none" w:sz="0" w:space="0" w:color="auto"/>
            <w:bottom w:val="none" w:sz="0" w:space="0" w:color="auto"/>
            <w:right w:val="none" w:sz="0" w:space="0" w:color="auto"/>
          </w:divBdr>
          <w:divsChild>
            <w:div w:id="2013992905">
              <w:marLeft w:val="0"/>
              <w:marRight w:val="0"/>
              <w:marTop w:val="0"/>
              <w:marBottom w:val="0"/>
              <w:divBdr>
                <w:top w:val="none" w:sz="0" w:space="0" w:color="auto"/>
                <w:left w:val="none" w:sz="0" w:space="0" w:color="auto"/>
                <w:bottom w:val="none" w:sz="0" w:space="0" w:color="auto"/>
                <w:right w:val="none" w:sz="0" w:space="0" w:color="auto"/>
              </w:divBdr>
            </w:div>
          </w:divsChild>
        </w:div>
        <w:div w:id="457187717">
          <w:marLeft w:val="0"/>
          <w:marRight w:val="0"/>
          <w:marTop w:val="0"/>
          <w:marBottom w:val="0"/>
          <w:divBdr>
            <w:top w:val="none" w:sz="0" w:space="0" w:color="auto"/>
            <w:left w:val="none" w:sz="0" w:space="0" w:color="auto"/>
            <w:bottom w:val="none" w:sz="0" w:space="0" w:color="auto"/>
            <w:right w:val="none" w:sz="0" w:space="0" w:color="auto"/>
          </w:divBdr>
          <w:divsChild>
            <w:div w:id="139422808">
              <w:marLeft w:val="0"/>
              <w:marRight w:val="0"/>
              <w:marTop w:val="0"/>
              <w:marBottom w:val="0"/>
              <w:divBdr>
                <w:top w:val="none" w:sz="0" w:space="0" w:color="auto"/>
                <w:left w:val="none" w:sz="0" w:space="0" w:color="auto"/>
                <w:bottom w:val="none" w:sz="0" w:space="0" w:color="auto"/>
                <w:right w:val="none" w:sz="0" w:space="0" w:color="auto"/>
              </w:divBdr>
            </w:div>
          </w:divsChild>
        </w:div>
        <w:div w:id="1960523360">
          <w:marLeft w:val="0"/>
          <w:marRight w:val="0"/>
          <w:marTop w:val="0"/>
          <w:marBottom w:val="0"/>
          <w:divBdr>
            <w:top w:val="none" w:sz="0" w:space="0" w:color="auto"/>
            <w:left w:val="none" w:sz="0" w:space="0" w:color="auto"/>
            <w:bottom w:val="none" w:sz="0" w:space="0" w:color="auto"/>
            <w:right w:val="none" w:sz="0" w:space="0" w:color="auto"/>
          </w:divBdr>
          <w:divsChild>
            <w:div w:id="257297445">
              <w:marLeft w:val="0"/>
              <w:marRight w:val="0"/>
              <w:marTop w:val="0"/>
              <w:marBottom w:val="0"/>
              <w:divBdr>
                <w:top w:val="none" w:sz="0" w:space="0" w:color="auto"/>
                <w:left w:val="none" w:sz="0" w:space="0" w:color="auto"/>
                <w:bottom w:val="none" w:sz="0" w:space="0" w:color="auto"/>
                <w:right w:val="none" w:sz="0" w:space="0" w:color="auto"/>
              </w:divBdr>
            </w:div>
          </w:divsChild>
        </w:div>
        <w:div w:id="1614287949">
          <w:marLeft w:val="0"/>
          <w:marRight w:val="0"/>
          <w:marTop w:val="0"/>
          <w:marBottom w:val="0"/>
          <w:divBdr>
            <w:top w:val="none" w:sz="0" w:space="0" w:color="auto"/>
            <w:left w:val="none" w:sz="0" w:space="0" w:color="auto"/>
            <w:bottom w:val="none" w:sz="0" w:space="0" w:color="auto"/>
            <w:right w:val="none" w:sz="0" w:space="0" w:color="auto"/>
          </w:divBdr>
          <w:divsChild>
            <w:div w:id="621889867">
              <w:marLeft w:val="0"/>
              <w:marRight w:val="0"/>
              <w:marTop w:val="0"/>
              <w:marBottom w:val="0"/>
              <w:divBdr>
                <w:top w:val="none" w:sz="0" w:space="0" w:color="auto"/>
                <w:left w:val="none" w:sz="0" w:space="0" w:color="auto"/>
                <w:bottom w:val="none" w:sz="0" w:space="0" w:color="auto"/>
                <w:right w:val="none" w:sz="0" w:space="0" w:color="auto"/>
              </w:divBdr>
            </w:div>
          </w:divsChild>
        </w:div>
        <w:div w:id="765537272">
          <w:marLeft w:val="0"/>
          <w:marRight w:val="0"/>
          <w:marTop w:val="0"/>
          <w:marBottom w:val="0"/>
          <w:divBdr>
            <w:top w:val="none" w:sz="0" w:space="0" w:color="auto"/>
            <w:left w:val="none" w:sz="0" w:space="0" w:color="auto"/>
            <w:bottom w:val="none" w:sz="0" w:space="0" w:color="auto"/>
            <w:right w:val="none" w:sz="0" w:space="0" w:color="auto"/>
          </w:divBdr>
          <w:divsChild>
            <w:div w:id="1400329160">
              <w:marLeft w:val="0"/>
              <w:marRight w:val="0"/>
              <w:marTop w:val="0"/>
              <w:marBottom w:val="0"/>
              <w:divBdr>
                <w:top w:val="none" w:sz="0" w:space="0" w:color="auto"/>
                <w:left w:val="none" w:sz="0" w:space="0" w:color="auto"/>
                <w:bottom w:val="none" w:sz="0" w:space="0" w:color="auto"/>
                <w:right w:val="none" w:sz="0" w:space="0" w:color="auto"/>
              </w:divBdr>
            </w:div>
          </w:divsChild>
        </w:div>
        <w:div w:id="1876698830">
          <w:marLeft w:val="0"/>
          <w:marRight w:val="0"/>
          <w:marTop w:val="0"/>
          <w:marBottom w:val="0"/>
          <w:divBdr>
            <w:top w:val="none" w:sz="0" w:space="0" w:color="auto"/>
            <w:left w:val="none" w:sz="0" w:space="0" w:color="auto"/>
            <w:bottom w:val="none" w:sz="0" w:space="0" w:color="auto"/>
            <w:right w:val="none" w:sz="0" w:space="0" w:color="auto"/>
          </w:divBdr>
          <w:divsChild>
            <w:div w:id="1642155009">
              <w:marLeft w:val="0"/>
              <w:marRight w:val="0"/>
              <w:marTop w:val="0"/>
              <w:marBottom w:val="0"/>
              <w:divBdr>
                <w:top w:val="none" w:sz="0" w:space="0" w:color="auto"/>
                <w:left w:val="none" w:sz="0" w:space="0" w:color="auto"/>
                <w:bottom w:val="none" w:sz="0" w:space="0" w:color="auto"/>
                <w:right w:val="none" w:sz="0" w:space="0" w:color="auto"/>
              </w:divBdr>
            </w:div>
          </w:divsChild>
        </w:div>
        <w:div w:id="1277981314">
          <w:marLeft w:val="0"/>
          <w:marRight w:val="0"/>
          <w:marTop w:val="0"/>
          <w:marBottom w:val="0"/>
          <w:divBdr>
            <w:top w:val="none" w:sz="0" w:space="0" w:color="auto"/>
            <w:left w:val="none" w:sz="0" w:space="0" w:color="auto"/>
            <w:bottom w:val="none" w:sz="0" w:space="0" w:color="auto"/>
            <w:right w:val="none" w:sz="0" w:space="0" w:color="auto"/>
          </w:divBdr>
          <w:divsChild>
            <w:div w:id="1074821691">
              <w:marLeft w:val="0"/>
              <w:marRight w:val="0"/>
              <w:marTop w:val="0"/>
              <w:marBottom w:val="0"/>
              <w:divBdr>
                <w:top w:val="none" w:sz="0" w:space="0" w:color="auto"/>
                <w:left w:val="none" w:sz="0" w:space="0" w:color="auto"/>
                <w:bottom w:val="none" w:sz="0" w:space="0" w:color="auto"/>
                <w:right w:val="none" w:sz="0" w:space="0" w:color="auto"/>
              </w:divBdr>
            </w:div>
          </w:divsChild>
        </w:div>
        <w:div w:id="1602421094">
          <w:marLeft w:val="0"/>
          <w:marRight w:val="0"/>
          <w:marTop w:val="0"/>
          <w:marBottom w:val="0"/>
          <w:divBdr>
            <w:top w:val="none" w:sz="0" w:space="0" w:color="auto"/>
            <w:left w:val="none" w:sz="0" w:space="0" w:color="auto"/>
            <w:bottom w:val="none" w:sz="0" w:space="0" w:color="auto"/>
            <w:right w:val="none" w:sz="0" w:space="0" w:color="auto"/>
          </w:divBdr>
          <w:divsChild>
            <w:div w:id="10105408">
              <w:marLeft w:val="0"/>
              <w:marRight w:val="0"/>
              <w:marTop w:val="0"/>
              <w:marBottom w:val="0"/>
              <w:divBdr>
                <w:top w:val="none" w:sz="0" w:space="0" w:color="auto"/>
                <w:left w:val="none" w:sz="0" w:space="0" w:color="auto"/>
                <w:bottom w:val="none" w:sz="0" w:space="0" w:color="auto"/>
                <w:right w:val="none" w:sz="0" w:space="0" w:color="auto"/>
              </w:divBdr>
            </w:div>
          </w:divsChild>
        </w:div>
        <w:div w:id="60255324">
          <w:marLeft w:val="0"/>
          <w:marRight w:val="0"/>
          <w:marTop w:val="0"/>
          <w:marBottom w:val="0"/>
          <w:divBdr>
            <w:top w:val="none" w:sz="0" w:space="0" w:color="auto"/>
            <w:left w:val="none" w:sz="0" w:space="0" w:color="auto"/>
            <w:bottom w:val="none" w:sz="0" w:space="0" w:color="auto"/>
            <w:right w:val="none" w:sz="0" w:space="0" w:color="auto"/>
          </w:divBdr>
          <w:divsChild>
            <w:div w:id="8066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06742">
      <w:bodyDiv w:val="1"/>
      <w:marLeft w:val="0"/>
      <w:marRight w:val="0"/>
      <w:marTop w:val="0"/>
      <w:marBottom w:val="0"/>
      <w:divBdr>
        <w:top w:val="none" w:sz="0" w:space="0" w:color="auto"/>
        <w:left w:val="none" w:sz="0" w:space="0" w:color="auto"/>
        <w:bottom w:val="none" w:sz="0" w:space="0" w:color="auto"/>
        <w:right w:val="none" w:sz="0" w:space="0" w:color="auto"/>
      </w:divBdr>
    </w:div>
    <w:div w:id="1355880684">
      <w:bodyDiv w:val="1"/>
      <w:marLeft w:val="0"/>
      <w:marRight w:val="0"/>
      <w:marTop w:val="0"/>
      <w:marBottom w:val="0"/>
      <w:divBdr>
        <w:top w:val="none" w:sz="0" w:space="0" w:color="auto"/>
        <w:left w:val="none" w:sz="0" w:space="0" w:color="auto"/>
        <w:bottom w:val="none" w:sz="0" w:space="0" w:color="auto"/>
        <w:right w:val="none" w:sz="0" w:space="0" w:color="auto"/>
      </w:divBdr>
    </w:div>
    <w:div w:id="1515223924">
      <w:bodyDiv w:val="1"/>
      <w:marLeft w:val="0"/>
      <w:marRight w:val="0"/>
      <w:marTop w:val="0"/>
      <w:marBottom w:val="0"/>
      <w:divBdr>
        <w:top w:val="none" w:sz="0" w:space="0" w:color="auto"/>
        <w:left w:val="none" w:sz="0" w:space="0" w:color="auto"/>
        <w:bottom w:val="none" w:sz="0" w:space="0" w:color="auto"/>
        <w:right w:val="none" w:sz="0" w:space="0" w:color="auto"/>
      </w:divBdr>
      <w:divsChild>
        <w:div w:id="108355707">
          <w:marLeft w:val="0"/>
          <w:marRight w:val="0"/>
          <w:marTop w:val="0"/>
          <w:marBottom w:val="0"/>
          <w:divBdr>
            <w:top w:val="none" w:sz="0" w:space="0" w:color="auto"/>
            <w:left w:val="none" w:sz="0" w:space="0" w:color="auto"/>
            <w:bottom w:val="none" w:sz="0" w:space="0" w:color="auto"/>
            <w:right w:val="none" w:sz="0" w:space="0" w:color="auto"/>
          </w:divBdr>
          <w:divsChild>
            <w:div w:id="400104400">
              <w:marLeft w:val="0"/>
              <w:marRight w:val="0"/>
              <w:marTop w:val="0"/>
              <w:marBottom w:val="0"/>
              <w:divBdr>
                <w:top w:val="none" w:sz="0" w:space="0" w:color="auto"/>
                <w:left w:val="none" w:sz="0" w:space="0" w:color="auto"/>
                <w:bottom w:val="none" w:sz="0" w:space="0" w:color="auto"/>
                <w:right w:val="none" w:sz="0" w:space="0" w:color="auto"/>
              </w:divBdr>
            </w:div>
            <w:div w:id="144973203">
              <w:marLeft w:val="0"/>
              <w:marRight w:val="0"/>
              <w:marTop w:val="0"/>
              <w:marBottom w:val="0"/>
              <w:divBdr>
                <w:top w:val="none" w:sz="0" w:space="0" w:color="auto"/>
                <w:left w:val="none" w:sz="0" w:space="0" w:color="auto"/>
                <w:bottom w:val="none" w:sz="0" w:space="0" w:color="auto"/>
                <w:right w:val="none" w:sz="0" w:space="0" w:color="auto"/>
              </w:divBdr>
            </w:div>
            <w:div w:id="459299826">
              <w:marLeft w:val="0"/>
              <w:marRight w:val="0"/>
              <w:marTop w:val="0"/>
              <w:marBottom w:val="0"/>
              <w:divBdr>
                <w:top w:val="none" w:sz="0" w:space="0" w:color="auto"/>
                <w:left w:val="none" w:sz="0" w:space="0" w:color="auto"/>
                <w:bottom w:val="none" w:sz="0" w:space="0" w:color="auto"/>
                <w:right w:val="none" w:sz="0" w:space="0" w:color="auto"/>
              </w:divBdr>
            </w:div>
            <w:div w:id="1930966636">
              <w:marLeft w:val="0"/>
              <w:marRight w:val="0"/>
              <w:marTop w:val="0"/>
              <w:marBottom w:val="0"/>
              <w:divBdr>
                <w:top w:val="none" w:sz="0" w:space="0" w:color="auto"/>
                <w:left w:val="none" w:sz="0" w:space="0" w:color="auto"/>
                <w:bottom w:val="none" w:sz="0" w:space="0" w:color="auto"/>
                <w:right w:val="none" w:sz="0" w:space="0" w:color="auto"/>
              </w:divBdr>
            </w:div>
            <w:div w:id="1393848815">
              <w:marLeft w:val="0"/>
              <w:marRight w:val="0"/>
              <w:marTop w:val="0"/>
              <w:marBottom w:val="0"/>
              <w:divBdr>
                <w:top w:val="none" w:sz="0" w:space="0" w:color="auto"/>
                <w:left w:val="none" w:sz="0" w:space="0" w:color="auto"/>
                <w:bottom w:val="none" w:sz="0" w:space="0" w:color="auto"/>
                <w:right w:val="none" w:sz="0" w:space="0" w:color="auto"/>
              </w:divBdr>
            </w:div>
          </w:divsChild>
        </w:div>
        <w:div w:id="1237742556">
          <w:marLeft w:val="0"/>
          <w:marRight w:val="0"/>
          <w:marTop w:val="0"/>
          <w:marBottom w:val="0"/>
          <w:divBdr>
            <w:top w:val="none" w:sz="0" w:space="0" w:color="auto"/>
            <w:left w:val="none" w:sz="0" w:space="0" w:color="auto"/>
            <w:bottom w:val="none" w:sz="0" w:space="0" w:color="auto"/>
            <w:right w:val="none" w:sz="0" w:space="0" w:color="auto"/>
          </w:divBdr>
          <w:divsChild>
            <w:div w:id="652951468">
              <w:marLeft w:val="0"/>
              <w:marRight w:val="0"/>
              <w:marTop w:val="0"/>
              <w:marBottom w:val="0"/>
              <w:divBdr>
                <w:top w:val="none" w:sz="0" w:space="0" w:color="auto"/>
                <w:left w:val="none" w:sz="0" w:space="0" w:color="auto"/>
                <w:bottom w:val="none" w:sz="0" w:space="0" w:color="auto"/>
                <w:right w:val="none" w:sz="0" w:space="0" w:color="auto"/>
              </w:divBdr>
              <w:divsChild>
                <w:div w:id="1713309631">
                  <w:marLeft w:val="0"/>
                  <w:marRight w:val="0"/>
                  <w:marTop w:val="0"/>
                  <w:marBottom w:val="0"/>
                  <w:divBdr>
                    <w:top w:val="none" w:sz="0" w:space="0" w:color="auto"/>
                    <w:left w:val="none" w:sz="0" w:space="0" w:color="auto"/>
                    <w:bottom w:val="none" w:sz="0" w:space="0" w:color="auto"/>
                    <w:right w:val="none" w:sz="0" w:space="0" w:color="auto"/>
                  </w:divBdr>
                </w:div>
                <w:div w:id="1132479161">
                  <w:marLeft w:val="0"/>
                  <w:marRight w:val="0"/>
                  <w:marTop w:val="0"/>
                  <w:marBottom w:val="0"/>
                  <w:divBdr>
                    <w:top w:val="none" w:sz="0" w:space="0" w:color="auto"/>
                    <w:left w:val="none" w:sz="0" w:space="0" w:color="auto"/>
                    <w:bottom w:val="none" w:sz="0" w:space="0" w:color="auto"/>
                    <w:right w:val="none" w:sz="0" w:space="0" w:color="auto"/>
                  </w:divBdr>
                </w:div>
                <w:div w:id="1502161803">
                  <w:marLeft w:val="0"/>
                  <w:marRight w:val="0"/>
                  <w:marTop w:val="0"/>
                  <w:marBottom w:val="0"/>
                  <w:divBdr>
                    <w:top w:val="none" w:sz="0" w:space="0" w:color="auto"/>
                    <w:left w:val="none" w:sz="0" w:space="0" w:color="auto"/>
                    <w:bottom w:val="none" w:sz="0" w:space="0" w:color="auto"/>
                    <w:right w:val="none" w:sz="0" w:space="0" w:color="auto"/>
                  </w:divBdr>
                </w:div>
                <w:div w:id="1844010398">
                  <w:marLeft w:val="0"/>
                  <w:marRight w:val="0"/>
                  <w:marTop w:val="0"/>
                  <w:marBottom w:val="0"/>
                  <w:divBdr>
                    <w:top w:val="none" w:sz="0" w:space="0" w:color="auto"/>
                    <w:left w:val="none" w:sz="0" w:space="0" w:color="auto"/>
                    <w:bottom w:val="none" w:sz="0" w:space="0" w:color="auto"/>
                    <w:right w:val="none" w:sz="0" w:space="0" w:color="auto"/>
                  </w:divBdr>
                  <w:divsChild>
                    <w:div w:id="1208449372">
                      <w:marLeft w:val="0"/>
                      <w:marRight w:val="0"/>
                      <w:marTop w:val="0"/>
                      <w:marBottom w:val="0"/>
                      <w:divBdr>
                        <w:top w:val="none" w:sz="0" w:space="0" w:color="auto"/>
                        <w:left w:val="none" w:sz="0" w:space="0" w:color="auto"/>
                        <w:bottom w:val="none" w:sz="0" w:space="0" w:color="auto"/>
                        <w:right w:val="none" w:sz="0" w:space="0" w:color="auto"/>
                      </w:divBdr>
                      <w:divsChild>
                        <w:div w:id="380710013">
                          <w:marLeft w:val="0"/>
                          <w:marRight w:val="0"/>
                          <w:marTop w:val="0"/>
                          <w:marBottom w:val="0"/>
                          <w:divBdr>
                            <w:top w:val="none" w:sz="0" w:space="0" w:color="auto"/>
                            <w:left w:val="none" w:sz="0" w:space="0" w:color="auto"/>
                            <w:bottom w:val="none" w:sz="0" w:space="0" w:color="auto"/>
                            <w:right w:val="none" w:sz="0" w:space="0" w:color="auto"/>
                          </w:divBdr>
                        </w:div>
                        <w:div w:id="1349061371">
                          <w:marLeft w:val="0"/>
                          <w:marRight w:val="0"/>
                          <w:marTop w:val="0"/>
                          <w:marBottom w:val="0"/>
                          <w:divBdr>
                            <w:top w:val="none" w:sz="0" w:space="0" w:color="auto"/>
                            <w:left w:val="none" w:sz="0" w:space="0" w:color="auto"/>
                            <w:bottom w:val="none" w:sz="0" w:space="0" w:color="auto"/>
                            <w:right w:val="none" w:sz="0" w:space="0" w:color="auto"/>
                          </w:divBdr>
                        </w:div>
                      </w:divsChild>
                    </w:div>
                    <w:div w:id="1966305645">
                      <w:marLeft w:val="0"/>
                      <w:marRight w:val="0"/>
                      <w:marTop w:val="0"/>
                      <w:marBottom w:val="0"/>
                      <w:divBdr>
                        <w:top w:val="none" w:sz="0" w:space="0" w:color="auto"/>
                        <w:left w:val="none" w:sz="0" w:space="0" w:color="auto"/>
                        <w:bottom w:val="none" w:sz="0" w:space="0" w:color="auto"/>
                        <w:right w:val="none" w:sz="0" w:space="0" w:color="auto"/>
                      </w:divBdr>
                    </w:div>
                    <w:div w:id="73403975">
                      <w:marLeft w:val="0"/>
                      <w:marRight w:val="0"/>
                      <w:marTop w:val="0"/>
                      <w:marBottom w:val="0"/>
                      <w:divBdr>
                        <w:top w:val="none" w:sz="0" w:space="0" w:color="auto"/>
                        <w:left w:val="none" w:sz="0" w:space="0" w:color="auto"/>
                        <w:bottom w:val="none" w:sz="0" w:space="0" w:color="auto"/>
                        <w:right w:val="none" w:sz="0" w:space="0" w:color="auto"/>
                      </w:divBdr>
                    </w:div>
                    <w:div w:id="1213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870">
      <w:bodyDiv w:val="1"/>
      <w:marLeft w:val="0"/>
      <w:marRight w:val="0"/>
      <w:marTop w:val="0"/>
      <w:marBottom w:val="0"/>
      <w:divBdr>
        <w:top w:val="none" w:sz="0" w:space="0" w:color="auto"/>
        <w:left w:val="none" w:sz="0" w:space="0" w:color="auto"/>
        <w:bottom w:val="none" w:sz="0" w:space="0" w:color="auto"/>
        <w:right w:val="none" w:sz="0" w:space="0" w:color="auto"/>
      </w:divBdr>
    </w:div>
    <w:div w:id="1675525716">
      <w:bodyDiv w:val="1"/>
      <w:marLeft w:val="0"/>
      <w:marRight w:val="0"/>
      <w:marTop w:val="0"/>
      <w:marBottom w:val="0"/>
      <w:divBdr>
        <w:top w:val="none" w:sz="0" w:space="0" w:color="auto"/>
        <w:left w:val="none" w:sz="0" w:space="0" w:color="auto"/>
        <w:bottom w:val="none" w:sz="0" w:space="0" w:color="auto"/>
        <w:right w:val="none" w:sz="0" w:space="0" w:color="auto"/>
      </w:divBdr>
      <w:divsChild>
        <w:div w:id="1086919432">
          <w:marLeft w:val="0"/>
          <w:marRight w:val="0"/>
          <w:marTop w:val="0"/>
          <w:marBottom w:val="0"/>
          <w:divBdr>
            <w:top w:val="none" w:sz="0" w:space="0" w:color="auto"/>
            <w:left w:val="none" w:sz="0" w:space="0" w:color="auto"/>
            <w:bottom w:val="none" w:sz="0" w:space="0" w:color="auto"/>
            <w:right w:val="none" w:sz="0" w:space="0" w:color="auto"/>
          </w:divBdr>
          <w:divsChild>
            <w:div w:id="952640181">
              <w:marLeft w:val="0"/>
              <w:marRight w:val="0"/>
              <w:marTop w:val="0"/>
              <w:marBottom w:val="0"/>
              <w:divBdr>
                <w:top w:val="none" w:sz="0" w:space="0" w:color="auto"/>
                <w:left w:val="none" w:sz="0" w:space="0" w:color="auto"/>
                <w:bottom w:val="none" w:sz="0" w:space="0" w:color="auto"/>
                <w:right w:val="none" w:sz="0" w:space="0" w:color="auto"/>
              </w:divBdr>
            </w:div>
            <w:div w:id="1070152326">
              <w:marLeft w:val="0"/>
              <w:marRight w:val="0"/>
              <w:marTop w:val="0"/>
              <w:marBottom w:val="0"/>
              <w:divBdr>
                <w:top w:val="none" w:sz="0" w:space="0" w:color="auto"/>
                <w:left w:val="none" w:sz="0" w:space="0" w:color="auto"/>
                <w:bottom w:val="none" w:sz="0" w:space="0" w:color="auto"/>
                <w:right w:val="none" w:sz="0" w:space="0" w:color="auto"/>
              </w:divBdr>
            </w:div>
          </w:divsChild>
        </w:div>
        <w:div w:id="763453305">
          <w:marLeft w:val="0"/>
          <w:marRight w:val="0"/>
          <w:marTop w:val="0"/>
          <w:marBottom w:val="0"/>
          <w:divBdr>
            <w:top w:val="none" w:sz="0" w:space="0" w:color="auto"/>
            <w:left w:val="none" w:sz="0" w:space="0" w:color="auto"/>
            <w:bottom w:val="none" w:sz="0" w:space="0" w:color="auto"/>
            <w:right w:val="none" w:sz="0" w:space="0" w:color="auto"/>
          </w:divBdr>
        </w:div>
        <w:div w:id="1184516804">
          <w:marLeft w:val="0"/>
          <w:marRight w:val="0"/>
          <w:marTop w:val="0"/>
          <w:marBottom w:val="0"/>
          <w:divBdr>
            <w:top w:val="none" w:sz="0" w:space="0" w:color="auto"/>
            <w:left w:val="none" w:sz="0" w:space="0" w:color="auto"/>
            <w:bottom w:val="none" w:sz="0" w:space="0" w:color="auto"/>
            <w:right w:val="none" w:sz="0" w:space="0" w:color="auto"/>
          </w:divBdr>
        </w:div>
      </w:divsChild>
    </w:div>
    <w:div w:id="1783721669">
      <w:bodyDiv w:val="1"/>
      <w:marLeft w:val="0"/>
      <w:marRight w:val="0"/>
      <w:marTop w:val="0"/>
      <w:marBottom w:val="0"/>
      <w:divBdr>
        <w:top w:val="none" w:sz="0" w:space="0" w:color="auto"/>
        <w:left w:val="none" w:sz="0" w:space="0" w:color="auto"/>
        <w:bottom w:val="none" w:sz="0" w:space="0" w:color="auto"/>
        <w:right w:val="none" w:sz="0" w:space="0" w:color="auto"/>
      </w:divBdr>
      <w:divsChild>
        <w:div w:id="888296433">
          <w:marLeft w:val="0"/>
          <w:marRight w:val="0"/>
          <w:marTop w:val="0"/>
          <w:marBottom w:val="150"/>
          <w:divBdr>
            <w:top w:val="none" w:sz="0" w:space="0" w:color="auto"/>
            <w:left w:val="none" w:sz="0" w:space="0" w:color="auto"/>
            <w:bottom w:val="none" w:sz="0" w:space="0" w:color="auto"/>
            <w:right w:val="none" w:sz="0" w:space="0" w:color="auto"/>
          </w:divBdr>
          <w:divsChild>
            <w:div w:id="1823504467">
              <w:marLeft w:val="150"/>
              <w:marRight w:val="0"/>
              <w:marTop w:val="0"/>
              <w:marBottom w:val="0"/>
              <w:divBdr>
                <w:top w:val="none" w:sz="0" w:space="0" w:color="auto"/>
                <w:left w:val="none" w:sz="0" w:space="0" w:color="auto"/>
                <w:bottom w:val="none" w:sz="0" w:space="0" w:color="auto"/>
                <w:right w:val="none" w:sz="0" w:space="0" w:color="auto"/>
              </w:divBdr>
              <w:divsChild>
                <w:div w:id="1936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522">
          <w:marLeft w:val="0"/>
          <w:marRight w:val="0"/>
          <w:marTop w:val="600"/>
          <w:marBottom w:val="600"/>
          <w:divBdr>
            <w:top w:val="none" w:sz="0" w:space="0" w:color="auto"/>
            <w:left w:val="none" w:sz="0" w:space="0" w:color="auto"/>
            <w:bottom w:val="none" w:sz="0" w:space="0" w:color="auto"/>
            <w:right w:val="none" w:sz="0" w:space="0" w:color="auto"/>
          </w:divBdr>
          <w:divsChild>
            <w:div w:id="1246302465">
              <w:marLeft w:val="0"/>
              <w:marRight w:val="0"/>
              <w:marTop w:val="0"/>
              <w:marBottom w:val="0"/>
              <w:divBdr>
                <w:top w:val="none" w:sz="0" w:space="0" w:color="auto"/>
                <w:left w:val="none" w:sz="0" w:space="0" w:color="auto"/>
                <w:bottom w:val="none" w:sz="0" w:space="0" w:color="auto"/>
                <w:right w:val="none" w:sz="0" w:space="0" w:color="auto"/>
              </w:divBdr>
              <w:divsChild>
                <w:div w:id="1525754310">
                  <w:marLeft w:val="0"/>
                  <w:marRight w:val="0"/>
                  <w:marTop w:val="0"/>
                  <w:marBottom w:val="0"/>
                  <w:divBdr>
                    <w:top w:val="none" w:sz="0" w:space="0" w:color="auto"/>
                    <w:left w:val="none" w:sz="0" w:space="0" w:color="auto"/>
                    <w:bottom w:val="none" w:sz="0" w:space="0" w:color="auto"/>
                    <w:right w:val="none" w:sz="0" w:space="0" w:color="auto"/>
                  </w:divBdr>
                </w:div>
                <w:div w:id="421337222">
                  <w:marLeft w:val="0"/>
                  <w:marRight w:val="0"/>
                  <w:marTop w:val="0"/>
                  <w:marBottom w:val="0"/>
                  <w:divBdr>
                    <w:top w:val="none" w:sz="0" w:space="0" w:color="auto"/>
                    <w:left w:val="none" w:sz="0" w:space="0" w:color="auto"/>
                    <w:bottom w:val="none" w:sz="0" w:space="0" w:color="auto"/>
                    <w:right w:val="none" w:sz="0" w:space="0" w:color="auto"/>
                  </w:divBdr>
                </w:div>
                <w:div w:id="1629702783">
                  <w:marLeft w:val="0"/>
                  <w:marRight w:val="0"/>
                  <w:marTop w:val="0"/>
                  <w:marBottom w:val="0"/>
                  <w:divBdr>
                    <w:top w:val="none" w:sz="0" w:space="0" w:color="auto"/>
                    <w:left w:val="none" w:sz="0" w:space="0" w:color="auto"/>
                    <w:bottom w:val="none" w:sz="0" w:space="0" w:color="auto"/>
                    <w:right w:val="none" w:sz="0" w:space="0" w:color="auto"/>
                  </w:divBdr>
                </w:div>
                <w:div w:id="16588711">
                  <w:marLeft w:val="0"/>
                  <w:marRight w:val="0"/>
                  <w:marTop w:val="0"/>
                  <w:marBottom w:val="0"/>
                  <w:divBdr>
                    <w:top w:val="none" w:sz="0" w:space="0" w:color="auto"/>
                    <w:left w:val="none" w:sz="0" w:space="0" w:color="auto"/>
                    <w:bottom w:val="none" w:sz="0" w:space="0" w:color="auto"/>
                    <w:right w:val="none" w:sz="0" w:space="0" w:color="auto"/>
                  </w:divBdr>
                </w:div>
                <w:div w:id="15172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etlt1.vet.lt/vepr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pt.lrv.lt/lt/pasiulymu-sifravimas/kas-yra-kainu-pasiulymu-sifravim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pt.lrv.lt/uploads/vpt/documents/files/uzsifravimo_instrukcij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ebvpd.eviesiejipirkimai.lt/espd-web/" TargetMode="External"/><Relationship Id="rId4" Type="http://schemas.openxmlformats.org/officeDocument/2006/relationships/customXml" Target="../customXml/item4.xml"/><Relationship Id="rId9" Type="http://schemas.openxmlformats.org/officeDocument/2006/relationships/hyperlink" Target="mailto:salociumokykla@gmail.com" TargetMode="External"/><Relationship Id="rId14" Type="http://schemas.openxmlformats.org/officeDocument/2006/relationships/hyperlink" Target="http://vmvt.lt/lt/as/verslininkas/patikimi.irnepatikimi.subjek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E3C8AEE0D3848B7106E3546F424B2" ma:contentTypeVersion="12" ma:contentTypeDescription="Create a new document." ma:contentTypeScope="" ma:versionID="93dd0720c023f8bb816946666a923e9e">
  <xsd:schema xmlns:xsd="http://www.w3.org/2001/XMLSchema" xmlns:xs="http://www.w3.org/2001/XMLSchema" xmlns:p="http://schemas.microsoft.com/office/2006/metadata/properties" xmlns:ns3="37cee4ae-b9ad-42d3-aaef-f3cfad97a97e" xmlns:ns4="29c4e54e-9608-4ad4-be68-cedd1e41d7c5" targetNamespace="http://schemas.microsoft.com/office/2006/metadata/properties" ma:root="true" ma:fieldsID="d7a7ba5bd65f2af0e1edefd4ca0dc1d8" ns3:_="" ns4:_="">
    <xsd:import namespace="37cee4ae-b9ad-42d3-aaef-f3cfad97a97e"/>
    <xsd:import namespace="29c4e54e-9608-4ad4-be68-cedd1e41d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ee4ae-b9ad-42d3-aaef-f3cfad97a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4e54e-9608-4ad4-be68-cedd1e41d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B0B1-DCF8-419D-BB8F-8DD57D3D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ee4ae-b9ad-42d3-aaef-f3cfad97a97e"/>
    <ds:schemaRef ds:uri="29c4e54e-9608-4ad4-be68-cedd1e41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4AC59-406C-4253-8132-0499064358CD}">
  <ds:schemaRefs>
    <ds:schemaRef ds:uri="http://schemas.microsoft.com/sharepoint/v3/contenttype/forms"/>
  </ds:schemaRefs>
</ds:datastoreItem>
</file>

<file path=customXml/itemProps3.xml><?xml version="1.0" encoding="utf-8"?>
<ds:datastoreItem xmlns:ds="http://schemas.openxmlformats.org/officeDocument/2006/customXml" ds:itemID="{D4F150EF-2991-44AA-AF90-A756FDA8BBA4}">
  <ds:schemaRef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37cee4ae-b9ad-42d3-aaef-f3cfad97a97e"/>
    <ds:schemaRef ds:uri="http://schemas.microsoft.com/office/infopath/2007/PartnerControls"/>
    <ds:schemaRef ds:uri="29c4e54e-9608-4ad4-be68-cedd1e41d7c5"/>
    <ds:schemaRef ds:uri="http://purl.org/dc/dcmitype/"/>
  </ds:schemaRefs>
</ds:datastoreItem>
</file>

<file path=customXml/itemProps4.xml><?xml version="1.0" encoding="utf-8"?>
<ds:datastoreItem xmlns:ds="http://schemas.openxmlformats.org/officeDocument/2006/customXml" ds:itemID="{EE731166-0D11-4584-878E-12697DAE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64771</Words>
  <Characters>36920</Characters>
  <Application>Microsoft Office Word</Application>
  <DocSecurity>0</DocSecurity>
  <Lines>307</Lines>
  <Paragraphs>202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Godovščikova</dc:creator>
  <cp:lastModifiedBy>Dalia Celencevičiūtė</cp:lastModifiedBy>
  <cp:revision>2</cp:revision>
  <cp:lastPrinted>2020-06-09T08:09:00Z</cp:lastPrinted>
  <dcterms:created xsi:type="dcterms:W3CDTF">2020-06-15T11:29:00Z</dcterms:created>
  <dcterms:modified xsi:type="dcterms:W3CDTF">2020-06-15T11:29:00Z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abs_gov_DokumentoRengejas:Title">
    <vt:lpwstr>
    </vt:lpwstr>
  </property>
  <property fmtid="{D5CDD505-2E9C-101B-9397-08002B2CF9AE}" pid="3" name="DLX:abs_gov_DokumentoRengejoPareigos:Title">
    <vt:lpwstr>
    </vt:lpwstr>
  </property>
  <property fmtid="{D5CDD505-2E9C-101B-9397-08002B2CF9AE}" pid="4" name="DLX:abs_gov_DokumentaPasirasantisAsmuo:Title">
    <vt:lpwstr>
    </vt:lpwstr>
  </property>
  <property fmtid="{D5CDD505-2E9C-101B-9397-08002B2CF9AE}" pid="5" name="DLX:abs_gov_DokPasirasancioAsmensPareigos:Title">
    <vt:lpwstr>
    </vt:lpwstr>
  </property>
  <property fmtid="{D5CDD505-2E9C-101B-9397-08002B2CF9AE}" pid="6" name="DLX:abs_gov_DokumentaTvirtinancioAsmensPareigos:Title">
    <vt:lpwstr>
    </vt:lpwstr>
  </property>
  <property fmtid="{D5CDD505-2E9C-101B-9397-08002B2CF9AE}" pid="7" name="DLX:abs_gov_DokumentaTvirtinantisAsmuo:Title">
    <vt:lpwstr>
    </vt:lpwstr>
  </property>
  <property fmtid="{D5CDD505-2E9C-101B-9397-08002B2CF9AE}" pid="8" name="DLX:Registered">
    <vt:lpwstr>
    </vt:lpwstr>
  </property>
  <property fmtid="{D5CDD505-2E9C-101B-9397-08002B2CF9AE}" pid="9" name="DLX:abs_gov_DerinantysAsmenys3:abs_AsmPadParVPavarde">
    <vt:lpwstr> Viešųjų pirkimų skyriaus vedėja Ivona Godovščikova</vt:lpwstr>
  </property>
  <property fmtid="{D5CDD505-2E9C-101B-9397-08002B2CF9AE}" pid="10" name="DLX:abs_gov_DerinantysAsmenys2:abs_AsmPadParVPavarde">
    <vt:lpwstr>[Derinantis asmuo 2]</vt:lpwstr>
  </property>
  <property fmtid="{D5CDD505-2E9C-101B-9397-08002B2CF9AE}" pid="11" name="DLX:abs_gov_DerinantysAsmenys1:abs_AsmPadParVPavarde">
    <vt:lpwstr> Viešųjų pirkimų skyriaus vedėja Ivona Godovščikova, Viešųjų pirkimų skyriaus vyriausioji specialistė Violeta Tomaševič</vt:lpwstr>
  </property>
  <property fmtid="{D5CDD505-2E9C-101B-9397-08002B2CF9AE}" pid="12" name="DLX:Title">
    <vt:lpwstr>Viešųjų pirkimų sąlygos</vt:lpwstr>
  </property>
  <property fmtid="{D5CDD505-2E9C-101B-9397-08002B2CF9AE}" pid="13" name="DLX:RegistrationNo">
    <vt:lpwstr>
    </vt:lpwstr>
  </property>
  <property fmtid="{D5CDD505-2E9C-101B-9397-08002B2CF9AE}" pid="14" name="ContentTypeId">
    <vt:lpwstr>0x010100BDEE3C8AEE0D3848B7106E3546F424B2</vt:lpwstr>
  </property>
</Properties>
</file>