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58" w:rsidRPr="002A506C" w:rsidRDefault="007F4558" w:rsidP="007F4558">
      <w:pPr>
        <w:spacing w:after="0" w:line="240" w:lineRule="auto"/>
        <w:ind w:left="4658" w:firstLine="1296"/>
        <w:rPr>
          <w:rFonts w:eastAsia="Calibri"/>
          <w:sz w:val="24"/>
          <w:szCs w:val="24"/>
        </w:rPr>
      </w:pPr>
      <w:bookmarkStart w:id="0" w:name="_GoBack"/>
      <w:bookmarkEnd w:id="0"/>
      <w:r w:rsidRPr="002A506C">
        <w:rPr>
          <w:rFonts w:eastAsia="Calibri"/>
          <w:sz w:val="24"/>
          <w:szCs w:val="24"/>
        </w:rPr>
        <w:t>PATVIRTINTA</w:t>
      </w:r>
    </w:p>
    <w:p w:rsidR="007F4558" w:rsidRPr="002A506C" w:rsidRDefault="007F4558" w:rsidP="007F4558">
      <w:pPr>
        <w:spacing w:after="0" w:line="240" w:lineRule="auto"/>
        <w:ind w:left="5954"/>
        <w:rPr>
          <w:rFonts w:eastAsia="Calibri"/>
          <w:sz w:val="24"/>
          <w:szCs w:val="24"/>
        </w:rPr>
      </w:pPr>
      <w:r w:rsidRPr="002A506C">
        <w:rPr>
          <w:rFonts w:eastAsia="Calibri"/>
          <w:sz w:val="24"/>
          <w:szCs w:val="24"/>
        </w:rPr>
        <w:t>Klaipėdos lopšelio-darželio „</w:t>
      </w:r>
      <w:r>
        <w:rPr>
          <w:rFonts w:eastAsia="Calibri"/>
          <w:sz w:val="24"/>
          <w:szCs w:val="24"/>
        </w:rPr>
        <w:t>Putinėlis</w:t>
      </w:r>
      <w:r w:rsidRPr="002A506C">
        <w:rPr>
          <w:rFonts w:eastAsia="Calibri"/>
          <w:sz w:val="24"/>
          <w:szCs w:val="24"/>
        </w:rPr>
        <w:t>“</w:t>
      </w:r>
    </w:p>
    <w:p w:rsidR="007F4558" w:rsidRPr="002A506C" w:rsidRDefault="007F4558" w:rsidP="007F4558">
      <w:pPr>
        <w:spacing w:after="0" w:line="240" w:lineRule="auto"/>
        <w:ind w:left="5954"/>
        <w:rPr>
          <w:rFonts w:eastAsia="Calibri"/>
          <w:sz w:val="24"/>
          <w:szCs w:val="24"/>
        </w:rPr>
      </w:pPr>
      <w:r w:rsidRPr="002A506C">
        <w:rPr>
          <w:rFonts w:eastAsia="Calibri"/>
          <w:sz w:val="24"/>
          <w:szCs w:val="24"/>
        </w:rPr>
        <w:t xml:space="preserve">direktoriaus 2017 m. </w:t>
      </w:r>
      <w:r>
        <w:rPr>
          <w:rFonts w:eastAsia="Calibri"/>
          <w:sz w:val="24"/>
          <w:szCs w:val="24"/>
        </w:rPr>
        <w:t xml:space="preserve">birželio 30 </w:t>
      </w:r>
      <w:r w:rsidRPr="002A506C">
        <w:rPr>
          <w:rFonts w:eastAsia="Calibri"/>
          <w:sz w:val="24"/>
          <w:szCs w:val="24"/>
        </w:rPr>
        <w:t xml:space="preserve">d. </w:t>
      </w:r>
    </w:p>
    <w:p w:rsidR="007F4558" w:rsidRPr="002A506C" w:rsidRDefault="007F4558" w:rsidP="007F4558">
      <w:pPr>
        <w:spacing w:after="0" w:line="240" w:lineRule="auto"/>
        <w:ind w:left="5954"/>
        <w:rPr>
          <w:rFonts w:eastAsia="Calibri"/>
          <w:sz w:val="24"/>
          <w:szCs w:val="24"/>
        </w:rPr>
      </w:pPr>
      <w:r w:rsidRPr="002A506C">
        <w:rPr>
          <w:rFonts w:eastAsia="Calibri"/>
          <w:sz w:val="24"/>
          <w:szCs w:val="24"/>
        </w:rPr>
        <w:t>įsakymu Nr. V-</w:t>
      </w:r>
      <w:r>
        <w:rPr>
          <w:rFonts w:eastAsia="Calibri"/>
          <w:sz w:val="24"/>
          <w:szCs w:val="24"/>
        </w:rPr>
        <w:t>51</w:t>
      </w:r>
    </w:p>
    <w:p w:rsidR="007F4558" w:rsidRDefault="007F4558" w:rsidP="007F4558">
      <w:pPr>
        <w:suppressAutoHyphens/>
        <w:autoSpaceDE w:val="0"/>
        <w:autoSpaceDN w:val="0"/>
        <w:adjustRightInd w:val="0"/>
        <w:spacing w:after="0"/>
        <w:ind w:firstLine="312"/>
        <w:jc w:val="center"/>
        <w:textAlignment w:val="center"/>
        <w:rPr>
          <w:b/>
          <w:bCs/>
          <w:sz w:val="24"/>
          <w:szCs w:val="24"/>
        </w:rPr>
      </w:pPr>
    </w:p>
    <w:p w:rsidR="007F4558" w:rsidRDefault="007F4558" w:rsidP="007F4558">
      <w:pPr>
        <w:suppressAutoHyphens/>
        <w:autoSpaceDE w:val="0"/>
        <w:autoSpaceDN w:val="0"/>
        <w:adjustRightInd w:val="0"/>
        <w:spacing w:after="0"/>
        <w:ind w:firstLine="312"/>
        <w:jc w:val="center"/>
        <w:textAlignment w:val="center"/>
        <w:rPr>
          <w:b/>
          <w:bCs/>
          <w:sz w:val="24"/>
          <w:szCs w:val="24"/>
        </w:rPr>
      </w:pPr>
    </w:p>
    <w:p w:rsidR="007F4558" w:rsidRPr="0061110D" w:rsidRDefault="007F4558" w:rsidP="007F4558">
      <w:pPr>
        <w:suppressAutoHyphens/>
        <w:autoSpaceDE w:val="0"/>
        <w:autoSpaceDN w:val="0"/>
        <w:adjustRightInd w:val="0"/>
        <w:spacing w:after="0"/>
        <w:ind w:firstLine="312"/>
        <w:jc w:val="center"/>
        <w:textAlignment w:val="center"/>
        <w:rPr>
          <w:b/>
          <w:bCs/>
          <w:sz w:val="24"/>
          <w:szCs w:val="24"/>
        </w:rPr>
      </w:pPr>
      <w:r w:rsidRPr="005E692E">
        <w:rPr>
          <w:b/>
          <w:bCs/>
          <w:sz w:val="24"/>
          <w:szCs w:val="24"/>
        </w:rPr>
        <w:t>KLAIPĖDOS LOPŠELIO-DARŽELIO „</w:t>
      </w:r>
      <w:r>
        <w:rPr>
          <w:b/>
          <w:bCs/>
          <w:sz w:val="24"/>
          <w:szCs w:val="24"/>
        </w:rPr>
        <w:t>PUTINĖLIS</w:t>
      </w:r>
      <w:r w:rsidRPr="005E692E">
        <w:rPr>
          <w:b/>
          <w:bCs/>
          <w:sz w:val="24"/>
          <w:szCs w:val="24"/>
        </w:rPr>
        <w:t>“</w:t>
      </w:r>
    </w:p>
    <w:p w:rsidR="007F4558" w:rsidRPr="0061110D" w:rsidRDefault="007F4558" w:rsidP="007F4558">
      <w:pPr>
        <w:suppressAutoHyphens/>
        <w:autoSpaceDE w:val="0"/>
        <w:autoSpaceDN w:val="0"/>
        <w:adjustRightInd w:val="0"/>
        <w:spacing w:after="0"/>
        <w:ind w:firstLine="312"/>
        <w:jc w:val="center"/>
        <w:textAlignment w:val="center"/>
        <w:rPr>
          <w:b/>
          <w:bCs/>
          <w:sz w:val="24"/>
          <w:szCs w:val="24"/>
        </w:rPr>
      </w:pPr>
      <w:r w:rsidRPr="0061110D">
        <w:rPr>
          <w:b/>
          <w:bCs/>
          <w:sz w:val="24"/>
          <w:szCs w:val="24"/>
        </w:rPr>
        <w:t>MAŽOS VERTĖS</w:t>
      </w:r>
      <w:r>
        <w:rPr>
          <w:b/>
          <w:bCs/>
          <w:sz w:val="24"/>
          <w:szCs w:val="24"/>
        </w:rPr>
        <w:t xml:space="preserve"> VIEŠŲJŲ</w:t>
      </w:r>
      <w:r w:rsidRPr="0061110D">
        <w:rPr>
          <w:b/>
          <w:bCs/>
          <w:sz w:val="24"/>
          <w:szCs w:val="24"/>
        </w:rPr>
        <w:t xml:space="preserve"> PIRKIMŲ TVARKOS APRAŠ</w:t>
      </w:r>
      <w:r w:rsidRPr="005E692E">
        <w:rPr>
          <w:b/>
          <w:bCs/>
          <w:sz w:val="24"/>
          <w:szCs w:val="24"/>
        </w:rPr>
        <w:t>AS</w:t>
      </w:r>
    </w:p>
    <w:p w:rsidR="007F4558" w:rsidRPr="0061110D" w:rsidRDefault="007F4558" w:rsidP="007F4558">
      <w:pPr>
        <w:spacing w:after="0" w:line="252" w:lineRule="auto"/>
        <w:jc w:val="center"/>
        <w:rPr>
          <w:b/>
          <w:sz w:val="24"/>
          <w:szCs w:val="24"/>
        </w:rPr>
      </w:pPr>
    </w:p>
    <w:p w:rsidR="007F4558" w:rsidRPr="0061110D" w:rsidRDefault="007F4558" w:rsidP="007F4558">
      <w:pPr>
        <w:spacing w:after="0" w:line="252" w:lineRule="auto"/>
        <w:jc w:val="center"/>
        <w:rPr>
          <w:b/>
          <w:sz w:val="24"/>
          <w:szCs w:val="24"/>
        </w:rPr>
      </w:pPr>
      <w:r w:rsidRPr="0061110D">
        <w:rPr>
          <w:b/>
          <w:sz w:val="24"/>
          <w:szCs w:val="24"/>
        </w:rPr>
        <w:t>I SKYRIUS</w:t>
      </w:r>
    </w:p>
    <w:p w:rsidR="007F4558" w:rsidRPr="0061110D" w:rsidRDefault="007F4558" w:rsidP="007F4558">
      <w:pPr>
        <w:spacing w:after="0" w:line="252" w:lineRule="auto"/>
        <w:jc w:val="center"/>
        <w:rPr>
          <w:b/>
          <w:sz w:val="24"/>
          <w:szCs w:val="24"/>
        </w:rPr>
      </w:pPr>
      <w:r w:rsidRPr="0061110D">
        <w:rPr>
          <w:b/>
          <w:sz w:val="24"/>
          <w:szCs w:val="24"/>
        </w:rPr>
        <w:t>BENDROSIOS NUOSTATOS</w:t>
      </w:r>
    </w:p>
    <w:p w:rsidR="007F4558" w:rsidRPr="0061110D" w:rsidRDefault="007F4558" w:rsidP="007F4558">
      <w:pPr>
        <w:spacing w:after="0" w:line="240" w:lineRule="auto"/>
        <w:rPr>
          <w:b/>
          <w:sz w:val="24"/>
          <w:szCs w:val="24"/>
        </w:rPr>
      </w:pPr>
    </w:p>
    <w:p w:rsidR="007F4558" w:rsidRPr="0061110D" w:rsidRDefault="007F4558" w:rsidP="007F4558">
      <w:pPr>
        <w:spacing w:after="0" w:line="240" w:lineRule="auto"/>
        <w:ind w:firstLine="851"/>
        <w:rPr>
          <w:sz w:val="24"/>
          <w:szCs w:val="24"/>
        </w:rPr>
      </w:pPr>
      <w:r w:rsidRPr="0061110D">
        <w:rPr>
          <w:sz w:val="24"/>
          <w:szCs w:val="24"/>
        </w:rPr>
        <w:t xml:space="preserve">1. </w:t>
      </w:r>
      <w:r w:rsidRPr="0061110D">
        <w:rPr>
          <w:bCs/>
          <w:sz w:val="24"/>
          <w:szCs w:val="24"/>
        </w:rPr>
        <w:t xml:space="preserve">Mažos vertės </w:t>
      </w:r>
      <w:r w:rsidRPr="0061110D">
        <w:rPr>
          <w:sz w:val="24"/>
          <w:szCs w:val="24"/>
        </w:rPr>
        <w:t xml:space="preserve">tvarkos aprašo taisyklės (toliau – Taisyklės) nustato </w:t>
      </w:r>
      <w:r w:rsidRPr="005E692E">
        <w:rPr>
          <w:sz w:val="24"/>
          <w:szCs w:val="24"/>
        </w:rPr>
        <w:t>Klaipėdos lopšelio-darželio „</w:t>
      </w:r>
      <w:r>
        <w:rPr>
          <w:sz w:val="24"/>
          <w:szCs w:val="24"/>
        </w:rPr>
        <w:t>Putinėlis</w:t>
      </w:r>
      <w:r w:rsidRPr="005E692E">
        <w:rPr>
          <w:sz w:val="24"/>
          <w:szCs w:val="24"/>
        </w:rPr>
        <w:t>“</w:t>
      </w:r>
      <w:r w:rsidRPr="0061110D">
        <w:rPr>
          <w:sz w:val="24"/>
          <w:szCs w:val="24"/>
        </w:rPr>
        <w:t xml:space="preserve"> (toliau </w:t>
      </w:r>
      <w:r w:rsidRPr="005E692E">
        <w:rPr>
          <w:sz w:val="24"/>
          <w:szCs w:val="24"/>
        </w:rPr>
        <w:t>–</w:t>
      </w:r>
      <w:r w:rsidRPr="0061110D">
        <w:rPr>
          <w:sz w:val="24"/>
          <w:szCs w:val="24"/>
        </w:rPr>
        <w:t xml:space="preserve"> </w:t>
      </w:r>
      <w:r w:rsidRPr="005E692E">
        <w:rPr>
          <w:sz w:val="24"/>
          <w:szCs w:val="24"/>
        </w:rPr>
        <w:t>įstaiga</w:t>
      </w:r>
      <w:r w:rsidRPr="0061110D">
        <w:rPr>
          <w:sz w:val="24"/>
          <w:szCs w:val="24"/>
        </w:rPr>
        <w:t xml:space="preserve">) mažos vertės pirkimų (toliau – pirkimai) organizavimo ir vykdymo tvarką, apimančią </w:t>
      </w:r>
      <w:r w:rsidRPr="005E692E">
        <w:rPr>
          <w:sz w:val="24"/>
          <w:szCs w:val="24"/>
        </w:rPr>
        <w:t>Įstaigos</w:t>
      </w:r>
      <w:r w:rsidRPr="0061110D">
        <w:rPr>
          <w:sz w:val="24"/>
          <w:szCs w:val="24"/>
        </w:rPr>
        <w:t xml:space="preserve"> poreikių nustatymą, pirkimų planavimą, pasirengimą pirkimams, jų vykdymą, pirkimo sutarties sudarymą ir įgyvendinimą, atsakingus asmenis.</w:t>
      </w:r>
    </w:p>
    <w:p w:rsidR="007F4558" w:rsidRPr="0061110D" w:rsidRDefault="007F4558" w:rsidP="007F4558">
      <w:pPr>
        <w:spacing w:after="0" w:line="240" w:lineRule="auto"/>
        <w:ind w:firstLine="851"/>
        <w:rPr>
          <w:sz w:val="24"/>
          <w:szCs w:val="24"/>
        </w:rPr>
      </w:pPr>
      <w:r w:rsidRPr="0061110D">
        <w:rPr>
          <w:sz w:val="24"/>
          <w:szCs w:val="24"/>
        </w:rPr>
        <w:t xml:space="preserve"> 2. </w:t>
      </w:r>
      <w:r w:rsidRPr="0061110D">
        <w:rPr>
          <w:rFonts w:asciiTheme="majorHAnsi" w:hAnsiTheme="majorHAnsi" w:cstheme="majorBidi"/>
        </w:rPr>
        <w:t xml:space="preserve"> </w:t>
      </w:r>
      <w:r w:rsidRPr="005E692E">
        <w:rPr>
          <w:sz w:val="24"/>
          <w:szCs w:val="24"/>
        </w:rPr>
        <w:t>Įstaiga</w:t>
      </w:r>
      <w:r w:rsidRPr="0061110D">
        <w:rPr>
          <w:sz w:val="24"/>
          <w:szCs w:val="24"/>
        </w:rPr>
        <w:t>, organizuodama ir vykdydama pirkimus, turi užtikrinti racionalų biudžeto ir kitų lėšų naudojimą, pagrindinių viešųjų pirkimų principų, konfidencialumo ir nešališkumo reikalavimų laikymąsi.</w:t>
      </w:r>
    </w:p>
    <w:p w:rsidR="007F4558" w:rsidRPr="0061110D" w:rsidRDefault="007F4558" w:rsidP="007F4558">
      <w:pPr>
        <w:spacing w:after="0" w:line="240" w:lineRule="auto"/>
        <w:ind w:firstLine="851"/>
        <w:rPr>
          <w:sz w:val="24"/>
          <w:szCs w:val="24"/>
        </w:rPr>
      </w:pPr>
      <w:r w:rsidRPr="0061110D">
        <w:rPr>
          <w:sz w:val="24"/>
          <w:szCs w:val="24"/>
        </w:rPr>
        <w:t xml:space="preserve"> 3. </w:t>
      </w:r>
      <w:r w:rsidRPr="005E692E">
        <w:rPr>
          <w:sz w:val="24"/>
          <w:szCs w:val="24"/>
        </w:rPr>
        <w:t>Įstaiga</w:t>
      </w:r>
      <w:r w:rsidRPr="0061110D">
        <w:rPr>
          <w:sz w:val="24"/>
          <w:szCs w:val="24"/>
        </w:rPr>
        <w:t xml:space="preserve">, planuodama ir vykdydama pirkimus, įgyvendindama pirkimo sutartis, vadovaujasi Viešųjų pirkimų tarnybos nustatyta mažos vertės pirkimų tvarka (toliau - VPT nustatyta tvarka), Lietuvos Respublikos viešųjų pirkimų įstatymu (toliau – Viešųjų pirkimų įstatymas), Lietuvos Respublikos civiliniu kodeksu, šiomis Taisyklėmis ir kitais </w:t>
      </w:r>
      <w:r w:rsidRPr="005E692E">
        <w:rPr>
          <w:sz w:val="24"/>
          <w:szCs w:val="24"/>
        </w:rPr>
        <w:t>Įstaigos</w:t>
      </w:r>
      <w:r w:rsidRPr="0061110D">
        <w:rPr>
          <w:sz w:val="24"/>
          <w:szCs w:val="24"/>
        </w:rPr>
        <w:t xml:space="preserve">  priimtais teisės aktais.</w:t>
      </w:r>
    </w:p>
    <w:p w:rsidR="007F4558" w:rsidRPr="0061110D" w:rsidRDefault="007F4558" w:rsidP="007F4558">
      <w:pPr>
        <w:spacing w:after="0" w:line="240" w:lineRule="auto"/>
        <w:ind w:firstLine="851"/>
        <w:rPr>
          <w:sz w:val="24"/>
          <w:szCs w:val="24"/>
        </w:rPr>
      </w:pPr>
      <w:r w:rsidRPr="0061110D">
        <w:rPr>
          <w:sz w:val="24"/>
          <w:szCs w:val="24"/>
        </w:rPr>
        <w:t xml:space="preserve"> 4. Pirkimus organizuoja </w:t>
      </w:r>
      <w:r w:rsidRPr="005E692E">
        <w:rPr>
          <w:sz w:val="24"/>
          <w:szCs w:val="24"/>
        </w:rPr>
        <w:t>Įstaigos</w:t>
      </w:r>
      <w:r w:rsidRPr="0061110D">
        <w:rPr>
          <w:sz w:val="24"/>
          <w:szCs w:val="24"/>
        </w:rPr>
        <w:t xml:space="preserve"> direktoriaus įsakymu paskirti asmenys, jie atsako už paskirtų funkcijų atlikimą tinkamai ir laiku.</w:t>
      </w:r>
    </w:p>
    <w:p w:rsidR="007F4558" w:rsidRPr="0061110D" w:rsidRDefault="007F4558" w:rsidP="007F4558">
      <w:pPr>
        <w:spacing w:after="0" w:line="240" w:lineRule="auto"/>
        <w:ind w:firstLine="851"/>
        <w:rPr>
          <w:sz w:val="24"/>
          <w:szCs w:val="24"/>
        </w:rPr>
      </w:pPr>
      <w:r w:rsidRPr="0061110D">
        <w:rPr>
          <w:sz w:val="24"/>
          <w:szCs w:val="24"/>
        </w:rPr>
        <w:t>5. Taisyklėse vartojamos sąvokos:</w:t>
      </w:r>
    </w:p>
    <w:p w:rsidR="007F4558" w:rsidRPr="0061110D" w:rsidRDefault="007F4558" w:rsidP="007F4558">
      <w:pPr>
        <w:spacing w:after="0" w:line="240" w:lineRule="auto"/>
        <w:ind w:firstLine="851"/>
        <w:rPr>
          <w:sz w:val="24"/>
          <w:szCs w:val="24"/>
        </w:rPr>
      </w:pPr>
      <w:r w:rsidRPr="0061110D">
        <w:rPr>
          <w:sz w:val="24"/>
          <w:szCs w:val="24"/>
        </w:rPr>
        <w:t xml:space="preserve">5.1. </w:t>
      </w:r>
      <w:r w:rsidRPr="0061110D">
        <w:rPr>
          <w:sz w:val="24"/>
          <w:szCs w:val="24"/>
        </w:rPr>
        <w:tab/>
      </w:r>
      <w:r w:rsidRPr="0061110D">
        <w:rPr>
          <w:b/>
          <w:sz w:val="24"/>
          <w:szCs w:val="24"/>
        </w:rPr>
        <w:t>Pirkimo iniciatorius</w:t>
      </w:r>
      <w:r w:rsidRPr="0061110D">
        <w:rPr>
          <w:sz w:val="24"/>
          <w:szCs w:val="24"/>
        </w:rPr>
        <w:t xml:space="preserve"> – </w:t>
      </w:r>
      <w:r w:rsidRPr="005E692E">
        <w:rPr>
          <w:sz w:val="24"/>
          <w:szCs w:val="24"/>
        </w:rPr>
        <w:t>Įstaigos</w:t>
      </w:r>
      <w:r w:rsidRPr="0061110D">
        <w:rPr>
          <w:sz w:val="24"/>
          <w:szCs w:val="24"/>
        </w:rPr>
        <w:t xml:space="preserve"> darbuotojas/-iai, kuris/-ie nurodė poreikį įsigyti reikalingų prekių, paslaugų arba darbų ir kuris koordinuoja (organizuoja) </w:t>
      </w:r>
      <w:r w:rsidRPr="005E692E">
        <w:rPr>
          <w:sz w:val="24"/>
          <w:szCs w:val="24"/>
        </w:rPr>
        <w:t>Įstaigos</w:t>
      </w:r>
      <w:r w:rsidRPr="0061110D">
        <w:rPr>
          <w:sz w:val="24"/>
          <w:szCs w:val="24"/>
        </w:rPr>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7F4558" w:rsidRPr="0061110D" w:rsidRDefault="007F4558" w:rsidP="007F4558">
      <w:pPr>
        <w:spacing w:after="0" w:line="240" w:lineRule="auto"/>
        <w:ind w:firstLine="851"/>
        <w:rPr>
          <w:sz w:val="24"/>
          <w:szCs w:val="24"/>
        </w:rPr>
      </w:pPr>
      <w:r w:rsidRPr="0061110D">
        <w:rPr>
          <w:sz w:val="24"/>
          <w:szCs w:val="24"/>
        </w:rPr>
        <w:t xml:space="preserve">5.2. </w:t>
      </w:r>
      <w:r w:rsidRPr="0061110D">
        <w:rPr>
          <w:b/>
          <w:sz w:val="24"/>
          <w:szCs w:val="24"/>
        </w:rPr>
        <w:t>Viešojo pirkimo komisija</w:t>
      </w:r>
      <w:r w:rsidRPr="0061110D">
        <w:rPr>
          <w:sz w:val="24"/>
          <w:szCs w:val="24"/>
        </w:rPr>
        <w:t xml:space="preserve"> – (toliau – Komisija) vadovaujantis Viešųjų pirkimų įstatymo 19 straipsniu, </w:t>
      </w:r>
      <w:r w:rsidRPr="005E692E">
        <w:rPr>
          <w:sz w:val="24"/>
          <w:szCs w:val="24"/>
        </w:rPr>
        <w:t>Įstaigos</w:t>
      </w:r>
      <w:r w:rsidRPr="0061110D">
        <w:rPr>
          <w:sz w:val="24"/>
          <w:szCs w:val="24"/>
        </w:rPr>
        <w:t xml:space="preserve"> direktoriaus įsakymu (potvarkiu),  sudaryta Komisija. Atsižvelgiant į pirkimų apimtį ir pobūdį, gali būti sudaroma Komisija vienam pirkimui vykdyti arba nuolatinė pirkimų Komisija. Komisija sudaroma iš ne mažiau kaip 3 </w:t>
      </w:r>
      <w:r w:rsidRPr="005E692E">
        <w:rPr>
          <w:sz w:val="24"/>
          <w:szCs w:val="24"/>
        </w:rPr>
        <w:t>Įstaigos</w:t>
      </w:r>
      <w:r w:rsidRPr="0061110D">
        <w:rPr>
          <w:sz w:val="24"/>
          <w:szCs w:val="24"/>
        </w:rPr>
        <w:t xml:space="preserve"> darbuotojų. Komisija veikia nuo sprendimo dėl jos sudarymo priėmimo dienos. </w:t>
      </w:r>
    </w:p>
    <w:p w:rsidR="007F4558" w:rsidRPr="0061110D" w:rsidRDefault="007F4558" w:rsidP="007F4558">
      <w:pPr>
        <w:spacing w:after="0" w:line="240" w:lineRule="auto"/>
        <w:ind w:firstLine="851"/>
        <w:rPr>
          <w:sz w:val="24"/>
          <w:szCs w:val="24"/>
        </w:rPr>
      </w:pPr>
      <w:r w:rsidRPr="0061110D">
        <w:rPr>
          <w:sz w:val="24"/>
          <w:szCs w:val="24"/>
        </w:rPr>
        <w:t xml:space="preserve">5.3. </w:t>
      </w:r>
      <w:r w:rsidRPr="0061110D">
        <w:rPr>
          <w:b/>
          <w:sz w:val="24"/>
          <w:szCs w:val="24"/>
        </w:rPr>
        <w:t>Pirkimų organizatorius</w:t>
      </w:r>
      <w:r w:rsidRPr="0061110D">
        <w:rPr>
          <w:sz w:val="24"/>
          <w:szCs w:val="24"/>
        </w:rPr>
        <w:t xml:space="preserve"> – </w:t>
      </w:r>
      <w:r w:rsidRPr="005E692E">
        <w:rPr>
          <w:sz w:val="24"/>
          <w:szCs w:val="24"/>
        </w:rPr>
        <w:t>Įstaigos</w:t>
      </w:r>
      <w:r w:rsidRPr="0061110D">
        <w:rPr>
          <w:sz w:val="24"/>
          <w:szCs w:val="24"/>
        </w:rPr>
        <w:t xml:space="preserve"> direktoriaus</w:t>
      </w:r>
      <w:r w:rsidRPr="0061110D">
        <w:rPr>
          <w:rFonts w:asciiTheme="majorHAnsi" w:hAnsiTheme="majorHAnsi" w:cstheme="majorBidi"/>
        </w:rPr>
        <w:t xml:space="preserve"> </w:t>
      </w:r>
      <w:r w:rsidRPr="0061110D">
        <w:rPr>
          <w:sz w:val="24"/>
          <w:szCs w:val="24"/>
        </w:rPr>
        <w:t xml:space="preserve">įsakymu (potvarkiu) paskirtas darbuotojas, kuris </w:t>
      </w:r>
      <w:r w:rsidRPr="005E692E">
        <w:rPr>
          <w:sz w:val="24"/>
          <w:szCs w:val="24"/>
        </w:rPr>
        <w:t>Įstaigos</w:t>
      </w:r>
      <w:r w:rsidRPr="0061110D">
        <w:rPr>
          <w:sz w:val="24"/>
          <w:szCs w:val="24"/>
        </w:rPr>
        <w:t xml:space="preserve"> nustatyta tvarka organizuoja ir atlieka mažos vertės pirkimus. </w:t>
      </w:r>
    </w:p>
    <w:p w:rsidR="007F4558" w:rsidRPr="0061110D" w:rsidRDefault="007F4558" w:rsidP="007F4558">
      <w:pPr>
        <w:spacing w:after="0" w:line="240" w:lineRule="auto"/>
        <w:ind w:firstLine="851"/>
        <w:rPr>
          <w:sz w:val="24"/>
          <w:szCs w:val="24"/>
        </w:rPr>
      </w:pPr>
      <w:r w:rsidRPr="0061110D">
        <w:rPr>
          <w:sz w:val="24"/>
          <w:szCs w:val="24"/>
        </w:rPr>
        <w:t xml:space="preserve">5.4. </w:t>
      </w:r>
      <w:r w:rsidRPr="0061110D">
        <w:rPr>
          <w:b/>
          <w:sz w:val="24"/>
          <w:szCs w:val="24"/>
        </w:rPr>
        <w:t>Prašymas</w:t>
      </w:r>
      <w:r w:rsidRPr="0061110D">
        <w:rPr>
          <w:sz w:val="24"/>
          <w:szCs w:val="24"/>
        </w:rPr>
        <w:t xml:space="preserve"> –</w:t>
      </w:r>
      <w:r w:rsidRPr="0061110D">
        <w:rPr>
          <w:rFonts w:asciiTheme="majorHAnsi" w:hAnsiTheme="majorHAnsi" w:cstheme="majorBidi"/>
        </w:rPr>
        <w:t xml:space="preserve"> </w:t>
      </w:r>
      <w:r w:rsidRPr="005E692E">
        <w:rPr>
          <w:sz w:val="24"/>
          <w:szCs w:val="24"/>
        </w:rPr>
        <w:t>Įstaigos</w:t>
      </w:r>
      <w:r w:rsidRPr="0061110D">
        <w:rPr>
          <w:sz w:val="24"/>
          <w:szCs w:val="24"/>
        </w:rPr>
        <w:t xml:space="preserve"> nustatytos formos dokumentas (popieriuje), parengtas pirkimo iniciatoriaus ir suderintas su </w:t>
      </w:r>
      <w:r w:rsidRPr="005E692E">
        <w:rPr>
          <w:sz w:val="24"/>
          <w:szCs w:val="24"/>
        </w:rPr>
        <w:t>Įstaigos</w:t>
      </w:r>
      <w:r w:rsidRPr="0061110D">
        <w:rPr>
          <w:sz w:val="24"/>
          <w:szCs w:val="24"/>
        </w:rPr>
        <w:t xml:space="preserve"> direktoriumi, skirtas numatyti reikalingą medžiagų, paslaugų, darbų poreikio pirkimą ateinantiems metams.  </w:t>
      </w:r>
    </w:p>
    <w:p w:rsidR="007F4558" w:rsidRPr="0061110D" w:rsidRDefault="007F4558" w:rsidP="007F4558">
      <w:pPr>
        <w:spacing w:after="0" w:line="240" w:lineRule="auto"/>
        <w:ind w:firstLine="851"/>
        <w:rPr>
          <w:sz w:val="24"/>
          <w:szCs w:val="24"/>
        </w:rPr>
      </w:pPr>
      <w:r w:rsidRPr="0061110D">
        <w:rPr>
          <w:sz w:val="24"/>
          <w:szCs w:val="24"/>
        </w:rPr>
        <w:t xml:space="preserve">5.5. </w:t>
      </w:r>
      <w:r w:rsidRPr="0061110D">
        <w:rPr>
          <w:b/>
          <w:sz w:val="24"/>
          <w:szCs w:val="24"/>
        </w:rPr>
        <w:t>Paraiška</w:t>
      </w:r>
      <w:r w:rsidRPr="0061110D">
        <w:rPr>
          <w:sz w:val="24"/>
          <w:szCs w:val="24"/>
        </w:rPr>
        <w:t xml:space="preserve"> – </w:t>
      </w:r>
      <w:r w:rsidRPr="005E692E">
        <w:rPr>
          <w:sz w:val="24"/>
          <w:szCs w:val="24"/>
        </w:rPr>
        <w:t>Įstaigos</w:t>
      </w:r>
      <w:r w:rsidRPr="0061110D">
        <w:rPr>
          <w:sz w:val="24"/>
          <w:szCs w:val="24"/>
        </w:rPr>
        <w:t xml:space="preserve"> nustatytos formos dokumentas (popieriuje), pirkimo organizatoriaus parengtas, skirtas suderinti numatomą pirkimą su vyriausiuoju buhalteriu ir </w:t>
      </w:r>
      <w:r w:rsidRPr="005E692E">
        <w:rPr>
          <w:sz w:val="24"/>
          <w:szCs w:val="24"/>
        </w:rPr>
        <w:t>Įstaigos</w:t>
      </w:r>
      <w:r w:rsidRPr="0061110D">
        <w:rPr>
          <w:sz w:val="24"/>
          <w:szCs w:val="24"/>
        </w:rPr>
        <w:t xml:space="preserve"> direktoriumi dėl konkretaus pirkimo vykdymo.</w:t>
      </w:r>
    </w:p>
    <w:p w:rsidR="007F4558" w:rsidRPr="0061110D" w:rsidRDefault="007F4558" w:rsidP="007F4558">
      <w:pPr>
        <w:spacing w:after="0" w:line="240" w:lineRule="auto"/>
        <w:ind w:firstLine="851"/>
        <w:rPr>
          <w:sz w:val="24"/>
          <w:szCs w:val="24"/>
        </w:rPr>
      </w:pPr>
      <w:r w:rsidRPr="0061110D">
        <w:rPr>
          <w:sz w:val="24"/>
          <w:szCs w:val="24"/>
        </w:rPr>
        <w:t xml:space="preserve">5.6. </w:t>
      </w:r>
      <w:r w:rsidRPr="0061110D">
        <w:rPr>
          <w:b/>
          <w:sz w:val="24"/>
          <w:szCs w:val="24"/>
        </w:rPr>
        <w:t>Neskelbiama apklausa</w:t>
      </w:r>
      <w:r w:rsidRPr="0061110D">
        <w:rPr>
          <w:sz w:val="24"/>
          <w:szCs w:val="24"/>
        </w:rPr>
        <w:t xml:space="preserve"> – pirkimo būdas, kai </w:t>
      </w:r>
      <w:r w:rsidRPr="005E692E">
        <w:rPr>
          <w:sz w:val="24"/>
          <w:szCs w:val="24"/>
        </w:rPr>
        <w:t>Įstaiga</w:t>
      </w:r>
      <w:r w:rsidRPr="0061110D">
        <w:rPr>
          <w:sz w:val="24"/>
          <w:szCs w:val="24"/>
        </w:rPr>
        <w:t xml:space="preserve"> kreipiasi į pasirinktą skaičių tiekėjų kviesdamas pateikti pasiūlymus (kai pirkimo sutarties vertė yra mažesnė kaip 10 000 Eur (dešimt tūkstančių eurų) be PVM, galima kreiptis tik į vieną pasirinktą tiekėją). Apklausą galima atlikti žodžiu - telefonu, tiesiogiai prekybos vietoje, vertinant internete tiekėjų skelbiama informaciją apie kainą arba raštu – CVP IS priemonėmis, elektroninių paštu, paštu, ar kitomis priemonėmis.</w:t>
      </w:r>
    </w:p>
    <w:p w:rsidR="007F4558" w:rsidRPr="0061110D" w:rsidRDefault="007F4558" w:rsidP="007F4558">
      <w:pPr>
        <w:spacing w:after="0" w:line="240" w:lineRule="auto"/>
        <w:ind w:firstLine="851"/>
        <w:rPr>
          <w:sz w:val="24"/>
          <w:szCs w:val="24"/>
        </w:rPr>
      </w:pPr>
      <w:r w:rsidRPr="0061110D">
        <w:rPr>
          <w:sz w:val="24"/>
          <w:szCs w:val="24"/>
        </w:rPr>
        <w:lastRenderedPageBreak/>
        <w:t xml:space="preserve">5.7. </w:t>
      </w:r>
      <w:r w:rsidRPr="0061110D">
        <w:rPr>
          <w:b/>
          <w:sz w:val="24"/>
          <w:szCs w:val="24"/>
        </w:rPr>
        <w:t>Skelbiama apklausa</w:t>
      </w:r>
      <w:r w:rsidRPr="0061110D">
        <w:rPr>
          <w:sz w:val="24"/>
          <w:szCs w:val="24"/>
        </w:rPr>
        <w:t xml:space="preserve"> – pirkimo būdas (kai pirkimo sutarties vertė yra didesnė kaip 10 000 Eur (dešimt tūkstančių eurų) be PVM) atliekamas Centrinės viešųjų pirkimų informacinės sistemos (toliau – CVP IS) priemonėmis, vadovaudamasi Viešųjų pirkimų tarnybos nustatyta tvarka.</w:t>
      </w:r>
    </w:p>
    <w:p w:rsidR="007F4558" w:rsidRPr="0061110D" w:rsidRDefault="007F4558" w:rsidP="007F4558">
      <w:pPr>
        <w:spacing w:after="0" w:line="240" w:lineRule="auto"/>
        <w:ind w:firstLine="851"/>
        <w:rPr>
          <w:sz w:val="24"/>
          <w:szCs w:val="24"/>
        </w:rPr>
      </w:pPr>
      <w:r w:rsidRPr="0061110D">
        <w:rPr>
          <w:sz w:val="24"/>
          <w:szCs w:val="24"/>
        </w:rPr>
        <w:t xml:space="preserve">5.8. </w:t>
      </w:r>
      <w:r w:rsidRPr="0061110D">
        <w:rPr>
          <w:b/>
          <w:sz w:val="24"/>
          <w:szCs w:val="24"/>
        </w:rPr>
        <w:t>Mažos vertės pirkimo pažyma</w:t>
      </w:r>
      <w:r w:rsidRPr="0061110D">
        <w:rPr>
          <w:sz w:val="24"/>
          <w:szCs w:val="24"/>
        </w:rPr>
        <w:t xml:space="preserve"> – </w:t>
      </w:r>
      <w:r w:rsidRPr="005E692E">
        <w:rPr>
          <w:sz w:val="24"/>
          <w:szCs w:val="24"/>
        </w:rPr>
        <w:t>Įstaigos</w:t>
      </w:r>
      <w:r w:rsidRPr="0061110D">
        <w:rPr>
          <w:sz w:val="24"/>
          <w:szCs w:val="24"/>
        </w:rPr>
        <w:t xml:space="preserve"> nustatytos formos dokumentas (popieriuje), nustatytais mažos vertės pirkimo atvejais pildomas pirkimo organizatoriaus ir pagrindžiantis jo priimtų sprendimų atitiktį Viešųjų pirkimų įstatymo ir kitų pirkimus reglamentuojančių teisės aktų reikalavimams.</w:t>
      </w:r>
    </w:p>
    <w:p w:rsidR="007F4558" w:rsidRPr="0061110D" w:rsidRDefault="007F4558" w:rsidP="007F4558">
      <w:pPr>
        <w:spacing w:after="0" w:line="240" w:lineRule="auto"/>
        <w:ind w:firstLine="851"/>
        <w:rPr>
          <w:sz w:val="24"/>
          <w:szCs w:val="24"/>
        </w:rPr>
      </w:pPr>
      <w:r w:rsidRPr="0061110D">
        <w:rPr>
          <w:sz w:val="24"/>
          <w:szCs w:val="24"/>
        </w:rPr>
        <w:t xml:space="preserve"> 5.9. </w:t>
      </w:r>
      <w:r w:rsidRPr="0061110D">
        <w:rPr>
          <w:b/>
          <w:sz w:val="24"/>
          <w:szCs w:val="24"/>
        </w:rPr>
        <w:t>Viešųjų pirkimų žurnalas</w:t>
      </w:r>
      <w:r w:rsidRPr="0061110D">
        <w:rPr>
          <w:sz w:val="24"/>
          <w:szCs w:val="24"/>
        </w:rPr>
        <w:t xml:space="preserve"> – </w:t>
      </w:r>
      <w:r w:rsidRPr="005E692E">
        <w:rPr>
          <w:sz w:val="24"/>
          <w:szCs w:val="24"/>
        </w:rPr>
        <w:t>Įstaigos</w:t>
      </w:r>
      <w:r w:rsidRPr="0061110D">
        <w:rPr>
          <w:sz w:val="24"/>
          <w:szCs w:val="24"/>
        </w:rPr>
        <w:t xml:space="preserve"> nustatytos formos dokumentas (popieriuje ar skaitmeninėje laikmenoje), skirtas registruoti Centre atliktus pirkimus. </w:t>
      </w:r>
    </w:p>
    <w:p w:rsidR="007F4558" w:rsidRPr="0061110D" w:rsidRDefault="007F4558" w:rsidP="007F4558">
      <w:pPr>
        <w:spacing w:after="0" w:line="240" w:lineRule="auto"/>
        <w:ind w:firstLine="851"/>
        <w:rPr>
          <w:sz w:val="24"/>
          <w:szCs w:val="24"/>
        </w:rPr>
      </w:pPr>
      <w:r w:rsidRPr="0061110D">
        <w:rPr>
          <w:sz w:val="24"/>
          <w:szCs w:val="24"/>
        </w:rPr>
        <w:t>5.10.</w:t>
      </w:r>
      <w:r w:rsidRPr="0061110D">
        <w:rPr>
          <w:b/>
          <w:sz w:val="24"/>
          <w:szCs w:val="24"/>
        </w:rPr>
        <w:t xml:space="preserve"> Pirkimų planas</w:t>
      </w:r>
      <w:r w:rsidRPr="0061110D">
        <w:rPr>
          <w:sz w:val="24"/>
          <w:szCs w:val="24"/>
        </w:rPr>
        <w:t xml:space="preserve"> – </w:t>
      </w:r>
      <w:r w:rsidRPr="005E692E">
        <w:rPr>
          <w:sz w:val="24"/>
          <w:szCs w:val="24"/>
        </w:rPr>
        <w:t>Įstaigos</w:t>
      </w:r>
      <w:r w:rsidRPr="0061110D">
        <w:rPr>
          <w:sz w:val="24"/>
          <w:szCs w:val="24"/>
        </w:rPr>
        <w:t xml:space="preserve"> parengtas ir patvirtintas einamaisiais biudžetiniais metais planuojamų vykdyti prekių, paslaugų ir darbų pirkimų suvestinė (sąrašas). Kasmetinis pirkimų planas viešinamas </w:t>
      </w:r>
      <w:r w:rsidRPr="005E692E">
        <w:rPr>
          <w:sz w:val="24"/>
          <w:szCs w:val="24"/>
        </w:rPr>
        <w:t>Įstaigos</w:t>
      </w:r>
      <w:r w:rsidRPr="0061110D">
        <w:rPr>
          <w:sz w:val="24"/>
          <w:szCs w:val="24"/>
        </w:rPr>
        <w:t xml:space="preserve"> internetinėje svetainėje. Planuojamų atlikti pirkimų suvestinės viešinamos CVP IS priemonėmis nuo 2020-01-01.</w:t>
      </w:r>
    </w:p>
    <w:p w:rsidR="007F4558" w:rsidRPr="0061110D" w:rsidRDefault="007F4558" w:rsidP="007F4558">
      <w:pPr>
        <w:spacing w:after="0" w:line="240" w:lineRule="auto"/>
        <w:ind w:firstLine="851"/>
        <w:rPr>
          <w:sz w:val="24"/>
          <w:szCs w:val="24"/>
        </w:rPr>
      </w:pPr>
      <w:r w:rsidRPr="0061110D">
        <w:rPr>
          <w:sz w:val="24"/>
          <w:szCs w:val="24"/>
        </w:rPr>
        <w:t xml:space="preserve"> 6. Rinkos tyrimas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pagal kurias priimami sprendimai dėl pirkimų vykdymo. </w:t>
      </w:r>
    </w:p>
    <w:p w:rsidR="007F4558" w:rsidRPr="0061110D" w:rsidRDefault="007F4558" w:rsidP="007F4558">
      <w:pPr>
        <w:spacing w:after="0" w:line="240" w:lineRule="auto"/>
        <w:ind w:firstLine="851"/>
        <w:rPr>
          <w:sz w:val="24"/>
          <w:szCs w:val="24"/>
        </w:rPr>
      </w:pPr>
      <w:r w:rsidRPr="0061110D">
        <w:rPr>
          <w:sz w:val="24"/>
          <w:szCs w:val="24"/>
        </w:rPr>
        <w:t>7. Kitos Taisyklėse vartojamos sąvokos yra nustatytos Viešųjų pirkimų įstatyme ir kituose pirkimus reglamentuojančiuose teisės aktuose.</w:t>
      </w:r>
    </w:p>
    <w:p w:rsidR="007F4558" w:rsidRPr="0061110D" w:rsidRDefault="007F4558" w:rsidP="007F4558">
      <w:pPr>
        <w:spacing w:after="0" w:line="240" w:lineRule="auto"/>
        <w:ind w:firstLine="851"/>
        <w:rPr>
          <w:sz w:val="24"/>
          <w:szCs w:val="24"/>
        </w:rPr>
      </w:pPr>
      <w:r w:rsidRPr="0061110D">
        <w:rPr>
          <w:sz w:val="24"/>
          <w:szCs w:val="24"/>
        </w:rPr>
        <w:t>8. Pasikeitus Taisyklėse nurodytiems teisės aktams ir rekomendacinio pobūdžio dokumentams, taikomos aktualių jų redakcijų nuostatos.</w:t>
      </w:r>
    </w:p>
    <w:p w:rsidR="007F4558" w:rsidRPr="0061110D" w:rsidRDefault="007F4558" w:rsidP="007F4558">
      <w:pPr>
        <w:spacing w:after="0" w:line="240" w:lineRule="auto"/>
        <w:ind w:firstLine="851"/>
        <w:jc w:val="center"/>
        <w:rPr>
          <w:b/>
          <w:sz w:val="24"/>
          <w:szCs w:val="24"/>
        </w:rPr>
      </w:pPr>
    </w:p>
    <w:p w:rsidR="007F4558" w:rsidRPr="0061110D" w:rsidRDefault="007F4558" w:rsidP="007F4558">
      <w:pPr>
        <w:spacing w:after="0" w:line="240" w:lineRule="auto"/>
        <w:ind w:firstLine="851"/>
        <w:jc w:val="center"/>
        <w:rPr>
          <w:b/>
          <w:sz w:val="24"/>
          <w:szCs w:val="24"/>
        </w:rPr>
      </w:pPr>
      <w:r w:rsidRPr="0061110D">
        <w:rPr>
          <w:b/>
          <w:sz w:val="24"/>
          <w:szCs w:val="24"/>
        </w:rPr>
        <w:t>II SKYRIUS</w:t>
      </w:r>
    </w:p>
    <w:p w:rsidR="007F4558" w:rsidRPr="0061110D" w:rsidRDefault="007F4558" w:rsidP="007F4558">
      <w:pPr>
        <w:spacing w:after="0" w:line="240" w:lineRule="auto"/>
        <w:ind w:firstLine="851"/>
        <w:jc w:val="center"/>
        <w:rPr>
          <w:b/>
          <w:sz w:val="24"/>
          <w:szCs w:val="24"/>
        </w:rPr>
      </w:pPr>
      <w:r w:rsidRPr="0061110D">
        <w:rPr>
          <w:b/>
          <w:sz w:val="24"/>
          <w:szCs w:val="24"/>
        </w:rPr>
        <w:t>VIEŠŲJŲ PIRKIMŲ PLANAVIMAS</w:t>
      </w:r>
    </w:p>
    <w:p w:rsidR="007F4558" w:rsidRPr="0061110D" w:rsidRDefault="007F4558" w:rsidP="007F4558">
      <w:pPr>
        <w:spacing w:after="0" w:line="240" w:lineRule="auto"/>
        <w:ind w:firstLine="851"/>
        <w:jc w:val="center"/>
        <w:rPr>
          <w:sz w:val="24"/>
          <w:szCs w:val="24"/>
        </w:rPr>
      </w:pPr>
    </w:p>
    <w:p w:rsidR="007F4558" w:rsidRPr="0061110D" w:rsidRDefault="007F4558" w:rsidP="007F4558">
      <w:pPr>
        <w:spacing w:after="0" w:line="240" w:lineRule="auto"/>
        <w:ind w:firstLine="851"/>
        <w:rPr>
          <w:sz w:val="24"/>
          <w:szCs w:val="24"/>
        </w:rPr>
      </w:pPr>
      <w:r w:rsidRPr="0061110D">
        <w:rPr>
          <w:sz w:val="24"/>
          <w:szCs w:val="24"/>
        </w:rPr>
        <w:t xml:space="preserve">9. Pirkimų iniciatorius, </w:t>
      </w:r>
      <w:r>
        <w:rPr>
          <w:sz w:val="24"/>
          <w:szCs w:val="24"/>
        </w:rPr>
        <w:t xml:space="preserve">direktoriaus pavaduotojui </w:t>
      </w:r>
      <w:r w:rsidRPr="0061110D">
        <w:rPr>
          <w:sz w:val="24"/>
          <w:szCs w:val="24"/>
        </w:rPr>
        <w:t xml:space="preserve">iki einamųjų metų </w:t>
      </w:r>
      <w:r w:rsidR="006F622D">
        <w:rPr>
          <w:sz w:val="24"/>
          <w:szCs w:val="24"/>
        </w:rPr>
        <w:t>gruodžio</w:t>
      </w:r>
      <w:r w:rsidRPr="0061110D">
        <w:rPr>
          <w:sz w:val="24"/>
          <w:szCs w:val="24"/>
        </w:rPr>
        <w:t xml:space="preserve"> 1</w:t>
      </w:r>
      <w:r w:rsidR="006F622D">
        <w:rPr>
          <w:sz w:val="24"/>
          <w:szCs w:val="24"/>
        </w:rPr>
        <w:t>5</w:t>
      </w:r>
      <w:r w:rsidRPr="0061110D">
        <w:rPr>
          <w:sz w:val="24"/>
          <w:szCs w:val="24"/>
        </w:rPr>
        <w:t xml:space="preserve"> d. </w:t>
      </w:r>
      <w:r>
        <w:rPr>
          <w:sz w:val="24"/>
          <w:szCs w:val="24"/>
        </w:rPr>
        <w:t>užpildo</w:t>
      </w:r>
      <w:r w:rsidRPr="0061110D">
        <w:rPr>
          <w:sz w:val="24"/>
          <w:szCs w:val="24"/>
        </w:rPr>
        <w:t xml:space="preserve"> </w:t>
      </w:r>
      <w:r w:rsidRPr="00A5207F">
        <w:rPr>
          <w:sz w:val="24"/>
          <w:szCs w:val="24"/>
        </w:rPr>
        <w:t>paraišką (1 priedas), suderinta su direktoriumi, dėl prekių, paslaugų ir darbų viešųjų pirkimų įtraukimo į ateinančių metų Įstaigos viešųjų pirkimų planą, taip pat – kitą reikiamą informaciją</w:t>
      </w:r>
      <w:r w:rsidRPr="0061110D">
        <w:rPr>
          <w:sz w:val="24"/>
          <w:szCs w:val="24"/>
        </w:rPr>
        <w:t xml:space="preserve"> viešiesiems pirkimams suplanuoti ir vykdyti. </w:t>
      </w:r>
    </w:p>
    <w:p w:rsidR="007F4558" w:rsidRPr="0061110D" w:rsidRDefault="007F4558" w:rsidP="007F4558">
      <w:pPr>
        <w:spacing w:after="0" w:line="240" w:lineRule="auto"/>
        <w:ind w:firstLine="851"/>
        <w:rPr>
          <w:sz w:val="24"/>
          <w:szCs w:val="24"/>
        </w:rPr>
      </w:pPr>
      <w:r w:rsidRPr="0061110D">
        <w:rPr>
          <w:sz w:val="24"/>
          <w:szCs w:val="24"/>
        </w:rPr>
        <w:t xml:space="preserve">9.1. pirkimų iniciatorius koordinuoja ir prižiūri </w:t>
      </w:r>
      <w:r w:rsidRPr="005E692E">
        <w:rPr>
          <w:sz w:val="24"/>
          <w:szCs w:val="24"/>
        </w:rPr>
        <w:t>Įstaigos</w:t>
      </w:r>
      <w:r w:rsidRPr="0061110D">
        <w:rPr>
          <w:sz w:val="24"/>
          <w:szCs w:val="24"/>
        </w:rPr>
        <w:t xml:space="preserve"> sudarytose pirkimo sutartyse numatytų įsipareigojimų vykdymą, kad iki nustatytų terminų būtų pristatytos sutartyse numatytos prekės ir (ar) suteiktos paslaugos, ir (ar) atlikti darbai, taip pat įvertinti pirkimo sutartyse numatytų kiekio, kokybės ir kitų reikalavimų laikymąsi. </w:t>
      </w:r>
    </w:p>
    <w:p w:rsidR="007F4558" w:rsidRPr="0061110D" w:rsidRDefault="007F4558" w:rsidP="007F4558">
      <w:pPr>
        <w:spacing w:after="0" w:line="240" w:lineRule="auto"/>
        <w:ind w:firstLine="851"/>
        <w:rPr>
          <w:sz w:val="24"/>
          <w:szCs w:val="24"/>
        </w:rPr>
      </w:pPr>
      <w:r w:rsidRPr="0061110D">
        <w:rPr>
          <w:sz w:val="24"/>
          <w:szCs w:val="24"/>
        </w:rPr>
        <w:t>10. Pirkimų organizatorius, gavęs iš pirkimo iniciatorių Taisyklėse 9 punkte nurodytą informaciją, iki kiekvienų metų gruodžio 30 d:</w:t>
      </w:r>
    </w:p>
    <w:p w:rsidR="007F4558" w:rsidRPr="0061110D" w:rsidRDefault="007F4558" w:rsidP="007F4558">
      <w:pPr>
        <w:suppressAutoHyphens/>
        <w:autoSpaceDE w:val="0"/>
        <w:autoSpaceDN w:val="0"/>
        <w:adjustRightInd w:val="0"/>
        <w:spacing w:after="0" w:line="240" w:lineRule="auto"/>
        <w:ind w:firstLine="851"/>
        <w:textAlignment w:val="center"/>
        <w:rPr>
          <w:sz w:val="24"/>
          <w:szCs w:val="24"/>
        </w:rPr>
      </w:pPr>
      <w:r w:rsidRPr="0061110D">
        <w:rPr>
          <w:sz w:val="24"/>
          <w:szCs w:val="24"/>
        </w:rPr>
        <w:t>10.1. pirkimo iniciatorių pateiktoje informacijoje nurodytiems darbams, prekėms ir paslaugoms priskiria Bendrajame viešųjų pirkimų žodyne (toliau – BVPŽ) nurodytus kodus;</w:t>
      </w:r>
    </w:p>
    <w:p w:rsidR="007F4558" w:rsidRPr="0061110D" w:rsidRDefault="007F4558" w:rsidP="007F4558">
      <w:pPr>
        <w:suppressAutoHyphens/>
        <w:autoSpaceDE w:val="0"/>
        <w:autoSpaceDN w:val="0"/>
        <w:adjustRightInd w:val="0"/>
        <w:spacing w:after="0" w:line="240" w:lineRule="auto"/>
        <w:ind w:firstLine="851"/>
        <w:textAlignment w:val="center"/>
        <w:rPr>
          <w:sz w:val="24"/>
          <w:szCs w:val="24"/>
        </w:rPr>
      </w:pPr>
      <w:r w:rsidRPr="0061110D">
        <w:rPr>
          <w:sz w:val="24"/>
          <w:szCs w:val="24"/>
        </w:rPr>
        <w:t xml:space="preserve">10.2. vadovaudamasis Viešųjų pirkimų įstatymo ir kitais Teisės aktų nuostatomis, apskaičiuoja numatomų pirkimų vertes; </w:t>
      </w:r>
    </w:p>
    <w:p w:rsidR="007F4558" w:rsidRPr="0061110D" w:rsidRDefault="007F4558" w:rsidP="007F4558">
      <w:pPr>
        <w:suppressAutoHyphens/>
        <w:autoSpaceDE w:val="0"/>
        <w:autoSpaceDN w:val="0"/>
        <w:adjustRightInd w:val="0"/>
        <w:spacing w:after="0" w:line="240" w:lineRule="auto"/>
        <w:ind w:firstLine="851"/>
        <w:textAlignment w:val="center"/>
        <w:rPr>
          <w:sz w:val="24"/>
          <w:szCs w:val="24"/>
        </w:rPr>
      </w:pPr>
      <w:r w:rsidRPr="0061110D">
        <w:rPr>
          <w:sz w:val="24"/>
          <w:szCs w:val="24"/>
        </w:rPr>
        <w:t>10.3. įvertina galimybę prekes, paslaugas ir darbus įsigyti naudojantis CPO elektroniniu katalogu.</w:t>
      </w:r>
      <w:r w:rsidRPr="0061110D">
        <w:rPr>
          <w:szCs w:val="20"/>
        </w:rPr>
        <w:t xml:space="preserve"> </w:t>
      </w:r>
      <w:r w:rsidRPr="0061110D">
        <w:rPr>
          <w:sz w:val="24"/>
          <w:szCs w:val="24"/>
        </w:rPr>
        <w:t>Neprivaloma pirkti CPO kataloge, kai neskelbiamo mažos vertės pirkimo vertė iki 10 000 Eur be PVM;</w:t>
      </w:r>
    </w:p>
    <w:p w:rsidR="007F4558" w:rsidRPr="0061110D" w:rsidRDefault="007F4558" w:rsidP="007F4558">
      <w:pPr>
        <w:suppressAutoHyphens/>
        <w:autoSpaceDE w:val="0"/>
        <w:autoSpaceDN w:val="0"/>
        <w:adjustRightInd w:val="0"/>
        <w:spacing w:after="0" w:line="240" w:lineRule="auto"/>
        <w:ind w:firstLine="851"/>
        <w:textAlignment w:val="center"/>
        <w:rPr>
          <w:sz w:val="24"/>
          <w:szCs w:val="24"/>
        </w:rPr>
      </w:pPr>
      <w:r w:rsidRPr="0061110D">
        <w:rPr>
          <w:sz w:val="24"/>
          <w:szCs w:val="24"/>
        </w:rPr>
        <w:t xml:space="preserve">10.4. teikia </w:t>
      </w:r>
      <w:r w:rsidRPr="005E692E">
        <w:rPr>
          <w:sz w:val="24"/>
          <w:szCs w:val="24"/>
        </w:rPr>
        <w:t>Įstaigos</w:t>
      </w:r>
      <w:r w:rsidRPr="0061110D">
        <w:rPr>
          <w:sz w:val="24"/>
          <w:szCs w:val="24"/>
        </w:rPr>
        <w:t xml:space="preserve"> direktoriui tvirtinti parengtą </w:t>
      </w:r>
      <w:r w:rsidRPr="00BE7D61">
        <w:rPr>
          <w:sz w:val="24"/>
          <w:szCs w:val="24"/>
        </w:rPr>
        <w:t>ateinančiais</w:t>
      </w:r>
      <w:r w:rsidRPr="0061110D">
        <w:rPr>
          <w:sz w:val="24"/>
          <w:szCs w:val="24"/>
        </w:rPr>
        <w:t xml:space="preserve"> finansiniais metais numatomų pirkti </w:t>
      </w:r>
      <w:r w:rsidRPr="005E692E">
        <w:rPr>
          <w:sz w:val="24"/>
          <w:szCs w:val="24"/>
        </w:rPr>
        <w:t>Įstaigos</w:t>
      </w:r>
      <w:r>
        <w:rPr>
          <w:sz w:val="24"/>
          <w:szCs w:val="24"/>
        </w:rPr>
        <w:t xml:space="preserve"> </w:t>
      </w:r>
      <w:r w:rsidRPr="0061110D">
        <w:rPr>
          <w:sz w:val="24"/>
          <w:szCs w:val="24"/>
        </w:rPr>
        <w:t>reikmėms reikalingų darbų, prekių ir paslaugų viešųjų pirkimų planą (toliau – Pirkimų planas).</w:t>
      </w:r>
    </w:p>
    <w:p w:rsidR="007F4558" w:rsidRPr="0061110D" w:rsidRDefault="007F4558" w:rsidP="007F4558">
      <w:pPr>
        <w:suppressAutoHyphens/>
        <w:autoSpaceDE w:val="0"/>
        <w:autoSpaceDN w:val="0"/>
        <w:adjustRightInd w:val="0"/>
        <w:spacing w:after="0" w:line="240" w:lineRule="auto"/>
        <w:ind w:firstLine="851"/>
        <w:textAlignment w:val="center"/>
        <w:rPr>
          <w:sz w:val="24"/>
          <w:szCs w:val="24"/>
        </w:rPr>
      </w:pPr>
      <w:r w:rsidRPr="0061110D">
        <w:rPr>
          <w:sz w:val="24"/>
          <w:szCs w:val="24"/>
        </w:rPr>
        <w:t>11. Viešųjų pirkimų organizatorius,</w:t>
      </w:r>
      <w:r w:rsidRPr="0061110D">
        <w:rPr>
          <w:i/>
          <w:iCs/>
          <w:sz w:val="24"/>
          <w:szCs w:val="24"/>
        </w:rPr>
        <w:t xml:space="preserve"> </w:t>
      </w:r>
      <w:r w:rsidRPr="0061110D">
        <w:rPr>
          <w:spacing w:val="-2"/>
          <w:sz w:val="24"/>
          <w:szCs w:val="24"/>
        </w:rPr>
        <w:t xml:space="preserve">kasmet, ne vėliau kaip iki kovo 15 dienos </w:t>
      </w:r>
      <w:r w:rsidRPr="005E692E">
        <w:rPr>
          <w:spacing w:val="-2"/>
          <w:sz w:val="24"/>
          <w:szCs w:val="24"/>
        </w:rPr>
        <w:t>Įstaigos</w:t>
      </w:r>
      <w:r w:rsidRPr="0061110D">
        <w:rPr>
          <w:spacing w:val="-2"/>
          <w:sz w:val="24"/>
          <w:szCs w:val="24"/>
        </w:rPr>
        <w:t xml:space="preserve"> interneto svetainėje skelbia planuojamų atlikti pirkimų planą</w:t>
      </w:r>
      <w:r w:rsidR="00054A36">
        <w:rPr>
          <w:spacing w:val="-2"/>
          <w:sz w:val="24"/>
          <w:szCs w:val="24"/>
        </w:rPr>
        <w:t xml:space="preserve"> (priedas Nr. 6)</w:t>
      </w:r>
      <w:r w:rsidRPr="0061110D">
        <w:rPr>
          <w:spacing w:val="-2"/>
          <w:sz w:val="24"/>
          <w:szCs w:val="24"/>
        </w:rPr>
        <w:t xml:space="preserve">. </w:t>
      </w:r>
      <w:r w:rsidRPr="0061110D">
        <w:rPr>
          <w:sz w:val="24"/>
          <w:szCs w:val="24"/>
        </w:rPr>
        <w:t>Viešųjų pirkimų įstatymo nustatyta tvarka, planuojamų atlikti pirkimų suvestinė (planas) nuo 2020-01-01 viešinamas CVP IS priemonėmis iki kalendorinių metų kovo 15 d., o patikslinus planuojamų atlikti einamaisiais kalendoriniais metais pirkimų planus, - nevėliau kaip per 5 darbo dienas.</w:t>
      </w:r>
    </w:p>
    <w:p w:rsidR="007F4558" w:rsidRPr="0061110D" w:rsidRDefault="007F4558" w:rsidP="007F4558">
      <w:pPr>
        <w:numPr>
          <w:ilvl w:val="0"/>
          <w:numId w:val="28"/>
        </w:numPr>
        <w:suppressAutoHyphens/>
        <w:autoSpaceDE w:val="0"/>
        <w:autoSpaceDN w:val="0"/>
        <w:adjustRightInd w:val="0"/>
        <w:spacing w:after="0" w:line="240" w:lineRule="auto"/>
        <w:ind w:left="0" w:right="0" w:firstLine="851"/>
        <w:textAlignment w:val="center"/>
        <w:rPr>
          <w:sz w:val="24"/>
          <w:szCs w:val="24"/>
        </w:rPr>
      </w:pPr>
      <w:r w:rsidRPr="0061110D">
        <w:rPr>
          <w:sz w:val="24"/>
          <w:szCs w:val="24"/>
        </w:rPr>
        <w:lastRenderedPageBreak/>
        <w:t xml:space="preserve">Viešųjų pirkimų organizatorius nuolat peržiūri patvirtintą pirkimų planą (suvestinę) ir, esant reikalui, jį tikslina. Patikslinus pirkimų planą, plano pakeitimai paskelbiami </w:t>
      </w:r>
      <w:r w:rsidRPr="005E692E">
        <w:rPr>
          <w:sz w:val="24"/>
          <w:szCs w:val="24"/>
        </w:rPr>
        <w:t>Įstaigos</w:t>
      </w:r>
      <w:r w:rsidRPr="0061110D">
        <w:rPr>
          <w:sz w:val="24"/>
          <w:szCs w:val="24"/>
        </w:rPr>
        <w:t xml:space="preserve"> interneto svetainėje. </w:t>
      </w:r>
    </w:p>
    <w:p w:rsidR="007F4558" w:rsidRPr="00BE7D61" w:rsidRDefault="007F4558" w:rsidP="007F4558">
      <w:pPr>
        <w:numPr>
          <w:ilvl w:val="0"/>
          <w:numId w:val="28"/>
        </w:numPr>
        <w:suppressAutoHyphens/>
        <w:autoSpaceDE w:val="0"/>
        <w:autoSpaceDN w:val="0"/>
        <w:adjustRightInd w:val="0"/>
        <w:spacing w:after="0" w:line="240" w:lineRule="auto"/>
        <w:ind w:left="0" w:right="0" w:firstLine="851"/>
        <w:textAlignment w:val="center"/>
        <w:rPr>
          <w:sz w:val="24"/>
          <w:szCs w:val="24"/>
        </w:rPr>
      </w:pPr>
      <w:r w:rsidRPr="00BE7D61">
        <w:rPr>
          <w:sz w:val="24"/>
          <w:szCs w:val="24"/>
        </w:rPr>
        <w:t xml:space="preserve">Pirkimų planas nekeičiamas, jeigu dėl nenumatytų aplinkybių Įstaigoje iškyla poreikis ypač skubiai vykdyti pirkimų plane nenurodytą pirkimą arba kai konkretaus pirkimo metu keičiasi informacija, kuri apie šį pirkimą nurodyta pirkimų plane. </w:t>
      </w:r>
    </w:p>
    <w:p w:rsidR="007F4558" w:rsidRPr="0061110D" w:rsidRDefault="007F4558" w:rsidP="007F4558">
      <w:pPr>
        <w:spacing w:after="0" w:line="240" w:lineRule="auto"/>
        <w:ind w:firstLine="851"/>
        <w:jc w:val="center"/>
        <w:rPr>
          <w:b/>
          <w:sz w:val="24"/>
          <w:szCs w:val="24"/>
        </w:rPr>
      </w:pPr>
    </w:p>
    <w:p w:rsidR="007F4558" w:rsidRPr="0061110D" w:rsidRDefault="007F4558" w:rsidP="007F4558">
      <w:pPr>
        <w:spacing w:after="0" w:line="240" w:lineRule="auto"/>
        <w:ind w:firstLine="851"/>
        <w:jc w:val="center"/>
        <w:rPr>
          <w:b/>
          <w:sz w:val="24"/>
          <w:szCs w:val="24"/>
        </w:rPr>
      </w:pPr>
      <w:r w:rsidRPr="0061110D">
        <w:rPr>
          <w:b/>
          <w:sz w:val="24"/>
          <w:szCs w:val="24"/>
        </w:rPr>
        <w:t>III SKYRIUS</w:t>
      </w:r>
    </w:p>
    <w:p w:rsidR="007F4558" w:rsidRPr="0061110D" w:rsidRDefault="007F4558" w:rsidP="007F4558">
      <w:pPr>
        <w:spacing w:after="0" w:line="240" w:lineRule="auto"/>
        <w:ind w:firstLine="851"/>
        <w:jc w:val="center"/>
        <w:rPr>
          <w:b/>
          <w:sz w:val="24"/>
          <w:szCs w:val="24"/>
        </w:rPr>
      </w:pPr>
      <w:r w:rsidRPr="0061110D">
        <w:rPr>
          <w:b/>
          <w:sz w:val="24"/>
          <w:szCs w:val="24"/>
        </w:rPr>
        <w:t>VIEŠŲJŲ PIRKIMŲ ORGANIZAVIMAS IR VYKDYMAS</w:t>
      </w:r>
    </w:p>
    <w:p w:rsidR="007F4558" w:rsidRPr="0061110D" w:rsidRDefault="007F4558" w:rsidP="007F4558">
      <w:pPr>
        <w:spacing w:after="0" w:line="240" w:lineRule="auto"/>
        <w:ind w:firstLine="851"/>
        <w:rPr>
          <w:b/>
          <w:sz w:val="24"/>
          <w:szCs w:val="24"/>
        </w:rPr>
      </w:pPr>
    </w:p>
    <w:p w:rsidR="007F4558" w:rsidRPr="0061110D" w:rsidRDefault="007F4558" w:rsidP="007F4558">
      <w:pPr>
        <w:tabs>
          <w:tab w:val="left" w:pos="4052"/>
        </w:tabs>
        <w:spacing w:after="0" w:line="240" w:lineRule="auto"/>
        <w:ind w:firstLine="851"/>
        <w:rPr>
          <w:sz w:val="24"/>
          <w:szCs w:val="24"/>
        </w:rPr>
      </w:pPr>
      <w:r w:rsidRPr="0061110D">
        <w:rPr>
          <w:sz w:val="24"/>
          <w:szCs w:val="24"/>
        </w:rPr>
        <w:t xml:space="preserve">14. </w:t>
      </w:r>
      <w:r w:rsidRPr="005E692E">
        <w:rPr>
          <w:sz w:val="24"/>
          <w:szCs w:val="24"/>
        </w:rPr>
        <w:t>Įstaiga</w:t>
      </w:r>
      <w:r w:rsidRPr="0061110D">
        <w:rPr>
          <w:sz w:val="24"/>
          <w:szCs w:val="24"/>
        </w:rPr>
        <w:t>,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(toliau – VPT) direktoriaus 2017 m. birželio 19 d. įsakymu Nr. 1S-91 „Dėl Informacijos viešinimo Centrinėje viešųjų pirkimų informacinėje sistemoje tvarkos aprašo patvirtinimo“, nuostatas.</w:t>
      </w:r>
    </w:p>
    <w:p w:rsidR="007F4558" w:rsidRPr="0061110D" w:rsidRDefault="007F4558" w:rsidP="007F4558">
      <w:pPr>
        <w:spacing w:after="0" w:line="240" w:lineRule="auto"/>
        <w:ind w:firstLine="851"/>
        <w:rPr>
          <w:sz w:val="24"/>
          <w:szCs w:val="24"/>
        </w:rPr>
      </w:pPr>
      <w:r w:rsidRPr="0061110D">
        <w:rPr>
          <w:sz w:val="24"/>
          <w:szCs w:val="24"/>
        </w:rPr>
        <w:t>15. Viešuosius pirkimus organizuoja ir vykdo:</w:t>
      </w:r>
    </w:p>
    <w:p w:rsidR="007F4558" w:rsidRPr="0061110D" w:rsidRDefault="007F4558" w:rsidP="007F4558">
      <w:pPr>
        <w:spacing w:after="0" w:line="240" w:lineRule="auto"/>
        <w:ind w:firstLine="851"/>
        <w:rPr>
          <w:color w:val="FF0000"/>
          <w:sz w:val="24"/>
          <w:szCs w:val="24"/>
        </w:rPr>
      </w:pPr>
      <w:r w:rsidRPr="0061110D">
        <w:rPr>
          <w:sz w:val="24"/>
          <w:szCs w:val="24"/>
        </w:rPr>
        <w:t xml:space="preserve">15.1. </w:t>
      </w:r>
      <w:r w:rsidRPr="005E692E">
        <w:rPr>
          <w:sz w:val="24"/>
          <w:szCs w:val="24"/>
        </w:rPr>
        <w:t>Įstaigos</w:t>
      </w:r>
      <w:r w:rsidRPr="0061110D">
        <w:rPr>
          <w:sz w:val="24"/>
          <w:szCs w:val="24"/>
        </w:rPr>
        <w:t xml:space="preserve"> direktoriaus įsakymu paskirti pirkimų organizatoriai, kurie atlieka mažos vertės pirkimus, kai prekių ar paslaugų numatomo pirkimo vertė yra mažesnė nei </w:t>
      </w:r>
      <w:r>
        <w:rPr>
          <w:sz w:val="24"/>
          <w:szCs w:val="24"/>
        </w:rPr>
        <w:t>1</w:t>
      </w:r>
      <w:r w:rsidRPr="0061110D">
        <w:rPr>
          <w:sz w:val="24"/>
          <w:szCs w:val="24"/>
        </w:rPr>
        <w:t>0 000 Eur (dešimt tūkstančių eurų) (be PVM), o darbų numatomo</w:t>
      </w:r>
      <w:r>
        <w:rPr>
          <w:sz w:val="24"/>
          <w:szCs w:val="24"/>
        </w:rPr>
        <w:t xml:space="preserve"> pirkimo vertė yra mažesnė nei 2</w:t>
      </w:r>
      <w:r w:rsidRPr="0061110D">
        <w:rPr>
          <w:sz w:val="24"/>
          <w:szCs w:val="24"/>
        </w:rPr>
        <w:t>0 000 Eur (</w:t>
      </w:r>
      <w:r>
        <w:rPr>
          <w:sz w:val="24"/>
          <w:szCs w:val="24"/>
        </w:rPr>
        <w:t>dvi</w:t>
      </w:r>
      <w:r w:rsidRPr="0061110D">
        <w:rPr>
          <w:sz w:val="24"/>
          <w:szCs w:val="24"/>
        </w:rPr>
        <w:t>dešimt tūkstančių eurų) (be PVM);</w:t>
      </w:r>
    </w:p>
    <w:p w:rsidR="007F4558" w:rsidRPr="0061110D" w:rsidRDefault="007F4558" w:rsidP="007F4558">
      <w:pPr>
        <w:spacing w:after="0" w:line="240" w:lineRule="auto"/>
        <w:ind w:firstLine="851"/>
        <w:rPr>
          <w:sz w:val="24"/>
          <w:szCs w:val="24"/>
        </w:rPr>
      </w:pPr>
      <w:r w:rsidRPr="0061110D">
        <w:rPr>
          <w:sz w:val="24"/>
          <w:szCs w:val="24"/>
        </w:rPr>
        <w:t xml:space="preserve">15.2. </w:t>
      </w:r>
      <w:r w:rsidRPr="005E692E">
        <w:rPr>
          <w:sz w:val="24"/>
          <w:szCs w:val="24"/>
        </w:rPr>
        <w:t>Įstaigos</w:t>
      </w:r>
      <w:r w:rsidRPr="0061110D">
        <w:rPr>
          <w:sz w:val="24"/>
          <w:szCs w:val="24"/>
        </w:rPr>
        <w:t xml:space="preserve"> direktoriaus įsakymu paskirta nuolat veikianti viešųjų pirkimų komisija, dirbdama pagal direktoriaus įsakymu patvirtintą komisijos darbo reglamentą, atlieka mažos vertės pirkimus, kai prekių ar paslaugų numatomo pirkimo vertė yra didesnė nei </w:t>
      </w:r>
      <w:r>
        <w:rPr>
          <w:sz w:val="24"/>
          <w:szCs w:val="24"/>
        </w:rPr>
        <w:t>10 000 Eur (</w:t>
      </w:r>
      <w:r w:rsidRPr="0061110D">
        <w:rPr>
          <w:sz w:val="24"/>
          <w:szCs w:val="24"/>
        </w:rPr>
        <w:t xml:space="preserve">dešimt tūkstančių eurų) (be PVM), o darbų numatomo pirkimo vertė yra didesnė </w:t>
      </w:r>
      <w:r>
        <w:rPr>
          <w:sz w:val="24"/>
          <w:szCs w:val="24"/>
        </w:rPr>
        <w:t>nei 2</w:t>
      </w:r>
      <w:r w:rsidRPr="0061110D">
        <w:rPr>
          <w:sz w:val="24"/>
          <w:szCs w:val="24"/>
        </w:rPr>
        <w:t>0 000 Eur (</w:t>
      </w:r>
      <w:r>
        <w:rPr>
          <w:sz w:val="24"/>
          <w:szCs w:val="24"/>
        </w:rPr>
        <w:t>dvi</w:t>
      </w:r>
      <w:r w:rsidRPr="0061110D">
        <w:rPr>
          <w:sz w:val="24"/>
          <w:szCs w:val="24"/>
        </w:rPr>
        <w:t>dešimt tūkstančių eurų) (be PVM).</w:t>
      </w:r>
      <w:r w:rsidRPr="0061110D">
        <w:rPr>
          <w:color w:val="FF0000"/>
          <w:sz w:val="24"/>
          <w:szCs w:val="24"/>
        </w:rPr>
        <w:t xml:space="preserve"> </w:t>
      </w:r>
      <w:r w:rsidRPr="0061110D">
        <w:rPr>
          <w:sz w:val="24"/>
          <w:szCs w:val="24"/>
        </w:rPr>
        <w:t>Komisijos sprendimai įforminami protokolu;</w:t>
      </w:r>
    </w:p>
    <w:p w:rsidR="007F4558" w:rsidRPr="0047755C" w:rsidRDefault="007F4558" w:rsidP="007F4558">
      <w:pPr>
        <w:spacing w:after="0" w:line="240" w:lineRule="auto"/>
        <w:ind w:firstLine="851"/>
        <w:rPr>
          <w:sz w:val="24"/>
          <w:szCs w:val="24"/>
        </w:rPr>
      </w:pPr>
      <w:r w:rsidRPr="0061110D">
        <w:rPr>
          <w:sz w:val="24"/>
          <w:szCs w:val="24"/>
        </w:rPr>
        <w:t xml:space="preserve">15.3. </w:t>
      </w:r>
      <w:r w:rsidRPr="005E692E">
        <w:rPr>
          <w:sz w:val="24"/>
          <w:szCs w:val="24"/>
        </w:rPr>
        <w:t>Įstaigos</w:t>
      </w:r>
      <w:r w:rsidRPr="0061110D">
        <w:rPr>
          <w:sz w:val="24"/>
          <w:szCs w:val="24"/>
        </w:rPr>
        <w:t xml:space="preserve"> direktorius ar jo įgaliotas asmuo gali pavesti pirkimą vykdyti viešųjų pirkimų komisijai, </w:t>
      </w:r>
      <w:r w:rsidRPr="0047755C">
        <w:rPr>
          <w:sz w:val="24"/>
          <w:szCs w:val="24"/>
        </w:rPr>
        <w:t>neatsižvelgdamas į Taisyklių 15.1. ar 15.2. papunkčiuose nurodytas pirkimų vertes.</w:t>
      </w:r>
    </w:p>
    <w:p w:rsidR="007F4558" w:rsidRPr="0047755C" w:rsidRDefault="007F4558" w:rsidP="007F4558">
      <w:pPr>
        <w:spacing w:after="0" w:line="240" w:lineRule="auto"/>
        <w:ind w:firstLine="851"/>
        <w:rPr>
          <w:color w:val="auto"/>
          <w:sz w:val="24"/>
          <w:szCs w:val="24"/>
        </w:rPr>
      </w:pPr>
      <w:r w:rsidRPr="0047755C">
        <w:rPr>
          <w:color w:val="auto"/>
          <w:sz w:val="24"/>
          <w:szCs w:val="24"/>
        </w:rPr>
        <w:t>16. Pirkimo, kuris įtrauktas į Įstaigos viešųjų pirkimų planą, procedūroms pradėti:</w:t>
      </w:r>
    </w:p>
    <w:p w:rsidR="003133AF" w:rsidRPr="0047755C" w:rsidRDefault="007F4558" w:rsidP="007F4558">
      <w:pPr>
        <w:spacing w:after="0" w:line="240" w:lineRule="auto"/>
        <w:ind w:firstLine="851"/>
        <w:rPr>
          <w:sz w:val="24"/>
          <w:szCs w:val="24"/>
        </w:rPr>
      </w:pPr>
      <w:r w:rsidRPr="0047755C">
        <w:rPr>
          <w:sz w:val="24"/>
          <w:szCs w:val="24"/>
        </w:rPr>
        <w:t>16.1. pirkimo organizatorius užpildo paraišką (1 priedas) dėl prekių, paslaugų pirkimo ir suderinęs pirkimo sumą su specialistu</w:t>
      </w:r>
      <w:r w:rsidR="003133AF" w:rsidRPr="0047755C">
        <w:rPr>
          <w:sz w:val="24"/>
          <w:szCs w:val="24"/>
        </w:rPr>
        <w:t>, teikia direktoriui tvirtinti;</w:t>
      </w:r>
    </w:p>
    <w:p w:rsidR="007F4558" w:rsidRPr="0047755C" w:rsidRDefault="003133AF" w:rsidP="007F4558">
      <w:pPr>
        <w:spacing w:after="0" w:line="240" w:lineRule="auto"/>
        <w:ind w:firstLine="851"/>
        <w:rPr>
          <w:sz w:val="24"/>
          <w:szCs w:val="24"/>
        </w:rPr>
      </w:pPr>
      <w:r w:rsidRPr="0047755C">
        <w:rPr>
          <w:sz w:val="24"/>
          <w:szCs w:val="24"/>
        </w:rPr>
        <w:t xml:space="preserve">16.2. kai paraiškos suma nesiekia 1000 Eur </w:t>
      </w:r>
      <w:r w:rsidR="00C74232" w:rsidRPr="0047755C">
        <w:rPr>
          <w:sz w:val="24"/>
          <w:szCs w:val="24"/>
        </w:rPr>
        <w:t>be</w:t>
      </w:r>
      <w:r w:rsidRPr="0047755C">
        <w:rPr>
          <w:sz w:val="24"/>
          <w:szCs w:val="24"/>
        </w:rPr>
        <w:t xml:space="preserve"> PVM, paraiška tvirtinama tik direktoriaus, jei paraiškos suma viršija 1000 Eur su PVM paraiška teikiama palidomam tvirtinimui Biudžetinių įstaigu centralizuotos buhalterijos vedėjai;</w:t>
      </w:r>
    </w:p>
    <w:p w:rsidR="007F4558" w:rsidRPr="0047755C" w:rsidRDefault="007F4558" w:rsidP="007F4558">
      <w:pPr>
        <w:spacing w:after="0" w:line="240" w:lineRule="auto"/>
        <w:ind w:firstLine="851"/>
        <w:rPr>
          <w:sz w:val="24"/>
          <w:szCs w:val="24"/>
        </w:rPr>
      </w:pPr>
      <w:r w:rsidRPr="0047755C">
        <w:rPr>
          <w:sz w:val="24"/>
          <w:szCs w:val="24"/>
        </w:rPr>
        <w:t>16.2. pirkimo dokumentus pagal pirkimo organizatoriaus parengtą ir direktoriaus patvirtintą paraišką rengia Komisija ar pirkimų organizatorius;</w:t>
      </w:r>
    </w:p>
    <w:p w:rsidR="007F4558" w:rsidRPr="0047755C" w:rsidRDefault="007F4558" w:rsidP="007F4558">
      <w:pPr>
        <w:spacing w:after="0" w:line="240" w:lineRule="auto"/>
        <w:ind w:firstLine="851"/>
        <w:rPr>
          <w:sz w:val="24"/>
          <w:szCs w:val="24"/>
        </w:rPr>
      </w:pPr>
      <w:r w:rsidRPr="0047755C">
        <w:rPr>
          <w:sz w:val="24"/>
          <w:szCs w:val="24"/>
        </w:rPr>
        <w:t>16.3. rengdami pirkimo dokumentus, Komisija ar pirkimų organizatorius turi teisę gauti iš pirkimo iniciatoriaus ir kitų Įstaigos darbuotojų visą informaciją, reikalingą pirkimo dokumentams parengti</w:t>
      </w:r>
      <w:r w:rsidR="00D66EC2" w:rsidRPr="0047755C">
        <w:rPr>
          <w:sz w:val="24"/>
          <w:szCs w:val="24"/>
        </w:rPr>
        <w:t xml:space="preserve"> ir pirkimo procedūroms atlikti;</w:t>
      </w:r>
    </w:p>
    <w:p w:rsidR="00C74232" w:rsidRPr="0047755C" w:rsidRDefault="00D66EC2" w:rsidP="007F4558">
      <w:pPr>
        <w:spacing w:after="0" w:line="240" w:lineRule="auto"/>
        <w:ind w:firstLine="851"/>
        <w:rPr>
          <w:sz w:val="24"/>
          <w:szCs w:val="24"/>
        </w:rPr>
      </w:pPr>
      <w:r w:rsidRPr="0047755C">
        <w:rPr>
          <w:sz w:val="24"/>
          <w:szCs w:val="24"/>
        </w:rPr>
        <w:t xml:space="preserve">16.3. </w:t>
      </w:r>
      <w:r w:rsidR="00C74232" w:rsidRPr="0047755C">
        <w:rPr>
          <w:sz w:val="24"/>
          <w:szCs w:val="24"/>
        </w:rPr>
        <w:t>Mažos vertės pirkimai atliekami šiais būdais:</w:t>
      </w:r>
    </w:p>
    <w:p w:rsidR="00C74232" w:rsidRPr="00C74232" w:rsidRDefault="00C74232" w:rsidP="007F4558">
      <w:pPr>
        <w:spacing w:after="0" w:line="240" w:lineRule="auto"/>
        <w:ind w:firstLine="851"/>
        <w:rPr>
          <w:sz w:val="24"/>
          <w:szCs w:val="24"/>
        </w:rPr>
      </w:pPr>
      <w:r w:rsidRPr="0047755C">
        <w:rPr>
          <w:sz w:val="24"/>
          <w:szCs w:val="24"/>
        </w:rPr>
        <w:t>16.3.1. neskelbiama apklausa;</w:t>
      </w:r>
    </w:p>
    <w:p w:rsidR="00C74232" w:rsidRDefault="00C74232" w:rsidP="007F4558">
      <w:pPr>
        <w:spacing w:after="0" w:line="240" w:lineRule="auto"/>
        <w:ind w:firstLine="851"/>
        <w:rPr>
          <w:sz w:val="24"/>
          <w:szCs w:val="24"/>
        </w:rPr>
      </w:pPr>
      <w:r w:rsidRPr="00C74232">
        <w:rPr>
          <w:sz w:val="24"/>
          <w:szCs w:val="24"/>
        </w:rPr>
        <w:t>16.3.2. skelbiama apklausa;</w:t>
      </w:r>
    </w:p>
    <w:p w:rsidR="00C74232" w:rsidRDefault="00C74232" w:rsidP="007F4558">
      <w:pPr>
        <w:spacing w:after="0" w:line="240" w:lineRule="auto"/>
        <w:ind w:firstLine="851"/>
        <w:rPr>
          <w:sz w:val="24"/>
          <w:szCs w:val="24"/>
        </w:rPr>
      </w:pPr>
      <w:r>
        <w:rPr>
          <w:sz w:val="24"/>
          <w:szCs w:val="24"/>
        </w:rPr>
        <w:t>16.3.3</w:t>
      </w:r>
      <w:r w:rsidRPr="00C74232">
        <w:rPr>
          <w:sz w:val="24"/>
          <w:szCs w:val="24"/>
        </w:rPr>
        <w:t>. įstatyme numatytais pirkimo būdais (atviras konkursas, ribotas konkursas, skelbiamos derybos, neskelbiamos derybos, konkurencinis di</w:t>
      </w:r>
      <w:r>
        <w:rPr>
          <w:sz w:val="24"/>
          <w:szCs w:val="24"/>
        </w:rPr>
        <w:t>alogas, inovacijų partnerystė).</w:t>
      </w:r>
    </w:p>
    <w:p w:rsidR="00C74232" w:rsidRDefault="00C74232" w:rsidP="007F4558">
      <w:pPr>
        <w:spacing w:after="0" w:line="240" w:lineRule="auto"/>
        <w:ind w:firstLine="851"/>
        <w:rPr>
          <w:sz w:val="24"/>
          <w:szCs w:val="24"/>
        </w:rPr>
      </w:pPr>
      <w:r w:rsidRPr="00C74232">
        <w:rPr>
          <w:sz w:val="24"/>
          <w:szCs w:val="24"/>
        </w:rPr>
        <w:t>1</w:t>
      </w:r>
      <w:r>
        <w:rPr>
          <w:sz w:val="24"/>
          <w:szCs w:val="24"/>
        </w:rPr>
        <w:t>7</w:t>
      </w:r>
      <w:r w:rsidRPr="00C74232">
        <w:rPr>
          <w:sz w:val="24"/>
          <w:szCs w:val="24"/>
        </w:rPr>
        <w:t>. Jei Perkančioji organizacija nusprendžia vykdyti pirkimą kuriuo nors iš pirkimo būdų, numatytų Įstatyme, pirkimas vykdomas vadovaujantis atitinkamą pirkimo būdą reglamentuojančiomis Įstatymo nuostatomis.</w:t>
      </w:r>
    </w:p>
    <w:p w:rsidR="00C74232" w:rsidRDefault="00C74232" w:rsidP="007F4558">
      <w:pPr>
        <w:spacing w:after="0" w:line="240" w:lineRule="auto"/>
        <w:ind w:firstLine="851"/>
        <w:rPr>
          <w:sz w:val="24"/>
          <w:szCs w:val="24"/>
        </w:rPr>
      </w:pPr>
      <w:r w:rsidRPr="00C74232">
        <w:rPr>
          <w:sz w:val="24"/>
          <w:szCs w:val="24"/>
        </w:rPr>
        <w:t>1</w:t>
      </w:r>
      <w:r>
        <w:rPr>
          <w:sz w:val="24"/>
          <w:szCs w:val="24"/>
        </w:rPr>
        <w:t>8</w:t>
      </w:r>
      <w:r w:rsidRPr="00C74232">
        <w:rPr>
          <w:sz w:val="24"/>
          <w:szCs w:val="24"/>
        </w:rPr>
        <w:t xml:space="preserve">. </w:t>
      </w:r>
      <w:r w:rsidR="009319F8">
        <w:rPr>
          <w:sz w:val="24"/>
          <w:szCs w:val="24"/>
        </w:rPr>
        <w:t>M</w:t>
      </w:r>
      <w:r w:rsidRPr="00C74232">
        <w:rPr>
          <w:sz w:val="24"/>
          <w:szCs w:val="24"/>
        </w:rPr>
        <w:t xml:space="preserve">ažos vertės pirkimo procedūros atliekamos raštu arba žodžiu: </w:t>
      </w:r>
    </w:p>
    <w:p w:rsidR="00C74232" w:rsidRDefault="00C74232" w:rsidP="007F4558">
      <w:pPr>
        <w:spacing w:after="0" w:line="240" w:lineRule="auto"/>
        <w:ind w:firstLine="851"/>
        <w:rPr>
          <w:sz w:val="24"/>
          <w:szCs w:val="24"/>
        </w:rPr>
      </w:pPr>
      <w:r w:rsidRPr="00C74232">
        <w:rPr>
          <w:sz w:val="24"/>
          <w:szCs w:val="24"/>
        </w:rPr>
        <w:t>1</w:t>
      </w:r>
      <w:r>
        <w:rPr>
          <w:sz w:val="24"/>
          <w:szCs w:val="24"/>
        </w:rPr>
        <w:t>8</w:t>
      </w:r>
      <w:r w:rsidRPr="00C74232">
        <w:rPr>
          <w:sz w:val="24"/>
          <w:szCs w:val="24"/>
        </w:rPr>
        <w:t>.1. kreipiantis į 1 (vieną) ar daugiau tiekėjų žodžiu, kai pirkimo sutarties vertė neviršija 3</w:t>
      </w:r>
      <w:r w:rsidR="009319F8">
        <w:rPr>
          <w:sz w:val="24"/>
          <w:szCs w:val="24"/>
        </w:rPr>
        <w:t> </w:t>
      </w:r>
      <w:r w:rsidRPr="00C74232">
        <w:rPr>
          <w:sz w:val="24"/>
          <w:szCs w:val="24"/>
        </w:rPr>
        <w:t xml:space="preserve">000 Eur be PVM (atliekant rinkos tyrimus telefonu, internetu ar prekybos vietoje); </w:t>
      </w:r>
    </w:p>
    <w:p w:rsidR="00C74232" w:rsidRDefault="00C74232" w:rsidP="007F4558">
      <w:pPr>
        <w:spacing w:after="0" w:line="240" w:lineRule="auto"/>
        <w:ind w:firstLine="851"/>
        <w:rPr>
          <w:sz w:val="24"/>
          <w:szCs w:val="24"/>
        </w:rPr>
      </w:pPr>
      <w:r w:rsidRPr="00C74232">
        <w:rPr>
          <w:sz w:val="24"/>
          <w:szCs w:val="24"/>
        </w:rPr>
        <w:lastRenderedPageBreak/>
        <w:t>1</w:t>
      </w:r>
      <w:r>
        <w:rPr>
          <w:sz w:val="24"/>
          <w:szCs w:val="24"/>
        </w:rPr>
        <w:t>8</w:t>
      </w:r>
      <w:r w:rsidRPr="00C74232">
        <w:rPr>
          <w:sz w:val="24"/>
          <w:szCs w:val="24"/>
        </w:rPr>
        <w:t xml:space="preserve">.2. kreipiantis į 1 (vieną) ar daugiau tiekėjų raštu, kai pirkimo sutarties vertė neviršija 10 000 Eur be PVM; </w:t>
      </w:r>
    </w:p>
    <w:p w:rsidR="00C74232" w:rsidRDefault="00C74232"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 xml:space="preserve">. Neskelbiant apie mažos vertės pirkimą, kreipiantis į vieną tiekėją, gali būti perkama šiais atvejais: </w:t>
      </w:r>
    </w:p>
    <w:p w:rsidR="00C74232" w:rsidRDefault="00C74232"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 xml:space="preserve">.1. atliekami mažos vertės pirkimai, kai prekių ar paslaugų ar darbų pirkimo vertė ne didesnė kaip 1 000 Eur be PVM; </w:t>
      </w:r>
    </w:p>
    <w:p w:rsidR="00C74232" w:rsidRDefault="00C74232"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 xml:space="preserve">.2. jei mažos vertės pirkime, apie kurį buvo skelbta, nebuvo gauta paraiškų ar pasiūlymų arba visos pateiktos paraiškos ar pasiūlymai yra netinkami, o pirminės pirkimo sąlygos iš esmės nekeičiamos; </w:t>
      </w:r>
    </w:p>
    <w:p w:rsidR="00C74232" w:rsidRDefault="00C74232"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 xml:space="preserve">.3. kai dėl įvykių, kurių Perkančioji organizacija negalėjo iš anksto numatyti, būtina ypač skubiai įsigyti prekių, paslaugų ar darbų. Aplinkybės, kuriomis grindžiama ypatinga skuba, negali priklausyti nuo Perkančiosios organizacijos; </w:t>
      </w:r>
    </w:p>
    <w:p w:rsidR="00C74232" w:rsidRDefault="00C74232"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 xml:space="preserve">.4. jeigu prekes patiekti, paslaugas suteikti ar darbus atlikti gali tik konkretus tiekėjas dėl vienos iš šių priežasčių: </w:t>
      </w:r>
    </w:p>
    <w:p w:rsidR="00C74232" w:rsidRDefault="00C74232" w:rsidP="007F4558">
      <w:pPr>
        <w:spacing w:after="0" w:line="240" w:lineRule="auto"/>
        <w:ind w:firstLine="851"/>
        <w:rPr>
          <w:sz w:val="24"/>
          <w:szCs w:val="24"/>
        </w:rPr>
      </w:pPr>
      <w:r w:rsidRPr="00C74232">
        <w:rPr>
          <w:sz w:val="24"/>
          <w:szCs w:val="24"/>
        </w:rPr>
        <w:t>1</w:t>
      </w:r>
      <w:r w:rsidR="009319F8">
        <w:rPr>
          <w:sz w:val="24"/>
          <w:szCs w:val="24"/>
        </w:rPr>
        <w:t>9</w:t>
      </w:r>
      <w:r w:rsidRPr="00C74232">
        <w:rPr>
          <w:sz w:val="24"/>
          <w:szCs w:val="24"/>
        </w:rPr>
        <w:t>.</w:t>
      </w:r>
      <w:r w:rsidR="009319F8">
        <w:rPr>
          <w:sz w:val="24"/>
          <w:szCs w:val="24"/>
        </w:rPr>
        <w:t>4</w:t>
      </w:r>
      <w:r w:rsidRPr="00C74232">
        <w:rPr>
          <w:sz w:val="24"/>
          <w:szCs w:val="24"/>
        </w:rPr>
        <w:t xml:space="preserve">.1. pirkimo tikslas yra sukurti arba įsigyti unikalų meno kūrinį ar meninį atlikimą;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.2. konkurencijos nėra dėl techninių priežasčių;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.3. dėl išimtinių teisių, įskaitant intelektinės nuosavybės teises, apsaugos;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.4.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.5. jeigu prekės kotiruojamos ir perkamos prekių biržoje;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.6. jeigu yra trumpalaikės ypač palankios sąlygos, leidžiančios reikalingas prekes įsigyti už daug mažesnę negu rinkos kainą;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.7.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.8. kai iš to paties tiekėjo perkamos naujos paslaugos ar darbai, panašūs į tuos, kurie buvo pirkti pagal pirminę pirkimo sutartį, kai yra abi šios sąlygos kartu: </w:t>
      </w:r>
    </w:p>
    <w:p w:rsidR="00C7423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.8.1. visi nauji pirkimai yra skirti tam pačiam projektui, dėl kurio buvo sudaryta pirminė pirkimo sutartis, vykdyti, ir pagrindiniame projekte buvo numatyta galimų papildomų paslaugų ar darbų pirkimo apimtis ir sąlygos, kurioms esant bus perkama papildomai; </w:t>
      </w:r>
    </w:p>
    <w:p w:rsidR="00BA55EC"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.8.2. pirminė pirkimo sutartis buvo sudaryta paskelbus apie pirkimą ir skelbime nurodžius apie galimybę pirkti papildomai ir atsižvelgus į papildomų pirkimų vertę; </w:t>
      </w:r>
    </w:p>
    <w:p w:rsidR="00BA55EC" w:rsidRPr="00D87892" w:rsidRDefault="009319F8" w:rsidP="007F4558">
      <w:pPr>
        <w:spacing w:after="0" w:line="240" w:lineRule="auto"/>
        <w:ind w:firstLine="851"/>
        <w:rPr>
          <w:sz w:val="24"/>
          <w:szCs w:val="24"/>
        </w:rPr>
      </w:pPr>
      <w:r w:rsidRPr="00C74232">
        <w:rPr>
          <w:sz w:val="24"/>
          <w:szCs w:val="24"/>
        </w:rPr>
        <w:t>1</w:t>
      </w:r>
      <w:r>
        <w:rPr>
          <w:sz w:val="24"/>
          <w:szCs w:val="24"/>
        </w:rPr>
        <w:t>9</w:t>
      </w:r>
      <w:r w:rsidRPr="00C74232">
        <w:rPr>
          <w:sz w:val="24"/>
          <w:szCs w:val="24"/>
        </w:rPr>
        <w:t>.</w:t>
      </w:r>
      <w:r>
        <w:rPr>
          <w:sz w:val="24"/>
          <w:szCs w:val="24"/>
        </w:rPr>
        <w:t>4</w:t>
      </w:r>
      <w:r w:rsidR="00C74232" w:rsidRPr="00C74232">
        <w:rPr>
          <w:sz w:val="24"/>
          <w:szCs w:val="24"/>
        </w:rPr>
        <w:t xml:space="preserve">.9. jei perkami muziejų eksponatai, archyvų ir bibliotekų dokumentai, prenumeruojami laikraščiai ir </w:t>
      </w:r>
      <w:r w:rsidR="00C74232" w:rsidRPr="00D87892">
        <w:rPr>
          <w:sz w:val="24"/>
          <w:szCs w:val="24"/>
        </w:rPr>
        <w:t xml:space="preserve">žurnalai; </w:t>
      </w:r>
    </w:p>
    <w:p w:rsidR="00BA55EC" w:rsidRPr="00D87892" w:rsidRDefault="009319F8" w:rsidP="007F4558">
      <w:pPr>
        <w:spacing w:after="0" w:line="240" w:lineRule="auto"/>
        <w:ind w:firstLine="851"/>
        <w:rPr>
          <w:sz w:val="24"/>
          <w:szCs w:val="24"/>
        </w:rPr>
      </w:pPr>
      <w:r w:rsidRPr="00D87892">
        <w:rPr>
          <w:sz w:val="24"/>
          <w:szCs w:val="24"/>
        </w:rPr>
        <w:t>19.4</w:t>
      </w:r>
      <w:r w:rsidR="00C74232" w:rsidRPr="00D87892">
        <w:rPr>
          <w:sz w:val="24"/>
          <w:szCs w:val="24"/>
        </w:rPr>
        <w:t xml:space="preserve">.10. jei perkamos prekės iš valstybės rezervo; </w:t>
      </w:r>
    </w:p>
    <w:p w:rsidR="00BA55EC" w:rsidRPr="00D87892" w:rsidRDefault="009319F8" w:rsidP="007F4558">
      <w:pPr>
        <w:spacing w:after="0" w:line="240" w:lineRule="auto"/>
        <w:ind w:firstLine="851"/>
        <w:rPr>
          <w:sz w:val="24"/>
          <w:szCs w:val="24"/>
        </w:rPr>
      </w:pPr>
      <w:r w:rsidRPr="00D87892">
        <w:rPr>
          <w:sz w:val="24"/>
          <w:szCs w:val="24"/>
        </w:rPr>
        <w:t>19.4</w:t>
      </w:r>
      <w:r w:rsidR="00C74232" w:rsidRPr="00D87892">
        <w:rPr>
          <w:sz w:val="24"/>
          <w:szCs w:val="24"/>
        </w:rPr>
        <w:t xml:space="preserve">.11. jei perkamos licencijos naudotis bibliotekiniais dokumentais ar duomenų (informacinėmis) bazėmis; </w:t>
      </w:r>
    </w:p>
    <w:p w:rsidR="00BA55EC" w:rsidRPr="00D87892" w:rsidRDefault="009319F8" w:rsidP="007F4558">
      <w:pPr>
        <w:spacing w:after="0" w:line="240" w:lineRule="auto"/>
        <w:ind w:firstLine="851"/>
        <w:rPr>
          <w:sz w:val="24"/>
          <w:szCs w:val="24"/>
        </w:rPr>
      </w:pPr>
      <w:r w:rsidRPr="00D87892">
        <w:rPr>
          <w:sz w:val="24"/>
          <w:szCs w:val="24"/>
        </w:rPr>
        <w:t>19.4</w:t>
      </w:r>
      <w:r w:rsidR="00C74232" w:rsidRPr="00D87892">
        <w:rPr>
          <w:sz w:val="24"/>
          <w:szCs w:val="24"/>
        </w:rPr>
        <w:t xml:space="preserve">.12. jei perkamos Perkančiosios organizacijos darbuotojų mokymo ir konferencijų paslaugos; </w:t>
      </w:r>
    </w:p>
    <w:p w:rsidR="00BA55EC" w:rsidRPr="00D87892" w:rsidRDefault="009319F8" w:rsidP="007F4558">
      <w:pPr>
        <w:spacing w:after="0" w:line="240" w:lineRule="auto"/>
        <w:ind w:firstLine="851"/>
        <w:rPr>
          <w:sz w:val="24"/>
          <w:szCs w:val="24"/>
        </w:rPr>
      </w:pPr>
      <w:r w:rsidRPr="00D87892">
        <w:rPr>
          <w:sz w:val="24"/>
          <w:szCs w:val="24"/>
        </w:rPr>
        <w:t>19.4</w:t>
      </w:r>
      <w:r w:rsidR="00C74232" w:rsidRPr="00D87892">
        <w:rPr>
          <w:sz w:val="24"/>
          <w:szCs w:val="24"/>
        </w:rPr>
        <w:t xml:space="preserve">.13. jei perkamos ekspertų komisijų, komitetų, tarybų narių, taip pat jų pasitelkiamų ekspertų, valstybės institucijų kontrolės veiklai reikalingų ekspertų teikiamos nematerialaus pobūdžio (intelektinės) paslaugos; </w:t>
      </w:r>
    </w:p>
    <w:p w:rsidR="00BA55EC" w:rsidRPr="00D87892" w:rsidRDefault="009319F8" w:rsidP="007F4558">
      <w:pPr>
        <w:spacing w:after="0" w:line="240" w:lineRule="auto"/>
        <w:ind w:firstLine="851"/>
        <w:rPr>
          <w:sz w:val="24"/>
          <w:szCs w:val="24"/>
        </w:rPr>
      </w:pPr>
      <w:r w:rsidRPr="00D87892">
        <w:rPr>
          <w:sz w:val="24"/>
          <w:szCs w:val="24"/>
        </w:rPr>
        <w:t>19.4</w:t>
      </w:r>
      <w:r w:rsidR="00C74232" w:rsidRPr="00D87892">
        <w:rPr>
          <w:sz w:val="24"/>
          <w:szCs w:val="24"/>
        </w:rPr>
        <w:t xml:space="preserve">.14. jei perkamos prekės, gaminamos tik mokslinių tyrimų, eksperimentų, studijų ar eksperimentinės plėtros tikslais ir ženklinamos kaip išimtinai mokslo tikslams skirtos prekės; </w:t>
      </w:r>
    </w:p>
    <w:p w:rsidR="00BA55EC" w:rsidRPr="00D87892" w:rsidRDefault="009319F8" w:rsidP="007F4558">
      <w:pPr>
        <w:spacing w:after="0" w:line="240" w:lineRule="auto"/>
        <w:ind w:firstLine="851"/>
        <w:rPr>
          <w:sz w:val="24"/>
          <w:szCs w:val="24"/>
        </w:rPr>
      </w:pPr>
      <w:r w:rsidRPr="00D87892">
        <w:rPr>
          <w:sz w:val="24"/>
          <w:szCs w:val="24"/>
        </w:rPr>
        <w:t>19.4</w:t>
      </w:r>
      <w:r w:rsidR="00C74232" w:rsidRPr="00D87892">
        <w:rPr>
          <w:sz w:val="24"/>
          <w:szCs w:val="24"/>
        </w:rPr>
        <w:t xml:space="preserve">.15. jei perkamos keleivių pervežimo, nakvynės ir kitos su tarnybine komandiruote susijusios paslaugos, kai jos įsigyjamos iš tiesioginio paslaugos teikėjo. </w:t>
      </w:r>
    </w:p>
    <w:p w:rsidR="00C74232" w:rsidRPr="00D87892" w:rsidRDefault="009319F8" w:rsidP="007F4558">
      <w:pPr>
        <w:spacing w:after="0" w:line="240" w:lineRule="auto"/>
        <w:ind w:firstLine="851"/>
        <w:rPr>
          <w:sz w:val="24"/>
          <w:szCs w:val="24"/>
        </w:rPr>
      </w:pPr>
      <w:r w:rsidRPr="00D87892">
        <w:rPr>
          <w:sz w:val="24"/>
          <w:szCs w:val="24"/>
        </w:rPr>
        <w:t>19.4</w:t>
      </w:r>
      <w:r w:rsidR="00C74232" w:rsidRPr="00D87892">
        <w:rPr>
          <w:sz w:val="24"/>
          <w:szCs w:val="24"/>
        </w:rPr>
        <w:t xml:space="preserve">.16. jei perkamos prekės, paslaugos ar darbai, reikalingi vandentiekio ar nuotekų sistemos sudėtinių dalių avarijų šalinimui. 13. Visais Aprašo 12.1 – 12.4 punktuose nurodytais </w:t>
      </w:r>
      <w:r w:rsidR="00C74232" w:rsidRPr="00D87892">
        <w:rPr>
          <w:sz w:val="24"/>
          <w:szCs w:val="24"/>
        </w:rPr>
        <w:lastRenderedPageBreak/>
        <w:t>atvejais Perkančioji organizacija gali (bet neprivalo) kreiptis į daugiau tiekėjų, jeigu tai objektyviai įmanoma</w:t>
      </w:r>
      <w:r w:rsidRPr="00D87892">
        <w:rPr>
          <w:sz w:val="24"/>
          <w:szCs w:val="24"/>
        </w:rPr>
        <w:t>.</w:t>
      </w:r>
    </w:p>
    <w:p w:rsidR="007F4558" w:rsidRPr="00D87892" w:rsidRDefault="009319F8" w:rsidP="007F4558">
      <w:pPr>
        <w:spacing w:after="0" w:line="240" w:lineRule="auto"/>
        <w:ind w:firstLine="851"/>
        <w:rPr>
          <w:sz w:val="24"/>
          <w:szCs w:val="24"/>
        </w:rPr>
      </w:pPr>
      <w:r w:rsidRPr="00D87892">
        <w:rPr>
          <w:sz w:val="24"/>
          <w:szCs w:val="24"/>
        </w:rPr>
        <w:t>20</w:t>
      </w:r>
      <w:r w:rsidR="007F4558" w:rsidRPr="00D87892">
        <w:rPr>
          <w:sz w:val="24"/>
          <w:szCs w:val="24"/>
        </w:rPr>
        <w:t xml:space="preserve">. Kai pirkimą atlieka direktoriaus įsakymu paskirta viešųjų pirkimų komisija, vadovaujamasi Įstaigos viešųjų pirkimų planu. </w:t>
      </w:r>
    </w:p>
    <w:p w:rsidR="007F4558" w:rsidRPr="00D87892" w:rsidRDefault="009319F8" w:rsidP="007F4558">
      <w:pPr>
        <w:spacing w:after="0" w:line="240" w:lineRule="auto"/>
        <w:ind w:firstLine="851"/>
        <w:rPr>
          <w:sz w:val="24"/>
          <w:szCs w:val="24"/>
        </w:rPr>
      </w:pPr>
      <w:r w:rsidRPr="00D87892">
        <w:rPr>
          <w:sz w:val="24"/>
          <w:szCs w:val="24"/>
        </w:rPr>
        <w:t>21</w:t>
      </w:r>
      <w:r w:rsidR="007F4558" w:rsidRPr="00D87892">
        <w:rPr>
          <w:sz w:val="24"/>
          <w:szCs w:val="24"/>
        </w:rPr>
        <w:t xml:space="preserve">. Pirkimų organizatoriui atlikus pirkimą apklausos būdu, apklausos rezultatai įforminami Mažos vertės pirkimo tiekėjų apklausos pažymoje (2 priedas). </w:t>
      </w:r>
    </w:p>
    <w:p w:rsidR="007F4558" w:rsidRPr="00D87892" w:rsidRDefault="009319F8" w:rsidP="007F4558">
      <w:pPr>
        <w:spacing w:after="0" w:line="240" w:lineRule="auto"/>
        <w:ind w:firstLine="851"/>
        <w:rPr>
          <w:sz w:val="24"/>
          <w:szCs w:val="24"/>
        </w:rPr>
      </w:pPr>
      <w:r w:rsidRPr="00D87892">
        <w:rPr>
          <w:sz w:val="24"/>
          <w:szCs w:val="24"/>
        </w:rPr>
        <w:t>22</w:t>
      </w:r>
      <w:r w:rsidR="007F4558" w:rsidRPr="00D87892">
        <w:rPr>
          <w:sz w:val="24"/>
          <w:szCs w:val="24"/>
        </w:rPr>
        <w:t xml:space="preserve">. Kiekvieną atliktą pirkimą, pirkimų organizatorius registruoja viešųjų pirkimų žurnale (3 priedas). </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 Pirkimo organizatoriaus funkcijos:</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 xml:space="preserve">.1. atlikti rinkos tyrimą dėl potencialių tiekėjų ir pirkimo vertės nustatymo (išskyrus ypatingos skubos pirkimus ar kitais perkančiosios organizacijos teisės aktuose nustatytais atvejais); </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 xml:space="preserve">.2. pasirinkti pirkimo būdą, pirkimą vykdyti vadovaujantis VPT nustatyta tvarka ir šiomis Taisyklėmis; </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 xml:space="preserve">.3. rengti pirkimo objekto techninę specifikaciją (jei nesudaryta teisės aktų nustatyta tvarka komisija techninei specifikacijai parengti), vadovaujantis Viešųjų pirkimų įstatymu bei VPT rekomendacijomis; </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 xml:space="preserve">.4. parengti pirkimo sutarties (jei bus pasirašoma sutartis) projektą ir jį suderinti su specialistu ir direktoriumi; </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.5. rengti atsakymus į tiekėjų paklausimus apie pirkimo objektų technines specifikacijas;</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.6. teikti Komisijai ar kitam pirkimų organizatoriui visą reikiamą informaciją pirkimo dokumentams parengti ir pirkimo procedūroms atlikti;</w:t>
      </w:r>
    </w:p>
    <w:p w:rsidR="007F4558" w:rsidRPr="00D87892"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.7. inicijuoti siūlymus dėl pirkimo sutarčių pratęsimo, keitimo, nutraukimo ar pirkimo sutartyse numatytų prievolių įvykdymo užtikrinimo būdų taikymo;</w:t>
      </w:r>
    </w:p>
    <w:p w:rsidR="007F4558" w:rsidRPr="00747E36" w:rsidRDefault="007F4558" w:rsidP="007F4558">
      <w:pPr>
        <w:spacing w:after="0" w:line="240" w:lineRule="auto"/>
        <w:ind w:firstLine="851"/>
        <w:rPr>
          <w:sz w:val="24"/>
          <w:szCs w:val="24"/>
        </w:rPr>
      </w:pPr>
      <w:r w:rsidRPr="00D87892">
        <w:rPr>
          <w:sz w:val="24"/>
          <w:szCs w:val="24"/>
        </w:rPr>
        <w:t>2</w:t>
      </w:r>
      <w:r w:rsidR="009319F8" w:rsidRPr="00D87892">
        <w:rPr>
          <w:sz w:val="24"/>
          <w:szCs w:val="24"/>
        </w:rPr>
        <w:t>3</w:t>
      </w:r>
      <w:r w:rsidRPr="00D87892">
        <w:rPr>
          <w:sz w:val="24"/>
          <w:szCs w:val="24"/>
        </w:rPr>
        <w:t xml:space="preserve">.8. atlikti visus kitus veiksmus, susijusius su pirkimo procedūromis, jei jie neprieštarauja Viešųjų pirkimų </w:t>
      </w:r>
      <w:r w:rsidRPr="00747E36">
        <w:rPr>
          <w:sz w:val="24"/>
          <w:szCs w:val="24"/>
        </w:rPr>
        <w:t>įstatymui ir kitiems viešuosius pirkimus reglamentuojantiems teisės aktams.</w:t>
      </w:r>
    </w:p>
    <w:p w:rsidR="0047755C" w:rsidRPr="00747E36" w:rsidRDefault="0047755C" w:rsidP="0047755C">
      <w:pPr>
        <w:spacing w:after="0" w:line="240" w:lineRule="auto"/>
        <w:ind w:firstLine="851"/>
        <w:rPr>
          <w:sz w:val="24"/>
          <w:szCs w:val="24"/>
        </w:rPr>
      </w:pPr>
      <w:r w:rsidRPr="00747E36">
        <w:rPr>
          <w:sz w:val="24"/>
          <w:szCs w:val="24"/>
        </w:rPr>
        <w:t>24. Kai perkamos prekės, paslaugos ar darbai, kurių suma neviršija 100 eurų (be PVM), pildoma:</w:t>
      </w:r>
    </w:p>
    <w:p w:rsidR="0047755C" w:rsidRPr="00747E36" w:rsidRDefault="0047755C" w:rsidP="0047755C">
      <w:pPr>
        <w:spacing w:after="0" w:line="240" w:lineRule="auto"/>
        <w:ind w:firstLine="851"/>
        <w:rPr>
          <w:sz w:val="24"/>
          <w:szCs w:val="24"/>
        </w:rPr>
      </w:pPr>
      <w:r w:rsidRPr="00747E36">
        <w:rPr>
          <w:sz w:val="24"/>
          <w:szCs w:val="24"/>
        </w:rPr>
        <w:t xml:space="preserve">- paraiška, (priedas Nr. </w:t>
      </w:r>
      <w:r w:rsidR="00054A36" w:rsidRPr="00747E36">
        <w:rPr>
          <w:sz w:val="24"/>
          <w:szCs w:val="24"/>
        </w:rPr>
        <w:t>1</w:t>
      </w:r>
      <w:r w:rsidRPr="00747E36">
        <w:rPr>
          <w:sz w:val="24"/>
          <w:szCs w:val="24"/>
        </w:rPr>
        <w:t>), nurodant reikalingų įsigyti prekių, paslaugų ar darbų pavadinimus ir kiekį, paraišką privalo pasirašyti Pirkimų iniciatorius ir atiduoti viešųjų pirkimų organizatoriui.</w:t>
      </w:r>
    </w:p>
    <w:p w:rsidR="0047755C" w:rsidRPr="00747E36" w:rsidRDefault="0047755C" w:rsidP="0047755C">
      <w:pPr>
        <w:spacing w:after="0" w:line="240" w:lineRule="auto"/>
        <w:ind w:firstLine="851"/>
        <w:rPr>
          <w:sz w:val="24"/>
          <w:szCs w:val="24"/>
        </w:rPr>
      </w:pPr>
      <w:r w:rsidRPr="00747E36">
        <w:rPr>
          <w:sz w:val="24"/>
          <w:szCs w:val="24"/>
        </w:rPr>
        <w:t>- įtraukiamas pirkimas į viešųjų pirkimų žurnalą (priedas Nr.</w:t>
      </w:r>
      <w:r w:rsidR="00054A36" w:rsidRPr="00747E36">
        <w:rPr>
          <w:sz w:val="24"/>
          <w:szCs w:val="24"/>
        </w:rPr>
        <w:t xml:space="preserve"> 3</w:t>
      </w:r>
      <w:r w:rsidRPr="00747E36">
        <w:rPr>
          <w:sz w:val="24"/>
          <w:szCs w:val="24"/>
        </w:rPr>
        <w:t>),</w:t>
      </w:r>
    </w:p>
    <w:p w:rsidR="0047755C" w:rsidRPr="00747E36" w:rsidRDefault="0047755C" w:rsidP="0047755C">
      <w:pPr>
        <w:spacing w:after="0" w:line="240" w:lineRule="auto"/>
        <w:ind w:firstLine="851"/>
        <w:rPr>
          <w:sz w:val="24"/>
          <w:szCs w:val="24"/>
        </w:rPr>
      </w:pPr>
      <w:r w:rsidRPr="00747E36">
        <w:rPr>
          <w:sz w:val="24"/>
          <w:szCs w:val="24"/>
        </w:rPr>
        <w:t>- pirkimo pažyma nepildoma.</w:t>
      </w:r>
    </w:p>
    <w:p w:rsidR="0047755C" w:rsidRPr="00D87892" w:rsidRDefault="0047755C" w:rsidP="0047755C">
      <w:pPr>
        <w:spacing w:after="0" w:line="240" w:lineRule="auto"/>
        <w:ind w:firstLine="851"/>
        <w:rPr>
          <w:sz w:val="24"/>
          <w:szCs w:val="24"/>
        </w:rPr>
      </w:pPr>
      <w:r w:rsidRPr="00747E36">
        <w:rPr>
          <w:sz w:val="24"/>
          <w:szCs w:val="24"/>
        </w:rPr>
        <w:t>- sutartis sudaroma žodžiu.</w:t>
      </w:r>
    </w:p>
    <w:p w:rsidR="0047755C" w:rsidRPr="00D87892" w:rsidRDefault="0047755C" w:rsidP="0047755C">
      <w:pPr>
        <w:spacing w:after="0" w:line="240" w:lineRule="auto"/>
        <w:ind w:firstLine="851"/>
        <w:rPr>
          <w:sz w:val="24"/>
          <w:szCs w:val="24"/>
        </w:rPr>
      </w:pPr>
      <w:r w:rsidRPr="00D87892">
        <w:rPr>
          <w:sz w:val="24"/>
          <w:szCs w:val="24"/>
        </w:rPr>
        <w:t>25. Kai perkamos prekės, paslaugos ar darbai, kurių suma neviršija 3000 eurų,</w:t>
      </w:r>
      <w:r w:rsidRPr="00D87892">
        <w:rPr>
          <w:spacing w:val="-9"/>
          <w:sz w:val="24"/>
          <w:szCs w:val="24"/>
        </w:rPr>
        <w:t xml:space="preserve"> </w:t>
      </w:r>
      <w:r w:rsidRPr="00D87892">
        <w:rPr>
          <w:sz w:val="24"/>
          <w:szCs w:val="24"/>
        </w:rPr>
        <w:t>pildoma:</w:t>
      </w:r>
    </w:p>
    <w:p w:rsidR="0047755C" w:rsidRPr="00D87892"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rPr>
          <w:sz w:val="24"/>
          <w:szCs w:val="24"/>
        </w:rPr>
      </w:pPr>
      <w:r w:rsidRPr="00D87892">
        <w:rPr>
          <w:sz w:val="24"/>
          <w:szCs w:val="24"/>
        </w:rPr>
        <w:t>paraiška, (priedas Nr. 4), nurodant reikalingų įsigyti prekių, paslaugų ar darbų pavadinimus ir kiekį, paraišką privalo pasirašyti Pirkimų iniciatorius ir atiduoti viešųjų pirkimų organizatoriui.</w:t>
      </w:r>
    </w:p>
    <w:p w:rsidR="0047755C" w:rsidRPr="00D87892"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rPr>
          <w:sz w:val="24"/>
          <w:szCs w:val="24"/>
        </w:rPr>
      </w:pPr>
      <w:r w:rsidRPr="00D87892">
        <w:rPr>
          <w:sz w:val="24"/>
          <w:szCs w:val="24"/>
        </w:rPr>
        <w:t>į vieną tiekėją žodžiu kreipiamasi kai sutarties vertė neviršija 1000 eurų (be PVM) vienai BVPŽ prekei, paslaugoms ar darbams.</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rPr>
          <w:sz w:val="24"/>
          <w:szCs w:val="24"/>
        </w:rPr>
      </w:pPr>
      <w:r w:rsidRPr="00D87892">
        <w:rPr>
          <w:sz w:val="24"/>
          <w:szCs w:val="24"/>
        </w:rPr>
        <w:t xml:space="preserve">kai sutarties vertė viršija 1000 eurų (be PVM) vienai BVPŽ prekei, paslaugoms ar darbams kreipiamasi į tris ir daugiau tiekėjų ir </w:t>
      </w:r>
      <w:r w:rsidRPr="00361E58">
        <w:rPr>
          <w:sz w:val="24"/>
          <w:szCs w:val="24"/>
        </w:rPr>
        <w:t>apklausa gali būti tiek žodinė tiek vykdoma raštu.</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pildoma apklausos pažyma (priedas Nr.</w:t>
      </w:r>
      <w:r w:rsidR="00D87892" w:rsidRPr="00361E58">
        <w:rPr>
          <w:sz w:val="24"/>
          <w:szCs w:val="24"/>
        </w:rPr>
        <w:t xml:space="preserve"> 2</w:t>
      </w:r>
      <w:r w:rsidRPr="00361E58">
        <w:rPr>
          <w:sz w:val="24"/>
          <w:szCs w:val="24"/>
        </w:rPr>
        <w:t>),</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pirkimas įtraukiamas į viešųjų pirkimų žurnalą (priedas Nr.</w:t>
      </w:r>
      <w:r w:rsidR="00361E58" w:rsidRPr="00361E58">
        <w:rPr>
          <w:sz w:val="24"/>
          <w:szCs w:val="24"/>
        </w:rPr>
        <w:t xml:space="preserve"> </w:t>
      </w:r>
      <w:r w:rsidR="00054A36" w:rsidRPr="00361E58">
        <w:rPr>
          <w:sz w:val="24"/>
          <w:szCs w:val="24"/>
        </w:rPr>
        <w:t>3</w:t>
      </w:r>
      <w:r w:rsidRPr="00361E58">
        <w:rPr>
          <w:sz w:val="24"/>
          <w:szCs w:val="24"/>
        </w:rPr>
        <w:t>),</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sutartis gali būti tiek žodinė tiek sudaryta raštu.</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jeigu sutartis sudaryta raštu sąskaitas faktūras laimėję tiekėjai privalo teikti per sistemą „E-sąskaita“, taip kaip numato VPĮ.</w:t>
      </w:r>
    </w:p>
    <w:p w:rsidR="0047755C" w:rsidRPr="00361E58" w:rsidRDefault="0047755C" w:rsidP="0047755C">
      <w:pPr>
        <w:pStyle w:val="ListParagraph"/>
        <w:widowControl w:val="0"/>
        <w:autoSpaceDE w:val="0"/>
        <w:autoSpaceDN w:val="0"/>
        <w:spacing w:before="4" w:after="0" w:line="276" w:lineRule="auto"/>
        <w:ind w:left="851" w:right="0" w:firstLine="0"/>
        <w:contextualSpacing w:val="0"/>
        <w:rPr>
          <w:sz w:val="24"/>
          <w:szCs w:val="24"/>
        </w:rPr>
      </w:pPr>
      <w:r w:rsidRPr="00361E58">
        <w:rPr>
          <w:sz w:val="24"/>
          <w:szCs w:val="24"/>
        </w:rPr>
        <w:t>26. Kai perkamos prekės, paslaugos ar darbai, kurių suma viršija 3000 eurų,</w:t>
      </w:r>
      <w:r w:rsidRPr="00361E58">
        <w:rPr>
          <w:spacing w:val="-6"/>
          <w:sz w:val="24"/>
          <w:szCs w:val="24"/>
        </w:rPr>
        <w:t xml:space="preserve"> </w:t>
      </w:r>
      <w:r w:rsidRPr="00361E58">
        <w:rPr>
          <w:sz w:val="24"/>
          <w:szCs w:val="24"/>
        </w:rPr>
        <w:t>pildoma:</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rPr>
          <w:sz w:val="24"/>
          <w:szCs w:val="24"/>
        </w:rPr>
      </w:pPr>
      <w:r w:rsidRPr="00361E58">
        <w:rPr>
          <w:sz w:val="24"/>
          <w:szCs w:val="24"/>
        </w:rPr>
        <w:t xml:space="preserve">paraiška, (priedas Nr. </w:t>
      </w:r>
      <w:r w:rsidR="00054A36" w:rsidRPr="00361E58">
        <w:rPr>
          <w:sz w:val="24"/>
          <w:szCs w:val="24"/>
        </w:rPr>
        <w:t>1</w:t>
      </w:r>
      <w:r w:rsidRPr="00361E58">
        <w:rPr>
          <w:sz w:val="24"/>
          <w:szCs w:val="24"/>
        </w:rPr>
        <w:t>), nurodant reikalingų įsigyti prekių, paslaugų ar darbų pavadinimus ir kiekį, paraišką privalo pasirašyti Pirkimų iniciatorius ir atiduoti viešųjų pirkimų organizatoriui.</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 xml:space="preserve">pirkimas vykdomas raštu kviečiant tiekėjus teikti pasiūlymus (priedas Nr. </w:t>
      </w:r>
      <w:r w:rsidR="00361E58" w:rsidRPr="00361E58">
        <w:rPr>
          <w:sz w:val="24"/>
          <w:szCs w:val="24"/>
        </w:rPr>
        <w:t>7</w:t>
      </w:r>
      <w:r w:rsidRPr="00361E58">
        <w:rPr>
          <w:sz w:val="24"/>
          <w:szCs w:val="24"/>
        </w:rPr>
        <w:t xml:space="preserve">) arba </w:t>
      </w:r>
      <w:r w:rsidRPr="00361E58">
        <w:rPr>
          <w:sz w:val="24"/>
          <w:szCs w:val="24"/>
        </w:rPr>
        <w:lastRenderedPageBreak/>
        <w:t>CVP IS sistemos pagalba,</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pirkime dalyvaujantys tiekėjai informuojami raštu apie pirkimo rezultatus,</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 xml:space="preserve">pildoma apklausos pažyma (priedas Nr. </w:t>
      </w:r>
      <w:r w:rsidR="00D87892" w:rsidRPr="00361E58">
        <w:rPr>
          <w:sz w:val="24"/>
          <w:szCs w:val="24"/>
        </w:rPr>
        <w:t>2</w:t>
      </w:r>
      <w:r w:rsidRPr="00361E58">
        <w:rPr>
          <w:sz w:val="24"/>
          <w:szCs w:val="24"/>
        </w:rPr>
        <w:t>),</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 xml:space="preserve">pirkimas įtraukiamas į viešųjų pirkimų žurnalą (priedas </w:t>
      </w:r>
      <w:r w:rsidR="00054A36" w:rsidRPr="00361E58">
        <w:rPr>
          <w:sz w:val="24"/>
          <w:szCs w:val="24"/>
        </w:rPr>
        <w:t>Nr. 3</w:t>
      </w:r>
      <w:r w:rsidRPr="00361E58">
        <w:rPr>
          <w:sz w:val="24"/>
          <w:szCs w:val="24"/>
        </w:rPr>
        <w:t>),</w:t>
      </w:r>
    </w:p>
    <w:p w:rsidR="0047755C" w:rsidRPr="00361E58" w:rsidRDefault="0047755C" w:rsidP="0047755C">
      <w:pPr>
        <w:pStyle w:val="ListParagraph"/>
        <w:widowControl w:val="0"/>
        <w:numPr>
          <w:ilvl w:val="1"/>
          <w:numId w:val="29"/>
        </w:numPr>
        <w:tabs>
          <w:tab w:val="left" w:pos="1560"/>
          <w:tab w:val="left" w:pos="2130"/>
        </w:tabs>
        <w:autoSpaceDE w:val="0"/>
        <w:autoSpaceDN w:val="0"/>
        <w:spacing w:after="0" w:line="276" w:lineRule="auto"/>
        <w:ind w:left="0" w:right="0" w:firstLine="1276"/>
        <w:contextualSpacing w:val="0"/>
        <w:jc w:val="left"/>
        <w:rPr>
          <w:sz w:val="24"/>
          <w:szCs w:val="24"/>
        </w:rPr>
      </w:pPr>
      <w:r w:rsidRPr="00361E58">
        <w:rPr>
          <w:sz w:val="24"/>
          <w:szCs w:val="24"/>
        </w:rPr>
        <w:t>sutartis sudaroma raštu.</w:t>
      </w:r>
    </w:p>
    <w:p w:rsidR="0047755C" w:rsidRPr="00D87892" w:rsidRDefault="0047755C" w:rsidP="00AD7D34">
      <w:pPr>
        <w:pStyle w:val="ListParagraph"/>
        <w:widowControl w:val="0"/>
        <w:numPr>
          <w:ilvl w:val="1"/>
          <w:numId w:val="29"/>
        </w:numPr>
        <w:tabs>
          <w:tab w:val="left" w:pos="1560"/>
          <w:tab w:val="left" w:pos="2130"/>
        </w:tabs>
        <w:autoSpaceDE w:val="0"/>
        <w:autoSpaceDN w:val="0"/>
        <w:spacing w:before="4" w:after="0" w:line="276" w:lineRule="auto"/>
        <w:ind w:left="851" w:right="0" w:firstLine="0"/>
        <w:contextualSpacing w:val="0"/>
        <w:rPr>
          <w:sz w:val="24"/>
          <w:szCs w:val="24"/>
        </w:rPr>
      </w:pPr>
      <w:r w:rsidRPr="00D87892">
        <w:rPr>
          <w:sz w:val="24"/>
          <w:szCs w:val="24"/>
        </w:rPr>
        <w:t>sąskaitas</w:t>
      </w:r>
      <w:r w:rsidRPr="00D87892">
        <w:rPr>
          <w:spacing w:val="50"/>
          <w:sz w:val="24"/>
          <w:szCs w:val="24"/>
        </w:rPr>
        <w:t xml:space="preserve"> </w:t>
      </w:r>
      <w:r w:rsidRPr="00D87892">
        <w:rPr>
          <w:sz w:val="24"/>
          <w:szCs w:val="24"/>
        </w:rPr>
        <w:t>faktūras laimėję tiekėjai privalo teikti per sistemą „E-sąskaita“, taip</w:t>
      </w:r>
      <w:r w:rsidRPr="00D87892">
        <w:rPr>
          <w:spacing w:val="6"/>
          <w:sz w:val="24"/>
          <w:szCs w:val="24"/>
        </w:rPr>
        <w:t xml:space="preserve"> </w:t>
      </w:r>
      <w:r w:rsidRPr="00D87892">
        <w:rPr>
          <w:sz w:val="24"/>
          <w:szCs w:val="24"/>
        </w:rPr>
        <w:t>kaip numato VPĮ.</w:t>
      </w:r>
    </w:p>
    <w:p w:rsidR="00D87892" w:rsidRPr="00D87892" w:rsidRDefault="0047755C" w:rsidP="00D87892">
      <w:pPr>
        <w:spacing w:after="0" w:line="240" w:lineRule="auto"/>
        <w:ind w:firstLine="851"/>
        <w:rPr>
          <w:sz w:val="24"/>
          <w:szCs w:val="24"/>
        </w:rPr>
      </w:pPr>
      <w:r w:rsidRPr="00D87892">
        <w:rPr>
          <w:sz w:val="24"/>
          <w:szCs w:val="24"/>
        </w:rPr>
        <w:t xml:space="preserve">27. </w:t>
      </w:r>
      <w:r w:rsidR="00D87892" w:rsidRPr="00D87892">
        <w:rPr>
          <w:sz w:val="24"/>
          <w:szCs w:val="24"/>
        </w:rPr>
        <w:t>Kai perkamos prekės, paslaugos ar darbai, kurių suma viršija 10000 eurų, pirkimas vykdomas taip kaip numato VPĮ per CVP</w:t>
      </w:r>
      <w:r w:rsidR="00D87892" w:rsidRPr="00D87892">
        <w:rPr>
          <w:spacing w:val="-5"/>
          <w:sz w:val="24"/>
          <w:szCs w:val="24"/>
        </w:rPr>
        <w:t xml:space="preserve"> </w:t>
      </w:r>
      <w:r w:rsidR="00D87892" w:rsidRPr="00D87892">
        <w:rPr>
          <w:sz w:val="24"/>
          <w:szCs w:val="24"/>
        </w:rPr>
        <w:t>IS.</w:t>
      </w:r>
    </w:p>
    <w:p w:rsidR="0047755C" w:rsidRPr="0061110D" w:rsidRDefault="0047755C" w:rsidP="007F4558">
      <w:pPr>
        <w:spacing w:after="0" w:line="240" w:lineRule="auto"/>
        <w:ind w:firstLine="851"/>
        <w:rPr>
          <w:sz w:val="24"/>
          <w:szCs w:val="24"/>
        </w:rPr>
      </w:pPr>
      <w:r w:rsidRPr="00D87892">
        <w:rPr>
          <w:sz w:val="24"/>
          <w:szCs w:val="24"/>
        </w:rPr>
        <w:t>2</w:t>
      </w:r>
      <w:r w:rsidR="00D87892">
        <w:rPr>
          <w:sz w:val="24"/>
          <w:szCs w:val="24"/>
        </w:rPr>
        <w:t>8</w:t>
      </w:r>
      <w:r w:rsidRPr="00D87892">
        <w:rPr>
          <w:sz w:val="24"/>
          <w:szCs w:val="24"/>
        </w:rPr>
        <w:t>. Pirkimų organizatorius įsigijęs prekes, paslaugas ar darbus, sąskaitas faktūras, perduoda specialistui.</w:t>
      </w:r>
    </w:p>
    <w:p w:rsidR="007F4558" w:rsidRDefault="007F4558" w:rsidP="007F4558">
      <w:pPr>
        <w:spacing w:after="0" w:line="240" w:lineRule="auto"/>
        <w:ind w:firstLine="851"/>
        <w:rPr>
          <w:sz w:val="24"/>
          <w:szCs w:val="24"/>
        </w:rPr>
      </w:pPr>
      <w:r>
        <w:rPr>
          <w:sz w:val="24"/>
          <w:szCs w:val="24"/>
        </w:rPr>
        <w:t>2</w:t>
      </w:r>
      <w:r w:rsidR="00D87892">
        <w:rPr>
          <w:sz w:val="24"/>
          <w:szCs w:val="24"/>
        </w:rPr>
        <w:t>9</w:t>
      </w:r>
      <w:r w:rsidRPr="0061110D">
        <w:rPr>
          <w:sz w:val="24"/>
          <w:szCs w:val="24"/>
        </w:rPr>
        <w:t>. Komisijų nariai, pirkimo organizatoriai, ekspertai direktoriaus paskirti pirkimams vykdyti, privalo pasirašyti konf</w:t>
      </w:r>
      <w:r>
        <w:rPr>
          <w:sz w:val="24"/>
          <w:szCs w:val="24"/>
        </w:rPr>
        <w:t>idencialumo pasižadėjimą (4</w:t>
      </w:r>
      <w:r w:rsidRPr="0061110D">
        <w:rPr>
          <w:sz w:val="24"/>
          <w:szCs w:val="24"/>
        </w:rPr>
        <w:t xml:space="preserve"> priedas</w:t>
      </w:r>
      <w:r>
        <w:rPr>
          <w:sz w:val="24"/>
          <w:szCs w:val="24"/>
        </w:rPr>
        <w:t>) ir nešališkumo deklaraciją ( 5</w:t>
      </w:r>
      <w:r w:rsidRPr="0061110D">
        <w:rPr>
          <w:sz w:val="24"/>
          <w:szCs w:val="24"/>
        </w:rPr>
        <w:t xml:space="preserve"> priedas), patvirtintą VPT direktoriaus 2017 m. birželio 23 d. įsakymu Nr. 1S-93. 14. </w:t>
      </w:r>
      <w:r w:rsidRPr="005E692E">
        <w:rPr>
          <w:sz w:val="24"/>
          <w:szCs w:val="24"/>
        </w:rPr>
        <w:t>Įstaiga</w:t>
      </w:r>
      <w:r w:rsidRPr="0061110D">
        <w:rPr>
          <w:sz w:val="24"/>
          <w:szCs w:val="24"/>
        </w:rPr>
        <w:t xml:space="preserve"> gali įgalioti kitą perkančiąją organizaciją (toliau – įgaliotoji organizacija) vykdyti pirkimo procedūras. Tokiu atveju įgaliotajai organizacijai nustatomos užduotys ir suteikiami visi įgaliojimai toms užduotims vykdyti.</w:t>
      </w:r>
    </w:p>
    <w:p w:rsidR="0047755C" w:rsidRDefault="0047755C" w:rsidP="0047755C">
      <w:pPr>
        <w:pStyle w:val="BodyText"/>
        <w:spacing w:before="6" w:line="276" w:lineRule="auto"/>
      </w:pPr>
    </w:p>
    <w:p w:rsidR="0047755C" w:rsidRPr="0061110D" w:rsidRDefault="0047755C" w:rsidP="007F4558">
      <w:pPr>
        <w:spacing w:after="0" w:line="240" w:lineRule="auto"/>
        <w:ind w:firstLine="851"/>
        <w:rPr>
          <w:sz w:val="24"/>
          <w:szCs w:val="24"/>
        </w:rPr>
      </w:pPr>
    </w:p>
    <w:p w:rsidR="007F4558" w:rsidRPr="0061110D" w:rsidRDefault="007F4558" w:rsidP="007F4558">
      <w:pPr>
        <w:spacing w:after="0" w:line="240" w:lineRule="auto"/>
        <w:ind w:firstLine="851"/>
        <w:jc w:val="center"/>
        <w:rPr>
          <w:b/>
          <w:sz w:val="24"/>
          <w:szCs w:val="24"/>
        </w:rPr>
      </w:pPr>
      <w:r w:rsidRPr="0061110D">
        <w:rPr>
          <w:b/>
          <w:sz w:val="24"/>
          <w:szCs w:val="24"/>
        </w:rPr>
        <w:t>IV SKYRIUS</w:t>
      </w:r>
    </w:p>
    <w:p w:rsidR="007F4558" w:rsidRPr="0061110D" w:rsidRDefault="007F4558" w:rsidP="007F4558">
      <w:pPr>
        <w:spacing w:after="0" w:line="240" w:lineRule="auto"/>
        <w:ind w:firstLine="851"/>
        <w:jc w:val="center"/>
        <w:rPr>
          <w:b/>
          <w:sz w:val="24"/>
          <w:szCs w:val="24"/>
        </w:rPr>
      </w:pPr>
      <w:r w:rsidRPr="0061110D">
        <w:rPr>
          <w:b/>
          <w:sz w:val="24"/>
          <w:szCs w:val="24"/>
        </w:rPr>
        <w:t>VIEŠOJO PIRKIMO SUTARČIŲ SUDARYMAS IR VYKDYMAS</w:t>
      </w:r>
    </w:p>
    <w:p w:rsidR="007F4558" w:rsidRPr="0061110D" w:rsidRDefault="007F4558" w:rsidP="007F4558">
      <w:pPr>
        <w:spacing w:after="0" w:line="240" w:lineRule="auto"/>
        <w:ind w:firstLine="851"/>
        <w:jc w:val="center"/>
        <w:rPr>
          <w:b/>
          <w:sz w:val="24"/>
          <w:szCs w:val="24"/>
        </w:rPr>
      </w:pPr>
    </w:p>
    <w:p w:rsidR="007F4558" w:rsidRPr="0061110D" w:rsidRDefault="00D87892" w:rsidP="007F4558">
      <w:pPr>
        <w:spacing w:after="0" w:line="240" w:lineRule="auto"/>
        <w:ind w:firstLine="851"/>
        <w:rPr>
          <w:sz w:val="24"/>
          <w:szCs w:val="24"/>
        </w:rPr>
      </w:pPr>
      <w:r>
        <w:rPr>
          <w:sz w:val="24"/>
          <w:szCs w:val="24"/>
        </w:rPr>
        <w:t>30</w:t>
      </w:r>
      <w:r w:rsidR="007F4558" w:rsidRPr="0061110D">
        <w:rPr>
          <w:sz w:val="24"/>
          <w:szCs w:val="24"/>
        </w:rPr>
        <w:t>. Komisija, pirkimo organizatorius pirkimo sutartis rengia vadovaudamiesi Viešųjų pirkimų įstatymo V skyriaus nuostatomis. Sutartis gali būti sudaroma žodžiu, kai pirkimo sutarties vertė yra mažesnė kaip 3 000 Eur (trys tūkstančiai eurų ) (be PVM).</w:t>
      </w:r>
    </w:p>
    <w:p w:rsidR="007F4558" w:rsidRPr="0061110D" w:rsidRDefault="00D87892" w:rsidP="007F4558">
      <w:pPr>
        <w:spacing w:after="0" w:line="240" w:lineRule="auto"/>
        <w:ind w:firstLine="851"/>
        <w:rPr>
          <w:sz w:val="24"/>
          <w:szCs w:val="24"/>
        </w:rPr>
      </w:pPr>
      <w:r>
        <w:rPr>
          <w:sz w:val="24"/>
          <w:szCs w:val="24"/>
        </w:rPr>
        <w:t>31</w:t>
      </w:r>
      <w:r w:rsidR="007F4558" w:rsidRPr="0061110D">
        <w:rPr>
          <w:sz w:val="24"/>
          <w:szCs w:val="24"/>
        </w:rPr>
        <w:t xml:space="preserve">. Parengusi pirkimo sutarties projektą, Komisija ar pirkimo organizatorius suderina jį su </w:t>
      </w:r>
      <w:r w:rsidR="00D66EC2">
        <w:rPr>
          <w:sz w:val="24"/>
          <w:szCs w:val="24"/>
        </w:rPr>
        <w:t>specialistu</w:t>
      </w:r>
      <w:r w:rsidR="007F4558" w:rsidRPr="0061110D">
        <w:rPr>
          <w:sz w:val="24"/>
          <w:szCs w:val="24"/>
        </w:rPr>
        <w:t xml:space="preserve"> ir direktoriumi. </w:t>
      </w:r>
    </w:p>
    <w:p w:rsidR="007F4558" w:rsidRPr="0061110D" w:rsidRDefault="00D87892" w:rsidP="007F4558">
      <w:pPr>
        <w:spacing w:after="0" w:line="240" w:lineRule="auto"/>
        <w:ind w:firstLine="851"/>
        <w:rPr>
          <w:sz w:val="24"/>
          <w:szCs w:val="24"/>
        </w:rPr>
      </w:pPr>
      <w:r>
        <w:rPr>
          <w:sz w:val="24"/>
          <w:szCs w:val="24"/>
        </w:rPr>
        <w:t>32</w:t>
      </w:r>
      <w:r w:rsidR="007F4558" w:rsidRPr="0061110D">
        <w:rPr>
          <w:sz w:val="24"/>
          <w:szCs w:val="24"/>
        </w:rPr>
        <w:t>. Pirkimo sutarčių vykdymą koordinuoja pirkimo iniciatorius. Pirkimo iniciatoriai nuolat stebi, ar laikomasi pirkimo sutarčių galiojimo terminų ir kas mėnesį teikia informaciją direktoriui apie sutarties vykdymo eigą ir naujo pirkimo tikslingumą.</w:t>
      </w:r>
      <w:r w:rsidR="007F4558">
        <w:rPr>
          <w:sz w:val="24"/>
          <w:szCs w:val="24"/>
        </w:rPr>
        <w:t xml:space="preserve"> </w:t>
      </w:r>
      <w:r w:rsidR="007F4558" w:rsidRPr="0061110D">
        <w:rPr>
          <w:sz w:val="24"/>
          <w:szCs w:val="24"/>
        </w:rPr>
        <w:t xml:space="preserve">Pirkimo iniciatoriai asmeniškai atsakingi už sutarties vykdymo kontrolę bei organizuoja </w:t>
      </w:r>
      <w:r w:rsidR="007F4558" w:rsidRPr="005E692E">
        <w:rPr>
          <w:sz w:val="24"/>
          <w:szCs w:val="24"/>
        </w:rPr>
        <w:t>Įstaigos</w:t>
      </w:r>
      <w:r w:rsidR="007F4558" w:rsidRPr="0061110D">
        <w:rPr>
          <w:sz w:val="24"/>
          <w:szCs w:val="24"/>
        </w:rPr>
        <w:t xml:space="preserve"> įsipareigojimų vykdymą, kontroliuoja pristatymo (atlikimo, teikimo) terminus, prekių, paslaugų ir darbų atitiktį sutartyse numatytiems kokybiniams ir kitiems reikalavimams.</w:t>
      </w:r>
    </w:p>
    <w:p w:rsidR="007F4558" w:rsidRPr="0061110D" w:rsidRDefault="00D87892" w:rsidP="007F4558">
      <w:pPr>
        <w:spacing w:after="0" w:line="240" w:lineRule="auto"/>
        <w:ind w:firstLine="851"/>
        <w:rPr>
          <w:sz w:val="24"/>
          <w:szCs w:val="24"/>
        </w:rPr>
      </w:pPr>
      <w:r>
        <w:rPr>
          <w:sz w:val="24"/>
          <w:szCs w:val="24"/>
        </w:rPr>
        <w:t>33</w:t>
      </w:r>
      <w:r w:rsidR="007F4558" w:rsidRPr="0061110D">
        <w:rPr>
          <w:sz w:val="24"/>
          <w:szCs w:val="24"/>
        </w:rPr>
        <w:t xml:space="preserve">. Visais atvejais, kai vykdant sudarytą pirkimo sutartį prireikia keisti tam tikras pirkimo sutartyje nustatytas sąlygas, pirkimo iniciatorius inicijuoja pirkimo sutarties pakeitimą, priskiriamą pirkimo sutarties (sutartinių įsipareigojimų) vykdymo koordinavimui (organizavimui). </w:t>
      </w:r>
    </w:p>
    <w:p w:rsidR="007F4558" w:rsidRPr="0061110D" w:rsidRDefault="00D87892" w:rsidP="007F4558">
      <w:pPr>
        <w:spacing w:after="0" w:line="240" w:lineRule="auto"/>
        <w:ind w:firstLine="851"/>
        <w:rPr>
          <w:sz w:val="24"/>
          <w:szCs w:val="24"/>
        </w:rPr>
      </w:pPr>
      <w:r>
        <w:rPr>
          <w:sz w:val="24"/>
          <w:szCs w:val="24"/>
        </w:rPr>
        <w:t>34</w:t>
      </w:r>
      <w:r w:rsidR="007F4558" w:rsidRPr="0061110D">
        <w:rPr>
          <w:sz w:val="24"/>
          <w:szCs w:val="24"/>
        </w:rPr>
        <w:t xml:space="preserve">. Jeigu pirkimo sutartyje nenumatyta galimybė ją pratęsti, o prekių tiekimas, paslaugų teikimas ar darbų atlikimas yra būtinas </w:t>
      </w:r>
      <w:r w:rsidR="007F4558" w:rsidRPr="005E692E">
        <w:rPr>
          <w:sz w:val="24"/>
          <w:szCs w:val="24"/>
        </w:rPr>
        <w:t>Įstaigos</w:t>
      </w:r>
      <w:r w:rsidR="007F4558" w:rsidRPr="0061110D">
        <w:rPr>
          <w:sz w:val="24"/>
          <w:szCs w:val="24"/>
        </w:rPr>
        <w:t xml:space="preserve"> funkcijoms vykdyti, pirkimų organizatorius privalo numatyti jų pirkimą einamaisiais ar ateinančiais biudžetiniais metais Taisyklėse  nustatyta tvarka.</w:t>
      </w:r>
    </w:p>
    <w:p w:rsidR="007F4558" w:rsidRPr="0061110D" w:rsidRDefault="009319F8" w:rsidP="007F4558">
      <w:pPr>
        <w:spacing w:after="0" w:line="240" w:lineRule="auto"/>
        <w:ind w:firstLine="851"/>
        <w:rPr>
          <w:sz w:val="24"/>
          <w:szCs w:val="24"/>
        </w:rPr>
      </w:pPr>
      <w:r>
        <w:rPr>
          <w:sz w:val="24"/>
          <w:szCs w:val="24"/>
        </w:rPr>
        <w:t>3</w:t>
      </w:r>
      <w:r w:rsidR="00D87892">
        <w:rPr>
          <w:sz w:val="24"/>
          <w:szCs w:val="24"/>
        </w:rPr>
        <w:t>5</w:t>
      </w:r>
      <w:r w:rsidR="007F4558" w:rsidRPr="0061110D">
        <w:rPr>
          <w:sz w:val="24"/>
          <w:szCs w:val="24"/>
        </w:rPr>
        <w:t xml:space="preserve">. 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rsidR="007F4558" w:rsidRPr="0061110D" w:rsidRDefault="009319F8" w:rsidP="007F4558">
      <w:pPr>
        <w:spacing w:after="0" w:line="240" w:lineRule="auto"/>
        <w:ind w:firstLine="851"/>
        <w:rPr>
          <w:sz w:val="24"/>
          <w:szCs w:val="24"/>
        </w:rPr>
      </w:pPr>
      <w:r>
        <w:rPr>
          <w:sz w:val="24"/>
          <w:szCs w:val="24"/>
        </w:rPr>
        <w:t>3</w:t>
      </w:r>
      <w:r w:rsidR="00D87892">
        <w:rPr>
          <w:sz w:val="24"/>
          <w:szCs w:val="24"/>
        </w:rPr>
        <w:t>6</w:t>
      </w:r>
      <w:r w:rsidR="007F4558" w:rsidRPr="0061110D">
        <w:rPr>
          <w:sz w:val="24"/>
          <w:szCs w:val="24"/>
        </w:rPr>
        <w:t>. Jei nustatoma, kad tikslinga pratęsti galiojančią pirkimo sutartį, pirkimų organizatorius parengia susitarimo dėl pirkimo sutarties pratęsimo projektą ir suderina jį direktoriumi ir vyriausiuoju buhalteriu.</w:t>
      </w:r>
    </w:p>
    <w:p w:rsidR="007F4558" w:rsidRPr="0061110D" w:rsidRDefault="009319F8" w:rsidP="007F4558">
      <w:pPr>
        <w:spacing w:after="0" w:line="240" w:lineRule="auto"/>
        <w:ind w:firstLine="851"/>
        <w:rPr>
          <w:sz w:val="24"/>
          <w:szCs w:val="24"/>
        </w:rPr>
      </w:pPr>
      <w:r>
        <w:rPr>
          <w:sz w:val="24"/>
          <w:szCs w:val="24"/>
        </w:rPr>
        <w:t>3</w:t>
      </w:r>
      <w:r w:rsidR="00D87892">
        <w:rPr>
          <w:sz w:val="24"/>
          <w:szCs w:val="24"/>
        </w:rPr>
        <w:t>7</w:t>
      </w:r>
      <w:r w:rsidR="007F4558" w:rsidRPr="0061110D">
        <w:rPr>
          <w:sz w:val="24"/>
          <w:szCs w:val="24"/>
        </w:rPr>
        <w:t xml:space="preserve">. Direktorius, priėmęs sprendimą pratęsti pirkimo sutartį, pasirašo susitarimą dėl pirkimo sutarties pratęsimo. </w:t>
      </w:r>
    </w:p>
    <w:p w:rsidR="007F4558" w:rsidRPr="0061110D" w:rsidRDefault="007F4558" w:rsidP="007F4558">
      <w:pPr>
        <w:spacing w:after="0" w:line="240" w:lineRule="auto"/>
        <w:ind w:firstLine="851"/>
        <w:jc w:val="center"/>
        <w:rPr>
          <w:b/>
          <w:sz w:val="24"/>
          <w:szCs w:val="24"/>
        </w:rPr>
      </w:pPr>
      <w:r w:rsidRPr="0061110D">
        <w:rPr>
          <w:b/>
          <w:sz w:val="24"/>
          <w:szCs w:val="24"/>
        </w:rPr>
        <w:t>V SKYRIUS</w:t>
      </w:r>
    </w:p>
    <w:p w:rsidR="007F4558" w:rsidRPr="0061110D" w:rsidRDefault="007F4558" w:rsidP="007F4558">
      <w:pPr>
        <w:spacing w:after="0" w:line="240" w:lineRule="auto"/>
        <w:ind w:firstLine="851"/>
        <w:jc w:val="center"/>
        <w:rPr>
          <w:b/>
          <w:sz w:val="24"/>
          <w:szCs w:val="24"/>
        </w:rPr>
      </w:pPr>
      <w:r w:rsidRPr="0061110D">
        <w:rPr>
          <w:b/>
          <w:sz w:val="24"/>
          <w:szCs w:val="24"/>
        </w:rPr>
        <w:t>BAIGIAMOSIOS NUOSTATOS</w:t>
      </w:r>
    </w:p>
    <w:p w:rsidR="007F4558" w:rsidRPr="0061110D" w:rsidRDefault="007F4558" w:rsidP="007F4558">
      <w:pPr>
        <w:spacing w:after="0" w:line="240" w:lineRule="auto"/>
        <w:ind w:firstLine="851"/>
        <w:jc w:val="center"/>
        <w:rPr>
          <w:b/>
          <w:sz w:val="24"/>
          <w:szCs w:val="24"/>
        </w:rPr>
      </w:pPr>
    </w:p>
    <w:p w:rsidR="007F4558" w:rsidRPr="0061110D" w:rsidRDefault="009319F8" w:rsidP="007F4558">
      <w:pPr>
        <w:tabs>
          <w:tab w:val="left" w:pos="851"/>
        </w:tabs>
        <w:suppressAutoHyphens/>
        <w:autoSpaceDE w:val="0"/>
        <w:autoSpaceDN w:val="0"/>
        <w:adjustRightInd w:val="0"/>
        <w:spacing w:after="0" w:line="240" w:lineRule="auto"/>
        <w:ind w:firstLine="851"/>
        <w:textAlignment w:val="center"/>
        <w:rPr>
          <w:sz w:val="24"/>
          <w:szCs w:val="24"/>
        </w:rPr>
      </w:pPr>
      <w:r>
        <w:rPr>
          <w:sz w:val="24"/>
          <w:szCs w:val="24"/>
        </w:rPr>
        <w:lastRenderedPageBreak/>
        <w:t>3</w:t>
      </w:r>
      <w:r w:rsidR="00D87892">
        <w:rPr>
          <w:sz w:val="24"/>
          <w:szCs w:val="24"/>
        </w:rPr>
        <w:t>8</w:t>
      </w:r>
      <w:r w:rsidR="007F4558" w:rsidRPr="0061110D">
        <w:rPr>
          <w:sz w:val="24"/>
          <w:szCs w:val="24"/>
        </w:rPr>
        <w:t xml:space="preserve">. Kai pirkimą vykdo Pirkimo organizatorius, pildoma </w:t>
      </w:r>
      <w:r w:rsidR="007F4558" w:rsidRPr="0061110D">
        <w:rPr>
          <w:bCs/>
          <w:sz w:val="24"/>
          <w:szCs w:val="24"/>
        </w:rPr>
        <w:t>Mažos vertės pirkimo tiekėjų apklausos pažyma</w:t>
      </w:r>
      <w:r w:rsidR="007F4558" w:rsidRPr="0061110D">
        <w:rPr>
          <w:sz w:val="24"/>
          <w:szCs w:val="24"/>
        </w:rPr>
        <w:t>, išskyrus Taisyklių 18. punkte numatytą išimtį. Kai pirkimą vykdo Komisija, komisijos sprendimai įforminami protokolais ir/ar priimami sprendimai CVP IS priemonėmis.</w:t>
      </w:r>
    </w:p>
    <w:p w:rsidR="007F4558" w:rsidRPr="0061110D" w:rsidRDefault="009319F8" w:rsidP="007F4558">
      <w:pPr>
        <w:tabs>
          <w:tab w:val="left" w:pos="851"/>
        </w:tabs>
        <w:suppressAutoHyphens/>
        <w:autoSpaceDE w:val="0"/>
        <w:autoSpaceDN w:val="0"/>
        <w:adjustRightInd w:val="0"/>
        <w:spacing w:after="0" w:line="240" w:lineRule="auto"/>
        <w:ind w:firstLine="851"/>
        <w:textAlignment w:val="center"/>
        <w:rPr>
          <w:sz w:val="24"/>
          <w:szCs w:val="24"/>
        </w:rPr>
      </w:pPr>
      <w:r>
        <w:rPr>
          <w:sz w:val="24"/>
          <w:szCs w:val="24"/>
        </w:rPr>
        <w:t>3</w:t>
      </w:r>
      <w:r w:rsidR="00D87892">
        <w:rPr>
          <w:sz w:val="24"/>
          <w:szCs w:val="24"/>
        </w:rPr>
        <w:t>9</w:t>
      </w:r>
      <w:r w:rsidR="007F4558" w:rsidRPr="0061110D">
        <w:rPr>
          <w:sz w:val="24"/>
          <w:szCs w:val="24"/>
        </w:rPr>
        <w:t>. Įvykdžius pirkimą, Komisija arba Pirkimo organizatorius visus su pirkimu susijusius dokumentus susega į bylą. Mokėjimo dokumentų originalus perduoda –</w:t>
      </w:r>
      <w:r w:rsidR="007F4558">
        <w:rPr>
          <w:sz w:val="24"/>
          <w:szCs w:val="24"/>
        </w:rPr>
        <w:t xml:space="preserve"> </w:t>
      </w:r>
      <w:r w:rsidR="007F4558" w:rsidRPr="0061110D">
        <w:rPr>
          <w:sz w:val="24"/>
          <w:szCs w:val="24"/>
        </w:rPr>
        <w:t xml:space="preserve">buhalteriai, sutarčių originalus </w:t>
      </w:r>
      <w:r w:rsidR="007F4558">
        <w:rPr>
          <w:sz w:val="24"/>
          <w:szCs w:val="24"/>
        </w:rPr>
        <w:t>–</w:t>
      </w:r>
      <w:r w:rsidR="007F4558" w:rsidRPr="0061110D">
        <w:rPr>
          <w:sz w:val="24"/>
          <w:szCs w:val="24"/>
        </w:rPr>
        <w:t xml:space="preserve"> </w:t>
      </w:r>
      <w:r w:rsidR="007F4558">
        <w:rPr>
          <w:sz w:val="24"/>
          <w:szCs w:val="24"/>
        </w:rPr>
        <w:t>direktoriaus pavaduotojai</w:t>
      </w:r>
      <w:r w:rsidR="007F4558" w:rsidRPr="0061110D">
        <w:rPr>
          <w:sz w:val="24"/>
          <w:szCs w:val="24"/>
        </w:rPr>
        <w:t>.</w:t>
      </w:r>
    </w:p>
    <w:p w:rsidR="007F4558" w:rsidRPr="0061110D" w:rsidRDefault="00D87892" w:rsidP="007F4558">
      <w:pPr>
        <w:spacing w:after="0" w:line="240" w:lineRule="auto"/>
        <w:ind w:firstLine="851"/>
        <w:rPr>
          <w:sz w:val="24"/>
          <w:szCs w:val="24"/>
        </w:rPr>
      </w:pPr>
      <w:r>
        <w:rPr>
          <w:sz w:val="24"/>
          <w:szCs w:val="24"/>
        </w:rPr>
        <w:t>40</w:t>
      </w:r>
      <w:r w:rsidR="007F4558" w:rsidRPr="0061110D">
        <w:rPr>
          <w:sz w:val="24"/>
          <w:szCs w:val="24"/>
        </w:rPr>
        <w:t xml:space="preserve">. Laimėjusių pirkimo dalyvių pasiūlymai (išskirus žodinius), sudarytos pirkimo sutartys (išskirus žodines) ir jų pakeitimai, taip pat pirkimo sutarties neįvykdžiusių ar netinkamai ją įvykdžiusių tiekėjų (tiekėjų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rsidR="007F4558" w:rsidRPr="0061110D" w:rsidRDefault="00D87892" w:rsidP="007F4558">
      <w:pPr>
        <w:tabs>
          <w:tab w:val="left" w:pos="851"/>
        </w:tabs>
        <w:suppressAutoHyphens/>
        <w:autoSpaceDE w:val="0"/>
        <w:autoSpaceDN w:val="0"/>
        <w:adjustRightInd w:val="0"/>
        <w:spacing w:after="0" w:line="240" w:lineRule="auto"/>
        <w:ind w:firstLine="851"/>
        <w:textAlignment w:val="center"/>
        <w:rPr>
          <w:sz w:val="24"/>
          <w:szCs w:val="24"/>
        </w:rPr>
      </w:pPr>
      <w:r>
        <w:rPr>
          <w:sz w:val="24"/>
          <w:szCs w:val="24"/>
        </w:rPr>
        <w:t>41</w:t>
      </w:r>
      <w:r w:rsidR="007F4558" w:rsidRPr="0061110D">
        <w:rPr>
          <w:sz w:val="24"/>
          <w:szCs w:val="24"/>
        </w:rPr>
        <w:t xml:space="preserve">. Visos ataskaitos rengiamos vadovaujantis Viešųjų pirkimų įstatymo 96 straipsnio nuostatomis ir pagal VPT patvirtintas tipines formas bei reikalavimus. Ataskaitos registruojamos </w:t>
      </w:r>
      <w:r w:rsidR="007F4558" w:rsidRPr="005E692E">
        <w:rPr>
          <w:sz w:val="24"/>
          <w:szCs w:val="24"/>
        </w:rPr>
        <w:t>Įstaigos</w:t>
      </w:r>
      <w:r w:rsidR="007F4558" w:rsidRPr="0061110D">
        <w:rPr>
          <w:sz w:val="24"/>
          <w:szCs w:val="24"/>
        </w:rPr>
        <w:t xml:space="preserve"> raštinėje Siunčiamų dokumentų registracijos žurnale. </w:t>
      </w:r>
    </w:p>
    <w:p w:rsidR="007F4558" w:rsidRPr="0061110D" w:rsidRDefault="00D87892" w:rsidP="007F4558">
      <w:pPr>
        <w:tabs>
          <w:tab w:val="left" w:pos="851"/>
        </w:tabs>
        <w:suppressAutoHyphens/>
        <w:autoSpaceDE w:val="0"/>
        <w:autoSpaceDN w:val="0"/>
        <w:adjustRightInd w:val="0"/>
        <w:spacing w:after="0" w:line="240" w:lineRule="auto"/>
        <w:ind w:firstLine="851"/>
        <w:textAlignment w:val="center"/>
        <w:rPr>
          <w:sz w:val="24"/>
          <w:szCs w:val="24"/>
        </w:rPr>
      </w:pPr>
      <w:r>
        <w:rPr>
          <w:sz w:val="24"/>
          <w:szCs w:val="24"/>
        </w:rPr>
        <w:t>42</w:t>
      </w:r>
      <w:r w:rsidR="007F4558" w:rsidRPr="0061110D">
        <w:rPr>
          <w:sz w:val="24"/>
          <w:szCs w:val="24"/>
        </w:rPr>
        <w:t xml:space="preserve">. Visi su pirkimų organizavimu, vykdymu ir vidaus kontrole susiję dokumentai saugomi kartu su pirkimų procedūrų dokumentais Viešųjų pirkimų įstatymo 97 straipsnyje nustatyta tvarka. </w:t>
      </w:r>
    </w:p>
    <w:p w:rsidR="007F4558" w:rsidRPr="0061110D" w:rsidRDefault="00D87892" w:rsidP="007F4558">
      <w:pPr>
        <w:spacing w:after="0" w:line="240" w:lineRule="auto"/>
        <w:ind w:firstLine="851"/>
        <w:rPr>
          <w:sz w:val="24"/>
          <w:szCs w:val="24"/>
        </w:rPr>
      </w:pPr>
      <w:r>
        <w:rPr>
          <w:sz w:val="24"/>
          <w:szCs w:val="24"/>
        </w:rPr>
        <w:t>43</w:t>
      </w:r>
      <w:r w:rsidR="007F4558" w:rsidRPr="0061110D">
        <w:rPr>
          <w:sz w:val="24"/>
          <w:szCs w:val="24"/>
        </w:rPr>
        <w:t>. Už viešuosius pirkimus atsako ir vidaus kontrolę vykdo direktorius.</w:t>
      </w:r>
    </w:p>
    <w:p w:rsidR="007F4558" w:rsidRPr="0061110D" w:rsidRDefault="00D87892" w:rsidP="007F4558">
      <w:pPr>
        <w:spacing w:after="0" w:line="240" w:lineRule="auto"/>
        <w:ind w:firstLine="851"/>
        <w:rPr>
          <w:sz w:val="24"/>
          <w:szCs w:val="24"/>
        </w:rPr>
      </w:pPr>
      <w:r>
        <w:rPr>
          <w:sz w:val="24"/>
          <w:szCs w:val="24"/>
        </w:rPr>
        <w:t>44</w:t>
      </w:r>
      <w:r w:rsidR="007F4558" w:rsidRPr="0061110D">
        <w:rPr>
          <w:sz w:val="24"/>
          <w:szCs w:val="24"/>
        </w:rPr>
        <w:t>. Asmenys, pažeidę pirkimus reglamentuojančių norminių teisės aktų ir Taisyklių nuostatas, atsako teisės aktų nustatyta tvarka.</w:t>
      </w:r>
    </w:p>
    <w:p w:rsidR="007F4558" w:rsidRPr="0061110D" w:rsidRDefault="007F4558" w:rsidP="007F4558">
      <w:pPr>
        <w:spacing w:line="240" w:lineRule="auto"/>
        <w:rPr>
          <w:sz w:val="24"/>
          <w:szCs w:val="24"/>
        </w:rPr>
      </w:pPr>
    </w:p>
    <w:p w:rsidR="007F4558" w:rsidRPr="0061110D" w:rsidRDefault="007F4558" w:rsidP="007F4558">
      <w:pPr>
        <w:spacing w:after="0" w:line="240" w:lineRule="auto"/>
        <w:rPr>
          <w:sz w:val="24"/>
          <w:szCs w:val="24"/>
        </w:rPr>
      </w:pPr>
      <w:r w:rsidRPr="0061110D">
        <w:rPr>
          <w:sz w:val="24"/>
          <w:szCs w:val="24"/>
        </w:rPr>
        <w:t>PRIEDAI:</w:t>
      </w:r>
    </w:p>
    <w:p w:rsidR="007F4558" w:rsidRPr="0061110D" w:rsidRDefault="007F4558" w:rsidP="007F4558">
      <w:pPr>
        <w:spacing w:after="0" w:line="240" w:lineRule="auto"/>
        <w:rPr>
          <w:sz w:val="24"/>
          <w:szCs w:val="24"/>
        </w:rPr>
      </w:pPr>
      <w:r w:rsidRPr="0061110D">
        <w:rPr>
          <w:sz w:val="24"/>
          <w:szCs w:val="24"/>
        </w:rPr>
        <w:t xml:space="preserve">Priedas Nr. </w:t>
      </w:r>
      <w:r>
        <w:rPr>
          <w:sz w:val="24"/>
          <w:szCs w:val="24"/>
        </w:rPr>
        <w:t>1</w:t>
      </w:r>
      <w:r w:rsidRPr="0061110D">
        <w:rPr>
          <w:sz w:val="24"/>
          <w:szCs w:val="24"/>
        </w:rPr>
        <w:t>. Mažos vertės pirkimo paraiška;</w:t>
      </w:r>
    </w:p>
    <w:p w:rsidR="007F4558" w:rsidRPr="0061110D" w:rsidRDefault="007F4558" w:rsidP="007F4558">
      <w:pPr>
        <w:spacing w:after="0" w:line="240" w:lineRule="auto"/>
        <w:rPr>
          <w:sz w:val="24"/>
          <w:szCs w:val="24"/>
        </w:rPr>
      </w:pPr>
      <w:r w:rsidRPr="0061110D">
        <w:rPr>
          <w:sz w:val="24"/>
          <w:szCs w:val="24"/>
        </w:rPr>
        <w:t xml:space="preserve">Priedas Nr. </w:t>
      </w:r>
      <w:r>
        <w:rPr>
          <w:sz w:val="24"/>
          <w:szCs w:val="24"/>
        </w:rPr>
        <w:t>2</w:t>
      </w:r>
      <w:r w:rsidRPr="0061110D">
        <w:rPr>
          <w:sz w:val="24"/>
          <w:szCs w:val="24"/>
        </w:rPr>
        <w:t xml:space="preserve">. Mažos vertės pirkimo tiekėjų apklausos pažyma;   </w:t>
      </w:r>
    </w:p>
    <w:p w:rsidR="007F4558" w:rsidRPr="0061110D" w:rsidRDefault="007F4558" w:rsidP="007F4558">
      <w:pPr>
        <w:spacing w:after="0" w:line="240" w:lineRule="auto"/>
        <w:rPr>
          <w:sz w:val="24"/>
          <w:szCs w:val="24"/>
        </w:rPr>
      </w:pPr>
      <w:r w:rsidRPr="0061110D">
        <w:rPr>
          <w:sz w:val="24"/>
          <w:szCs w:val="24"/>
        </w:rPr>
        <w:t xml:space="preserve">Priedas Nr. </w:t>
      </w:r>
      <w:r>
        <w:rPr>
          <w:sz w:val="24"/>
          <w:szCs w:val="24"/>
        </w:rPr>
        <w:t>3</w:t>
      </w:r>
      <w:r w:rsidRPr="0061110D">
        <w:rPr>
          <w:sz w:val="24"/>
          <w:szCs w:val="24"/>
        </w:rPr>
        <w:t>. Pirkimų registracijos žurnalas;</w:t>
      </w:r>
    </w:p>
    <w:p w:rsidR="007F4558" w:rsidRPr="0061110D" w:rsidRDefault="007F4558" w:rsidP="007F4558">
      <w:pPr>
        <w:spacing w:after="0" w:line="240" w:lineRule="auto"/>
        <w:rPr>
          <w:sz w:val="24"/>
          <w:szCs w:val="24"/>
        </w:rPr>
      </w:pPr>
      <w:r w:rsidRPr="0061110D">
        <w:rPr>
          <w:sz w:val="24"/>
          <w:szCs w:val="24"/>
        </w:rPr>
        <w:t xml:space="preserve">Priedas Nr. </w:t>
      </w:r>
      <w:r>
        <w:rPr>
          <w:sz w:val="24"/>
          <w:szCs w:val="24"/>
        </w:rPr>
        <w:t>4</w:t>
      </w:r>
      <w:r w:rsidRPr="0061110D">
        <w:rPr>
          <w:sz w:val="24"/>
          <w:szCs w:val="24"/>
        </w:rPr>
        <w:t>.</w:t>
      </w:r>
      <w:r w:rsidRPr="0061110D">
        <w:rPr>
          <w:rFonts w:asciiTheme="majorHAnsi" w:hAnsiTheme="majorHAnsi" w:cstheme="majorBidi"/>
        </w:rPr>
        <w:t xml:space="preserve"> </w:t>
      </w:r>
      <w:r w:rsidRPr="0061110D">
        <w:rPr>
          <w:sz w:val="24"/>
          <w:szCs w:val="24"/>
        </w:rPr>
        <w:t>Konfidencialumo pasižadėjimo forma;</w:t>
      </w:r>
    </w:p>
    <w:p w:rsidR="007F4558" w:rsidRDefault="007F4558" w:rsidP="007F4558">
      <w:pPr>
        <w:spacing w:after="0" w:line="240" w:lineRule="auto"/>
        <w:rPr>
          <w:sz w:val="24"/>
          <w:szCs w:val="24"/>
        </w:rPr>
      </w:pPr>
      <w:r w:rsidRPr="0061110D">
        <w:rPr>
          <w:sz w:val="24"/>
          <w:szCs w:val="24"/>
        </w:rPr>
        <w:t xml:space="preserve">Priedas Nr. </w:t>
      </w:r>
      <w:r>
        <w:rPr>
          <w:sz w:val="24"/>
          <w:szCs w:val="24"/>
        </w:rPr>
        <w:t>5</w:t>
      </w:r>
      <w:r w:rsidRPr="0061110D">
        <w:rPr>
          <w:sz w:val="24"/>
          <w:szCs w:val="24"/>
        </w:rPr>
        <w:t>.</w:t>
      </w:r>
      <w:r w:rsidR="00054A36">
        <w:rPr>
          <w:sz w:val="24"/>
          <w:szCs w:val="24"/>
        </w:rPr>
        <w:t xml:space="preserve"> Nešališkumo deklaracijos forma;</w:t>
      </w:r>
    </w:p>
    <w:p w:rsidR="00054A36" w:rsidRPr="0061110D" w:rsidRDefault="00361E58" w:rsidP="007F4558">
      <w:pPr>
        <w:spacing w:after="0" w:line="240" w:lineRule="auto"/>
        <w:rPr>
          <w:sz w:val="24"/>
          <w:szCs w:val="24"/>
        </w:rPr>
      </w:pPr>
      <w:r w:rsidRPr="0061110D">
        <w:rPr>
          <w:sz w:val="24"/>
          <w:szCs w:val="24"/>
        </w:rPr>
        <w:t xml:space="preserve">Priedas Nr. </w:t>
      </w:r>
      <w:r>
        <w:rPr>
          <w:sz w:val="24"/>
          <w:szCs w:val="24"/>
        </w:rPr>
        <w:t>6 Pirkimų planas;</w:t>
      </w:r>
    </w:p>
    <w:p w:rsidR="007F4558" w:rsidRDefault="00361E58" w:rsidP="007F4558">
      <w:pPr>
        <w:spacing w:after="0" w:line="240" w:lineRule="auto"/>
        <w:rPr>
          <w:sz w:val="24"/>
          <w:szCs w:val="24"/>
        </w:rPr>
      </w:pPr>
      <w:r w:rsidRPr="0061110D">
        <w:rPr>
          <w:sz w:val="24"/>
          <w:szCs w:val="24"/>
        </w:rPr>
        <w:t xml:space="preserve">Priedas Nr. </w:t>
      </w:r>
      <w:r>
        <w:rPr>
          <w:sz w:val="24"/>
          <w:szCs w:val="24"/>
        </w:rPr>
        <w:t xml:space="preserve">7 Kvietimas teikti pasiūlymus; </w:t>
      </w:r>
    </w:p>
    <w:p w:rsidR="00361E58" w:rsidRDefault="00361E58" w:rsidP="007F4558">
      <w:pPr>
        <w:spacing w:after="0" w:line="240" w:lineRule="auto"/>
        <w:rPr>
          <w:sz w:val="24"/>
          <w:szCs w:val="24"/>
        </w:rPr>
      </w:pPr>
      <w:r w:rsidRPr="0061110D">
        <w:rPr>
          <w:sz w:val="24"/>
          <w:szCs w:val="24"/>
        </w:rPr>
        <w:t xml:space="preserve">Priedas Nr. </w:t>
      </w:r>
      <w:r>
        <w:rPr>
          <w:sz w:val="24"/>
          <w:szCs w:val="24"/>
        </w:rPr>
        <w:t xml:space="preserve">8 Pirkimų paraiškų registras; </w:t>
      </w:r>
    </w:p>
    <w:p w:rsidR="00361E58" w:rsidRDefault="00361E58" w:rsidP="007F4558">
      <w:pPr>
        <w:spacing w:after="0" w:line="240" w:lineRule="auto"/>
        <w:rPr>
          <w:sz w:val="24"/>
          <w:szCs w:val="24"/>
        </w:rPr>
      </w:pPr>
      <w:r w:rsidRPr="0061110D">
        <w:rPr>
          <w:sz w:val="24"/>
          <w:szCs w:val="24"/>
        </w:rPr>
        <w:t xml:space="preserve">Priedas Nr. </w:t>
      </w:r>
      <w:r>
        <w:rPr>
          <w:sz w:val="24"/>
          <w:szCs w:val="24"/>
        </w:rPr>
        <w:t xml:space="preserve">9 </w:t>
      </w:r>
      <w:r w:rsidRPr="0061110D">
        <w:rPr>
          <w:sz w:val="24"/>
          <w:szCs w:val="24"/>
        </w:rPr>
        <w:t xml:space="preserve">Mažos vertės </w:t>
      </w:r>
      <w:r>
        <w:rPr>
          <w:sz w:val="24"/>
          <w:szCs w:val="24"/>
        </w:rPr>
        <w:t>pirkimo tiekėjų apklausos pažymųregistras.</w:t>
      </w:r>
    </w:p>
    <w:p w:rsidR="00361E58" w:rsidRDefault="00361E58" w:rsidP="007F4558">
      <w:pPr>
        <w:spacing w:after="0" w:line="240" w:lineRule="auto"/>
        <w:rPr>
          <w:sz w:val="24"/>
          <w:szCs w:val="24"/>
        </w:rPr>
      </w:pPr>
    </w:p>
    <w:p w:rsidR="00361E58" w:rsidRPr="0061110D" w:rsidRDefault="00361E58" w:rsidP="007F4558">
      <w:pPr>
        <w:spacing w:after="0" w:line="240" w:lineRule="auto"/>
        <w:rPr>
          <w:sz w:val="24"/>
          <w:szCs w:val="24"/>
        </w:rPr>
      </w:pPr>
    </w:p>
    <w:p w:rsidR="007F4558" w:rsidRPr="0061110D" w:rsidRDefault="007F4558" w:rsidP="007F4558">
      <w:pPr>
        <w:spacing w:line="240" w:lineRule="auto"/>
        <w:rPr>
          <w:sz w:val="24"/>
          <w:szCs w:val="24"/>
        </w:rPr>
      </w:pPr>
      <w:r w:rsidRPr="0061110D">
        <w:rPr>
          <w:sz w:val="24"/>
          <w:szCs w:val="24"/>
        </w:rPr>
        <w:t>Par</w:t>
      </w:r>
      <w:r>
        <w:rPr>
          <w:sz w:val="24"/>
          <w:szCs w:val="24"/>
        </w:rPr>
        <w:t xml:space="preserve">engė: </w:t>
      </w:r>
      <w:r w:rsidR="00361E58">
        <w:rPr>
          <w:sz w:val="24"/>
          <w:szCs w:val="24"/>
        </w:rPr>
        <w:t>Ūkio reikalų tvarkytoja</w:t>
      </w:r>
      <w:r>
        <w:rPr>
          <w:sz w:val="24"/>
          <w:szCs w:val="24"/>
        </w:rPr>
        <w:t xml:space="preserve"> </w:t>
      </w:r>
      <w:r>
        <w:rPr>
          <w:sz w:val="24"/>
          <w:szCs w:val="24"/>
        </w:rPr>
        <w:tab/>
      </w:r>
      <w:r>
        <w:rPr>
          <w:sz w:val="24"/>
          <w:szCs w:val="24"/>
        </w:rPr>
        <w:tab/>
      </w:r>
      <w:r>
        <w:rPr>
          <w:sz w:val="24"/>
          <w:szCs w:val="24"/>
        </w:rPr>
        <w:tab/>
      </w:r>
      <w:r>
        <w:rPr>
          <w:sz w:val="24"/>
          <w:szCs w:val="24"/>
        </w:rPr>
        <w:tab/>
        <w:t xml:space="preserve">Jelena Zėringienė </w:t>
      </w:r>
    </w:p>
    <w:p w:rsidR="007F4558" w:rsidRPr="0061110D" w:rsidRDefault="007F4558" w:rsidP="007F4558">
      <w:pPr>
        <w:spacing w:line="240" w:lineRule="auto"/>
        <w:rPr>
          <w:sz w:val="24"/>
          <w:szCs w:val="24"/>
        </w:rPr>
      </w:pPr>
    </w:p>
    <w:p w:rsidR="007F4558" w:rsidRPr="0061110D" w:rsidRDefault="007F4558" w:rsidP="007F4558">
      <w:pPr>
        <w:spacing w:line="252" w:lineRule="auto"/>
        <w:rPr>
          <w:sz w:val="24"/>
          <w:szCs w:val="24"/>
        </w:rPr>
      </w:pPr>
    </w:p>
    <w:p w:rsidR="007F4558" w:rsidRPr="0061110D" w:rsidRDefault="007F4558" w:rsidP="007F4558">
      <w:pPr>
        <w:spacing w:line="252" w:lineRule="auto"/>
        <w:rPr>
          <w:sz w:val="24"/>
          <w:szCs w:val="24"/>
        </w:rPr>
      </w:pPr>
    </w:p>
    <w:p w:rsidR="007F4558" w:rsidRPr="0061110D" w:rsidRDefault="007F4558" w:rsidP="007F4558">
      <w:pPr>
        <w:spacing w:line="252" w:lineRule="auto"/>
        <w:rPr>
          <w:sz w:val="24"/>
          <w:szCs w:val="24"/>
        </w:rPr>
      </w:pPr>
    </w:p>
    <w:p w:rsidR="007F4558" w:rsidRPr="0061110D" w:rsidRDefault="007F4558" w:rsidP="007F4558">
      <w:pPr>
        <w:spacing w:line="252" w:lineRule="auto"/>
        <w:rPr>
          <w:sz w:val="24"/>
          <w:szCs w:val="24"/>
        </w:rPr>
      </w:pPr>
    </w:p>
    <w:p w:rsidR="007F4558" w:rsidRPr="00886F4D" w:rsidRDefault="007F4558" w:rsidP="007F4558">
      <w:pPr>
        <w:rPr>
          <w:sz w:val="24"/>
          <w:szCs w:val="24"/>
        </w:rPr>
      </w:pPr>
      <w:r>
        <w:rPr>
          <w:sz w:val="24"/>
          <w:szCs w:val="24"/>
        </w:rPr>
        <w:br w:type="page"/>
      </w:r>
    </w:p>
    <w:p w:rsidR="007F4558" w:rsidRPr="00361E58" w:rsidRDefault="007F4558" w:rsidP="007F4558">
      <w:pPr>
        <w:spacing w:after="0" w:line="252" w:lineRule="auto"/>
        <w:jc w:val="right"/>
        <w:rPr>
          <w:sz w:val="24"/>
          <w:szCs w:val="24"/>
        </w:rPr>
      </w:pPr>
      <w:r w:rsidRPr="00361E58">
        <w:rPr>
          <w:sz w:val="24"/>
          <w:szCs w:val="24"/>
        </w:rPr>
        <w:lastRenderedPageBreak/>
        <w:t>Mažos vertės tvarkos aprašo taisyklių 1 priedas</w:t>
      </w:r>
    </w:p>
    <w:p w:rsidR="007F4558" w:rsidRPr="00361E58" w:rsidRDefault="007F4558" w:rsidP="007F4558">
      <w:pPr>
        <w:spacing w:after="0" w:line="252" w:lineRule="auto"/>
        <w:jc w:val="center"/>
        <w:rPr>
          <w:sz w:val="24"/>
          <w:szCs w:val="24"/>
        </w:rPr>
      </w:pPr>
    </w:p>
    <w:p w:rsidR="007F4558" w:rsidRPr="00361E58" w:rsidRDefault="007F4558" w:rsidP="007F4558">
      <w:pPr>
        <w:spacing w:after="0" w:line="240" w:lineRule="auto"/>
        <w:jc w:val="center"/>
        <w:rPr>
          <w:rFonts w:eastAsia="Calibri"/>
          <w:sz w:val="24"/>
          <w:szCs w:val="24"/>
        </w:rPr>
      </w:pPr>
      <w:r w:rsidRPr="00361E58">
        <w:rPr>
          <w:b/>
          <w:sz w:val="24"/>
          <w:szCs w:val="24"/>
        </w:rPr>
        <w:t>KLAIPĖDOS LOPŠELIS-DARŽELIS “PUTINĖLIS“</w:t>
      </w:r>
    </w:p>
    <w:p w:rsidR="007F4558" w:rsidRPr="00361E58" w:rsidRDefault="007F4558" w:rsidP="007F4558">
      <w:pPr>
        <w:suppressAutoHyphens/>
        <w:spacing w:after="0" w:line="240" w:lineRule="auto"/>
        <w:jc w:val="center"/>
        <w:rPr>
          <w:rFonts w:eastAsia="Calibri"/>
          <w:i/>
          <w:sz w:val="24"/>
          <w:szCs w:val="24"/>
        </w:rPr>
      </w:pPr>
    </w:p>
    <w:p w:rsidR="007F4558" w:rsidRPr="00361E58" w:rsidRDefault="007F4558" w:rsidP="007F4558">
      <w:pPr>
        <w:suppressAutoHyphens/>
        <w:spacing w:after="0" w:line="240" w:lineRule="auto"/>
        <w:jc w:val="center"/>
        <w:rPr>
          <w:rFonts w:eastAsia="Calibri"/>
          <w:i/>
          <w:sz w:val="24"/>
          <w:szCs w:val="24"/>
        </w:rPr>
      </w:pPr>
    </w:p>
    <w:p w:rsidR="007F4558" w:rsidRPr="00361E58" w:rsidRDefault="007F4558" w:rsidP="007F4558">
      <w:pPr>
        <w:suppressAutoHyphens/>
        <w:spacing w:after="0" w:line="240" w:lineRule="auto"/>
        <w:ind w:left="6946"/>
        <w:jc w:val="left"/>
        <w:rPr>
          <w:rFonts w:eastAsia="Calibri"/>
          <w:sz w:val="24"/>
          <w:szCs w:val="24"/>
        </w:rPr>
      </w:pPr>
      <w:r w:rsidRPr="00361E58">
        <w:rPr>
          <w:rFonts w:eastAsia="Calibri"/>
          <w:sz w:val="24"/>
          <w:szCs w:val="24"/>
        </w:rPr>
        <w:t>TVIRTINU</w:t>
      </w:r>
    </w:p>
    <w:p w:rsidR="007F4558" w:rsidRPr="00361E58" w:rsidRDefault="007F4558" w:rsidP="007F4558">
      <w:pPr>
        <w:tabs>
          <w:tab w:val="left" w:pos="7020"/>
          <w:tab w:val="right" w:leader="underscore" w:pos="9071"/>
        </w:tabs>
        <w:spacing w:after="0" w:line="240" w:lineRule="auto"/>
        <w:ind w:left="6946"/>
        <w:jc w:val="left"/>
        <w:rPr>
          <w:rFonts w:eastAsia="Calibri"/>
          <w:sz w:val="24"/>
          <w:szCs w:val="24"/>
        </w:rPr>
      </w:pPr>
      <w:r w:rsidRPr="00361E58">
        <w:rPr>
          <w:rFonts w:eastAsia="Calibri"/>
          <w:sz w:val="24"/>
          <w:szCs w:val="24"/>
        </w:rPr>
        <w:t>Direktorė</w:t>
      </w:r>
    </w:p>
    <w:p w:rsidR="007F4558" w:rsidRPr="00361E58" w:rsidRDefault="007F4558" w:rsidP="007F4558">
      <w:pPr>
        <w:tabs>
          <w:tab w:val="right" w:leader="underscore" w:pos="9071"/>
        </w:tabs>
        <w:spacing w:after="0" w:line="240" w:lineRule="auto"/>
        <w:ind w:left="6946"/>
        <w:jc w:val="left"/>
        <w:rPr>
          <w:rFonts w:eastAsia="Calibri"/>
          <w:sz w:val="24"/>
          <w:szCs w:val="24"/>
        </w:rPr>
      </w:pPr>
    </w:p>
    <w:p w:rsidR="007F4558" w:rsidRPr="00361E58" w:rsidRDefault="007F4558" w:rsidP="007F4558">
      <w:pPr>
        <w:tabs>
          <w:tab w:val="right" w:leader="underscore" w:pos="9071"/>
        </w:tabs>
        <w:spacing w:after="0" w:line="240" w:lineRule="auto"/>
        <w:ind w:left="6946"/>
        <w:jc w:val="left"/>
        <w:rPr>
          <w:rFonts w:eastAsia="Calibri"/>
          <w:sz w:val="24"/>
          <w:szCs w:val="24"/>
        </w:rPr>
      </w:pPr>
      <w:r w:rsidRPr="00361E58">
        <w:rPr>
          <w:rFonts w:eastAsia="Calibri"/>
          <w:sz w:val="24"/>
          <w:szCs w:val="24"/>
        </w:rPr>
        <w:t>Marina Degtiar</w:t>
      </w:r>
    </w:p>
    <w:p w:rsidR="007F4558" w:rsidRPr="00361E58" w:rsidRDefault="007F4558" w:rsidP="007F4558">
      <w:pPr>
        <w:suppressAutoHyphens/>
        <w:spacing w:after="0" w:line="240" w:lineRule="auto"/>
        <w:ind w:left="6379"/>
        <w:rPr>
          <w:rFonts w:eastAsia="Calibri"/>
          <w:sz w:val="24"/>
          <w:szCs w:val="24"/>
        </w:rPr>
      </w:pPr>
      <w:r w:rsidRPr="00361E58">
        <w:rPr>
          <w:rFonts w:eastAsia="Calibri"/>
          <w:sz w:val="24"/>
          <w:szCs w:val="24"/>
        </w:rPr>
        <w:t xml:space="preserve">        </w:t>
      </w:r>
    </w:p>
    <w:p w:rsidR="007F4558" w:rsidRPr="00361E58" w:rsidRDefault="007F4558" w:rsidP="007F4558">
      <w:pPr>
        <w:spacing w:after="0" w:line="240" w:lineRule="auto"/>
        <w:jc w:val="center"/>
        <w:rPr>
          <w:rFonts w:eastAsia="Calibri"/>
          <w:b/>
          <w:sz w:val="24"/>
          <w:szCs w:val="24"/>
        </w:rPr>
      </w:pPr>
      <w:r w:rsidRPr="00361E58">
        <w:rPr>
          <w:rFonts w:eastAsia="Calibri"/>
          <w:b/>
          <w:sz w:val="24"/>
          <w:szCs w:val="24"/>
        </w:rPr>
        <w:t>PARAIŠKA PIRKIMUI VYKDYTI</w:t>
      </w:r>
    </w:p>
    <w:p w:rsidR="007F4558" w:rsidRPr="00361E58" w:rsidRDefault="007F4558" w:rsidP="007F4558">
      <w:pPr>
        <w:spacing w:after="0" w:line="240" w:lineRule="auto"/>
        <w:jc w:val="center"/>
        <w:rPr>
          <w:rFonts w:eastAsia="Calibri"/>
          <w:b/>
          <w:sz w:val="24"/>
          <w:szCs w:val="24"/>
        </w:rPr>
      </w:pPr>
    </w:p>
    <w:p w:rsidR="007F4558" w:rsidRPr="00361E58" w:rsidRDefault="007F4558" w:rsidP="007F4558">
      <w:pPr>
        <w:spacing w:after="0" w:line="240" w:lineRule="auto"/>
        <w:jc w:val="center"/>
        <w:rPr>
          <w:rFonts w:eastAsia="Calibri"/>
          <w:sz w:val="24"/>
          <w:szCs w:val="24"/>
        </w:rPr>
      </w:pPr>
      <w:r w:rsidRPr="00361E58">
        <w:rPr>
          <w:rFonts w:eastAsia="Calibri"/>
          <w:sz w:val="24"/>
          <w:szCs w:val="24"/>
        </w:rPr>
        <w:t>20</w:t>
      </w:r>
      <w:r w:rsidR="009319F8" w:rsidRPr="00361E58">
        <w:rPr>
          <w:rFonts w:eastAsia="Calibri"/>
          <w:sz w:val="24"/>
          <w:szCs w:val="24"/>
        </w:rPr>
        <w:t>___</w:t>
      </w:r>
      <w:r w:rsidRPr="00361E58">
        <w:rPr>
          <w:rFonts w:eastAsia="Calibri"/>
          <w:sz w:val="24"/>
          <w:szCs w:val="24"/>
        </w:rPr>
        <w:t xml:space="preserve"> m. </w:t>
      </w:r>
      <w:r w:rsidR="009319F8" w:rsidRPr="00361E58">
        <w:rPr>
          <w:rFonts w:eastAsia="Calibri"/>
          <w:sz w:val="24"/>
          <w:szCs w:val="24"/>
        </w:rPr>
        <w:t>__________</w:t>
      </w:r>
      <w:r w:rsidRPr="00361E58">
        <w:rPr>
          <w:rFonts w:eastAsia="Calibri"/>
          <w:sz w:val="24"/>
          <w:szCs w:val="24"/>
        </w:rPr>
        <w:t xml:space="preserve"> </w:t>
      </w:r>
      <w:r w:rsidR="009319F8" w:rsidRPr="00361E58">
        <w:rPr>
          <w:rFonts w:eastAsia="Calibri"/>
          <w:sz w:val="24"/>
          <w:szCs w:val="24"/>
        </w:rPr>
        <w:t>____</w:t>
      </w:r>
      <w:r w:rsidRPr="00361E58">
        <w:rPr>
          <w:rFonts w:eastAsia="Calibri"/>
          <w:sz w:val="24"/>
          <w:szCs w:val="24"/>
        </w:rPr>
        <w:t xml:space="preserve"> d. Nr. </w:t>
      </w:r>
      <w:r w:rsidR="009319F8" w:rsidRPr="00361E58">
        <w:rPr>
          <w:rFonts w:eastAsia="Calibri"/>
          <w:sz w:val="24"/>
          <w:szCs w:val="24"/>
        </w:rPr>
        <w:t>_____</w:t>
      </w:r>
    </w:p>
    <w:p w:rsidR="007F4558" w:rsidRPr="00361E58" w:rsidRDefault="007F4558" w:rsidP="007F4558">
      <w:pPr>
        <w:spacing w:after="0" w:line="240" w:lineRule="auto"/>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3902"/>
      </w:tblGrid>
      <w:tr w:rsidR="007F4558" w:rsidRPr="00361E58" w:rsidTr="002C227A">
        <w:trPr>
          <w:trHeight w:val="20"/>
        </w:trPr>
        <w:tc>
          <w:tcPr>
            <w:tcW w:w="9853" w:type="dxa"/>
            <w:gridSpan w:val="2"/>
          </w:tcPr>
          <w:p w:rsidR="007F4558" w:rsidRPr="00361E58" w:rsidRDefault="007F4558" w:rsidP="002C227A">
            <w:pPr>
              <w:spacing w:after="0" w:line="240" w:lineRule="auto"/>
              <w:rPr>
                <w:rFonts w:eastAsia="Calibri"/>
                <w:sz w:val="24"/>
                <w:szCs w:val="24"/>
              </w:rPr>
            </w:pPr>
            <w:r w:rsidRPr="00361E58">
              <w:rPr>
                <w:rFonts w:eastAsia="Calibri"/>
                <w:sz w:val="24"/>
                <w:szCs w:val="24"/>
              </w:rPr>
              <w:t xml:space="preserve">Atsakingas už pirkimą asmuo (pirkimo iniciatorius) </w:t>
            </w:r>
          </w:p>
          <w:p w:rsidR="007F4558" w:rsidRPr="00361E58" w:rsidRDefault="007F4558" w:rsidP="002C227A">
            <w:pPr>
              <w:spacing w:after="0" w:line="240" w:lineRule="auto"/>
              <w:ind w:left="426" w:hanging="284"/>
              <w:rPr>
                <w:rFonts w:eastAsia="Calibri"/>
                <w:sz w:val="24"/>
                <w:szCs w:val="24"/>
              </w:rPr>
            </w:pPr>
          </w:p>
        </w:tc>
      </w:tr>
      <w:tr w:rsidR="007F4558" w:rsidRPr="00361E58" w:rsidTr="002C227A">
        <w:trPr>
          <w:trHeight w:val="20"/>
        </w:trPr>
        <w:tc>
          <w:tcPr>
            <w:tcW w:w="9853" w:type="dxa"/>
            <w:gridSpan w:val="2"/>
          </w:tcPr>
          <w:p w:rsidR="007F4558" w:rsidRPr="00361E58" w:rsidRDefault="007F4558" w:rsidP="002C227A">
            <w:pPr>
              <w:tabs>
                <w:tab w:val="left" w:pos="426"/>
              </w:tabs>
              <w:spacing w:after="0" w:line="240" w:lineRule="auto"/>
              <w:rPr>
                <w:rFonts w:eastAsia="Calibri"/>
                <w:sz w:val="24"/>
                <w:szCs w:val="24"/>
              </w:rPr>
            </w:pPr>
            <w:r w:rsidRPr="00361E58">
              <w:rPr>
                <w:rFonts w:eastAsia="Calibri"/>
                <w:sz w:val="24"/>
                <w:szCs w:val="24"/>
              </w:rPr>
              <w:t xml:space="preserve">Pirkimo pavadinimas: </w:t>
            </w:r>
          </w:p>
          <w:p w:rsidR="007F4558" w:rsidRPr="00361E58" w:rsidRDefault="007F4558" w:rsidP="002C227A">
            <w:pPr>
              <w:tabs>
                <w:tab w:val="left" w:pos="426"/>
              </w:tabs>
              <w:spacing w:after="0" w:line="240" w:lineRule="auto"/>
              <w:rPr>
                <w:rFonts w:eastAsia="Calibri"/>
                <w:sz w:val="24"/>
                <w:szCs w:val="24"/>
              </w:rPr>
            </w:pPr>
          </w:p>
        </w:tc>
      </w:tr>
      <w:tr w:rsidR="007F4558" w:rsidRPr="00361E58" w:rsidTr="002C227A">
        <w:trPr>
          <w:trHeight w:val="20"/>
        </w:trPr>
        <w:tc>
          <w:tcPr>
            <w:tcW w:w="9853" w:type="dxa"/>
            <w:gridSpan w:val="2"/>
          </w:tcPr>
          <w:p w:rsidR="007F4558" w:rsidRPr="00361E58" w:rsidRDefault="007F4558" w:rsidP="002C227A">
            <w:pPr>
              <w:spacing w:after="0" w:line="240" w:lineRule="auto"/>
              <w:rPr>
                <w:rFonts w:eastAsia="Calibri"/>
                <w:sz w:val="24"/>
                <w:szCs w:val="24"/>
              </w:rPr>
            </w:pPr>
            <w:r w:rsidRPr="00361E58">
              <w:rPr>
                <w:rFonts w:eastAsia="Calibri"/>
                <w:sz w:val="24"/>
                <w:szCs w:val="24"/>
              </w:rPr>
              <w:t xml:space="preserve">Finansavimo šaltinis: </w:t>
            </w:r>
          </w:p>
        </w:tc>
      </w:tr>
      <w:tr w:rsidR="007F4558" w:rsidRPr="00361E58" w:rsidTr="002C227A">
        <w:trPr>
          <w:trHeight w:val="20"/>
        </w:trPr>
        <w:tc>
          <w:tcPr>
            <w:tcW w:w="9853" w:type="dxa"/>
            <w:gridSpan w:val="2"/>
          </w:tcPr>
          <w:p w:rsidR="007F4558" w:rsidRPr="00361E58" w:rsidRDefault="007F4558" w:rsidP="002C227A">
            <w:pPr>
              <w:spacing w:after="0" w:line="240" w:lineRule="auto"/>
              <w:rPr>
                <w:rFonts w:eastAsia="Calibri"/>
                <w:sz w:val="24"/>
                <w:szCs w:val="24"/>
              </w:rPr>
            </w:pPr>
            <w:r w:rsidRPr="00361E58">
              <w:rPr>
                <w:rFonts w:eastAsia="Calibri"/>
                <w:sz w:val="24"/>
                <w:szCs w:val="24"/>
              </w:rPr>
              <w:t>Prekių kiekis ............vnt.</w:t>
            </w:r>
          </w:p>
        </w:tc>
      </w:tr>
      <w:tr w:rsidR="007F4558" w:rsidRPr="00361E58" w:rsidTr="002C227A">
        <w:trPr>
          <w:trHeight w:val="20"/>
        </w:trPr>
        <w:tc>
          <w:tcPr>
            <w:tcW w:w="9853" w:type="dxa"/>
            <w:gridSpan w:val="2"/>
          </w:tcPr>
          <w:p w:rsidR="007F4558" w:rsidRPr="00361E58" w:rsidRDefault="007F4558" w:rsidP="002C227A">
            <w:pPr>
              <w:spacing w:after="0" w:line="240" w:lineRule="auto"/>
              <w:rPr>
                <w:rFonts w:eastAsia="Calibri"/>
                <w:sz w:val="24"/>
                <w:szCs w:val="24"/>
              </w:rPr>
            </w:pPr>
            <w:r w:rsidRPr="00361E58">
              <w:rPr>
                <w:rFonts w:eastAsia="Calibri"/>
                <w:sz w:val="24"/>
                <w:szCs w:val="24"/>
              </w:rPr>
              <w:t>Kvalifikaciniai reikalavimai tiekėjui:</w:t>
            </w:r>
          </w:p>
          <w:p w:rsidR="007F4558" w:rsidRPr="00361E58" w:rsidRDefault="007F4558" w:rsidP="002C227A">
            <w:pPr>
              <w:spacing w:after="0" w:line="240" w:lineRule="auto"/>
              <w:rPr>
                <w:rFonts w:eastAsia="Calibri"/>
                <w:sz w:val="24"/>
                <w:szCs w:val="24"/>
              </w:rPr>
            </w:pPr>
          </w:p>
        </w:tc>
      </w:tr>
      <w:tr w:rsidR="007F4558" w:rsidRPr="00361E58" w:rsidTr="002C227A">
        <w:trPr>
          <w:trHeight w:val="20"/>
        </w:trPr>
        <w:tc>
          <w:tcPr>
            <w:tcW w:w="5865" w:type="dxa"/>
          </w:tcPr>
          <w:p w:rsidR="007F4558" w:rsidRPr="00361E58" w:rsidRDefault="007F4558" w:rsidP="002C227A">
            <w:pPr>
              <w:spacing w:after="0" w:line="240" w:lineRule="auto"/>
              <w:rPr>
                <w:rFonts w:eastAsia="Calibri"/>
                <w:sz w:val="24"/>
                <w:szCs w:val="24"/>
              </w:rPr>
            </w:pPr>
            <w:r w:rsidRPr="00361E58">
              <w:rPr>
                <w:rFonts w:eastAsia="Calibri"/>
                <w:sz w:val="24"/>
                <w:szCs w:val="24"/>
              </w:rPr>
              <w:t>Planuojama maksimali sutarties vertė, lėšų šaltinis</w:t>
            </w:r>
          </w:p>
          <w:p w:rsidR="007F4558" w:rsidRPr="00361E58" w:rsidRDefault="007F4558" w:rsidP="002C227A">
            <w:pPr>
              <w:spacing w:after="0" w:line="240" w:lineRule="auto"/>
              <w:rPr>
                <w:rFonts w:eastAsia="Calibri"/>
                <w:sz w:val="24"/>
                <w:szCs w:val="24"/>
              </w:rPr>
            </w:pPr>
          </w:p>
        </w:tc>
        <w:tc>
          <w:tcPr>
            <w:tcW w:w="3988" w:type="dxa"/>
          </w:tcPr>
          <w:p w:rsidR="007F4558" w:rsidRPr="00361E58" w:rsidRDefault="007F4558" w:rsidP="002C227A">
            <w:pPr>
              <w:spacing w:after="0" w:line="240" w:lineRule="auto"/>
              <w:rPr>
                <w:rFonts w:eastAsia="Calibri"/>
                <w:sz w:val="24"/>
                <w:szCs w:val="24"/>
              </w:rPr>
            </w:pPr>
            <w:r w:rsidRPr="00361E58">
              <w:rPr>
                <w:rFonts w:eastAsia="Calibri"/>
                <w:sz w:val="24"/>
                <w:szCs w:val="24"/>
              </w:rPr>
              <w:t>............. Eur.</w:t>
            </w:r>
          </w:p>
        </w:tc>
      </w:tr>
      <w:tr w:rsidR="007F4558" w:rsidRPr="00361E58" w:rsidTr="002C227A">
        <w:trPr>
          <w:trHeight w:val="20"/>
        </w:trPr>
        <w:tc>
          <w:tcPr>
            <w:tcW w:w="5865" w:type="dxa"/>
          </w:tcPr>
          <w:p w:rsidR="007F4558" w:rsidRPr="00361E58" w:rsidRDefault="007F4558" w:rsidP="002C227A">
            <w:pPr>
              <w:spacing w:after="0" w:line="240" w:lineRule="auto"/>
              <w:rPr>
                <w:rFonts w:eastAsia="Calibri"/>
                <w:sz w:val="24"/>
                <w:szCs w:val="24"/>
              </w:rPr>
            </w:pPr>
            <w:r w:rsidRPr="00361E58">
              <w:rPr>
                <w:rFonts w:eastAsia="Calibri"/>
                <w:sz w:val="24"/>
                <w:szCs w:val="24"/>
              </w:rPr>
              <w:t>Numatomas pirkimo būdas</w:t>
            </w:r>
          </w:p>
          <w:p w:rsidR="007F4558" w:rsidRPr="00361E58" w:rsidRDefault="007F4558" w:rsidP="002C227A">
            <w:pPr>
              <w:spacing w:after="0" w:line="240" w:lineRule="auto"/>
              <w:rPr>
                <w:rFonts w:eastAsia="Calibri"/>
                <w:sz w:val="24"/>
                <w:szCs w:val="24"/>
              </w:rPr>
            </w:pPr>
          </w:p>
        </w:tc>
        <w:tc>
          <w:tcPr>
            <w:tcW w:w="3988" w:type="dxa"/>
          </w:tcPr>
          <w:p w:rsidR="007F4558" w:rsidRPr="00361E58" w:rsidRDefault="007F4558" w:rsidP="002C227A">
            <w:pPr>
              <w:spacing w:after="0" w:line="240" w:lineRule="auto"/>
              <w:rPr>
                <w:rFonts w:eastAsia="Calibri"/>
                <w:sz w:val="24"/>
                <w:szCs w:val="24"/>
              </w:rPr>
            </w:pPr>
            <w:r w:rsidRPr="00361E58">
              <w:rPr>
                <w:rFonts w:eastAsia="Calibri"/>
                <w:sz w:val="24"/>
                <w:szCs w:val="24"/>
              </w:rPr>
              <w:t>Mažosios vertės pirkimas apklausos būdu</w:t>
            </w:r>
          </w:p>
        </w:tc>
      </w:tr>
      <w:tr w:rsidR="007F4558" w:rsidRPr="00361E58" w:rsidTr="002C227A">
        <w:trPr>
          <w:trHeight w:val="20"/>
        </w:trPr>
        <w:tc>
          <w:tcPr>
            <w:tcW w:w="5865" w:type="dxa"/>
          </w:tcPr>
          <w:p w:rsidR="007F4558" w:rsidRPr="00361E58" w:rsidRDefault="007F4558" w:rsidP="002C227A">
            <w:pPr>
              <w:spacing w:after="0" w:line="240" w:lineRule="auto"/>
              <w:rPr>
                <w:rFonts w:eastAsia="Calibri"/>
                <w:sz w:val="24"/>
                <w:szCs w:val="24"/>
              </w:rPr>
            </w:pPr>
            <w:r w:rsidRPr="00361E58">
              <w:rPr>
                <w:rFonts w:eastAsia="Calibri"/>
                <w:sz w:val="24"/>
                <w:szCs w:val="24"/>
              </w:rPr>
              <w:t>Pirkimo objekto kodas (BVPŽ)</w:t>
            </w:r>
          </w:p>
          <w:p w:rsidR="007F4558" w:rsidRPr="00361E58" w:rsidRDefault="007F4558" w:rsidP="002C227A">
            <w:pPr>
              <w:spacing w:after="0" w:line="240" w:lineRule="auto"/>
              <w:rPr>
                <w:rFonts w:eastAsia="Calibri"/>
                <w:sz w:val="24"/>
                <w:szCs w:val="24"/>
              </w:rPr>
            </w:pPr>
          </w:p>
        </w:tc>
        <w:tc>
          <w:tcPr>
            <w:tcW w:w="3988" w:type="dxa"/>
          </w:tcPr>
          <w:p w:rsidR="007F4558" w:rsidRPr="00361E58" w:rsidRDefault="007F4558" w:rsidP="002C227A">
            <w:pPr>
              <w:spacing w:after="0" w:line="240" w:lineRule="auto"/>
              <w:rPr>
                <w:rFonts w:eastAsia="Calibri"/>
                <w:sz w:val="24"/>
                <w:szCs w:val="24"/>
              </w:rPr>
            </w:pPr>
          </w:p>
        </w:tc>
      </w:tr>
    </w:tbl>
    <w:p w:rsidR="007F4558" w:rsidRPr="00361E58" w:rsidRDefault="007F4558" w:rsidP="007F4558">
      <w:pPr>
        <w:spacing w:after="0" w:line="240" w:lineRule="auto"/>
        <w:rPr>
          <w:rFonts w:eastAsia="Calibri"/>
          <w:sz w:val="24"/>
          <w:szCs w:val="24"/>
        </w:rPr>
      </w:pPr>
    </w:p>
    <w:p w:rsidR="007F4558" w:rsidRPr="00361E58" w:rsidRDefault="007F4558" w:rsidP="007F4558">
      <w:pPr>
        <w:spacing w:after="0" w:line="240" w:lineRule="auto"/>
        <w:rPr>
          <w:rFonts w:eastAsia="Calibri"/>
          <w:sz w:val="24"/>
          <w:szCs w:val="24"/>
        </w:rPr>
      </w:pPr>
    </w:p>
    <w:p w:rsidR="007F4558" w:rsidRPr="00361E58" w:rsidRDefault="007F4558" w:rsidP="007F4558">
      <w:pPr>
        <w:tabs>
          <w:tab w:val="left" w:pos="7920"/>
        </w:tabs>
        <w:spacing w:after="0" w:line="240" w:lineRule="auto"/>
        <w:rPr>
          <w:rFonts w:eastAsia="Calibri"/>
          <w:sz w:val="24"/>
          <w:szCs w:val="24"/>
        </w:rPr>
      </w:pPr>
      <w:r w:rsidRPr="00361E58">
        <w:rPr>
          <w:rFonts w:eastAsia="Calibri"/>
          <w:sz w:val="24"/>
          <w:szCs w:val="24"/>
        </w:rPr>
        <w:t>Viešųjų pirkimų iniciatorė                                                                                    .................................</w:t>
      </w:r>
    </w:p>
    <w:p w:rsidR="007F4558" w:rsidRPr="00361E58" w:rsidRDefault="007F4558" w:rsidP="007F4558">
      <w:pPr>
        <w:tabs>
          <w:tab w:val="left" w:pos="7920"/>
        </w:tabs>
        <w:spacing w:after="0" w:line="240" w:lineRule="auto"/>
        <w:rPr>
          <w:rFonts w:eastAsia="Calibri"/>
          <w:sz w:val="24"/>
          <w:szCs w:val="24"/>
          <w:vertAlign w:val="superscript"/>
        </w:rPr>
      </w:pPr>
      <w:r w:rsidRPr="00361E58">
        <w:rPr>
          <w:rFonts w:eastAsia="Calibri"/>
          <w:sz w:val="24"/>
          <w:szCs w:val="24"/>
        </w:rPr>
        <w:tab/>
      </w:r>
      <w:r w:rsidRPr="00361E58">
        <w:rPr>
          <w:rFonts w:eastAsia="Calibri"/>
          <w:sz w:val="24"/>
          <w:szCs w:val="24"/>
          <w:vertAlign w:val="superscript"/>
        </w:rPr>
        <w:t>(vardas, pavardė)</w:t>
      </w:r>
    </w:p>
    <w:p w:rsidR="007F4558" w:rsidRPr="00361E58" w:rsidRDefault="007F4558" w:rsidP="007F4558">
      <w:pPr>
        <w:tabs>
          <w:tab w:val="left" w:pos="7920"/>
        </w:tabs>
        <w:spacing w:after="0" w:line="240" w:lineRule="auto"/>
        <w:rPr>
          <w:rFonts w:eastAsia="Calibri"/>
          <w:sz w:val="24"/>
          <w:szCs w:val="24"/>
        </w:rPr>
      </w:pPr>
    </w:p>
    <w:p w:rsidR="007F4558" w:rsidRPr="00361E58" w:rsidRDefault="007F4558" w:rsidP="007F4558">
      <w:pPr>
        <w:tabs>
          <w:tab w:val="left" w:pos="7920"/>
        </w:tabs>
        <w:spacing w:after="0" w:line="240" w:lineRule="auto"/>
        <w:rPr>
          <w:rFonts w:eastAsia="Calibri"/>
          <w:sz w:val="24"/>
          <w:szCs w:val="24"/>
        </w:rPr>
      </w:pPr>
    </w:p>
    <w:p w:rsidR="007F4558" w:rsidRPr="00361E58" w:rsidRDefault="007F4558" w:rsidP="007F4558">
      <w:pPr>
        <w:tabs>
          <w:tab w:val="left" w:pos="7920"/>
        </w:tabs>
        <w:spacing w:after="0" w:line="240" w:lineRule="auto"/>
        <w:rPr>
          <w:rFonts w:eastAsia="Calibri"/>
          <w:sz w:val="24"/>
          <w:szCs w:val="24"/>
        </w:rPr>
      </w:pPr>
    </w:p>
    <w:p w:rsidR="007F4558" w:rsidRPr="00361E58" w:rsidRDefault="007F4558" w:rsidP="007F4558">
      <w:pPr>
        <w:tabs>
          <w:tab w:val="left" w:pos="7920"/>
        </w:tabs>
        <w:spacing w:after="0" w:line="240" w:lineRule="auto"/>
        <w:rPr>
          <w:rFonts w:eastAsia="Calibri"/>
          <w:sz w:val="24"/>
          <w:szCs w:val="24"/>
        </w:rPr>
      </w:pPr>
    </w:p>
    <w:p w:rsidR="007F4558" w:rsidRPr="00361E58" w:rsidRDefault="007F4558" w:rsidP="007F4558">
      <w:pPr>
        <w:tabs>
          <w:tab w:val="left" w:pos="7920"/>
        </w:tabs>
        <w:spacing w:after="0" w:line="240" w:lineRule="auto"/>
        <w:rPr>
          <w:rFonts w:eastAsia="Calibri"/>
          <w:sz w:val="24"/>
          <w:szCs w:val="24"/>
        </w:rPr>
      </w:pPr>
    </w:p>
    <w:p w:rsidR="007F4558" w:rsidRPr="00361E58" w:rsidRDefault="007F4558" w:rsidP="007F4558">
      <w:pPr>
        <w:tabs>
          <w:tab w:val="left" w:pos="7920"/>
        </w:tabs>
        <w:spacing w:after="0" w:line="240" w:lineRule="auto"/>
        <w:rPr>
          <w:rFonts w:eastAsia="Calibri"/>
          <w:sz w:val="24"/>
          <w:szCs w:val="24"/>
        </w:rPr>
      </w:pPr>
      <w:r w:rsidRPr="00361E58">
        <w:rPr>
          <w:rFonts w:eastAsia="Calibri"/>
          <w:sz w:val="24"/>
          <w:szCs w:val="24"/>
        </w:rPr>
        <w:t>SUDERINTA ___________________________</w:t>
      </w:r>
    </w:p>
    <w:p w:rsidR="007F4558" w:rsidRPr="00361E58" w:rsidRDefault="007F4558" w:rsidP="007F4558">
      <w:pPr>
        <w:spacing w:after="0" w:line="252" w:lineRule="auto"/>
        <w:ind w:firstLine="1296"/>
        <w:rPr>
          <w:sz w:val="24"/>
          <w:szCs w:val="24"/>
        </w:rPr>
      </w:pPr>
    </w:p>
    <w:p w:rsidR="00054A36" w:rsidRPr="00361E58" w:rsidRDefault="00054A36">
      <w:pPr>
        <w:spacing w:after="160" w:line="259" w:lineRule="auto"/>
        <w:ind w:left="0" w:right="0" w:firstLine="0"/>
        <w:jc w:val="left"/>
        <w:rPr>
          <w:sz w:val="24"/>
          <w:szCs w:val="24"/>
        </w:rPr>
      </w:pPr>
      <w:r w:rsidRPr="00361E58">
        <w:rPr>
          <w:sz w:val="24"/>
          <w:szCs w:val="24"/>
        </w:rPr>
        <w:br w:type="page"/>
      </w:r>
    </w:p>
    <w:p w:rsidR="00747E36" w:rsidRPr="00361E58" w:rsidRDefault="00747E36" w:rsidP="00747E36">
      <w:pPr>
        <w:spacing w:after="0" w:line="252" w:lineRule="auto"/>
        <w:jc w:val="right"/>
        <w:rPr>
          <w:sz w:val="24"/>
          <w:szCs w:val="24"/>
        </w:rPr>
      </w:pPr>
      <w:r w:rsidRPr="00361E58">
        <w:rPr>
          <w:sz w:val="24"/>
          <w:szCs w:val="24"/>
        </w:rPr>
        <w:lastRenderedPageBreak/>
        <w:t>Mažos vertės tvarkos aprašo taisyklių 2 priedas</w:t>
      </w:r>
    </w:p>
    <w:p w:rsidR="00747E36" w:rsidRPr="00361E58" w:rsidRDefault="00747E36" w:rsidP="00747E36">
      <w:pPr>
        <w:spacing w:after="0" w:line="252" w:lineRule="auto"/>
        <w:jc w:val="center"/>
        <w:rPr>
          <w:sz w:val="24"/>
          <w:szCs w:val="24"/>
        </w:rPr>
      </w:pPr>
    </w:p>
    <w:p w:rsidR="00747E36" w:rsidRPr="00361E58" w:rsidRDefault="00747E36" w:rsidP="00747E36">
      <w:pPr>
        <w:spacing w:after="0" w:line="240" w:lineRule="auto"/>
        <w:jc w:val="center"/>
        <w:rPr>
          <w:rFonts w:eastAsia="Calibri"/>
          <w:sz w:val="24"/>
          <w:szCs w:val="24"/>
        </w:rPr>
      </w:pPr>
      <w:r w:rsidRPr="00361E58">
        <w:rPr>
          <w:b/>
          <w:sz w:val="24"/>
          <w:szCs w:val="24"/>
        </w:rPr>
        <w:t>KLAIPĖDOS LOPŠELIS-DARŽELIS “PUTINĖLIS“</w:t>
      </w:r>
    </w:p>
    <w:p w:rsidR="00747E36" w:rsidRPr="00361E58" w:rsidRDefault="00747E36" w:rsidP="00747E36">
      <w:pPr>
        <w:spacing w:after="0" w:line="240" w:lineRule="auto"/>
        <w:jc w:val="center"/>
        <w:rPr>
          <w:rFonts w:eastAsia="Calibri"/>
          <w:b/>
          <w:sz w:val="24"/>
          <w:szCs w:val="24"/>
        </w:rPr>
      </w:pPr>
      <w:r w:rsidRPr="00361E58">
        <w:rPr>
          <w:rFonts w:eastAsia="Calibri"/>
          <w:b/>
          <w:sz w:val="24"/>
          <w:szCs w:val="24"/>
        </w:rPr>
        <w:t xml:space="preserve">MAŽOS VERTĖS VIEŠOJO PIRKIMO </w:t>
      </w:r>
      <w:r w:rsidRPr="00361E58">
        <w:rPr>
          <w:rFonts w:ascii="Times New Roman Bold" w:eastAsia="Calibri" w:hAnsi="Times New Roman Bold"/>
          <w:b/>
          <w:caps/>
          <w:sz w:val="24"/>
          <w:szCs w:val="24"/>
        </w:rPr>
        <w:t>apklausos</w:t>
      </w:r>
      <w:r w:rsidRPr="00361E58">
        <w:rPr>
          <w:rFonts w:eastAsia="Calibri"/>
          <w:b/>
          <w:sz w:val="24"/>
          <w:szCs w:val="24"/>
        </w:rPr>
        <w:t xml:space="preserve"> PAŽYMA</w:t>
      </w:r>
    </w:p>
    <w:p w:rsidR="00747E36" w:rsidRPr="00361E58" w:rsidRDefault="00747E36" w:rsidP="00747E36">
      <w:pPr>
        <w:spacing w:after="0" w:line="240" w:lineRule="auto"/>
        <w:jc w:val="center"/>
        <w:rPr>
          <w:rFonts w:eastAsia="Calibri"/>
          <w:sz w:val="24"/>
          <w:szCs w:val="24"/>
        </w:rPr>
      </w:pPr>
    </w:p>
    <w:p w:rsidR="00747E36" w:rsidRPr="00361E58" w:rsidRDefault="00747E36" w:rsidP="00747E36">
      <w:pPr>
        <w:spacing w:after="0" w:line="240" w:lineRule="auto"/>
        <w:jc w:val="center"/>
        <w:rPr>
          <w:rFonts w:eastAsia="Calibri"/>
          <w:sz w:val="24"/>
          <w:szCs w:val="24"/>
        </w:rPr>
      </w:pPr>
      <w:r w:rsidRPr="00361E58">
        <w:rPr>
          <w:rFonts w:eastAsia="Calibri"/>
          <w:sz w:val="24"/>
          <w:szCs w:val="24"/>
        </w:rPr>
        <w:t>20___ m. __________ ____ d. Nr. _____</w:t>
      </w:r>
    </w:p>
    <w:p w:rsidR="00747E36" w:rsidRPr="00361E58" w:rsidRDefault="00747E36" w:rsidP="00747E36">
      <w:pPr>
        <w:spacing w:after="0" w:line="240" w:lineRule="auto"/>
        <w:jc w:val="center"/>
        <w:rPr>
          <w:rFonts w:eastAsia="Calibri"/>
          <w:sz w:val="24"/>
          <w:szCs w:val="24"/>
        </w:rPr>
      </w:pPr>
      <w:r w:rsidRPr="00361E58">
        <w:rPr>
          <w:rFonts w:eastAsia="Calibri"/>
          <w:sz w:val="24"/>
          <w:szCs w:val="24"/>
        </w:rPr>
        <w:t>Klaipėda</w:t>
      </w:r>
    </w:p>
    <w:p w:rsidR="00747E36" w:rsidRPr="00361E58" w:rsidRDefault="00747E36" w:rsidP="00747E36">
      <w:pPr>
        <w:spacing w:after="0" w:line="240" w:lineRule="auto"/>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47E36" w:rsidRPr="00361E58" w:rsidTr="00FA080F">
        <w:trPr>
          <w:trHeight w:val="176"/>
        </w:trPr>
        <w:tc>
          <w:tcPr>
            <w:tcW w:w="9854" w:type="dxa"/>
          </w:tcPr>
          <w:p w:rsidR="00747E36" w:rsidRPr="00361E58" w:rsidRDefault="00747E36" w:rsidP="00FA080F">
            <w:pPr>
              <w:spacing w:after="0" w:line="240" w:lineRule="auto"/>
              <w:rPr>
                <w:rFonts w:eastAsia="Calibri"/>
                <w:sz w:val="24"/>
                <w:szCs w:val="24"/>
              </w:rPr>
            </w:pPr>
            <w:r w:rsidRPr="00361E58">
              <w:rPr>
                <w:rFonts w:eastAsia="Calibri"/>
                <w:sz w:val="24"/>
                <w:szCs w:val="24"/>
              </w:rPr>
              <w:t xml:space="preserve">Pirkimo objekto pavadinimas: </w:t>
            </w:r>
          </w:p>
        </w:tc>
      </w:tr>
      <w:tr w:rsidR="00747E36" w:rsidRPr="00361E58" w:rsidTr="00FA080F">
        <w:trPr>
          <w:trHeight w:val="283"/>
        </w:trPr>
        <w:tc>
          <w:tcPr>
            <w:tcW w:w="9854" w:type="dxa"/>
          </w:tcPr>
          <w:p w:rsidR="00747E36" w:rsidRPr="00361E58" w:rsidRDefault="00747E36" w:rsidP="00FA080F">
            <w:pPr>
              <w:spacing w:after="0" w:line="240" w:lineRule="auto"/>
              <w:rPr>
                <w:rFonts w:eastAsia="Calibri"/>
                <w:sz w:val="24"/>
                <w:szCs w:val="24"/>
              </w:rPr>
            </w:pPr>
            <w:r w:rsidRPr="00361E58">
              <w:rPr>
                <w:rFonts w:eastAsia="Calibri"/>
                <w:sz w:val="24"/>
                <w:szCs w:val="24"/>
              </w:rPr>
              <w:t xml:space="preserve">Pirkimo būdas: </w:t>
            </w:r>
          </w:p>
        </w:tc>
      </w:tr>
      <w:tr w:rsidR="00747E36" w:rsidRPr="00361E58" w:rsidTr="00FA080F">
        <w:tc>
          <w:tcPr>
            <w:tcW w:w="9854" w:type="dxa"/>
          </w:tcPr>
          <w:p w:rsidR="00747E36" w:rsidRPr="00361E58" w:rsidRDefault="00747E36" w:rsidP="00FA080F">
            <w:pPr>
              <w:spacing w:after="0" w:line="240" w:lineRule="auto"/>
              <w:rPr>
                <w:rFonts w:eastAsia="Calibri"/>
                <w:sz w:val="24"/>
                <w:szCs w:val="24"/>
              </w:rPr>
            </w:pPr>
            <w:r w:rsidRPr="00361E58">
              <w:rPr>
                <w:rFonts w:eastAsia="Calibri"/>
                <w:sz w:val="24"/>
                <w:szCs w:val="24"/>
              </w:rPr>
              <w:t xml:space="preserve">BVPŽ kodas: </w:t>
            </w:r>
          </w:p>
        </w:tc>
      </w:tr>
      <w:tr w:rsidR="00747E36" w:rsidRPr="00361E58" w:rsidTr="00FA080F">
        <w:tc>
          <w:tcPr>
            <w:tcW w:w="9854" w:type="dxa"/>
          </w:tcPr>
          <w:p w:rsidR="00747E36" w:rsidRPr="00361E58" w:rsidRDefault="00747E36" w:rsidP="00FA080F">
            <w:pPr>
              <w:spacing w:after="0" w:line="240" w:lineRule="auto"/>
              <w:rPr>
                <w:rFonts w:eastAsia="Calibri"/>
                <w:sz w:val="24"/>
                <w:szCs w:val="24"/>
              </w:rPr>
            </w:pPr>
            <w:r w:rsidRPr="00361E58">
              <w:rPr>
                <w:rFonts w:eastAsia="Calibri"/>
                <w:sz w:val="24"/>
                <w:szCs w:val="24"/>
              </w:rPr>
              <w:t xml:space="preserve">Pasiūlymų vertinimo kriterijus: </w:t>
            </w:r>
          </w:p>
        </w:tc>
      </w:tr>
    </w:tbl>
    <w:p w:rsidR="00747E36" w:rsidRPr="00361E58" w:rsidRDefault="00747E36" w:rsidP="00747E36">
      <w:pPr>
        <w:spacing w:after="0" w:line="240" w:lineRule="auto"/>
        <w:rPr>
          <w:rFonts w:eastAsia="Calibri"/>
          <w:sz w:val="24"/>
          <w:szCs w:val="24"/>
        </w:rPr>
      </w:pPr>
    </w:p>
    <w:tbl>
      <w:tblPr>
        <w:tblW w:w="9228" w:type="dxa"/>
        <w:tblLook w:val="04A0" w:firstRow="1" w:lastRow="0" w:firstColumn="1" w:lastColumn="0" w:noHBand="0" w:noVBand="1"/>
      </w:tblPr>
      <w:tblGrid>
        <w:gridCol w:w="4361"/>
        <w:gridCol w:w="709"/>
        <w:gridCol w:w="283"/>
        <w:gridCol w:w="567"/>
        <w:gridCol w:w="284"/>
        <w:gridCol w:w="3024"/>
      </w:tblGrid>
      <w:tr w:rsidR="00747E36" w:rsidRPr="00361E58" w:rsidTr="00FA080F">
        <w:tc>
          <w:tcPr>
            <w:tcW w:w="4361" w:type="dxa"/>
          </w:tcPr>
          <w:p w:rsidR="00747E36" w:rsidRPr="00361E58" w:rsidRDefault="00747E36" w:rsidP="00FA080F">
            <w:pPr>
              <w:spacing w:after="0" w:line="240" w:lineRule="auto"/>
              <w:rPr>
                <w:rFonts w:eastAsia="Calibri"/>
                <w:sz w:val="24"/>
                <w:szCs w:val="24"/>
              </w:rPr>
            </w:pPr>
            <w:r w:rsidRPr="00361E58">
              <w:rPr>
                <w:rFonts w:eastAsia="Calibri"/>
                <w:sz w:val="24"/>
                <w:szCs w:val="24"/>
              </w:rPr>
              <w:t xml:space="preserve">Pirkimas vykdomas CVP IS priemonėmis:  </w:t>
            </w:r>
          </w:p>
        </w:tc>
        <w:tc>
          <w:tcPr>
            <w:tcW w:w="709" w:type="dxa"/>
            <w:tcBorders>
              <w:right w:val="single" w:sz="12" w:space="0" w:color="auto"/>
            </w:tcBorders>
          </w:tcPr>
          <w:p w:rsidR="00747E36" w:rsidRPr="00361E58" w:rsidRDefault="00747E36" w:rsidP="00FA080F">
            <w:pPr>
              <w:spacing w:after="0" w:line="240" w:lineRule="auto"/>
              <w:rPr>
                <w:rFonts w:eastAsia="Calibri"/>
                <w:sz w:val="24"/>
                <w:szCs w:val="24"/>
              </w:rPr>
            </w:pPr>
            <w:r w:rsidRPr="00361E58">
              <w:rPr>
                <w:rFonts w:eastAsia="Calibri"/>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sz w:val="24"/>
                <w:szCs w:val="24"/>
              </w:rPr>
            </w:pPr>
          </w:p>
        </w:tc>
        <w:tc>
          <w:tcPr>
            <w:tcW w:w="567" w:type="dxa"/>
            <w:tcBorders>
              <w:left w:val="single" w:sz="12" w:space="0" w:color="auto"/>
              <w:right w:val="single" w:sz="12" w:space="0" w:color="auto"/>
            </w:tcBorders>
          </w:tcPr>
          <w:p w:rsidR="00747E36" w:rsidRPr="00361E58" w:rsidRDefault="00747E36" w:rsidP="00FA080F">
            <w:pPr>
              <w:spacing w:after="0" w:line="240" w:lineRule="auto"/>
              <w:rPr>
                <w:rFonts w:eastAsia="Calibri"/>
                <w:sz w:val="24"/>
                <w:szCs w:val="24"/>
              </w:rPr>
            </w:pPr>
            <w:r w:rsidRPr="00361E58">
              <w:rPr>
                <w:rFonts w:eastAsia="Calibri"/>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sz w:val="24"/>
                <w:szCs w:val="24"/>
                <w:highlight w:val="yellow"/>
              </w:rPr>
            </w:pPr>
          </w:p>
        </w:tc>
        <w:tc>
          <w:tcPr>
            <w:tcW w:w="3024" w:type="dxa"/>
            <w:tcBorders>
              <w:left w:val="single" w:sz="12" w:space="0" w:color="auto"/>
            </w:tcBorders>
          </w:tcPr>
          <w:p w:rsidR="00747E36" w:rsidRPr="00361E58" w:rsidRDefault="00747E36" w:rsidP="00FA080F">
            <w:pPr>
              <w:spacing w:after="0" w:line="240" w:lineRule="auto"/>
              <w:rPr>
                <w:rFonts w:eastAsia="Calibri"/>
                <w:sz w:val="24"/>
                <w:szCs w:val="24"/>
              </w:rPr>
            </w:pPr>
          </w:p>
        </w:tc>
      </w:tr>
    </w:tbl>
    <w:p w:rsidR="00747E36" w:rsidRPr="00361E58" w:rsidRDefault="00747E36" w:rsidP="00747E36">
      <w:pPr>
        <w:spacing w:after="0" w:line="240" w:lineRule="auto"/>
        <w:rPr>
          <w:rFonts w:eastAsia="Calibri"/>
          <w:sz w:val="24"/>
          <w:szCs w:val="24"/>
        </w:rPr>
      </w:pPr>
    </w:p>
    <w:tbl>
      <w:tblPr>
        <w:tblW w:w="9140" w:type="dxa"/>
        <w:tblLook w:val="04A0" w:firstRow="1" w:lastRow="0" w:firstColumn="1" w:lastColumn="0" w:noHBand="0" w:noVBand="1"/>
      </w:tblPr>
      <w:tblGrid>
        <w:gridCol w:w="3632"/>
        <w:gridCol w:w="336"/>
        <w:gridCol w:w="708"/>
        <w:gridCol w:w="283"/>
        <w:gridCol w:w="3198"/>
        <w:gridCol w:w="983"/>
      </w:tblGrid>
      <w:tr w:rsidR="00747E36" w:rsidRPr="00361E58" w:rsidTr="00FA080F">
        <w:tc>
          <w:tcPr>
            <w:tcW w:w="3632" w:type="dxa"/>
            <w:tcBorders>
              <w:right w:val="single" w:sz="12" w:space="0" w:color="auto"/>
            </w:tcBorders>
          </w:tcPr>
          <w:p w:rsidR="00747E36" w:rsidRPr="00361E58" w:rsidRDefault="00747E36" w:rsidP="00FA080F">
            <w:pPr>
              <w:spacing w:after="0" w:line="240" w:lineRule="auto"/>
              <w:rPr>
                <w:rFonts w:eastAsia="Calibri"/>
                <w:b/>
                <w:sz w:val="24"/>
                <w:szCs w:val="24"/>
              </w:rPr>
            </w:pPr>
            <w:r w:rsidRPr="00361E58">
              <w:rPr>
                <w:rFonts w:eastAsia="Calibri"/>
                <w:sz w:val="24"/>
                <w:szCs w:val="24"/>
              </w:rPr>
              <w:t xml:space="preserve">Vykdomas skelbiamas pirkimas:  </w:t>
            </w:r>
          </w:p>
        </w:tc>
        <w:tc>
          <w:tcPr>
            <w:tcW w:w="336"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b/>
                <w:sz w:val="24"/>
                <w:szCs w:val="24"/>
              </w:rPr>
            </w:pPr>
          </w:p>
        </w:tc>
        <w:tc>
          <w:tcPr>
            <w:tcW w:w="708" w:type="dxa"/>
            <w:tcBorders>
              <w:left w:val="single" w:sz="12" w:space="0" w:color="auto"/>
            </w:tcBorders>
          </w:tcPr>
          <w:p w:rsidR="00747E36" w:rsidRPr="00361E58" w:rsidRDefault="00747E36" w:rsidP="00FA080F">
            <w:pPr>
              <w:spacing w:after="0" w:line="240" w:lineRule="auto"/>
              <w:rPr>
                <w:rFonts w:eastAsia="Calibri"/>
                <w:b/>
                <w:sz w:val="24"/>
                <w:szCs w:val="24"/>
              </w:rPr>
            </w:pPr>
          </w:p>
        </w:tc>
        <w:tc>
          <w:tcPr>
            <w:tcW w:w="283" w:type="dxa"/>
          </w:tcPr>
          <w:p w:rsidR="00747E36" w:rsidRPr="00361E58" w:rsidRDefault="00747E36" w:rsidP="00FA080F">
            <w:pPr>
              <w:spacing w:after="0" w:line="240" w:lineRule="auto"/>
              <w:rPr>
                <w:rFonts w:eastAsia="Calibri"/>
                <w:sz w:val="24"/>
                <w:szCs w:val="24"/>
              </w:rPr>
            </w:pPr>
          </w:p>
        </w:tc>
        <w:tc>
          <w:tcPr>
            <w:tcW w:w="3198" w:type="dxa"/>
            <w:tcBorders>
              <w:right w:val="single" w:sz="12" w:space="0" w:color="auto"/>
            </w:tcBorders>
          </w:tcPr>
          <w:p w:rsidR="00747E36" w:rsidRPr="00361E58" w:rsidRDefault="00747E36" w:rsidP="00FA080F">
            <w:pPr>
              <w:spacing w:after="0" w:line="240" w:lineRule="auto"/>
              <w:rPr>
                <w:rFonts w:eastAsia="Calibri"/>
                <w:sz w:val="24"/>
                <w:szCs w:val="24"/>
              </w:rPr>
            </w:pPr>
            <w:r w:rsidRPr="00361E58">
              <w:rPr>
                <w:rFonts w:eastAsia="Calibri"/>
                <w:sz w:val="24"/>
                <w:szCs w:val="24"/>
              </w:rPr>
              <w:t>Skelbimo paskelbimo data:</w:t>
            </w:r>
          </w:p>
        </w:tc>
        <w:tc>
          <w:tcPr>
            <w:tcW w:w="983"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sz w:val="24"/>
                <w:szCs w:val="24"/>
              </w:rPr>
            </w:pPr>
          </w:p>
        </w:tc>
      </w:tr>
      <w:tr w:rsidR="00747E36" w:rsidRPr="00361E58" w:rsidTr="00FA080F">
        <w:tc>
          <w:tcPr>
            <w:tcW w:w="3632" w:type="dxa"/>
            <w:tcBorders>
              <w:right w:val="single" w:sz="12" w:space="0" w:color="auto"/>
            </w:tcBorders>
          </w:tcPr>
          <w:p w:rsidR="00747E36" w:rsidRPr="00361E58" w:rsidRDefault="00747E36" w:rsidP="00FA080F">
            <w:pPr>
              <w:spacing w:after="0" w:line="240" w:lineRule="auto"/>
              <w:rPr>
                <w:rFonts w:eastAsia="Calibri"/>
                <w:b/>
                <w:sz w:val="24"/>
                <w:szCs w:val="24"/>
              </w:rPr>
            </w:pPr>
            <w:r w:rsidRPr="00361E58">
              <w:rPr>
                <w:rFonts w:eastAsia="Calibri"/>
                <w:sz w:val="24"/>
                <w:szCs w:val="24"/>
              </w:rPr>
              <w:t>Vykdytas neskelbiamas pirkimas:</w:t>
            </w:r>
          </w:p>
        </w:tc>
        <w:tc>
          <w:tcPr>
            <w:tcW w:w="336"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b/>
                <w:sz w:val="24"/>
                <w:szCs w:val="24"/>
              </w:rPr>
            </w:pPr>
          </w:p>
        </w:tc>
        <w:tc>
          <w:tcPr>
            <w:tcW w:w="708" w:type="dxa"/>
            <w:tcBorders>
              <w:left w:val="single" w:sz="12" w:space="0" w:color="auto"/>
            </w:tcBorders>
          </w:tcPr>
          <w:p w:rsidR="00747E36" w:rsidRPr="00361E58" w:rsidRDefault="00747E36" w:rsidP="00FA080F">
            <w:pPr>
              <w:spacing w:after="0" w:line="240" w:lineRule="auto"/>
              <w:rPr>
                <w:rFonts w:eastAsia="Calibri"/>
                <w:b/>
                <w:sz w:val="24"/>
                <w:szCs w:val="24"/>
              </w:rPr>
            </w:pPr>
          </w:p>
        </w:tc>
        <w:tc>
          <w:tcPr>
            <w:tcW w:w="283" w:type="dxa"/>
          </w:tcPr>
          <w:p w:rsidR="00747E36" w:rsidRPr="00361E58" w:rsidRDefault="00747E36" w:rsidP="00FA080F">
            <w:pPr>
              <w:spacing w:after="0" w:line="240" w:lineRule="auto"/>
              <w:rPr>
                <w:rFonts w:eastAsia="Calibri"/>
                <w:b/>
                <w:sz w:val="24"/>
                <w:szCs w:val="24"/>
              </w:rPr>
            </w:pPr>
          </w:p>
        </w:tc>
        <w:tc>
          <w:tcPr>
            <w:tcW w:w="3198" w:type="dxa"/>
            <w:tcBorders>
              <w:right w:val="single" w:sz="12" w:space="0" w:color="auto"/>
            </w:tcBorders>
          </w:tcPr>
          <w:p w:rsidR="00747E36" w:rsidRPr="00361E58" w:rsidRDefault="00747E36" w:rsidP="00FA080F">
            <w:pPr>
              <w:spacing w:after="0" w:line="240" w:lineRule="auto"/>
              <w:rPr>
                <w:rFonts w:eastAsia="Calibri"/>
                <w:sz w:val="24"/>
                <w:szCs w:val="24"/>
              </w:rPr>
            </w:pPr>
            <w:r w:rsidRPr="00361E58">
              <w:rPr>
                <w:rFonts w:eastAsia="Calibri"/>
                <w:sz w:val="24"/>
                <w:szCs w:val="24"/>
              </w:rPr>
              <w:t>Kvietimo išsiuntimo data:</w:t>
            </w:r>
          </w:p>
        </w:tc>
        <w:tc>
          <w:tcPr>
            <w:tcW w:w="983"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b/>
                <w:sz w:val="24"/>
                <w:szCs w:val="24"/>
              </w:rPr>
            </w:pPr>
          </w:p>
        </w:tc>
      </w:tr>
      <w:tr w:rsidR="00747E36" w:rsidRPr="00361E58" w:rsidTr="00FA080F">
        <w:tc>
          <w:tcPr>
            <w:tcW w:w="3632" w:type="dxa"/>
            <w:tcBorders>
              <w:right w:val="single" w:sz="12" w:space="0" w:color="auto"/>
            </w:tcBorders>
          </w:tcPr>
          <w:p w:rsidR="00747E36" w:rsidRPr="00361E58" w:rsidRDefault="00747E36" w:rsidP="00FA080F">
            <w:pPr>
              <w:tabs>
                <w:tab w:val="right" w:pos="3436"/>
              </w:tabs>
              <w:spacing w:after="0" w:line="240" w:lineRule="auto"/>
              <w:rPr>
                <w:rFonts w:eastAsia="Calibri"/>
                <w:b/>
                <w:sz w:val="24"/>
                <w:szCs w:val="24"/>
              </w:rPr>
            </w:pPr>
            <w:r w:rsidRPr="00361E58">
              <w:rPr>
                <w:rFonts w:eastAsia="Calibri"/>
                <w:sz w:val="24"/>
                <w:szCs w:val="24"/>
              </w:rPr>
              <w:t>Tiekėjai apklausti:</w:t>
            </w:r>
            <w:r w:rsidRPr="00361E58">
              <w:rPr>
                <w:rFonts w:eastAsia="Calibri"/>
                <w:sz w:val="24"/>
                <w:szCs w:val="24"/>
              </w:rPr>
              <w:tab/>
              <w:t>žodžiu</w:t>
            </w:r>
          </w:p>
        </w:tc>
        <w:tc>
          <w:tcPr>
            <w:tcW w:w="336"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b/>
                <w:sz w:val="24"/>
                <w:szCs w:val="24"/>
                <w:highlight w:val="yellow"/>
              </w:rPr>
            </w:pPr>
          </w:p>
        </w:tc>
        <w:tc>
          <w:tcPr>
            <w:tcW w:w="708" w:type="dxa"/>
            <w:tcBorders>
              <w:left w:val="single" w:sz="12" w:space="0" w:color="auto"/>
              <w:right w:val="single" w:sz="12" w:space="0" w:color="auto"/>
            </w:tcBorders>
          </w:tcPr>
          <w:p w:rsidR="00747E36" w:rsidRPr="00361E58" w:rsidRDefault="00747E36" w:rsidP="00FA080F">
            <w:pPr>
              <w:spacing w:after="0" w:line="240" w:lineRule="auto"/>
              <w:rPr>
                <w:rFonts w:eastAsia="Calibri"/>
                <w:b/>
                <w:sz w:val="24"/>
                <w:szCs w:val="24"/>
              </w:rPr>
            </w:pPr>
            <w:r w:rsidRPr="00361E58">
              <w:rPr>
                <w:rFonts w:eastAsia="Calibri"/>
                <w:sz w:val="24"/>
                <w:szCs w:val="24"/>
              </w:rPr>
              <w:t>raštu</w:t>
            </w:r>
          </w:p>
        </w:tc>
        <w:tc>
          <w:tcPr>
            <w:tcW w:w="283" w:type="dxa"/>
            <w:tcBorders>
              <w:top w:val="single" w:sz="12" w:space="0" w:color="auto"/>
              <w:left w:val="single" w:sz="12" w:space="0" w:color="auto"/>
              <w:bottom w:val="single" w:sz="12" w:space="0" w:color="auto"/>
              <w:right w:val="single" w:sz="12" w:space="0" w:color="auto"/>
            </w:tcBorders>
          </w:tcPr>
          <w:p w:rsidR="00747E36" w:rsidRPr="00361E58" w:rsidRDefault="00747E36" w:rsidP="00FA080F">
            <w:pPr>
              <w:spacing w:after="0" w:line="240" w:lineRule="auto"/>
              <w:rPr>
                <w:rFonts w:eastAsia="Calibri"/>
                <w:b/>
                <w:sz w:val="24"/>
                <w:szCs w:val="24"/>
              </w:rPr>
            </w:pPr>
          </w:p>
        </w:tc>
        <w:tc>
          <w:tcPr>
            <w:tcW w:w="3198" w:type="dxa"/>
            <w:tcBorders>
              <w:left w:val="single" w:sz="12" w:space="0" w:color="auto"/>
            </w:tcBorders>
          </w:tcPr>
          <w:p w:rsidR="00747E36" w:rsidRPr="00361E58" w:rsidRDefault="00747E36" w:rsidP="00FA080F">
            <w:pPr>
              <w:spacing w:after="0" w:line="240" w:lineRule="auto"/>
              <w:rPr>
                <w:rFonts w:eastAsia="Calibri"/>
                <w:b/>
                <w:sz w:val="24"/>
                <w:szCs w:val="24"/>
              </w:rPr>
            </w:pPr>
          </w:p>
        </w:tc>
        <w:tc>
          <w:tcPr>
            <w:tcW w:w="983" w:type="dxa"/>
          </w:tcPr>
          <w:p w:rsidR="00747E36" w:rsidRPr="00361E58" w:rsidRDefault="00747E36" w:rsidP="00FA080F">
            <w:pPr>
              <w:spacing w:after="0" w:line="240" w:lineRule="auto"/>
              <w:rPr>
                <w:rFonts w:eastAsia="Calibri"/>
                <w:b/>
                <w:sz w:val="24"/>
                <w:szCs w:val="24"/>
              </w:rPr>
            </w:pPr>
          </w:p>
        </w:tc>
      </w:tr>
    </w:tbl>
    <w:p w:rsidR="00747E36" w:rsidRPr="00361E58" w:rsidRDefault="00747E36" w:rsidP="00747E36">
      <w:pPr>
        <w:spacing w:after="0" w:line="240" w:lineRule="auto"/>
        <w:rPr>
          <w:rFonts w:eastAsia="Calibri"/>
          <w:sz w:val="24"/>
          <w:szCs w:val="24"/>
        </w:rPr>
      </w:pPr>
    </w:p>
    <w:p w:rsidR="00747E36" w:rsidRPr="00361E58" w:rsidRDefault="00747E36" w:rsidP="00747E36">
      <w:pPr>
        <w:spacing w:after="0" w:line="240" w:lineRule="auto"/>
        <w:rPr>
          <w:rFonts w:eastAsia="Calibri"/>
          <w:b/>
          <w:sz w:val="24"/>
          <w:szCs w:val="24"/>
        </w:rPr>
      </w:pPr>
      <w:r w:rsidRPr="00361E58">
        <w:rPr>
          <w:rFonts w:eastAsia="Calibri"/>
          <w:b/>
          <w:sz w:val="24"/>
          <w:szCs w:val="24"/>
        </w:rPr>
        <w:t>Apklausti/pateikę pasiūlymus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45"/>
        <w:gridCol w:w="1586"/>
        <w:gridCol w:w="2126"/>
        <w:gridCol w:w="3373"/>
      </w:tblGrid>
      <w:tr w:rsidR="00747E36" w:rsidRPr="00361E58" w:rsidTr="00FA080F">
        <w:tc>
          <w:tcPr>
            <w:tcW w:w="559" w:type="dxa"/>
            <w:vAlign w:val="center"/>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Eil. Nr.</w:t>
            </w:r>
          </w:p>
        </w:tc>
        <w:tc>
          <w:tcPr>
            <w:tcW w:w="2245" w:type="dxa"/>
            <w:vAlign w:val="center"/>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 xml:space="preserve">Tiekėjo </w:t>
            </w:r>
            <w:r>
              <w:rPr>
                <w:rFonts w:eastAsia="Calibri"/>
                <w:sz w:val="24"/>
                <w:szCs w:val="24"/>
              </w:rPr>
              <w:t>pavadinimas</w:t>
            </w:r>
          </w:p>
        </w:tc>
        <w:tc>
          <w:tcPr>
            <w:tcW w:w="1586" w:type="dxa"/>
            <w:vAlign w:val="center"/>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Tiekėjo kodas</w:t>
            </w:r>
          </w:p>
        </w:tc>
        <w:tc>
          <w:tcPr>
            <w:tcW w:w="2126" w:type="dxa"/>
            <w:vAlign w:val="center"/>
          </w:tcPr>
          <w:p w:rsidR="00747E36" w:rsidRPr="00361E58" w:rsidRDefault="00747E36" w:rsidP="00FA080F">
            <w:pPr>
              <w:spacing w:after="0" w:line="240" w:lineRule="auto"/>
              <w:jc w:val="center"/>
              <w:rPr>
                <w:rFonts w:eastAsia="Calibri"/>
                <w:sz w:val="24"/>
                <w:szCs w:val="24"/>
              </w:rPr>
            </w:pPr>
            <w:r>
              <w:rPr>
                <w:rFonts w:eastAsia="Calibri"/>
                <w:sz w:val="24"/>
                <w:szCs w:val="24"/>
              </w:rPr>
              <w:t>Kainos gavimo būdas (internetinė svetainė, telefonu, katalogas, el. paštu ir kt.)</w:t>
            </w:r>
          </w:p>
        </w:tc>
        <w:tc>
          <w:tcPr>
            <w:tcW w:w="3373" w:type="dxa"/>
            <w:vAlign w:val="center"/>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 xml:space="preserve">Pasiūlymą </w:t>
            </w:r>
            <w:r w:rsidRPr="00361E58">
              <w:rPr>
                <w:rFonts w:eastAsia="Calibri"/>
                <w:spacing w:val="1"/>
                <w:sz w:val="24"/>
                <w:szCs w:val="24"/>
              </w:rPr>
              <w:t xml:space="preserve">pateikusio </w:t>
            </w:r>
            <w:r w:rsidRPr="00361E58">
              <w:rPr>
                <w:rFonts w:eastAsia="Calibri"/>
                <w:spacing w:val="-1"/>
                <w:sz w:val="24"/>
                <w:szCs w:val="24"/>
              </w:rPr>
              <w:t xml:space="preserve">asmens vardas, </w:t>
            </w:r>
            <w:r w:rsidRPr="00361E58">
              <w:rPr>
                <w:rFonts w:eastAsia="Calibri"/>
                <w:spacing w:val="5"/>
                <w:sz w:val="24"/>
                <w:szCs w:val="24"/>
              </w:rPr>
              <w:t>pavardė</w:t>
            </w:r>
            <w:r>
              <w:rPr>
                <w:rFonts w:eastAsia="Calibri"/>
                <w:spacing w:val="5"/>
                <w:sz w:val="24"/>
                <w:szCs w:val="24"/>
              </w:rPr>
              <w:t>, telefono numeris, jei pasiūlymas buvo gautas telefonu; internetinės svetainės adrssas; katologo išleidimo metai; priekybos vietos adresas ir apsilankymo data</w:t>
            </w:r>
          </w:p>
        </w:tc>
      </w:tr>
      <w:tr w:rsidR="00747E36" w:rsidRPr="00361E58" w:rsidTr="00FA080F">
        <w:tc>
          <w:tcPr>
            <w:tcW w:w="559"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1.</w:t>
            </w:r>
          </w:p>
        </w:tc>
        <w:tc>
          <w:tcPr>
            <w:tcW w:w="2245" w:type="dxa"/>
          </w:tcPr>
          <w:p w:rsidR="00747E36" w:rsidRPr="00361E58" w:rsidRDefault="00747E36" w:rsidP="00FA080F">
            <w:pPr>
              <w:spacing w:after="0" w:line="240" w:lineRule="auto"/>
              <w:rPr>
                <w:rFonts w:eastAsia="Calibri"/>
                <w:sz w:val="24"/>
                <w:szCs w:val="24"/>
              </w:rPr>
            </w:pPr>
          </w:p>
        </w:tc>
        <w:tc>
          <w:tcPr>
            <w:tcW w:w="1586" w:type="dxa"/>
          </w:tcPr>
          <w:p w:rsidR="00747E36" w:rsidRPr="00361E58" w:rsidRDefault="00747E36" w:rsidP="00FA080F">
            <w:pPr>
              <w:spacing w:after="0" w:line="240" w:lineRule="auto"/>
              <w:jc w:val="center"/>
              <w:rPr>
                <w:rFonts w:eastAsia="Calibri"/>
                <w:sz w:val="24"/>
                <w:szCs w:val="24"/>
              </w:rPr>
            </w:pPr>
          </w:p>
        </w:tc>
        <w:tc>
          <w:tcPr>
            <w:tcW w:w="2126" w:type="dxa"/>
          </w:tcPr>
          <w:p w:rsidR="00747E36" w:rsidRPr="00361E58" w:rsidRDefault="00747E36" w:rsidP="00FA080F">
            <w:pPr>
              <w:spacing w:after="0" w:line="240" w:lineRule="auto"/>
              <w:rPr>
                <w:rFonts w:eastAsia="Calibri"/>
                <w:sz w:val="24"/>
                <w:szCs w:val="24"/>
              </w:rPr>
            </w:pPr>
          </w:p>
        </w:tc>
        <w:tc>
          <w:tcPr>
            <w:tcW w:w="3373"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r>
      <w:tr w:rsidR="00747E36" w:rsidRPr="00361E58" w:rsidTr="00FA080F">
        <w:tc>
          <w:tcPr>
            <w:tcW w:w="559"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2.</w:t>
            </w:r>
          </w:p>
        </w:tc>
        <w:tc>
          <w:tcPr>
            <w:tcW w:w="2245" w:type="dxa"/>
          </w:tcPr>
          <w:p w:rsidR="00747E36" w:rsidRPr="00361E58" w:rsidRDefault="00747E36" w:rsidP="00FA080F">
            <w:pPr>
              <w:spacing w:after="0" w:line="240" w:lineRule="auto"/>
              <w:rPr>
                <w:rFonts w:eastAsia="Calibri"/>
                <w:sz w:val="24"/>
                <w:szCs w:val="24"/>
              </w:rPr>
            </w:pPr>
          </w:p>
        </w:tc>
        <w:tc>
          <w:tcPr>
            <w:tcW w:w="1586" w:type="dxa"/>
          </w:tcPr>
          <w:p w:rsidR="00747E36" w:rsidRPr="00361E58" w:rsidRDefault="00747E36" w:rsidP="00FA080F">
            <w:pPr>
              <w:spacing w:after="0" w:line="240" w:lineRule="auto"/>
              <w:jc w:val="center"/>
              <w:rPr>
                <w:rFonts w:eastAsia="Calibri"/>
                <w:sz w:val="24"/>
                <w:szCs w:val="24"/>
              </w:rPr>
            </w:pPr>
          </w:p>
        </w:tc>
        <w:tc>
          <w:tcPr>
            <w:tcW w:w="2126" w:type="dxa"/>
          </w:tcPr>
          <w:p w:rsidR="00747E36" w:rsidRPr="00361E58" w:rsidRDefault="00747E36" w:rsidP="00FA080F">
            <w:pPr>
              <w:spacing w:after="0" w:line="240" w:lineRule="auto"/>
              <w:rPr>
                <w:rFonts w:eastAsia="Calibri"/>
                <w:sz w:val="24"/>
                <w:szCs w:val="24"/>
              </w:rPr>
            </w:pPr>
          </w:p>
        </w:tc>
        <w:tc>
          <w:tcPr>
            <w:tcW w:w="3373"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r>
      <w:tr w:rsidR="00747E36" w:rsidRPr="00361E58" w:rsidTr="00FA080F">
        <w:tc>
          <w:tcPr>
            <w:tcW w:w="559"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3.</w:t>
            </w:r>
          </w:p>
        </w:tc>
        <w:tc>
          <w:tcPr>
            <w:tcW w:w="2245" w:type="dxa"/>
          </w:tcPr>
          <w:p w:rsidR="00747E36" w:rsidRPr="00361E58" w:rsidRDefault="00747E36" w:rsidP="00FA080F">
            <w:pPr>
              <w:spacing w:after="0" w:line="240" w:lineRule="auto"/>
              <w:rPr>
                <w:rFonts w:eastAsia="Calibri"/>
                <w:sz w:val="24"/>
                <w:szCs w:val="24"/>
              </w:rPr>
            </w:pPr>
          </w:p>
        </w:tc>
        <w:tc>
          <w:tcPr>
            <w:tcW w:w="1586" w:type="dxa"/>
          </w:tcPr>
          <w:p w:rsidR="00747E36" w:rsidRPr="00361E58" w:rsidRDefault="00747E36" w:rsidP="00FA080F">
            <w:pPr>
              <w:spacing w:after="0" w:line="240" w:lineRule="auto"/>
              <w:jc w:val="center"/>
              <w:rPr>
                <w:rFonts w:eastAsia="Calibri"/>
                <w:sz w:val="24"/>
                <w:szCs w:val="24"/>
              </w:rPr>
            </w:pPr>
          </w:p>
        </w:tc>
        <w:tc>
          <w:tcPr>
            <w:tcW w:w="2126" w:type="dxa"/>
          </w:tcPr>
          <w:p w:rsidR="00747E36" w:rsidRPr="00361E58" w:rsidRDefault="00747E36" w:rsidP="00FA080F">
            <w:pPr>
              <w:spacing w:after="0" w:line="240" w:lineRule="auto"/>
              <w:rPr>
                <w:rFonts w:eastAsia="Calibri"/>
                <w:sz w:val="24"/>
                <w:szCs w:val="24"/>
              </w:rPr>
            </w:pPr>
          </w:p>
        </w:tc>
        <w:tc>
          <w:tcPr>
            <w:tcW w:w="3373"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r>
    </w:tbl>
    <w:p w:rsidR="00747E36" w:rsidRPr="00361E58" w:rsidRDefault="00747E36" w:rsidP="00747E36">
      <w:pPr>
        <w:spacing w:after="0" w:line="240" w:lineRule="auto"/>
        <w:rPr>
          <w:rFonts w:eastAsia="Calibri"/>
          <w:b/>
          <w:sz w:val="24"/>
          <w:szCs w:val="24"/>
        </w:rPr>
      </w:pPr>
    </w:p>
    <w:p w:rsidR="00747E36" w:rsidRPr="00361E58" w:rsidRDefault="00747E36" w:rsidP="00747E36">
      <w:pPr>
        <w:spacing w:after="0" w:line="240" w:lineRule="auto"/>
        <w:rPr>
          <w:rFonts w:eastAsia="Calibri"/>
          <w:b/>
          <w:sz w:val="24"/>
          <w:szCs w:val="24"/>
        </w:rPr>
      </w:pPr>
      <w:r w:rsidRPr="00361E58">
        <w:rPr>
          <w:rFonts w:eastAsia="Calibri"/>
          <w:b/>
          <w:sz w:val="24"/>
          <w:szCs w:val="24"/>
        </w:rPr>
        <w:t>Tiekėjų siūlymai: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97"/>
        <w:gridCol w:w="1026"/>
        <w:gridCol w:w="1134"/>
        <w:gridCol w:w="992"/>
        <w:gridCol w:w="4111"/>
      </w:tblGrid>
      <w:tr w:rsidR="00747E36" w:rsidRPr="00361E58" w:rsidTr="00FA080F">
        <w:trPr>
          <w:trHeight w:val="391"/>
        </w:trPr>
        <w:tc>
          <w:tcPr>
            <w:tcW w:w="558" w:type="dxa"/>
            <w:vAlign w:val="center"/>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Eil. Nr.</w:t>
            </w:r>
          </w:p>
        </w:tc>
        <w:tc>
          <w:tcPr>
            <w:tcW w:w="2097" w:type="dxa"/>
            <w:vAlign w:val="center"/>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Pavadinimas</w:t>
            </w:r>
          </w:p>
        </w:tc>
        <w:tc>
          <w:tcPr>
            <w:tcW w:w="3152" w:type="dxa"/>
            <w:gridSpan w:val="3"/>
            <w:vAlign w:val="center"/>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Pasiūlymo kaina</w:t>
            </w:r>
          </w:p>
        </w:tc>
        <w:tc>
          <w:tcPr>
            <w:tcW w:w="4111" w:type="dxa"/>
          </w:tcPr>
          <w:p w:rsidR="00747E36" w:rsidRPr="00361E58" w:rsidRDefault="00747E36" w:rsidP="00FA080F">
            <w:pPr>
              <w:spacing w:after="0" w:line="240" w:lineRule="auto"/>
              <w:jc w:val="center"/>
              <w:rPr>
                <w:rFonts w:eastAsia="Calibri"/>
                <w:sz w:val="24"/>
                <w:szCs w:val="24"/>
              </w:rPr>
            </w:pPr>
            <w:r>
              <w:rPr>
                <w:rFonts w:eastAsia="Calibri"/>
                <w:sz w:val="24"/>
                <w:szCs w:val="24"/>
              </w:rPr>
              <w:t>Pastabos</w:t>
            </w:r>
          </w:p>
        </w:tc>
      </w:tr>
      <w:tr w:rsidR="00747E36" w:rsidRPr="00361E58" w:rsidTr="00FA080F">
        <w:trPr>
          <w:trHeight w:val="277"/>
        </w:trPr>
        <w:tc>
          <w:tcPr>
            <w:tcW w:w="558" w:type="dxa"/>
          </w:tcPr>
          <w:p w:rsidR="00747E36" w:rsidRPr="00361E58" w:rsidRDefault="00747E36" w:rsidP="00FA080F">
            <w:pPr>
              <w:spacing w:after="0" w:line="240" w:lineRule="auto"/>
              <w:rPr>
                <w:rFonts w:eastAsia="Calibri"/>
                <w:sz w:val="24"/>
                <w:szCs w:val="24"/>
              </w:rPr>
            </w:pPr>
            <w:r w:rsidRPr="00361E58">
              <w:rPr>
                <w:rFonts w:eastAsia="Calibri"/>
                <w:sz w:val="24"/>
                <w:szCs w:val="24"/>
              </w:rPr>
              <w:t>1.</w:t>
            </w:r>
          </w:p>
        </w:tc>
        <w:tc>
          <w:tcPr>
            <w:tcW w:w="2097" w:type="dxa"/>
          </w:tcPr>
          <w:p w:rsidR="00747E36" w:rsidRPr="00361E58" w:rsidRDefault="00747E36" w:rsidP="00FA080F">
            <w:pPr>
              <w:spacing w:after="0" w:line="240" w:lineRule="auto"/>
              <w:rPr>
                <w:rFonts w:eastAsia="Calibri"/>
                <w:sz w:val="24"/>
                <w:szCs w:val="24"/>
              </w:rPr>
            </w:pPr>
          </w:p>
        </w:tc>
        <w:tc>
          <w:tcPr>
            <w:tcW w:w="1026" w:type="dxa"/>
          </w:tcPr>
          <w:p w:rsidR="00747E36" w:rsidRPr="00361E58" w:rsidRDefault="00747E36" w:rsidP="00FA080F">
            <w:pPr>
              <w:spacing w:after="0" w:line="240" w:lineRule="auto"/>
              <w:jc w:val="center"/>
              <w:rPr>
                <w:rFonts w:eastAsia="Calibri"/>
                <w:sz w:val="24"/>
                <w:szCs w:val="24"/>
              </w:rPr>
            </w:pPr>
          </w:p>
        </w:tc>
        <w:tc>
          <w:tcPr>
            <w:tcW w:w="1134"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c>
          <w:tcPr>
            <w:tcW w:w="992"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c>
          <w:tcPr>
            <w:tcW w:w="4111" w:type="dxa"/>
          </w:tcPr>
          <w:p w:rsidR="00747E36" w:rsidRPr="00361E58" w:rsidRDefault="00747E36" w:rsidP="00FA080F">
            <w:pPr>
              <w:spacing w:after="0" w:line="240" w:lineRule="auto"/>
              <w:jc w:val="center"/>
              <w:rPr>
                <w:rFonts w:eastAsia="Calibri"/>
                <w:sz w:val="24"/>
                <w:szCs w:val="24"/>
              </w:rPr>
            </w:pPr>
          </w:p>
        </w:tc>
      </w:tr>
      <w:tr w:rsidR="00747E36" w:rsidRPr="00361E58" w:rsidTr="00FA080F">
        <w:trPr>
          <w:trHeight w:val="277"/>
        </w:trPr>
        <w:tc>
          <w:tcPr>
            <w:tcW w:w="558" w:type="dxa"/>
          </w:tcPr>
          <w:p w:rsidR="00747E36" w:rsidRPr="00361E58" w:rsidRDefault="00747E36" w:rsidP="00FA080F">
            <w:pPr>
              <w:spacing w:after="0" w:line="240" w:lineRule="auto"/>
              <w:rPr>
                <w:rFonts w:eastAsia="Calibri"/>
                <w:sz w:val="24"/>
                <w:szCs w:val="24"/>
              </w:rPr>
            </w:pPr>
            <w:r w:rsidRPr="00361E58">
              <w:rPr>
                <w:rFonts w:eastAsia="Calibri"/>
                <w:sz w:val="24"/>
                <w:szCs w:val="24"/>
              </w:rPr>
              <w:t>2.</w:t>
            </w:r>
          </w:p>
        </w:tc>
        <w:tc>
          <w:tcPr>
            <w:tcW w:w="2097" w:type="dxa"/>
          </w:tcPr>
          <w:p w:rsidR="00747E36" w:rsidRPr="00361E58" w:rsidRDefault="00747E36" w:rsidP="00FA080F">
            <w:pPr>
              <w:spacing w:after="0" w:line="240" w:lineRule="auto"/>
              <w:rPr>
                <w:rFonts w:eastAsia="Calibri"/>
                <w:sz w:val="24"/>
                <w:szCs w:val="24"/>
              </w:rPr>
            </w:pPr>
          </w:p>
        </w:tc>
        <w:tc>
          <w:tcPr>
            <w:tcW w:w="1026" w:type="dxa"/>
          </w:tcPr>
          <w:p w:rsidR="00747E36" w:rsidRPr="00361E58" w:rsidRDefault="00747E36" w:rsidP="00FA080F">
            <w:pPr>
              <w:spacing w:after="0" w:line="240" w:lineRule="auto"/>
              <w:jc w:val="center"/>
              <w:rPr>
                <w:rFonts w:eastAsia="Calibri"/>
                <w:sz w:val="24"/>
                <w:szCs w:val="24"/>
              </w:rPr>
            </w:pPr>
          </w:p>
        </w:tc>
        <w:tc>
          <w:tcPr>
            <w:tcW w:w="1134"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c>
          <w:tcPr>
            <w:tcW w:w="992"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c>
          <w:tcPr>
            <w:tcW w:w="4111" w:type="dxa"/>
          </w:tcPr>
          <w:p w:rsidR="00747E36" w:rsidRPr="00361E58" w:rsidRDefault="00747E36" w:rsidP="00FA080F">
            <w:pPr>
              <w:spacing w:after="0" w:line="240" w:lineRule="auto"/>
              <w:jc w:val="center"/>
              <w:rPr>
                <w:rFonts w:eastAsia="Calibri"/>
                <w:sz w:val="24"/>
                <w:szCs w:val="24"/>
              </w:rPr>
            </w:pPr>
          </w:p>
        </w:tc>
      </w:tr>
      <w:tr w:rsidR="00747E36" w:rsidRPr="00361E58" w:rsidTr="00FA080F">
        <w:trPr>
          <w:trHeight w:val="277"/>
        </w:trPr>
        <w:tc>
          <w:tcPr>
            <w:tcW w:w="558" w:type="dxa"/>
          </w:tcPr>
          <w:p w:rsidR="00747E36" w:rsidRPr="00361E58" w:rsidRDefault="00747E36" w:rsidP="00FA080F">
            <w:pPr>
              <w:spacing w:after="0" w:line="240" w:lineRule="auto"/>
              <w:rPr>
                <w:rFonts w:eastAsia="Calibri"/>
                <w:sz w:val="24"/>
                <w:szCs w:val="24"/>
              </w:rPr>
            </w:pPr>
            <w:r w:rsidRPr="00361E58">
              <w:rPr>
                <w:rFonts w:eastAsia="Calibri"/>
                <w:sz w:val="24"/>
                <w:szCs w:val="24"/>
              </w:rPr>
              <w:t>3.</w:t>
            </w:r>
          </w:p>
        </w:tc>
        <w:tc>
          <w:tcPr>
            <w:tcW w:w="2097" w:type="dxa"/>
          </w:tcPr>
          <w:p w:rsidR="00747E36" w:rsidRPr="00361E58" w:rsidRDefault="00747E36" w:rsidP="00FA080F">
            <w:pPr>
              <w:spacing w:after="0" w:line="240" w:lineRule="auto"/>
              <w:rPr>
                <w:rFonts w:eastAsia="Calibri"/>
                <w:sz w:val="24"/>
                <w:szCs w:val="24"/>
              </w:rPr>
            </w:pPr>
          </w:p>
        </w:tc>
        <w:tc>
          <w:tcPr>
            <w:tcW w:w="1026" w:type="dxa"/>
          </w:tcPr>
          <w:p w:rsidR="00747E36" w:rsidRPr="00361E58" w:rsidRDefault="00747E36" w:rsidP="00FA080F">
            <w:pPr>
              <w:spacing w:after="0" w:line="240" w:lineRule="auto"/>
              <w:jc w:val="center"/>
              <w:rPr>
                <w:rFonts w:eastAsia="Calibri"/>
                <w:sz w:val="24"/>
                <w:szCs w:val="24"/>
              </w:rPr>
            </w:pPr>
          </w:p>
        </w:tc>
        <w:tc>
          <w:tcPr>
            <w:tcW w:w="1134"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c>
          <w:tcPr>
            <w:tcW w:w="992" w:type="dxa"/>
          </w:tcPr>
          <w:p w:rsidR="00747E36" w:rsidRPr="00361E58" w:rsidRDefault="00747E36" w:rsidP="00FA080F">
            <w:pPr>
              <w:spacing w:after="0" w:line="240" w:lineRule="auto"/>
              <w:jc w:val="center"/>
              <w:rPr>
                <w:rFonts w:eastAsia="Calibri"/>
                <w:sz w:val="24"/>
                <w:szCs w:val="24"/>
              </w:rPr>
            </w:pPr>
            <w:r w:rsidRPr="00361E58">
              <w:rPr>
                <w:rFonts w:eastAsia="Calibri"/>
                <w:sz w:val="24"/>
                <w:szCs w:val="24"/>
              </w:rPr>
              <w:t>-</w:t>
            </w:r>
          </w:p>
        </w:tc>
        <w:tc>
          <w:tcPr>
            <w:tcW w:w="4111" w:type="dxa"/>
          </w:tcPr>
          <w:p w:rsidR="00747E36" w:rsidRPr="00361E58" w:rsidRDefault="00747E36" w:rsidP="00FA080F">
            <w:pPr>
              <w:spacing w:after="0" w:line="240" w:lineRule="auto"/>
              <w:jc w:val="center"/>
              <w:rPr>
                <w:rFonts w:eastAsia="Calibri"/>
                <w:sz w:val="24"/>
                <w:szCs w:val="24"/>
              </w:rPr>
            </w:pPr>
          </w:p>
        </w:tc>
      </w:tr>
    </w:tbl>
    <w:p w:rsidR="00747E36" w:rsidRPr="00361E58" w:rsidRDefault="00747E36" w:rsidP="00747E36">
      <w:pPr>
        <w:spacing w:after="0" w:line="240" w:lineRule="auto"/>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47E36" w:rsidRPr="00361E58" w:rsidTr="00FA080F">
        <w:tc>
          <w:tcPr>
            <w:tcW w:w="9854" w:type="dxa"/>
          </w:tcPr>
          <w:p w:rsidR="00747E36" w:rsidRPr="00361E58" w:rsidRDefault="00747E36" w:rsidP="00FA080F">
            <w:pPr>
              <w:shd w:val="clear" w:color="auto" w:fill="FFFFFF"/>
              <w:spacing w:after="0" w:line="240" w:lineRule="auto"/>
              <w:rPr>
                <w:rFonts w:eastAsia="Calibri"/>
                <w:sz w:val="24"/>
                <w:szCs w:val="24"/>
              </w:rPr>
            </w:pPr>
            <w:r w:rsidRPr="00361E58">
              <w:rPr>
                <w:rFonts w:eastAsia="Calibri"/>
                <w:b/>
                <w:spacing w:val="-6"/>
                <w:sz w:val="24"/>
                <w:szCs w:val="24"/>
              </w:rPr>
              <w:t>Tinkamiausiu pripažintas tiekėjas</w:t>
            </w:r>
            <w:r>
              <w:rPr>
                <w:rFonts w:eastAsia="Calibri"/>
                <w:spacing w:val="-6"/>
                <w:sz w:val="24"/>
                <w:szCs w:val="24"/>
              </w:rPr>
              <w:t xml:space="preserve">: </w:t>
            </w:r>
          </w:p>
        </w:tc>
      </w:tr>
      <w:tr w:rsidR="00747E36" w:rsidRPr="00361E58" w:rsidTr="00FA080F">
        <w:tc>
          <w:tcPr>
            <w:tcW w:w="9854" w:type="dxa"/>
          </w:tcPr>
          <w:p w:rsidR="00747E36" w:rsidRPr="00361E58" w:rsidRDefault="00747E36" w:rsidP="00FA080F">
            <w:pPr>
              <w:spacing w:after="0" w:line="240" w:lineRule="auto"/>
              <w:rPr>
                <w:rFonts w:eastAsia="Calibri"/>
                <w:sz w:val="24"/>
                <w:szCs w:val="24"/>
              </w:rPr>
            </w:pPr>
            <w:r w:rsidRPr="00361E58">
              <w:rPr>
                <w:rFonts w:eastAsia="Calibri"/>
                <w:b/>
                <w:sz w:val="24"/>
                <w:szCs w:val="24"/>
              </w:rPr>
              <w:t xml:space="preserve">Pastabos: </w:t>
            </w:r>
          </w:p>
          <w:p w:rsidR="00747E36" w:rsidRPr="00361E58" w:rsidRDefault="00747E36" w:rsidP="00FA080F">
            <w:pPr>
              <w:spacing w:after="0" w:line="240" w:lineRule="auto"/>
              <w:rPr>
                <w:rFonts w:eastAsia="Calibri"/>
                <w:sz w:val="24"/>
                <w:szCs w:val="24"/>
              </w:rPr>
            </w:pPr>
          </w:p>
        </w:tc>
      </w:tr>
    </w:tbl>
    <w:p w:rsidR="00747E36" w:rsidRPr="00361E58" w:rsidRDefault="00747E36" w:rsidP="00747E36">
      <w:pPr>
        <w:spacing w:after="0" w:line="240" w:lineRule="auto"/>
        <w:rPr>
          <w:rFonts w:eastAsia="Calibri"/>
          <w:sz w:val="24"/>
          <w:szCs w:val="24"/>
        </w:rPr>
      </w:pPr>
    </w:p>
    <w:p w:rsidR="00747E36" w:rsidRPr="00361E58" w:rsidRDefault="00747E36" w:rsidP="00747E36">
      <w:pPr>
        <w:spacing w:after="0" w:line="240" w:lineRule="auto"/>
        <w:rPr>
          <w:rFonts w:eastAsia="Calibri"/>
          <w:sz w:val="24"/>
          <w:szCs w:val="24"/>
        </w:rPr>
      </w:pPr>
      <w:r w:rsidRPr="00361E58">
        <w:rPr>
          <w:rFonts w:eastAsia="Calibri"/>
          <w:sz w:val="24"/>
          <w:szCs w:val="24"/>
        </w:rPr>
        <w:t>Viešųjų pirkimų organizatorė                                                                                              ..................................</w:t>
      </w:r>
    </w:p>
    <w:p w:rsidR="00747E36" w:rsidRDefault="00747E36" w:rsidP="00747E36">
      <w:pPr>
        <w:spacing w:after="0" w:line="240" w:lineRule="auto"/>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vertAlign w:val="superscript"/>
        </w:rPr>
        <w:t>(vardas, pavardė)</w:t>
      </w:r>
      <w:r w:rsidRPr="003D2AA5">
        <w:rPr>
          <w:rFonts w:eastAsia="Calibri"/>
        </w:rPr>
        <w:t xml:space="preserve"> </w:t>
      </w:r>
    </w:p>
    <w:p w:rsidR="007F4558" w:rsidRDefault="007F4558" w:rsidP="007F4558">
      <w:pPr>
        <w:rPr>
          <w:rFonts w:eastAsia="Calibri"/>
        </w:rPr>
      </w:pPr>
      <w:r>
        <w:rPr>
          <w:rFonts w:eastAsia="Calibri"/>
        </w:rPr>
        <w:br w:type="page"/>
      </w:r>
    </w:p>
    <w:p w:rsidR="007F4558" w:rsidRPr="006D3D57" w:rsidRDefault="007F4558" w:rsidP="00361E58">
      <w:pPr>
        <w:spacing w:line="252" w:lineRule="auto"/>
        <w:jc w:val="right"/>
        <w:rPr>
          <w:b/>
          <w:sz w:val="24"/>
          <w:szCs w:val="24"/>
        </w:rPr>
      </w:pPr>
      <w:r w:rsidRPr="006D3D57">
        <w:rPr>
          <w:sz w:val="24"/>
          <w:szCs w:val="24"/>
        </w:rPr>
        <w:lastRenderedPageBreak/>
        <w:t>Mažos vertės tvarkos aprašo taisyklių 3 priedas</w:t>
      </w:r>
    </w:p>
    <w:p w:rsidR="007F4558" w:rsidRPr="006D3D57" w:rsidRDefault="007F4558" w:rsidP="007F4558">
      <w:pPr>
        <w:spacing w:line="252" w:lineRule="auto"/>
        <w:jc w:val="center"/>
        <w:rPr>
          <w:b/>
          <w:sz w:val="24"/>
          <w:szCs w:val="24"/>
        </w:rPr>
      </w:pPr>
    </w:p>
    <w:p w:rsidR="007F4558" w:rsidRPr="006D3D57" w:rsidRDefault="007F4558" w:rsidP="002860A9">
      <w:pPr>
        <w:spacing w:line="360" w:lineRule="auto"/>
        <w:jc w:val="center"/>
        <w:rPr>
          <w:b/>
          <w:sz w:val="24"/>
          <w:szCs w:val="24"/>
        </w:rPr>
      </w:pPr>
      <w:r w:rsidRPr="006D3D57">
        <w:rPr>
          <w:b/>
          <w:sz w:val="24"/>
          <w:szCs w:val="24"/>
        </w:rPr>
        <w:t>KLAIPĖDOS LOPŠELIS-DARŽELIS “PUTINĖLIS“</w:t>
      </w:r>
    </w:p>
    <w:p w:rsidR="007F4558" w:rsidRPr="006D3D57" w:rsidRDefault="007F4558" w:rsidP="002860A9">
      <w:pPr>
        <w:spacing w:line="360" w:lineRule="auto"/>
        <w:jc w:val="center"/>
        <w:rPr>
          <w:b/>
          <w:sz w:val="24"/>
          <w:szCs w:val="24"/>
        </w:rPr>
      </w:pPr>
      <w:r w:rsidRPr="006D3D57">
        <w:rPr>
          <w:b/>
          <w:sz w:val="24"/>
          <w:szCs w:val="24"/>
        </w:rPr>
        <w:t>PIRKIMŲ REGISTRACIJOS ŽURNALAS</w:t>
      </w:r>
    </w:p>
    <w:p w:rsidR="007F4558" w:rsidRPr="006D3D57" w:rsidRDefault="009319F8" w:rsidP="007F4558">
      <w:pPr>
        <w:spacing w:line="252" w:lineRule="auto"/>
        <w:jc w:val="center"/>
        <w:rPr>
          <w:sz w:val="24"/>
          <w:szCs w:val="24"/>
        </w:rPr>
      </w:pPr>
      <w:r w:rsidRPr="006D3D57">
        <w:rPr>
          <w:sz w:val="24"/>
          <w:szCs w:val="24"/>
        </w:rPr>
        <w:t>20</w:t>
      </w:r>
      <w:r w:rsidR="007F4558" w:rsidRPr="006D3D57">
        <w:rPr>
          <w:sz w:val="24"/>
          <w:szCs w:val="24"/>
        </w:rPr>
        <w:t>_____ m.</w:t>
      </w:r>
    </w:p>
    <w:tbl>
      <w:tblPr>
        <w:tblStyle w:val="TableGrid"/>
        <w:tblpPr w:leftFromText="180" w:rightFromText="180" w:vertAnchor="text" w:horzAnchor="margin" w:tblpY="298"/>
        <w:tblW w:w="0" w:type="auto"/>
        <w:tblLayout w:type="fixed"/>
        <w:tblLook w:val="04A0" w:firstRow="1" w:lastRow="0" w:firstColumn="1" w:lastColumn="0" w:noHBand="0" w:noVBand="1"/>
      </w:tblPr>
      <w:tblGrid>
        <w:gridCol w:w="534"/>
        <w:gridCol w:w="1835"/>
        <w:gridCol w:w="1141"/>
        <w:gridCol w:w="1560"/>
        <w:gridCol w:w="1275"/>
        <w:gridCol w:w="1134"/>
        <w:gridCol w:w="1134"/>
        <w:gridCol w:w="1241"/>
      </w:tblGrid>
      <w:tr w:rsidR="007F4558" w:rsidRPr="006D3D57" w:rsidTr="002C227A">
        <w:tc>
          <w:tcPr>
            <w:tcW w:w="534" w:type="dxa"/>
          </w:tcPr>
          <w:p w:rsidR="007F4558" w:rsidRPr="006D3D57" w:rsidRDefault="007F4558" w:rsidP="006D3D57">
            <w:pPr>
              <w:spacing w:line="252" w:lineRule="auto"/>
              <w:ind w:left="-47" w:right="-57"/>
              <w:jc w:val="center"/>
              <w:rPr>
                <w:sz w:val="24"/>
                <w:szCs w:val="24"/>
              </w:rPr>
            </w:pPr>
            <w:r w:rsidRPr="006D3D57">
              <w:rPr>
                <w:sz w:val="24"/>
                <w:szCs w:val="24"/>
              </w:rPr>
              <w:t>Eil. Nr.</w:t>
            </w:r>
          </w:p>
        </w:tc>
        <w:tc>
          <w:tcPr>
            <w:tcW w:w="1835" w:type="dxa"/>
          </w:tcPr>
          <w:p w:rsidR="007F4558" w:rsidRPr="006D3D57" w:rsidRDefault="007F4558" w:rsidP="006D3D57">
            <w:pPr>
              <w:spacing w:line="252" w:lineRule="auto"/>
              <w:ind w:left="-47" w:right="-57"/>
              <w:jc w:val="center"/>
              <w:rPr>
                <w:sz w:val="24"/>
                <w:szCs w:val="24"/>
              </w:rPr>
            </w:pPr>
            <w:r w:rsidRPr="006D3D57">
              <w:rPr>
                <w:sz w:val="24"/>
                <w:szCs w:val="24"/>
              </w:rPr>
              <w:t>Pirkimo pavadinimas /</w:t>
            </w:r>
          </w:p>
          <w:p w:rsidR="007F4558" w:rsidRPr="006D3D57" w:rsidRDefault="007F4558" w:rsidP="006D3D57">
            <w:pPr>
              <w:spacing w:line="252" w:lineRule="auto"/>
              <w:ind w:left="-47" w:right="-57"/>
              <w:jc w:val="center"/>
              <w:rPr>
                <w:sz w:val="24"/>
                <w:szCs w:val="24"/>
              </w:rPr>
            </w:pPr>
            <w:r w:rsidRPr="006D3D57">
              <w:rPr>
                <w:sz w:val="24"/>
                <w:szCs w:val="24"/>
              </w:rPr>
              <w:t>Prekių, paslaugų ar darbų pavadinimas</w:t>
            </w:r>
          </w:p>
        </w:tc>
        <w:tc>
          <w:tcPr>
            <w:tcW w:w="1141" w:type="dxa"/>
          </w:tcPr>
          <w:p w:rsidR="007F4558" w:rsidRPr="006D3D57" w:rsidRDefault="007F4558" w:rsidP="006D3D57">
            <w:pPr>
              <w:spacing w:line="252" w:lineRule="auto"/>
              <w:ind w:left="-47" w:right="-57"/>
              <w:jc w:val="center"/>
              <w:rPr>
                <w:sz w:val="24"/>
                <w:szCs w:val="24"/>
              </w:rPr>
            </w:pPr>
            <w:r w:rsidRPr="006D3D57">
              <w:rPr>
                <w:sz w:val="24"/>
                <w:szCs w:val="24"/>
              </w:rPr>
              <w:t>Prekių, paslaugų ar darbų kodai pagal BVŽP</w:t>
            </w:r>
          </w:p>
        </w:tc>
        <w:tc>
          <w:tcPr>
            <w:tcW w:w="1560" w:type="dxa"/>
          </w:tcPr>
          <w:p w:rsidR="007F4558" w:rsidRPr="006D3D57" w:rsidRDefault="007F4558" w:rsidP="006D3D57">
            <w:pPr>
              <w:spacing w:line="252" w:lineRule="auto"/>
              <w:ind w:left="-47" w:right="-57"/>
              <w:jc w:val="center"/>
              <w:rPr>
                <w:sz w:val="24"/>
                <w:szCs w:val="24"/>
              </w:rPr>
            </w:pPr>
            <w:r w:rsidRPr="006D3D57">
              <w:rPr>
                <w:sz w:val="24"/>
                <w:szCs w:val="24"/>
              </w:rPr>
              <w:t>Tiekėjo pavadinimas</w:t>
            </w:r>
          </w:p>
        </w:tc>
        <w:tc>
          <w:tcPr>
            <w:tcW w:w="1275" w:type="dxa"/>
          </w:tcPr>
          <w:p w:rsidR="007F4558" w:rsidRPr="006D3D57" w:rsidRDefault="007F4558" w:rsidP="006D3D57">
            <w:pPr>
              <w:spacing w:line="252" w:lineRule="auto"/>
              <w:ind w:left="-47" w:right="-57"/>
              <w:jc w:val="center"/>
              <w:rPr>
                <w:sz w:val="24"/>
                <w:szCs w:val="24"/>
              </w:rPr>
            </w:pPr>
            <w:r w:rsidRPr="006D3D57">
              <w:rPr>
                <w:sz w:val="24"/>
                <w:szCs w:val="24"/>
              </w:rPr>
              <w:t>Pirkimo Sutarties/</w:t>
            </w:r>
          </w:p>
          <w:p w:rsidR="007F4558" w:rsidRPr="006D3D57" w:rsidRDefault="007F4558" w:rsidP="006D3D57">
            <w:pPr>
              <w:spacing w:line="252" w:lineRule="auto"/>
              <w:ind w:left="-47" w:right="-57"/>
              <w:jc w:val="center"/>
              <w:rPr>
                <w:sz w:val="24"/>
                <w:szCs w:val="24"/>
              </w:rPr>
            </w:pPr>
            <w:r w:rsidRPr="006D3D57">
              <w:rPr>
                <w:sz w:val="24"/>
                <w:szCs w:val="24"/>
              </w:rPr>
              <w:t>sąskaitos faktūros</w:t>
            </w:r>
          </w:p>
          <w:p w:rsidR="007F4558" w:rsidRPr="006D3D57" w:rsidRDefault="007F4558" w:rsidP="006D3D57">
            <w:pPr>
              <w:spacing w:line="252" w:lineRule="auto"/>
              <w:ind w:left="-47" w:right="-57"/>
              <w:jc w:val="center"/>
              <w:rPr>
                <w:sz w:val="24"/>
                <w:szCs w:val="24"/>
              </w:rPr>
            </w:pPr>
            <w:r w:rsidRPr="006D3D57">
              <w:rPr>
                <w:sz w:val="24"/>
                <w:szCs w:val="24"/>
              </w:rPr>
              <w:t>data ir Nr.</w:t>
            </w:r>
          </w:p>
        </w:tc>
        <w:tc>
          <w:tcPr>
            <w:tcW w:w="1134" w:type="dxa"/>
          </w:tcPr>
          <w:p w:rsidR="007F4558" w:rsidRPr="006D3D57" w:rsidRDefault="007F4558" w:rsidP="006D3D57">
            <w:pPr>
              <w:spacing w:line="252" w:lineRule="auto"/>
              <w:ind w:left="-47" w:right="-57"/>
              <w:jc w:val="center"/>
              <w:rPr>
                <w:sz w:val="24"/>
                <w:szCs w:val="24"/>
              </w:rPr>
            </w:pPr>
            <w:r w:rsidRPr="006D3D57">
              <w:rPr>
                <w:sz w:val="24"/>
                <w:szCs w:val="24"/>
              </w:rPr>
              <w:t>Pirkimo Sutarties/ sąskaitos faktūros vertė</w:t>
            </w:r>
          </w:p>
        </w:tc>
        <w:tc>
          <w:tcPr>
            <w:tcW w:w="1134" w:type="dxa"/>
          </w:tcPr>
          <w:p w:rsidR="007F4558" w:rsidRPr="006D3D57" w:rsidRDefault="007F4558" w:rsidP="006D3D57">
            <w:pPr>
              <w:spacing w:line="252" w:lineRule="auto"/>
              <w:ind w:left="-47" w:right="-57"/>
              <w:jc w:val="center"/>
              <w:rPr>
                <w:sz w:val="24"/>
                <w:szCs w:val="24"/>
              </w:rPr>
            </w:pPr>
            <w:r w:rsidRPr="006D3D57">
              <w:rPr>
                <w:sz w:val="24"/>
                <w:szCs w:val="24"/>
              </w:rPr>
              <w:t>Sutarties galiojimo terminai (jeigu nustatyta)</w:t>
            </w:r>
          </w:p>
        </w:tc>
        <w:tc>
          <w:tcPr>
            <w:tcW w:w="1241" w:type="dxa"/>
          </w:tcPr>
          <w:p w:rsidR="007F4558" w:rsidRPr="006D3D57" w:rsidRDefault="007F4558" w:rsidP="006D3D57">
            <w:pPr>
              <w:spacing w:line="252" w:lineRule="auto"/>
              <w:ind w:left="-47" w:right="-57"/>
              <w:jc w:val="center"/>
              <w:rPr>
                <w:sz w:val="24"/>
                <w:szCs w:val="24"/>
              </w:rPr>
            </w:pPr>
            <w:r w:rsidRPr="006D3D57">
              <w:rPr>
                <w:sz w:val="24"/>
                <w:szCs w:val="24"/>
              </w:rPr>
              <w:t>Pirkimo paraiškos ir tiekėjų apklausos pažyma (jei pildoma)</w:t>
            </w:r>
          </w:p>
        </w:tc>
      </w:tr>
      <w:tr w:rsidR="007F4558" w:rsidRPr="006D3D57" w:rsidTr="002C227A">
        <w:tc>
          <w:tcPr>
            <w:tcW w:w="534" w:type="dxa"/>
          </w:tcPr>
          <w:p w:rsidR="007F4558" w:rsidRPr="006D3D57" w:rsidRDefault="007F4558" w:rsidP="002C227A">
            <w:pPr>
              <w:spacing w:line="252" w:lineRule="auto"/>
              <w:jc w:val="center"/>
              <w:rPr>
                <w:sz w:val="24"/>
                <w:szCs w:val="24"/>
              </w:rPr>
            </w:pPr>
            <w:r w:rsidRPr="006D3D57">
              <w:rPr>
                <w:sz w:val="24"/>
                <w:szCs w:val="24"/>
              </w:rPr>
              <w:t>1</w:t>
            </w:r>
          </w:p>
        </w:tc>
        <w:tc>
          <w:tcPr>
            <w:tcW w:w="1835" w:type="dxa"/>
          </w:tcPr>
          <w:p w:rsidR="007F4558" w:rsidRPr="006D3D57" w:rsidRDefault="007F4558" w:rsidP="002C227A">
            <w:pPr>
              <w:spacing w:line="252" w:lineRule="auto"/>
              <w:jc w:val="center"/>
              <w:rPr>
                <w:sz w:val="24"/>
                <w:szCs w:val="24"/>
              </w:rPr>
            </w:pPr>
            <w:r w:rsidRPr="006D3D57">
              <w:rPr>
                <w:sz w:val="24"/>
                <w:szCs w:val="24"/>
              </w:rPr>
              <w:t>2</w:t>
            </w:r>
          </w:p>
        </w:tc>
        <w:tc>
          <w:tcPr>
            <w:tcW w:w="1141" w:type="dxa"/>
          </w:tcPr>
          <w:p w:rsidR="007F4558" w:rsidRPr="006D3D57" w:rsidRDefault="007F4558" w:rsidP="002C227A">
            <w:pPr>
              <w:spacing w:line="252" w:lineRule="auto"/>
              <w:jc w:val="center"/>
              <w:rPr>
                <w:sz w:val="24"/>
                <w:szCs w:val="24"/>
              </w:rPr>
            </w:pPr>
            <w:r w:rsidRPr="006D3D57">
              <w:rPr>
                <w:sz w:val="24"/>
                <w:szCs w:val="24"/>
              </w:rPr>
              <w:t>3</w:t>
            </w:r>
          </w:p>
        </w:tc>
        <w:tc>
          <w:tcPr>
            <w:tcW w:w="1560" w:type="dxa"/>
          </w:tcPr>
          <w:p w:rsidR="007F4558" w:rsidRPr="006D3D57" w:rsidRDefault="007F4558" w:rsidP="002C227A">
            <w:pPr>
              <w:spacing w:line="252" w:lineRule="auto"/>
              <w:jc w:val="center"/>
              <w:rPr>
                <w:sz w:val="24"/>
                <w:szCs w:val="24"/>
              </w:rPr>
            </w:pPr>
            <w:r w:rsidRPr="006D3D57">
              <w:rPr>
                <w:sz w:val="24"/>
                <w:szCs w:val="24"/>
              </w:rPr>
              <w:t>4</w:t>
            </w:r>
          </w:p>
        </w:tc>
        <w:tc>
          <w:tcPr>
            <w:tcW w:w="1275" w:type="dxa"/>
          </w:tcPr>
          <w:p w:rsidR="007F4558" w:rsidRPr="006D3D57" w:rsidRDefault="007F4558" w:rsidP="002C227A">
            <w:pPr>
              <w:spacing w:line="252" w:lineRule="auto"/>
              <w:jc w:val="center"/>
              <w:rPr>
                <w:sz w:val="24"/>
                <w:szCs w:val="24"/>
              </w:rPr>
            </w:pPr>
            <w:r w:rsidRPr="006D3D57">
              <w:rPr>
                <w:sz w:val="24"/>
                <w:szCs w:val="24"/>
              </w:rPr>
              <w:t>5</w:t>
            </w:r>
          </w:p>
        </w:tc>
        <w:tc>
          <w:tcPr>
            <w:tcW w:w="1134" w:type="dxa"/>
          </w:tcPr>
          <w:p w:rsidR="007F4558" w:rsidRPr="006D3D57" w:rsidRDefault="007F4558" w:rsidP="002C227A">
            <w:pPr>
              <w:spacing w:line="252" w:lineRule="auto"/>
              <w:jc w:val="center"/>
              <w:rPr>
                <w:sz w:val="24"/>
                <w:szCs w:val="24"/>
              </w:rPr>
            </w:pPr>
            <w:r w:rsidRPr="006D3D57">
              <w:rPr>
                <w:sz w:val="24"/>
                <w:szCs w:val="24"/>
              </w:rPr>
              <w:t>6</w:t>
            </w:r>
          </w:p>
        </w:tc>
        <w:tc>
          <w:tcPr>
            <w:tcW w:w="1134" w:type="dxa"/>
          </w:tcPr>
          <w:p w:rsidR="007F4558" w:rsidRPr="006D3D57" w:rsidRDefault="007F4558" w:rsidP="002C227A">
            <w:pPr>
              <w:spacing w:line="252" w:lineRule="auto"/>
              <w:jc w:val="center"/>
              <w:rPr>
                <w:sz w:val="24"/>
                <w:szCs w:val="24"/>
              </w:rPr>
            </w:pPr>
            <w:r w:rsidRPr="006D3D57">
              <w:rPr>
                <w:sz w:val="24"/>
                <w:szCs w:val="24"/>
              </w:rPr>
              <w:t>7</w:t>
            </w:r>
          </w:p>
        </w:tc>
        <w:tc>
          <w:tcPr>
            <w:tcW w:w="1241" w:type="dxa"/>
          </w:tcPr>
          <w:p w:rsidR="007F4558" w:rsidRPr="006D3D57" w:rsidRDefault="007F4558" w:rsidP="002C227A">
            <w:pPr>
              <w:spacing w:line="252" w:lineRule="auto"/>
              <w:jc w:val="center"/>
              <w:rPr>
                <w:sz w:val="24"/>
                <w:szCs w:val="24"/>
              </w:rPr>
            </w:pPr>
            <w:r w:rsidRPr="006D3D57">
              <w:rPr>
                <w:sz w:val="24"/>
                <w:szCs w:val="24"/>
              </w:rPr>
              <w:t>8</w:t>
            </w:r>
          </w:p>
        </w:tc>
      </w:tr>
      <w:tr w:rsidR="007F4558" w:rsidRPr="006D3D57" w:rsidTr="002C227A">
        <w:tc>
          <w:tcPr>
            <w:tcW w:w="534" w:type="dxa"/>
          </w:tcPr>
          <w:p w:rsidR="007F4558" w:rsidRPr="006D3D57" w:rsidRDefault="007F4558" w:rsidP="002C227A">
            <w:pPr>
              <w:spacing w:line="252" w:lineRule="auto"/>
              <w:jc w:val="center"/>
              <w:rPr>
                <w:sz w:val="24"/>
                <w:szCs w:val="24"/>
              </w:rPr>
            </w:pPr>
          </w:p>
        </w:tc>
        <w:tc>
          <w:tcPr>
            <w:tcW w:w="1835" w:type="dxa"/>
          </w:tcPr>
          <w:p w:rsidR="007F4558" w:rsidRPr="006D3D57" w:rsidRDefault="007F4558" w:rsidP="002C227A">
            <w:pPr>
              <w:spacing w:line="252" w:lineRule="auto"/>
              <w:jc w:val="center"/>
              <w:rPr>
                <w:sz w:val="24"/>
                <w:szCs w:val="24"/>
              </w:rPr>
            </w:pPr>
          </w:p>
        </w:tc>
        <w:tc>
          <w:tcPr>
            <w:tcW w:w="1141" w:type="dxa"/>
          </w:tcPr>
          <w:p w:rsidR="007F4558" w:rsidRPr="006D3D57" w:rsidRDefault="007F4558" w:rsidP="002C227A">
            <w:pPr>
              <w:spacing w:line="252" w:lineRule="auto"/>
              <w:jc w:val="center"/>
              <w:rPr>
                <w:sz w:val="24"/>
                <w:szCs w:val="24"/>
              </w:rPr>
            </w:pPr>
          </w:p>
        </w:tc>
        <w:tc>
          <w:tcPr>
            <w:tcW w:w="1560" w:type="dxa"/>
          </w:tcPr>
          <w:p w:rsidR="007F4558" w:rsidRPr="006D3D57" w:rsidRDefault="007F4558" w:rsidP="002C227A">
            <w:pPr>
              <w:spacing w:line="252" w:lineRule="auto"/>
              <w:jc w:val="center"/>
              <w:rPr>
                <w:sz w:val="24"/>
                <w:szCs w:val="24"/>
              </w:rPr>
            </w:pPr>
          </w:p>
        </w:tc>
        <w:tc>
          <w:tcPr>
            <w:tcW w:w="1275" w:type="dxa"/>
          </w:tcPr>
          <w:p w:rsidR="007F4558" w:rsidRPr="006D3D57" w:rsidRDefault="007F4558" w:rsidP="002C227A">
            <w:pPr>
              <w:spacing w:line="252" w:lineRule="auto"/>
              <w:jc w:val="center"/>
              <w:rPr>
                <w:sz w:val="24"/>
                <w:szCs w:val="24"/>
              </w:rPr>
            </w:pPr>
          </w:p>
        </w:tc>
        <w:tc>
          <w:tcPr>
            <w:tcW w:w="1134" w:type="dxa"/>
          </w:tcPr>
          <w:p w:rsidR="007F4558" w:rsidRPr="006D3D57" w:rsidRDefault="007F4558" w:rsidP="002C227A">
            <w:pPr>
              <w:spacing w:line="252" w:lineRule="auto"/>
              <w:jc w:val="center"/>
              <w:rPr>
                <w:sz w:val="24"/>
                <w:szCs w:val="24"/>
              </w:rPr>
            </w:pPr>
          </w:p>
        </w:tc>
        <w:tc>
          <w:tcPr>
            <w:tcW w:w="1134" w:type="dxa"/>
          </w:tcPr>
          <w:p w:rsidR="007F4558" w:rsidRPr="006D3D57" w:rsidRDefault="007F4558" w:rsidP="002C227A">
            <w:pPr>
              <w:spacing w:line="252" w:lineRule="auto"/>
              <w:jc w:val="center"/>
              <w:rPr>
                <w:sz w:val="24"/>
                <w:szCs w:val="24"/>
              </w:rPr>
            </w:pPr>
          </w:p>
        </w:tc>
        <w:tc>
          <w:tcPr>
            <w:tcW w:w="1241" w:type="dxa"/>
          </w:tcPr>
          <w:p w:rsidR="007F4558" w:rsidRPr="006D3D57" w:rsidRDefault="007F4558" w:rsidP="002C227A">
            <w:pPr>
              <w:spacing w:line="252" w:lineRule="auto"/>
              <w:jc w:val="center"/>
              <w:rPr>
                <w:sz w:val="24"/>
                <w:szCs w:val="24"/>
              </w:rPr>
            </w:pPr>
          </w:p>
        </w:tc>
      </w:tr>
      <w:tr w:rsidR="007F4558" w:rsidRPr="006D3D57" w:rsidTr="002C227A">
        <w:tc>
          <w:tcPr>
            <w:tcW w:w="534" w:type="dxa"/>
          </w:tcPr>
          <w:p w:rsidR="007F4558" w:rsidRPr="006D3D57" w:rsidRDefault="007F4558" w:rsidP="002C227A">
            <w:pPr>
              <w:spacing w:line="252" w:lineRule="auto"/>
              <w:rPr>
                <w:sz w:val="24"/>
                <w:szCs w:val="24"/>
              </w:rPr>
            </w:pPr>
          </w:p>
        </w:tc>
        <w:tc>
          <w:tcPr>
            <w:tcW w:w="1835" w:type="dxa"/>
          </w:tcPr>
          <w:p w:rsidR="007F4558" w:rsidRPr="006D3D57" w:rsidRDefault="007F4558" w:rsidP="002C227A">
            <w:pPr>
              <w:spacing w:line="252" w:lineRule="auto"/>
              <w:rPr>
                <w:sz w:val="24"/>
                <w:szCs w:val="24"/>
              </w:rPr>
            </w:pPr>
          </w:p>
        </w:tc>
        <w:tc>
          <w:tcPr>
            <w:tcW w:w="1141" w:type="dxa"/>
          </w:tcPr>
          <w:p w:rsidR="007F4558" w:rsidRPr="006D3D57" w:rsidRDefault="007F4558" w:rsidP="002C227A">
            <w:pPr>
              <w:spacing w:line="252" w:lineRule="auto"/>
              <w:rPr>
                <w:sz w:val="24"/>
                <w:szCs w:val="24"/>
              </w:rPr>
            </w:pPr>
          </w:p>
        </w:tc>
        <w:tc>
          <w:tcPr>
            <w:tcW w:w="1560" w:type="dxa"/>
          </w:tcPr>
          <w:p w:rsidR="007F4558" w:rsidRPr="006D3D57" w:rsidRDefault="007F4558" w:rsidP="002C227A">
            <w:pPr>
              <w:spacing w:line="252" w:lineRule="auto"/>
              <w:rPr>
                <w:sz w:val="24"/>
                <w:szCs w:val="24"/>
              </w:rPr>
            </w:pPr>
          </w:p>
        </w:tc>
        <w:tc>
          <w:tcPr>
            <w:tcW w:w="1275" w:type="dxa"/>
          </w:tcPr>
          <w:p w:rsidR="007F4558" w:rsidRPr="006D3D57" w:rsidRDefault="007F4558" w:rsidP="002C227A">
            <w:pPr>
              <w:spacing w:line="252" w:lineRule="auto"/>
              <w:rPr>
                <w:sz w:val="24"/>
                <w:szCs w:val="24"/>
              </w:rPr>
            </w:pPr>
          </w:p>
        </w:tc>
        <w:tc>
          <w:tcPr>
            <w:tcW w:w="1134" w:type="dxa"/>
          </w:tcPr>
          <w:p w:rsidR="007F4558" w:rsidRPr="006D3D57" w:rsidRDefault="007F4558" w:rsidP="002C227A">
            <w:pPr>
              <w:spacing w:line="252" w:lineRule="auto"/>
              <w:rPr>
                <w:sz w:val="24"/>
                <w:szCs w:val="24"/>
              </w:rPr>
            </w:pPr>
          </w:p>
        </w:tc>
        <w:tc>
          <w:tcPr>
            <w:tcW w:w="1134" w:type="dxa"/>
          </w:tcPr>
          <w:p w:rsidR="007F4558" w:rsidRPr="006D3D57" w:rsidRDefault="007F4558" w:rsidP="002C227A">
            <w:pPr>
              <w:spacing w:line="252" w:lineRule="auto"/>
              <w:rPr>
                <w:sz w:val="24"/>
                <w:szCs w:val="24"/>
              </w:rPr>
            </w:pPr>
          </w:p>
        </w:tc>
        <w:tc>
          <w:tcPr>
            <w:tcW w:w="1241" w:type="dxa"/>
          </w:tcPr>
          <w:p w:rsidR="007F4558" w:rsidRPr="006D3D57" w:rsidRDefault="007F4558" w:rsidP="002C227A">
            <w:pPr>
              <w:spacing w:line="252" w:lineRule="auto"/>
              <w:rPr>
                <w:sz w:val="24"/>
                <w:szCs w:val="24"/>
              </w:rPr>
            </w:pPr>
          </w:p>
        </w:tc>
      </w:tr>
    </w:tbl>
    <w:p w:rsidR="007F4558" w:rsidRPr="006D3D57" w:rsidRDefault="007F4558" w:rsidP="007F4558">
      <w:pPr>
        <w:spacing w:line="252" w:lineRule="auto"/>
        <w:rPr>
          <w:sz w:val="24"/>
          <w:szCs w:val="24"/>
        </w:rPr>
      </w:pPr>
    </w:p>
    <w:p w:rsidR="007F4558" w:rsidRPr="006D3D57" w:rsidRDefault="007F4558" w:rsidP="007F4558">
      <w:pPr>
        <w:spacing w:line="252" w:lineRule="auto"/>
        <w:rPr>
          <w:sz w:val="24"/>
          <w:szCs w:val="24"/>
        </w:rPr>
      </w:pPr>
    </w:p>
    <w:p w:rsidR="007F4558" w:rsidRPr="006D3D57" w:rsidRDefault="007F4558" w:rsidP="007F4558">
      <w:pPr>
        <w:spacing w:line="252" w:lineRule="auto"/>
        <w:rPr>
          <w:sz w:val="24"/>
          <w:szCs w:val="24"/>
        </w:rPr>
      </w:pPr>
    </w:p>
    <w:p w:rsidR="007F4558" w:rsidRPr="006D3D57" w:rsidRDefault="007F4558" w:rsidP="007F4558">
      <w:pPr>
        <w:spacing w:line="252" w:lineRule="auto"/>
        <w:rPr>
          <w:sz w:val="24"/>
          <w:szCs w:val="24"/>
        </w:rPr>
      </w:pPr>
    </w:p>
    <w:p w:rsidR="007F4558" w:rsidRPr="006D3D57" w:rsidRDefault="007F4558" w:rsidP="007F4558">
      <w:pPr>
        <w:spacing w:line="252" w:lineRule="auto"/>
        <w:rPr>
          <w:sz w:val="24"/>
          <w:szCs w:val="24"/>
        </w:rPr>
      </w:pPr>
    </w:p>
    <w:p w:rsidR="007F4558" w:rsidRPr="006D3D57" w:rsidRDefault="007F4558" w:rsidP="007F4558">
      <w:pPr>
        <w:spacing w:line="252" w:lineRule="auto"/>
        <w:rPr>
          <w:sz w:val="24"/>
          <w:szCs w:val="24"/>
        </w:rPr>
      </w:pPr>
    </w:p>
    <w:p w:rsidR="007F4558" w:rsidRPr="006D3D57" w:rsidRDefault="007F4558" w:rsidP="007F4558">
      <w:pPr>
        <w:spacing w:line="252" w:lineRule="auto"/>
        <w:rPr>
          <w:sz w:val="24"/>
          <w:szCs w:val="24"/>
        </w:rPr>
      </w:pPr>
    </w:p>
    <w:p w:rsidR="007F4558" w:rsidRPr="006D3D57" w:rsidRDefault="007F4558" w:rsidP="007F4558">
      <w:pPr>
        <w:spacing w:line="252" w:lineRule="auto"/>
        <w:rPr>
          <w:sz w:val="24"/>
          <w:szCs w:val="24"/>
        </w:rPr>
      </w:pPr>
      <w:r w:rsidRPr="006D3D57">
        <w:rPr>
          <w:sz w:val="24"/>
          <w:szCs w:val="24"/>
        </w:rPr>
        <w:br w:type="page"/>
      </w:r>
    </w:p>
    <w:p w:rsidR="007F4558" w:rsidRPr="006D3D57" w:rsidRDefault="007F4558" w:rsidP="00054A36">
      <w:pPr>
        <w:spacing w:line="252" w:lineRule="auto"/>
        <w:jc w:val="right"/>
        <w:rPr>
          <w:sz w:val="24"/>
          <w:szCs w:val="24"/>
        </w:rPr>
      </w:pPr>
      <w:r w:rsidRPr="006D3D57">
        <w:rPr>
          <w:sz w:val="24"/>
          <w:szCs w:val="24"/>
        </w:rPr>
        <w:lastRenderedPageBreak/>
        <w:t>Mažos vertės tvarkos aprašo taisyklių 4 priedas</w:t>
      </w:r>
    </w:p>
    <w:p w:rsidR="006D3D57" w:rsidRPr="006D3D57" w:rsidRDefault="006D3D57" w:rsidP="007F4558">
      <w:pPr>
        <w:spacing w:after="0" w:line="240" w:lineRule="auto"/>
        <w:jc w:val="center"/>
        <w:rPr>
          <w:b/>
          <w:sz w:val="24"/>
          <w:szCs w:val="24"/>
        </w:rPr>
      </w:pPr>
    </w:p>
    <w:p w:rsidR="007F4558" w:rsidRPr="006D3D57" w:rsidRDefault="007F4558" w:rsidP="007F4558">
      <w:pPr>
        <w:spacing w:after="0" w:line="240" w:lineRule="auto"/>
        <w:jc w:val="center"/>
        <w:rPr>
          <w:rFonts w:eastAsia="Calibri"/>
          <w:sz w:val="24"/>
          <w:szCs w:val="24"/>
        </w:rPr>
      </w:pPr>
      <w:r w:rsidRPr="006D3D57">
        <w:rPr>
          <w:b/>
          <w:sz w:val="24"/>
          <w:szCs w:val="24"/>
        </w:rPr>
        <w:t>KLAIPĖDOS LOPŠELIS-DARŽELIS “PUTINĖLIS“</w:t>
      </w:r>
    </w:p>
    <w:p w:rsidR="007F4558" w:rsidRPr="006D3D57" w:rsidRDefault="007F4558" w:rsidP="007F4558">
      <w:pPr>
        <w:spacing w:after="0" w:line="252" w:lineRule="auto"/>
        <w:rPr>
          <w:sz w:val="24"/>
          <w:szCs w:val="24"/>
        </w:rPr>
      </w:pPr>
      <w:r w:rsidRPr="006D3D57">
        <w:rPr>
          <w:sz w:val="24"/>
          <w:szCs w:val="24"/>
        </w:rPr>
        <w:t xml:space="preserve">________________________________________________________________________________ </w:t>
      </w:r>
    </w:p>
    <w:p w:rsidR="007F4558" w:rsidRPr="006D3D57" w:rsidRDefault="007F4558" w:rsidP="007F4558">
      <w:pPr>
        <w:spacing w:after="0" w:line="252" w:lineRule="auto"/>
        <w:jc w:val="center"/>
        <w:rPr>
          <w:sz w:val="18"/>
          <w:szCs w:val="18"/>
        </w:rPr>
      </w:pPr>
      <w:r w:rsidRPr="006D3D57">
        <w:rPr>
          <w:sz w:val="18"/>
          <w:szCs w:val="18"/>
        </w:rPr>
        <w:t>(komisijos nario, eksperto, stebėtojo, pirkimų organizatoriaus, darbuotojo, direktoriaus paskirto atlikti pirkimą, vardas ir pavardė)</w:t>
      </w:r>
    </w:p>
    <w:p w:rsidR="007F4558" w:rsidRPr="006D3D57" w:rsidRDefault="007F4558" w:rsidP="007F4558">
      <w:pPr>
        <w:spacing w:line="252" w:lineRule="auto"/>
        <w:jc w:val="center"/>
        <w:rPr>
          <w:sz w:val="24"/>
          <w:szCs w:val="24"/>
        </w:rPr>
      </w:pPr>
    </w:p>
    <w:p w:rsidR="007F4558" w:rsidRPr="006D3D57" w:rsidRDefault="007F4558" w:rsidP="007F4558">
      <w:pPr>
        <w:spacing w:line="252" w:lineRule="auto"/>
        <w:jc w:val="center"/>
        <w:rPr>
          <w:b/>
          <w:sz w:val="24"/>
          <w:szCs w:val="24"/>
        </w:rPr>
      </w:pPr>
      <w:r w:rsidRPr="006D3D57">
        <w:rPr>
          <w:b/>
          <w:sz w:val="24"/>
          <w:szCs w:val="24"/>
        </w:rPr>
        <w:t>KONFIDENCIALUMO PASIŽADĖJIMAS</w:t>
      </w:r>
    </w:p>
    <w:p w:rsidR="007F4558" w:rsidRPr="006D3D57" w:rsidRDefault="007F4558" w:rsidP="007F4558">
      <w:pPr>
        <w:spacing w:after="0" w:line="252" w:lineRule="auto"/>
        <w:jc w:val="center"/>
        <w:rPr>
          <w:sz w:val="24"/>
          <w:szCs w:val="24"/>
        </w:rPr>
      </w:pPr>
      <w:r w:rsidRPr="006D3D57">
        <w:rPr>
          <w:sz w:val="24"/>
          <w:szCs w:val="24"/>
        </w:rPr>
        <w:t>20__ m. ____________d. Nr. ______</w:t>
      </w:r>
    </w:p>
    <w:p w:rsidR="007F4558" w:rsidRPr="006D3D57" w:rsidRDefault="007F4558" w:rsidP="002860A9">
      <w:pPr>
        <w:spacing w:after="0" w:line="252" w:lineRule="auto"/>
        <w:ind w:left="2592" w:firstLine="1296"/>
        <w:rPr>
          <w:sz w:val="24"/>
          <w:szCs w:val="24"/>
        </w:rPr>
      </w:pPr>
      <w:r w:rsidRPr="006D3D57">
        <w:rPr>
          <w:sz w:val="24"/>
          <w:szCs w:val="24"/>
        </w:rPr>
        <w:t>Klaipėda</w:t>
      </w:r>
    </w:p>
    <w:p w:rsidR="007F4558" w:rsidRPr="006D3D57" w:rsidRDefault="007F4558" w:rsidP="007F4558">
      <w:pPr>
        <w:spacing w:after="0" w:line="252" w:lineRule="auto"/>
        <w:ind w:left="2592" w:firstLine="1296"/>
        <w:rPr>
          <w:sz w:val="24"/>
          <w:szCs w:val="24"/>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933"/>
      </w:tblGrid>
      <w:tr w:rsidR="00313A1C" w:rsidRPr="00313A1C" w:rsidTr="002860A9">
        <w:tc>
          <w:tcPr>
            <w:tcW w:w="1686" w:type="dxa"/>
          </w:tcPr>
          <w:p w:rsidR="00313A1C" w:rsidRPr="00313A1C" w:rsidRDefault="00313A1C" w:rsidP="002860A9">
            <w:pPr>
              <w:spacing w:after="0" w:line="252" w:lineRule="auto"/>
              <w:ind w:left="0" w:right="0" w:firstLine="0"/>
              <w:jc w:val="right"/>
              <w:rPr>
                <w:sz w:val="24"/>
                <w:szCs w:val="24"/>
              </w:rPr>
            </w:pPr>
            <w:r>
              <w:rPr>
                <w:sz w:val="24"/>
                <w:szCs w:val="24"/>
              </w:rPr>
              <w:t>Būdamas</w:t>
            </w:r>
          </w:p>
        </w:tc>
        <w:tc>
          <w:tcPr>
            <w:tcW w:w="7933" w:type="dxa"/>
            <w:tcBorders>
              <w:bottom w:val="single" w:sz="4" w:space="0" w:color="auto"/>
            </w:tcBorders>
          </w:tcPr>
          <w:p w:rsidR="00313A1C" w:rsidRPr="00313A1C" w:rsidRDefault="00313A1C" w:rsidP="00313A1C">
            <w:pPr>
              <w:spacing w:after="0" w:line="252" w:lineRule="auto"/>
              <w:ind w:left="0" w:right="0" w:firstLine="0"/>
              <w:rPr>
                <w:sz w:val="24"/>
                <w:szCs w:val="24"/>
              </w:rPr>
            </w:pPr>
          </w:p>
        </w:tc>
      </w:tr>
      <w:tr w:rsidR="00313A1C" w:rsidRPr="00313A1C" w:rsidTr="002860A9">
        <w:tc>
          <w:tcPr>
            <w:tcW w:w="9619" w:type="dxa"/>
            <w:gridSpan w:val="2"/>
          </w:tcPr>
          <w:p w:rsidR="00313A1C" w:rsidRPr="00313A1C" w:rsidRDefault="00313A1C" w:rsidP="002860A9">
            <w:pPr>
              <w:spacing w:after="0" w:line="252" w:lineRule="auto"/>
              <w:ind w:left="0" w:right="0" w:firstLine="1723"/>
              <w:jc w:val="center"/>
              <w:rPr>
                <w:sz w:val="24"/>
                <w:szCs w:val="24"/>
              </w:rPr>
            </w:pPr>
            <w:r w:rsidRPr="00313A1C">
              <w:rPr>
                <w:sz w:val="24"/>
                <w:szCs w:val="24"/>
              </w:rPr>
              <w:t>(komisijos nariu, ekspertu, stebėtoju, pirkimo organizatoriumi</w:t>
            </w:r>
            <w:r w:rsidR="002860A9">
              <w:rPr>
                <w:sz w:val="24"/>
                <w:szCs w:val="24"/>
              </w:rPr>
              <w:t>, tinkamą įrašyti</w:t>
            </w:r>
            <w:r w:rsidRPr="00313A1C">
              <w:rPr>
                <w:sz w:val="24"/>
                <w:szCs w:val="24"/>
              </w:rPr>
              <w:t>)</w:t>
            </w:r>
          </w:p>
        </w:tc>
      </w:tr>
    </w:tbl>
    <w:p w:rsidR="007F4558" w:rsidRPr="006D3D57" w:rsidRDefault="007F4558" w:rsidP="007F4558">
      <w:pPr>
        <w:spacing w:after="0" w:line="252" w:lineRule="auto"/>
        <w:rPr>
          <w:sz w:val="24"/>
          <w:szCs w:val="24"/>
        </w:rPr>
      </w:pPr>
      <w:r w:rsidRPr="006D3D57">
        <w:rPr>
          <w:sz w:val="24"/>
          <w:szCs w:val="24"/>
        </w:rPr>
        <w:t>1. Pasižadu:</w:t>
      </w:r>
    </w:p>
    <w:p w:rsidR="007F4558" w:rsidRPr="006D3D57" w:rsidRDefault="007F4558" w:rsidP="007F4558">
      <w:pPr>
        <w:spacing w:after="0" w:line="252" w:lineRule="auto"/>
        <w:rPr>
          <w:sz w:val="24"/>
          <w:szCs w:val="24"/>
        </w:rPr>
      </w:pPr>
      <w:r w:rsidRPr="006D3D57">
        <w:rPr>
          <w:sz w:val="24"/>
          <w:szCs w:val="24"/>
        </w:rPr>
        <w:t>1.1. saugoti ir tik įstatymų bei kitų teisės aktų nustatytais tikslais ir tvarka naudoti konfidencialią informaciją;</w:t>
      </w:r>
    </w:p>
    <w:p w:rsidR="007F4558" w:rsidRPr="006D3D57" w:rsidRDefault="007F4558" w:rsidP="007F4558">
      <w:pPr>
        <w:spacing w:after="0" w:line="252" w:lineRule="auto"/>
        <w:rPr>
          <w:sz w:val="24"/>
          <w:szCs w:val="24"/>
        </w:rPr>
      </w:pPr>
      <w:r w:rsidRPr="006D3D57">
        <w:rPr>
          <w:sz w:val="24"/>
          <w:szCs w:val="24"/>
        </w:rPr>
        <w:t>1.2. man patikėtus dokumentus, kuriuose pateikiama konfidenciali informacija, saugoti tokiu būdu, kad tretieji asmenys neturėtų galimybės su jais susipažinti ar pasinaudoti;</w:t>
      </w:r>
    </w:p>
    <w:p w:rsidR="007F4558" w:rsidRPr="006D3D57" w:rsidRDefault="007F4558" w:rsidP="007F4558">
      <w:pPr>
        <w:spacing w:after="0" w:line="252" w:lineRule="auto"/>
        <w:rPr>
          <w:sz w:val="24"/>
          <w:szCs w:val="24"/>
        </w:rPr>
      </w:pPr>
      <w:r w:rsidRPr="006D3D57">
        <w:rPr>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7F4558" w:rsidRPr="006D3D57" w:rsidRDefault="007F4558" w:rsidP="007F4558">
      <w:pPr>
        <w:spacing w:after="0" w:line="252" w:lineRule="auto"/>
        <w:rPr>
          <w:sz w:val="24"/>
          <w:szCs w:val="24"/>
        </w:rPr>
      </w:pPr>
      <w:r w:rsidRPr="006D3D57">
        <w:rPr>
          <w:sz w:val="24"/>
          <w:szCs w:val="24"/>
        </w:rPr>
        <w:t xml:space="preserve">2. Man žinoma, kad su pirkimu susijusią informaciją, kurią Viešųjų pirkimų įstatymas ir jo įgyvendinamieji teisės aktai numato teikti pirkimo procedūrose dalyvaujančioms arba nedalyvaujančioms šalims, galėsiu teikti tik įpareigotas Komisijos ar direktoriaus (ar jo įgalioto asmens). Konfidencialią informaciją galėsiu atskleisti tik Lietuvos Respublikos įstatymų nustatytais atvejais. </w:t>
      </w:r>
    </w:p>
    <w:p w:rsidR="007F4558" w:rsidRPr="006D3D57" w:rsidRDefault="007F4558" w:rsidP="007F4558">
      <w:pPr>
        <w:spacing w:after="0" w:line="252" w:lineRule="auto"/>
        <w:rPr>
          <w:sz w:val="24"/>
          <w:szCs w:val="24"/>
        </w:rPr>
      </w:pPr>
      <w:r w:rsidRPr="006D3D57">
        <w:rPr>
          <w:sz w:val="24"/>
          <w:szCs w:val="24"/>
        </w:rPr>
        <w:t>3. Man išaiškinta, kad konfidencialią informaciją sudaro:</w:t>
      </w:r>
    </w:p>
    <w:p w:rsidR="007F4558" w:rsidRPr="006D3D57" w:rsidRDefault="007F4558" w:rsidP="007F4558">
      <w:pPr>
        <w:spacing w:after="0" w:line="252" w:lineRule="auto"/>
        <w:rPr>
          <w:sz w:val="24"/>
          <w:szCs w:val="24"/>
        </w:rPr>
      </w:pPr>
      <w:r w:rsidRPr="006D3D57">
        <w:rPr>
          <w:sz w:val="24"/>
          <w:szCs w:val="24"/>
        </w:rPr>
        <w:t>3.1. informacija, kurios konfidencialumą nurodė šią informaciją pateikusioji šalis ir kurios atskleidimas nėra privalomas pagal Lietuvos Respublikos teisės aktus;</w:t>
      </w:r>
    </w:p>
    <w:p w:rsidR="007F4558" w:rsidRPr="006D3D57" w:rsidRDefault="007F4558" w:rsidP="007F4558">
      <w:pPr>
        <w:spacing w:after="0" w:line="252" w:lineRule="auto"/>
        <w:rPr>
          <w:sz w:val="24"/>
          <w:szCs w:val="24"/>
        </w:rPr>
      </w:pPr>
      <w:r w:rsidRPr="006D3D57">
        <w:rPr>
          <w:sz w:val="24"/>
          <w:szCs w:val="24"/>
        </w:rPr>
        <w:t xml:space="preserve">3.2. visa su pirkimo dokumentų rengimu ar pirkimo procedūrų vykdymu susijusi informacija ir dokumentai, kuriuos Viešųjų pirkimų įstatymas ir kiti jo įgyvendinamieji teisės aktai nenumato teikti pirkimo procedūrose dalyvaujančioms arba nedalyvaujančioms šalims; </w:t>
      </w:r>
    </w:p>
    <w:p w:rsidR="007F4558" w:rsidRPr="006D3D57" w:rsidRDefault="007F4558" w:rsidP="007F4558">
      <w:pPr>
        <w:spacing w:after="0" w:line="252" w:lineRule="auto"/>
        <w:rPr>
          <w:sz w:val="24"/>
          <w:szCs w:val="24"/>
        </w:rPr>
      </w:pPr>
      <w:r w:rsidRPr="006D3D57">
        <w:rPr>
          <w:sz w:val="24"/>
          <w:szCs w:val="24"/>
        </w:rPr>
        <w:t xml:space="preserve">3.3. kita informacija, jeigu jos atskleidimas prieštarauja įstatymams, daro nuostolių teisėtiems šalių komerciniams interesams arba trukdo užtikrinti sąžiningą konkurenciją. </w:t>
      </w:r>
    </w:p>
    <w:p w:rsidR="007F4558" w:rsidRPr="006D3D57" w:rsidRDefault="007F4558" w:rsidP="007F4558">
      <w:pPr>
        <w:spacing w:after="0" w:line="252" w:lineRule="auto"/>
        <w:rPr>
          <w:sz w:val="24"/>
          <w:szCs w:val="24"/>
        </w:rPr>
      </w:pPr>
      <w:r w:rsidRPr="006D3D57">
        <w:rPr>
          <w:sz w:val="24"/>
          <w:szCs w:val="24"/>
        </w:rPr>
        <w:t>4. Esu įspėtas, kad, pažeidęs šį pasižadėjimą, turėsiu atlyginti gimnazijai ir tiekėjams padarytus nuostolius.</w:t>
      </w:r>
    </w:p>
    <w:tbl>
      <w:tblPr>
        <w:tblStyle w:val="TableGrid"/>
        <w:tblW w:w="6940"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758"/>
        <w:gridCol w:w="3623"/>
      </w:tblGrid>
      <w:tr w:rsidR="00313A1C" w:rsidRPr="00313A1C" w:rsidTr="00313A1C">
        <w:tc>
          <w:tcPr>
            <w:tcW w:w="1559" w:type="dxa"/>
            <w:tcBorders>
              <w:bottom w:val="single" w:sz="4" w:space="0" w:color="auto"/>
            </w:tcBorders>
          </w:tcPr>
          <w:p w:rsidR="00313A1C" w:rsidRPr="00313A1C" w:rsidRDefault="00313A1C" w:rsidP="00571349">
            <w:pPr>
              <w:widowControl w:val="0"/>
              <w:suppressAutoHyphens/>
              <w:spacing w:after="0" w:line="240" w:lineRule="auto"/>
              <w:ind w:left="0" w:right="0" w:firstLine="0"/>
              <w:textAlignment w:val="baseline"/>
              <w:rPr>
                <w:sz w:val="24"/>
                <w:szCs w:val="24"/>
              </w:rPr>
            </w:pPr>
          </w:p>
        </w:tc>
        <w:tc>
          <w:tcPr>
            <w:tcW w:w="1758" w:type="dxa"/>
          </w:tcPr>
          <w:p w:rsidR="00313A1C" w:rsidRPr="00313A1C" w:rsidRDefault="00313A1C" w:rsidP="00571349">
            <w:pPr>
              <w:widowControl w:val="0"/>
              <w:suppressAutoHyphens/>
              <w:spacing w:after="0" w:line="240" w:lineRule="auto"/>
              <w:ind w:left="0" w:right="0" w:firstLine="0"/>
              <w:textAlignment w:val="baseline"/>
              <w:rPr>
                <w:sz w:val="24"/>
                <w:szCs w:val="24"/>
              </w:rPr>
            </w:pPr>
          </w:p>
        </w:tc>
        <w:tc>
          <w:tcPr>
            <w:tcW w:w="3623" w:type="dxa"/>
            <w:tcBorders>
              <w:bottom w:val="single" w:sz="4" w:space="0" w:color="auto"/>
            </w:tcBorders>
          </w:tcPr>
          <w:p w:rsidR="00313A1C" w:rsidRPr="00313A1C" w:rsidRDefault="00313A1C" w:rsidP="00571349">
            <w:pPr>
              <w:widowControl w:val="0"/>
              <w:suppressAutoHyphens/>
              <w:spacing w:after="0" w:line="240" w:lineRule="auto"/>
              <w:ind w:left="0" w:right="0" w:firstLine="0"/>
              <w:textAlignment w:val="baseline"/>
              <w:rPr>
                <w:sz w:val="24"/>
                <w:szCs w:val="24"/>
              </w:rPr>
            </w:pPr>
          </w:p>
        </w:tc>
      </w:tr>
      <w:tr w:rsidR="00313A1C" w:rsidTr="00313A1C">
        <w:tc>
          <w:tcPr>
            <w:tcW w:w="1559" w:type="dxa"/>
            <w:tcBorders>
              <w:top w:val="single" w:sz="4" w:space="0" w:color="auto"/>
            </w:tcBorders>
          </w:tcPr>
          <w:p w:rsidR="00313A1C" w:rsidRDefault="00313A1C" w:rsidP="00571349">
            <w:pPr>
              <w:widowControl w:val="0"/>
              <w:tabs>
                <w:tab w:val="left" w:pos="142"/>
                <w:tab w:val="left" w:pos="284"/>
                <w:tab w:val="left" w:pos="851"/>
                <w:tab w:val="left" w:pos="1134"/>
              </w:tabs>
              <w:suppressAutoHyphens/>
              <w:spacing w:after="0" w:line="240" w:lineRule="auto"/>
              <w:ind w:left="0" w:right="0" w:firstLine="0"/>
              <w:jc w:val="center"/>
              <w:textAlignment w:val="baseline"/>
              <w:rPr>
                <w:sz w:val="24"/>
                <w:szCs w:val="24"/>
              </w:rPr>
            </w:pPr>
            <w:r w:rsidRPr="00313A1C">
              <w:rPr>
                <w:rFonts w:eastAsia="Calibri"/>
                <w:iCs/>
                <w:sz w:val="24"/>
                <w:szCs w:val="24"/>
              </w:rPr>
              <w:t>(Parašas</w:t>
            </w:r>
            <w:r>
              <w:rPr>
                <w:rFonts w:eastAsia="Calibri"/>
                <w:iCs/>
                <w:sz w:val="24"/>
                <w:szCs w:val="24"/>
              </w:rPr>
              <w:t>)</w:t>
            </w:r>
          </w:p>
        </w:tc>
        <w:tc>
          <w:tcPr>
            <w:tcW w:w="1758" w:type="dxa"/>
          </w:tcPr>
          <w:p w:rsidR="00313A1C" w:rsidRDefault="00313A1C" w:rsidP="00571349">
            <w:pPr>
              <w:widowControl w:val="0"/>
              <w:tabs>
                <w:tab w:val="left" w:pos="142"/>
                <w:tab w:val="left" w:pos="284"/>
                <w:tab w:val="left" w:pos="851"/>
                <w:tab w:val="left" w:pos="1134"/>
              </w:tabs>
              <w:suppressAutoHyphens/>
              <w:spacing w:after="0" w:line="240" w:lineRule="auto"/>
              <w:ind w:left="0" w:right="0" w:firstLine="0"/>
              <w:textAlignment w:val="baseline"/>
              <w:rPr>
                <w:sz w:val="24"/>
                <w:szCs w:val="24"/>
              </w:rPr>
            </w:pPr>
          </w:p>
        </w:tc>
        <w:tc>
          <w:tcPr>
            <w:tcW w:w="3623" w:type="dxa"/>
            <w:tcBorders>
              <w:top w:val="single" w:sz="4" w:space="0" w:color="auto"/>
            </w:tcBorders>
          </w:tcPr>
          <w:p w:rsidR="00313A1C" w:rsidRDefault="00313A1C" w:rsidP="00571349">
            <w:pPr>
              <w:widowControl w:val="0"/>
              <w:tabs>
                <w:tab w:val="left" w:pos="142"/>
                <w:tab w:val="left" w:pos="284"/>
                <w:tab w:val="left" w:pos="851"/>
                <w:tab w:val="left" w:pos="1134"/>
              </w:tabs>
              <w:suppressAutoHyphens/>
              <w:spacing w:after="0" w:line="240" w:lineRule="auto"/>
              <w:ind w:left="0" w:right="0" w:firstLine="0"/>
              <w:jc w:val="center"/>
              <w:textAlignment w:val="baseline"/>
              <w:rPr>
                <w:sz w:val="24"/>
                <w:szCs w:val="24"/>
              </w:rPr>
            </w:pPr>
            <w:r>
              <w:rPr>
                <w:rFonts w:eastAsia="Calibri"/>
                <w:iCs/>
                <w:sz w:val="24"/>
                <w:szCs w:val="24"/>
              </w:rPr>
              <w:t>(Vardas,</w:t>
            </w:r>
            <w:r w:rsidRPr="00313A1C">
              <w:rPr>
                <w:rFonts w:eastAsia="Calibri"/>
                <w:iCs/>
                <w:sz w:val="24"/>
                <w:szCs w:val="24"/>
              </w:rPr>
              <w:t xml:space="preserve"> pavardė)</w:t>
            </w:r>
          </w:p>
        </w:tc>
      </w:tr>
    </w:tbl>
    <w:p w:rsidR="007F4558" w:rsidRPr="006D3D57" w:rsidRDefault="007F4558" w:rsidP="007F4558">
      <w:pPr>
        <w:tabs>
          <w:tab w:val="left" w:pos="2966"/>
        </w:tabs>
        <w:spacing w:line="252" w:lineRule="auto"/>
        <w:rPr>
          <w:sz w:val="24"/>
          <w:szCs w:val="24"/>
        </w:rPr>
      </w:pPr>
    </w:p>
    <w:p w:rsidR="007F4558" w:rsidRPr="006D3D57" w:rsidRDefault="007F4558" w:rsidP="007F4558">
      <w:pPr>
        <w:rPr>
          <w:sz w:val="24"/>
          <w:szCs w:val="24"/>
        </w:rPr>
      </w:pPr>
      <w:r w:rsidRPr="006D3D57">
        <w:rPr>
          <w:sz w:val="24"/>
          <w:szCs w:val="24"/>
        </w:rPr>
        <w:br w:type="page"/>
      </w:r>
    </w:p>
    <w:p w:rsidR="007F4558" w:rsidRPr="006D3D57" w:rsidRDefault="007F4558" w:rsidP="007F4558">
      <w:pPr>
        <w:tabs>
          <w:tab w:val="left" w:pos="2966"/>
        </w:tabs>
        <w:spacing w:after="0" w:line="252" w:lineRule="auto"/>
        <w:jc w:val="right"/>
        <w:rPr>
          <w:sz w:val="24"/>
          <w:szCs w:val="24"/>
        </w:rPr>
      </w:pPr>
      <w:r w:rsidRPr="006D3D57">
        <w:rPr>
          <w:sz w:val="24"/>
          <w:szCs w:val="24"/>
        </w:rPr>
        <w:lastRenderedPageBreak/>
        <w:t>Mažos vertės tvarkos aprašo taisyklių 5 priedas</w:t>
      </w:r>
    </w:p>
    <w:p w:rsidR="007F4558" w:rsidRDefault="007F4558" w:rsidP="007F4558">
      <w:pPr>
        <w:tabs>
          <w:tab w:val="left" w:pos="2966"/>
        </w:tabs>
        <w:spacing w:line="252" w:lineRule="auto"/>
        <w:jc w:val="center"/>
        <w:rPr>
          <w:sz w:val="24"/>
          <w:szCs w:val="24"/>
        </w:rPr>
      </w:pPr>
    </w:p>
    <w:p w:rsidR="00361E58" w:rsidRPr="006D3D57" w:rsidRDefault="00361E58" w:rsidP="007F4558">
      <w:pPr>
        <w:tabs>
          <w:tab w:val="left" w:pos="2966"/>
        </w:tabs>
        <w:spacing w:line="252" w:lineRule="auto"/>
        <w:jc w:val="center"/>
        <w:rPr>
          <w:sz w:val="24"/>
          <w:szCs w:val="24"/>
        </w:rPr>
      </w:pPr>
    </w:p>
    <w:p w:rsidR="007F4558" w:rsidRPr="006D3D57" w:rsidRDefault="007F4558" w:rsidP="006D3D57">
      <w:pPr>
        <w:spacing w:after="0" w:line="240" w:lineRule="auto"/>
        <w:jc w:val="center"/>
        <w:rPr>
          <w:sz w:val="24"/>
          <w:szCs w:val="24"/>
        </w:rPr>
      </w:pPr>
      <w:r w:rsidRPr="006D3D57">
        <w:rPr>
          <w:b/>
          <w:sz w:val="24"/>
          <w:szCs w:val="24"/>
        </w:rPr>
        <w:t>KLAIPĖDOS LOPŠELIS-DARŽELIS “PUTINĖLIS“</w:t>
      </w:r>
    </w:p>
    <w:p w:rsidR="007F4558" w:rsidRPr="006D3D57" w:rsidRDefault="007F4558" w:rsidP="007F4558">
      <w:pPr>
        <w:shd w:val="clear" w:color="auto" w:fill="FFFFFF"/>
        <w:suppressAutoHyphens/>
        <w:spacing w:after="0" w:line="240" w:lineRule="auto"/>
        <w:ind w:right="-178"/>
        <w:jc w:val="center"/>
        <w:textAlignment w:val="baseline"/>
        <w:rPr>
          <w:sz w:val="24"/>
          <w:szCs w:val="24"/>
        </w:rPr>
      </w:pPr>
      <w:r w:rsidRPr="006D3D57">
        <w:rPr>
          <w:sz w:val="24"/>
          <w:szCs w:val="24"/>
        </w:rPr>
        <w:t>(perkančiosios organizacijos arba perkančiojo subjekto pavadinimas)</w:t>
      </w:r>
    </w:p>
    <w:p w:rsidR="007F4558" w:rsidRPr="006D3D57" w:rsidRDefault="007F4558" w:rsidP="007F4558">
      <w:pPr>
        <w:widowControl w:val="0"/>
        <w:tabs>
          <w:tab w:val="right" w:leader="underscore" w:pos="9071"/>
        </w:tabs>
        <w:suppressAutoHyphens/>
        <w:spacing w:after="0" w:line="240" w:lineRule="auto"/>
        <w:textAlignment w:val="baseline"/>
        <w:rPr>
          <w:rFonts w:eastAsia="Calibri"/>
          <w:sz w:val="6"/>
          <w:szCs w:val="6"/>
        </w:rPr>
      </w:pPr>
      <w:r w:rsidRPr="006D3D57">
        <w:rPr>
          <w:rFonts w:eastAsia="Calibri"/>
          <w:sz w:val="24"/>
          <w:szCs w:val="24"/>
        </w:rPr>
        <w:tab/>
      </w:r>
    </w:p>
    <w:tbl>
      <w:tblPr>
        <w:tblStyle w:val="TableGrid"/>
        <w:tblW w:w="0" w:type="auto"/>
        <w:tblInd w:w="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19"/>
      </w:tblGrid>
      <w:tr w:rsidR="006D3D57" w:rsidRPr="006D3D57" w:rsidTr="006D3D57">
        <w:tc>
          <w:tcPr>
            <w:tcW w:w="9619" w:type="dxa"/>
          </w:tcPr>
          <w:p w:rsidR="006D3D57" w:rsidRPr="006D3D57" w:rsidRDefault="006D3D57" w:rsidP="00B96514">
            <w:pPr>
              <w:suppressAutoHyphens/>
              <w:spacing w:after="0" w:line="240" w:lineRule="auto"/>
              <w:ind w:left="0" w:right="0" w:firstLine="0"/>
              <w:jc w:val="center"/>
              <w:textAlignment w:val="baseline"/>
              <w:rPr>
                <w:sz w:val="24"/>
                <w:szCs w:val="24"/>
              </w:rPr>
            </w:pPr>
          </w:p>
        </w:tc>
      </w:tr>
      <w:tr w:rsidR="006D3D57" w:rsidRPr="006D3D57" w:rsidTr="006D3D57">
        <w:tc>
          <w:tcPr>
            <w:tcW w:w="9619" w:type="dxa"/>
          </w:tcPr>
          <w:p w:rsidR="006D3D57" w:rsidRPr="006D3D57" w:rsidRDefault="006D3D57" w:rsidP="006D3D57">
            <w:pPr>
              <w:suppressAutoHyphens/>
              <w:spacing w:after="0" w:line="240" w:lineRule="auto"/>
              <w:ind w:left="0" w:right="0" w:firstLine="0"/>
              <w:jc w:val="center"/>
              <w:textAlignment w:val="baseline"/>
              <w:rPr>
                <w:szCs w:val="20"/>
              </w:rPr>
            </w:pPr>
            <w:r w:rsidRPr="006D3D57">
              <w:rPr>
                <w:rFonts w:eastAsia="Calibri"/>
                <w:iCs/>
                <w:szCs w:val="20"/>
              </w:rPr>
              <w:t>(asmens vardas ir pavardė)</w:t>
            </w:r>
          </w:p>
        </w:tc>
      </w:tr>
    </w:tbl>
    <w:p w:rsidR="006D3D57" w:rsidRPr="006D3D57" w:rsidRDefault="006D3D57" w:rsidP="007F4558">
      <w:pPr>
        <w:widowControl w:val="0"/>
        <w:tabs>
          <w:tab w:val="right" w:leader="underscore" w:pos="9071"/>
        </w:tabs>
        <w:suppressAutoHyphens/>
        <w:spacing w:after="0" w:line="240" w:lineRule="auto"/>
        <w:jc w:val="center"/>
        <w:textAlignment w:val="baseline"/>
        <w:rPr>
          <w:rFonts w:eastAsia="Calibri"/>
          <w:b/>
          <w:bCs/>
          <w:sz w:val="6"/>
          <w:szCs w:val="6"/>
        </w:rPr>
      </w:pPr>
    </w:p>
    <w:p w:rsidR="007F4558" w:rsidRPr="006D3D57" w:rsidRDefault="007F4558" w:rsidP="007F4558">
      <w:pPr>
        <w:widowControl w:val="0"/>
        <w:tabs>
          <w:tab w:val="right" w:leader="underscore" w:pos="9071"/>
        </w:tabs>
        <w:suppressAutoHyphens/>
        <w:spacing w:after="0" w:line="240" w:lineRule="auto"/>
        <w:jc w:val="center"/>
        <w:textAlignment w:val="baseline"/>
        <w:rPr>
          <w:sz w:val="24"/>
          <w:szCs w:val="24"/>
        </w:rPr>
      </w:pPr>
      <w:r w:rsidRPr="006D3D57">
        <w:rPr>
          <w:rFonts w:eastAsia="Calibri"/>
          <w:b/>
          <w:bCs/>
          <w:sz w:val="24"/>
          <w:szCs w:val="24"/>
        </w:rPr>
        <w:t>NEŠALIŠKUMO DEKLARACIJA</w:t>
      </w:r>
    </w:p>
    <w:p w:rsidR="007F4558" w:rsidRPr="006D3D57" w:rsidRDefault="007F4558" w:rsidP="007F4558">
      <w:pPr>
        <w:widowControl w:val="0"/>
        <w:tabs>
          <w:tab w:val="right" w:leader="underscore" w:pos="9071"/>
        </w:tabs>
        <w:suppressAutoHyphens/>
        <w:spacing w:after="0" w:line="240" w:lineRule="auto"/>
        <w:jc w:val="center"/>
        <w:textAlignment w:val="baseline"/>
        <w:rPr>
          <w:rFonts w:eastAsia="Calibri"/>
          <w:b/>
          <w:bCs/>
          <w:sz w:val="24"/>
          <w:szCs w:val="24"/>
        </w:rPr>
      </w:pPr>
    </w:p>
    <w:p w:rsidR="007F4558" w:rsidRPr="006D3D57" w:rsidRDefault="007F4558" w:rsidP="007F4558">
      <w:pPr>
        <w:widowControl w:val="0"/>
        <w:tabs>
          <w:tab w:val="right" w:leader="underscore" w:pos="9071"/>
        </w:tabs>
        <w:suppressAutoHyphens/>
        <w:spacing w:after="0" w:line="240" w:lineRule="auto"/>
        <w:jc w:val="center"/>
        <w:textAlignment w:val="baseline"/>
        <w:rPr>
          <w:rFonts w:eastAsia="Calibri"/>
          <w:sz w:val="24"/>
          <w:szCs w:val="24"/>
        </w:rPr>
      </w:pPr>
      <w:r w:rsidRPr="006D3D57">
        <w:rPr>
          <w:rFonts w:eastAsia="Calibri"/>
          <w:sz w:val="24"/>
          <w:szCs w:val="24"/>
        </w:rPr>
        <w:t>20__ m._____________ d. Nr. ______</w:t>
      </w:r>
    </w:p>
    <w:p w:rsidR="007F4558" w:rsidRPr="006D3D57" w:rsidRDefault="007F4558" w:rsidP="007F4558">
      <w:pPr>
        <w:widowControl w:val="0"/>
        <w:tabs>
          <w:tab w:val="right" w:leader="underscore" w:pos="9071"/>
        </w:tabs>
        <w:suppressAutoHyphens/>
        <w:spacing w:after="0" w:line="240" w:lineRule="auto"/>
        <w:jc w:val="center"/>
        <w:textAlignment w:val="baseline"/>
        <w:rPr>
          <w:rFonts w:eastAsia="Calibri"/>
          <w:sz w:val="24"/>
          <w:szCs w:val="24"/>
        </w:rPr>
      </w:pPr>
      <w:r w:rsidRPr="006D3D57">
        <w:rPr>
          <w:rFonts w:eastAsia="Calibri"/>
          <w:sz w:val="24"/>
          <w:szCs w:val="24"/>
        </w:rPr>
        <w:t>__________________________</w:t>
      </w:r>
    </w:p>
    <w:p w:rsidR="007F4558" w:rsidRPr="006D3D57" w:rsidRDefault="007F4558" w:rsidP="007F4558">
      <w:pPr>
        <w:widowControl w:val="0"/>
        <w:tabs>
          <w:tab w:val="right" w:leader="underscore" w:pos="9071"/>
        </w:tabs>
        <w:suppressAutoHyphens/>
        <w:spacing w:after="0" w:line="240" w:lineRule="auto"/>
        <w:jc w:val="center"/>
        <w:textAlignment w:val="baseline"/>
        <w:rPr>
          <w:sz w:val="24"/>
          <w:szCs w:val="24"/>
        </w:rPr>
      </w:pPr>
      <w:r w:rsidRPr="006D3D57">
        <w:rPr>
          <w:rFonts w:eastAsia="Calibri"/>
          <w:iCs/>
          <w:sz w:val="24"/>
          <w:szCs w:val="24"/>
        </w:rPr>
        <w:t>(vietovės pavadinimas)</w:t>
      </w:r>
    </w:p>
    <w:p w:rsidR="007F4558" w:rsidRPr="006D3D57" w:rsidRDefault="007F4558" w:rsidP="007F4558">
      <w:pPr>
        <w:widowControl w:val="0"/>
        <w:tabs>
          <w:tab w:val="right" w:leader="underscore" w:pos="9071"/>
        </w:tabs>
        <w:suppressAutoHyphens/>
        <w:spacing w:after="0" w:line="240" w:lineRule="auto"/>
        <w:ind w:firstLine="567"/>
        <w:textAlignment w:val="baseline"/>
        <w:rPr>
          <w:sz w:val="24"/>
          <w:szCs w:val="24"/>
        </w:rPr>
      </w:pPr>
      <w:r w:rsidRPr="006D3D57">
        <w:rPr>
          <w:rFonts w:eastAsia="Calibri"/>
          <w:sz w:val="24"/>
          <w:szCs w:val="24"/>
        </w:rPr>
        <w:t xml:space="preserve">Būdamas </w:t>
      </w:r>
      <w:r w:rsidRPr="006D3D57">
        <w:rPr>
          <w:rFonts w:eastAsia="Calibri"/>
          <w:sz w:val="24"/>
          <w:szCs w:val="24"/>
        </w:rPr>
        <w:tab/>
        <w:t xml:space="preserve">, </w:t>
      </w:r>
      <w:r w:rsidRPr="006D3D57">
        <w:rPr>
          <w:rFonts w:eastAsia="Calibri"/>
          <w:bCs/>
          <w:sz w:val="24"/>
          <w:szCs w:val="24"/>
        </w:rPr>
        <w:t>pasižadu:</w:t>
      </w:r>
    </w:p>
    <w:p w:rsidR="007F4558" w:rsidRPr="006D3D57" w:rsidRDefault="007F4558" w:rsidP="007F4558">
      <w:pPr>
        <w:tabs>
          <w:tab w:val="left" w:pos="2268"/>
        </w:tabs>
        <w:suppressAutoHyphens/>
        <w:spacing w:after="0" w:line="240" w:lineRule="auto"/>
        <w:ind w:firstLine="2268"/>
        <w:textAlignment w:val="baseline"/>
        <w:rPr>
          <w:sz w:val="24"/>
          <w:szCs w:val="24"/>
        </w:rPr>
      </w:pPr>
      <w:r w:rsidRPr="006D3D57">
        <w:rPr>
          <w:rFonts w:eastAsia="Calibri"/>
          <w:bCs/>
          <w:iCs/>
          <w:sz w:val="24"/>
          <w:szCs w:val="24"/>
        </w:rPr>
        <w:t>(viešajame pirkime ar pirkime atliekamų pareigų pavadinimas)</w:t>
      </w:r>
    </w:p>
    <w:p w:rsidR="007F4558" w:rsidRPr="006D3D57" w:rsidRDefault="007F4558" w:rsidP="007F4558">
      <w:pPr>
        <w:widowControl w:val="0"/>
        <w:tabs>
          <w:tab w:val="left" w:pos="993"/>
          <w:tab w:val="left" w:pos="1276"/>
          <w:tab w:val="right" w:leader="underscore" w:pos="9071"/>
        </w:tabs>
        <w:suppressAutoHyphens/>
        <w:spacing w:after="0" w:line="240" w:lineRule="auto"/>
        <w:ind w:firstLine="709"/>
        <w:textAlignment w:val="baseline"/>
        <w:rPr>
          <w:sz w:val="24"/>
          <w:szCs w:val="24"/>
        </w:rPr>
      </w:pPr>
      <w:r w:rsidRPr="006D3D57">
        <w:rPr>
          <w:rFonts w:eastAsia="Calibri"/>
          <w:sz w:val="24"/>
          <w:szCs w:val="24"/>
        </w:rPr>
        <w:t>1. Objektyviai, dalykiškai, be išankstinio nusistatymo, vadovaudamasis visų tiekėjų lygiateisiškumo, nediskriminavimo, proporcingumo, abipusio pripažinimo ir skaidrumo principais, atlikti man pavestas pareigas (užduotis).</w:t>
      </w:r>
    </w:p>
    <w:p w:rsidR="007F4558" w:rsidRPr="006D3D57" w:rsidRDefault="007F4558" w:rsidP="007F4558">
      <w:pPr>
        <w:widowControl w:val="0"/>
        <w:tabs>
          <w:tab w:val="right" w:leader="underscore" w:pos="9071"/>
        </w:tabs>
        <w:suppressAutoHyphens/>
        <w:spacing w:after="0" w:line="240" w:lineRule="auto"/>
        <w:ind w:firstLine="720"/>
        <w:textAlignment w:val="baseline"/>
        <w:rPr>
          <w:sz w:val="24"/>
          <w:szCs w:val="24"/>
        </w:rPr>
      </w:pPr>
      <w:r w:rsidRPr="006D3D57">
        <w:rPr>
          <w:rFonts w:eastAsia="Calibri"/>
          <w:sz w:val="24"/>
          <w:szCs w:val="24"/>
        </w:rPr>
        <w:t xml:space="preserve">2. Nedelsdamas raštu pranešti </w:t>
      </w:r>
      <w:r w:rsidRPr="006D3D57">
        <w:rPr>
          <w:sz w:val="24"/>
          <w:szCs w:val="24"/>
        </w:rPr>
        <w:t xml:space="preserve">perkančiosios organizacijos arba perkančiojo subjekto (toliau kartu – pirkimo vykdytojas) </w:t>
      </w:r>
      <w:r w:rsidRPr="006D3D57">
        <w:rPr>
          <w:rFonts w:eastAsia="Calibri"/>
          <w:sz w:val="24"/>
          <w:szCs w:val="24"/>
        </w:rPr>
        <w:t>vadovui ar jo įgaliotajam atstovui apie galimą viešųjų ir privačių interesų konfliktą, paaiškėjus bent vienai iš šių aplinkybių:</w:t>
      </w:r>
    </w:p>
    <w:p w:rsidR="007F4558" w:rsidRPr="006D3D57" w:rsidRDefault="007F4558" w:rsidP="007F4558">
      <w:pPr>
        <w:widowControl w:val="0"/>
        <w:tabs>
          <w:tab w:val="right" w:leader="underscore" w:pos="9071"/>
        </w:tabs>
        <w:suppressAutoHyphens/>
        <w:spacing w:after="0" w:line="240" w:lineRule="auto"/>
        <w:ind w:firstLine="720"/>
        <w:textAlignment w:val="baseline"/>
        <w:rPr>
          <w:rFonts w:eastAsia="Calibri"/>
          <w:sz w:val="24"/>
          <w:szCs w:val="24"/>
        </w:rPr>
      </w:pPr>
      <w:r w:rsidRPr="006D3D57">
        <w:rPr>
          <w:rFonts w:eastAsia="Calibri"/>
          <w:sz w:val="24"/>
          <w:szCs w:val="24"/>
        </w:rPr>
        <w:t xml:space="preserve">2.1. pirkimo procedūrose kaip tiekėjas dalyvauja man artimas asmuo arba juridinis asmuo, kuriam vadovauja toks asmuo; </w:t>
      </w:r>
    </w:p>
    <w:p w:rsidR="007F4558" w:rsidRPr="006D3D57" w:rsidRDefault="007F4558" w:rsidP="007F4558">
      <w:pPr>
        <w:widowControl w:val="0"/>
        <w:tabs>
          <w:tab w:val="left" w:pos="851"/>
          <w:tab w:val="left" w:pos="1134"/>
          <w:tab w:val="left" w:pos="1276"/>
          <w:tab w:val="right" w:leader="underscore" w:pos="9071"/>
        </w:tabs>
        <w:suppressAutoHyphens/>
        <w:spacing w:after="0" w:line="240" w:lineRule="auto"/>
        <w:ind w:firstLine="720"/>
        <w:textAlignment w:val="baseline"/>
        <w:rPr>
          <w:rFonts w:eastAsia="Calibri"/>
          <w:sz w:val="24"/>
          <w:szCs w:val="24"/>
        </w:rPr>
      </w:pPr>
      <w:r w:rsidRPr="006D3D57">
        <w:rPr>
          <w:rFonts w:eastAsia="Calibri"/>
          <w:sz w:val="24"/>
          <w:szCs w:val="24"/>
        </w:rPr>
        <w:t>2.2.  aš arba man artimas asmuo:</w:t>
      </w:r>
    </w:p>
    <w:p w:rsidR="007F4558" w:rsidRPr="006D3D57" w:rsidRDefault="007F4558" w:rsidP="007F4558">
      <w:pPr>
        <w:widowControl w:val="0"/>
        <w:tabs>
          <w:tab w:val="right" w:leader="underscore" w:pos="9071"/>
        </w:tabs>
        <w:suppressAutoHyphens/>
        <w:spacing w:after="0" w:line="240" w:lineRule="auto"/>
        <w:ind w:firstLine="720"/>
        <w:textAlignment w:val="baseline"/>
        <w:rPr>
          <w:rFonts w:eastAsia="Calibri"/>
          <w:sz w:val="24"/>
          <w:szCs w:val="24"/>
        </w:rPr>
      </w:pPr>
      <w:r w:rsidRPr="006D3D57">
        <w:rPr>
          <w:rFonts w:eastAsia="Calibri"/>
          <w:sz w:val="24"/>
          <w:szCs w:val="24"/>
        </w:rPr>
        <w:t xml:space="preserve">2.2.1. esu (yra) pirkimo procedūrose dalyvaujančio juridinio asmens valdymo organų narys; </w:t>
      </w:r>
    </w:p>
    <w:p w:rsidR="007F4558" w:rsidRPr="006D3D57" w:rsidRDefault="007F4558" w:rsidP="007F4558">
      <w:pPr>
        <w:tabs>
          <w:tab w:val="left" w:pos="1276"/>
          <w:tab w:val="left" w:pos="1560"/>
        </w:tabs>
        <w:suppressAutoHyphens/>
        <w:spacing w:after="0" w:line="240" w:lineRule="auto"/>
        <w:ind w:firstLine="709"/>
        <w:textAlignment w:val="baseline"/>
        <w:rPr>
          <w:rFonts w:eastAsia="Calibri"/>
          <w:sz w:val="24"/>
          <w:szCs w:val="24"/>
        </w:rPr>
      </w:pPr>
      <w:r w:rsidRPr="006D3D57">
        <w:rPr>
          <w:rFonts w:eastAsia="Calibri"/>
          <w:sz w:val="24"/>
          <w:szCs w:val="24"/>
        </w:rPr>
        <w:t>2.2.2. turiu(-i) pirkimo procedūrose dalyvaujančio juridinio asmens įstatinio kapitalo dalį arba turtinį įnašą jame;</w:t>
      </w:r>
    </w:p>
    <w:p w:rsidR="007F4558" w:rsidRPr="006D3D57" w:rsidRDefault="007F4558" w:rsidP="007F4558">
      <w:pPr>
        <w:widowControl w:val="0"/>
        <w:tabs>
          <w:tab w:val="right" w:leader="underscore" w:pos="9071"/>
        </w:tabs>
        <w:suppressAutoHyphens/>
        <w:spacing w:after="0" w:line="240" w:lineRule="auto"/>
        <w:ind w:firstLine="720"/>
        <w:textAlignment w:val="baseline"/>
        <w:rPr>
          <w:rFonts w:eastAsia="Calibri"/>
          <w:sz w:val="24"/>
          <w:szCs w:val="24"/>
        </w:rPr>
      </w:pPr>
      <w:r w:rsidRPr="006D3D57">
        <w:rPr>
          <w:rFonts w:eastAsia="Calibri"/>
          <w:sz w:val="24"/>
          <w:szCs w:val="24"/>
        </w:rPr>
        <w:t>2.2.3. gaunu(-a) iš pirkimo procedūrose dalyvaujančio juridinio asmens bet kokios rūšies pajamų;</w:t>
      </w:r>
    </w:p>
    <w:p w:rsidR="007F4558" w:rsidRPr="006D3D57" w:rsidRDefault="007F4558" w:rsidP="007F4558">
      <w:pPr>
        <w:widowControl w:val="0"/>
        <w:tabs>
          <w:tab w:val="right" w:leader="underscore" w:pos="9071"/>
        </w:tabs>
        <w:suppressAutoHyphens/>
        <w:spacing w:after="0" w:line="240" w:lineRule="auto"/>
        <w:ind w:firstLine="720"/>
        <w:textAlignment w:val="baseline"/>
        <w:rPr>
          <w:sz w:val="24"/>
          <w:szCs w:val="24"/>
        </w:rPr>
      </w:pPr>
      <w:r w:rsidRPr="006D3D57">
        <w:rPr>
          <w:rFonts w:eastAsia="Calibri"/>
          <w:sz w:val="24"/>
          <w:szCs w:val="24"/>
        </w:rPr>
        <w:t>2.3. dėl bet kokių kitų aplinkybių negaliu laikytis 1 punkte nustatytų principų.</w:t>
      </w:r>
    </w:p>
    <w:p w:rsidR="007F4558" w:rsidRPr="006D3D57" w:rsidRDefault="007F4558" w:rsidP="007F4558">
      <w:pPr>
        <w:widowControl w:val="0"/>
        <w:suppressAutoHyphens/>
        <w:spacing w:after="0" w:line="240" w:lineRule="auto"/>
        <w:ind w:firstLine="720"/>
        <w:textAlignment w:val="baseline"/>
        <w:rPr>
          <w:rFonts w:eastAsia="Calibri"/>
          <w:sz w:val="24"/>
          <w:szCs w:val="24"/>
        </w:rPr>
      </w:pPr>
      <w:r w:rsidRPr="006D3D57">
        <w:rPr>
          <w:rFonts w:eastAsia="Calibri"/>
          <w:sz w:val="24"/>
          <w:szCs w:val="24"/>
        </w:rPr>
        <w:t>3. Man išaiškinta, kad:</w:t>
      </w:r>
    </w:p>
    <w:p w:rsidR="007F4558" w:rsidRPr="006D3D57" w:rsidRDefault="007F4558" w:rsidP="007F4558">
      <w:pPr>
        <w:widowControl w:val="0"/>
        <w:tabs>
          <w:tab w:val="left" w:pos="993"/>
          <w:tab w:val="left" w:pos="1276"/>
          <w:tab w:val="left" w:pos="1418"/>
        </w:tabs>
        <w:suppressAutoHyphens/>
        <w:spacing w:after="0" w:line="240" w:lineRule="auto"/>
        <w:ind w:firstLine="720"/>
        <w:textAlignment w:val="baseline"/>
        <w:rPr>
          <w:rFonts w:eastAsia="Calibri"/>
          <w:sz w:val="24"/>
          <w:szCs w:val="24"/>
        </w:rPr>
      </w:pPr>
      <w:r w:rsidRPr="006D3D57">
        <w:rPr>
          <w:rFonts w:eastAsia="Calibri"/>
          <w:sz w:val="24"/>
          <w:szCs w:val="24"/>
        </w:rPr>
        <w:t>3.1. man artimi asmenys yra: sutuoktinis, mano ir mano sutuoktinio tėvai (įtėviai), vaikai (įvaikiai), broliai (įbroliai), seserys (įseserės), seneliai, vaikaičiai ir jų sutuoktiniai;</w:t>
      </w:r>
    </w:p>
    <w:p w:rsidR="007F4558" w:rsidRPr="006D3D57" w:rsidRDefault="007F4558" w:rsidP="007F4558">
      <w:pPr>
        <w:widowControl w:val="0"/>
        <w:tabs>
          <w:tab w:val="left" w:pos="1134"/>
          <w:tab w:val="left" w:pos="1276"/>
          <w:tab w:val="left" w:pos="1418"/>
        </w:tabs>
        <w:suppressAutoHyphens/>
        <w:spacing w:after="0" w:line="240" w:lineRule="auto"/>
        <w:ind w:firstLine="720"/>
        <w:textAlignment w:val="baseline"/>
        <w:rPr>
          <w:sz w:val="24"/>
          <w:szCs w:val="24"/>
        </w:rPr>
      </w:pPr>
      <w:r w:rsidRPr="006D3D57">
        <w:rPr>
          <w:rFonts w:eastAsia="Calibri"/>
          <w:sz w:val="24"/>
          <w:szCs w:val="24"/>
        </w:rPr>
        <w:t xml:space="preserve">3.2. </w:t>
      </w:r>
      <w:r w:rsidRPr="006D3D57">
        <w:rPr>
          <w:sz w:val="24"/>
          <w:szCs w:val="24"/>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7F4558" w:rsidRPr="006D3D57" w:rsidRDefault="007F4558" w:rsidP="007F4558">
      <w:pPr>
        <w:widowControl w:val="0"/>
        <w:suppressAutoHyphens/>
        <w:spacing w:after="0" w:line="240" w:lineRule="auto"/>
        <w:ind w:firstLine="720"/>
        <w:textAlignment w:val="baseline"/>
        <w:rPr>
          <w:sz w:val="24"/>
          <w:szCs w:val="24"/>
        </w:rPr>
      </w:pPr>
      <w:r w:rsidRPr="006D3D57">
        <w:rPr>
          <w:sz w:val="24"/>
          <w:szCs w:val="24"/>
        </w:rPr>
        <w:t>3.3. turiu užpildyti privačių interesų deklaraciją, kaip tai numato Lietuvos Respublikos viešųjų ir privačių interesų derinimo valstybinėje tarnyboje įstatymas.*</w:t>
      </w:r>
    </w:p>
    <w:p w:rsidR="007F4558" w:rsidRPr="006D3D57" w:rsidRDefault="007F4558" w:rsidP="007F4558">
      <w:pPr>
        <w:widowControl w:val="0"/>
        <w:suppressAutoHyphens/>
        <w:spacing w:after="0" w:line="240" w:lineRule="auto"/>
        <w:ind w:firstLine="567"/>
        <w:textAlignment w:val="baseline"/>
        <w:rPr>
          <w:sz w:val="24"/>
          <w:szCs w:val="24"/>
          <w:shd w:val="clear" w:color="auto" w:fill="008000"/>
        </w:rPr>
      </w:pPr>
    </w:p>
    <w:p w:rsidR="007F4558" w:rsidRPr="006D3D57" w:rsidRDefault="007F4558" w:rsidP="007F4558">
      <w:pPr>
        <w:suppressAutoHyphens/>
        <w:spacing w:after="0" w:line="240" w:lineRule="auto"/>
        <w:textAlignment w:val="baseline"/>
        <w:rPr>
          <w:sz w:val="24"/>
          <w:szCs w:val="24"/>
        </w:rPr>
      </w:pPr>
      <w:r w:rsidRPr="006D3D57">
        <w:rPr>
          <w:sz w:val="24"/>
          <w:szCs w:val="24"/>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Style w:val="TableGrid"/>
        <w:tblW w:w="969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901"/>
        <w:gridCol w:w="1418"/>
        <w:gridCol w:w="878"/>
        <w:gridCol w:w="2546"/>
      </w:tblGrid>
      <w:tr w:rsidR="00313A1C" w:rsidRPr="00313A1C" w:rsidTr="00313A1C">
        <w:tc>
          <w:tcPr>
            <w:tcW w:w="3954" w:type="dxa"/>
            <w:tcBorders>
              <w:bottom w:val="single" w:sz="4" w:space="0" w:color="auto"/>
            </w:tcBorders>
          </w:tcPr>
          <w:p w:rsidR="00313A1C" w:rsidRPr="00313A1C" w:rsidRDefault="00313A1C" w:rsidP="00313A1C">
            <w:pPr>
              <w:widowControl w:val="0"/>
              <w:suppressAutoHyphens/>
              <w:spacing w:after="0" w:line="240" w:lineRule="auto"/>
              <w:ind w:left="0" w:right="0" w:firstLine="0"/>
              <w:textAlignment w:val="baseline"/>
              <w:rPr>
                <w:sz w:val="24"/>
                <w:szCs w:val="24"/>
              </w:rPr>
            </w:pPr>
          </w:p>
        </w:tc>
        <w:tc>
          <w:tcPr>
            <w:tcW w:w="901" w:type="dxa"/>
          </w:tcPr>
          <w:p w:rsidR="00313A1C" w:rsidRPr="00313A1C" w:rsidRDefault="00313A1C" w:rsidP="00313A1C">
            <w:pPr>
              <w:widowControl w:val="0"/>
              <w:suppressAutoHyphens/>
              <w:spacing w:after="0" w:line="240" w:lineRule="auto"/>
              <w:ind w:left="0" w:right="0" w:firstLine="0"/>
              <w:textAlignment w:val="baseline"/>
              <w:rPr>
                <w:sz w:val="24"/>
                <w:szCs w:val="24"/>
              </w:rPr>
            </w:pPr>
          </w:p>
        </w:tc>
        <w:tc>
          <w:tcPr>
            <w:tcW w:w="1418" w:type="dxa"/>
            <w:tcBorders>
              <w:bottom w:val="single" w:sz="4" w:space="0" w:color="auto"/>
            </w:tcBorders>
          </w:tcPr>
          <w:p w:rsidR="00313A1C" w:rsidRPr="00313A1C" w:rsidRDefault="00313A1C" w:rsidP="00313A1C">
            <w:pPr>
              <w:widowControl w:val="0"/>
              <w:suppressAutoHyphens/>
              <w:spacing w:after="0" w:line="240" w:lineRule="auto"/>
              <w:ind w:left="0" w:right="0" w:firstLine="0"/>
              <w:textAlignment w:val="baseline"/>
              <w:rPr>
                <w:sz w:val="24"/>
                <w:szCs w:val="24"/>
              </w:rPr>
            </w:pPr>
          </w:p>
        </w:tc>
        <w:tc>
          <w:tcPr>
            <w:tcW w:w="878" w:type="dxa"/>
          </w:tcPr>
          <w:p w:rsidR="00313A1C" w:rsidRPr="00313A1C" w:rsidRDefault="00313A1C" w:rsidP="00313A1C">
            <w:pPr>
              <w:widowControl w:val="0"/>
              <w:suppressAutoHyphens/>
              <w:spacing w:after="0" w:line="240" w:lineRule="auto"/>
              <w:ind w:left="0" w:right="0" w:firstLine="0"/>
              <w:textAlignment w:val="baseline"/>
              <w:rPr>
                <w:sz w:val="24"/>
                <w:szCs w:val="24"/>
              </w:rPr>
            </w:pPr>
          </w:p>
        </w:tc>
        <w:tc>
          <w:tcPr>
            <w:tcW w:w="2546" w:type="dxa"/>
            <w:tcBorders>
              <w:bottom w:val="single" w:sz="4" w:space="0" w:color="auto"/>
            </w:tcBorders>
          </w:tcPr>
          <w:p w:rsidR="00313A1C" w:rsidRPr="00313A1C" w:rsidRDefault="00313A1C" w:rsidP="00313A1C">
            <w:pPr>
              <w:widowControl w:val="0"/>
              <w:suppressAutoHyphens/>
              <w:spacing w:after="0" w:line="240" w:lineRule="auto"/>
              <w:ind w:left="0" w:right="0" w:firstLine="0"/>
              <w:textAlignment w:val="baseline"/>
              <w:rPr>
                <w:sz w:val="24"/>
                <w:szCs w:val="24"/>
              </w:rPr>
            </w:pPr>
          </w:p>
        </w:tc>
      </w:tr>
      <w:tr w:rsidR="00313A1C" w:rsidTr="00313A1C">
        <w:tc>
          <w:tcPr>
            <w:tcW w:w="3954" w:type="dxa"/>
            <w:tcBorders>
              <w:top w:val="single" w:sz="4" w:space="0" w:color="auto"/>
            </w:tcBorders>
          </w:tcPr>
          <w:p w:rsidR="00313A1C" w:rsidRDefault="00313A1C" w:rsidP="00313A1C">
            <w:pPr>
              <w:widowControl w:val="0"/>
              <w:tabs>
                <w:tab w:val="left" w:pos="142"/>
                <w:tab w:val="left" w:pos="284"/>
                <w:tab w:val="left" w:pos="851"/>
                <w:tab w:val="left" w:pos="1134"/>
              </w:tabs>
              <w:suppressAutoHyphens/>
              <w:spacing w:after="0" w:line="240" w:lineRule="auto"/>
              <w:ind w:left="0" w:right="0" w:firstLine="0"/>
              <w:jc w:val="center"/>
              <w:textAlignment w:val="baseline"/>
              <w:rPr>
                <w:sz w:val="24"/>
                <w:szCs w:val="24"/>
              </w:rPr>
            </w:pPr>
            <w:r w:rsidRPr="00313A1C">
              <w:rPr>
                <w:rFonts w:eastAsia="Calibri"/>
                <w:iCs/>
                <w:sz w:val="24"/>
                <w:szCs w:val="24"/>
              </w:rPr>
              <w:t>(Viešajame pirkime ar pirkime atliekamų pareigų pavadinimas)</w:t>
            </w:r>
          </w:p>
        </w:tc>
        <w:tc>
          <w:tcPr>
            <w:tcW w:w="901" w:type="dxa"/>
          </w:tcPr>
          <w:p w:rsidR="00313A1C" w:rsidRDefault="00313A1C" w:rsidP="00313A1C">
            <w:pPr>
              <w:widowControl w:val="0"/>
              <w:tabs>
                <w:tab w:val="left" w:pos="142"/>
                <w:tab w:val="left" w:pos="284"/>
                <w:tab w:val="left" w:pos="851"/>
                <w:tab w:val="left" w:pos="1134"/>
              </w:tabs>
              <w:suppressAutoHyphens/>
              <w:spacing w:after="0" w:line="240" w:lineRule="auto"/>
              <w:ind w:left="0" w:right="0" w:firstLine="0"/>
              <w:textAlignment w:val="baseline"/>
              <w:rPr>
                <w:sz w:val="24"/>
                <w:szCs w:val="24"/>
              </w:rPr>
            </w:pPr>
          </w:p>
        </w:tc>
        <w:tc>
          <w:tcPr>
            <w:tcW w:w="1418" w:type="dxa"/>
            <w:tcBorders>
              <w:top w:val="single" w:sz="4" w:space="0" w:color="auto"/>
            </w:tcBorders>
          </w:tcPr>
          <w:p w:rsidR="00313A1C" w:rsidRDefault="00313A1C" w:rsidP="00313A1C">
            <w:pPr>
              <w:widowControl w:val="0"/>
              <w:tabs>
                <w:tab w:val="left" w:pos="142"/>
                <w:tab w:val="left" w:pos="284"/>
                <w:tab w:val="left" w:pos="851"/>
                <w:tab w:val="left" w:pos="1134"/>
              </w:tabs>
              <w:suppressAutoHyphens/>
              <w:spacing w:after="0" w:line="240" w:lineRule="auto"/>
              <w:ind w:left="0" w:right="0" w:firstLine="0"/>
              <w:jc w:val="center"/>
              <w:textAlignment w:val="baseline"/>
              <w:rPr>
                <w:sz w:val="24"/>
                <w:szCs w:val="24"/>
              </w:rPr>
            </w:pPr>
            <w:r w:rsidRPr="00313A1C">
              <w:rPr>
                <w:rFonts w:eastAsia="Calibri"/>
                <w:iCs/>
                <w:sz w:val="24"/>
                <w:szCs w:val="24"/>
              </w:rPr>
              <w:t>(Parašas</w:t>
            </w:r>
            <w:r>
              <w:rPr>
                <w:rFonts w:eastAsia="Calibri"/>
                <w:iCs/>
                <w:sz w:val="24"/>
                <w:szCs w:val="24"/>
              </w:rPr>
              <w:t>)</w:t>
            </w:r>
          </w:p>
        </w:tc>
        <w:tc>
          <w:tcPr>
            <w:tcW w:w="878" w:type="dxa"/>
          </w:tcPr>
          <w:p w:rsidR="00313A1C" w:rsidRDefault="00313A1C" w:rsidP="00313A1C">
            <w:pPr>
              <w:widowControl w:val="0"/>
              <w:tabs>
                <w:tab w:val="left" w:pos="142"/>
                <w:tab w:val="left" w:pos="284"/>
                <w:tab w:val="left" w:pos="851"/>
                <w:tab w:val="left" w:pos="1134"/>
              </w:tabs>
              <w:suppressAutoHyphens/>
              <w:spacing w:after="0" w:line="240" w:lineRule="auto"/>
              <w:ind w:left="0" w:right="0" w:firstLine="0"/>
              <w:textAlignment w:val="baseline"/>
              <w:rPr>
                <w:sz w:val="24"/>
                <w:szCs w:val="24"/>
              </w:rPr>
            </w:pPr>
          </w:p>
        </w:tc>
        <w:tc>
          <w:tcPr>
            <w:tcW w:w="2546" w:type="dxa"/>
            <w:tcBorders>
              <w:top w:val="single" w:sz="4" w:space="0" w:color="auto"/>
            </w:tcBorders>
          </w:tcPr>
          <w:p w:rsidR="00313A1C" w:rsidRDefault="00313A1C" w:rsidP="00313A1C">
            <w:pPr>
              <w:widowControl w:val="0"/>
              <w:tabs>
                <w:tab w:val="left" w:pos="142"/>
                <w:tab w:val="left" w:pos="284"/>
                <w:tab w:val="left" w:pos="851"/>
                <w:tab w:val="left" w:pos="1134"/>
              </w:tabs>
              <w:suppressAutoHyphens/>
              <w:spacing w:after="0" w:line="240" w:lineRule="auto"/>
              <w:ind w:left="0" w:right="0" w:firstLine="0"/>
              <w:jc w:val="center"/>
              <w:textAlignment w:val="baseline"/>
              <w:rPr>
                <w:sz w:val="24"/>
                <w:szCs w:val="24"/>
              </w:rPr>
            </w:pPr>
            <w:r>
              <w:rPr>
                <w:rFonts w:eastAsia="Calibri"/>
                <w:iCs/>
                <w:sz w:val="24"/>
                <w:szCs w:val="24"/>
              </w:rPr>
              <w:t>(Vardas,</w:t>
            </w:r>
            <w:r w:rsidRPr="00313A1C">
              <w:rPr>
                <w:rFonts w:eastAsia="Calibri"/>
                <w:iCs/>
                <w:sz w:val="24"/>
                <w:szCs w:val="24"/>
              </w:rPr>
              <w:t xml:space="preserve"> pavardė)</w:t>
            </w:r>
          </w:p>
        </w:tc>
      </w:tr>
    </w:tbl>
    <w:p w:rsidR="006D3D57" w:rsidRDefault="00054A36" w:rsidP="006D3D57">
      <w:pPr>
        <w:widowControl w:val="0"/>
        <w:tabs>
          <w:tab w:val="left" w:pos="142"/>
          <w:tab w:val="left" w:pos="284"/>
          <w:tab w:val="left" w:pos="851"/>
          <w:tab w:val="left" w:pos="1134"/>
        </w:tabs>
        <w:suppressAutoHyphens/>
        <w:spacing w:after="0" w:line="240" w:lineRule="auto"/>
        <w:textAlignment w:val="baseline"/>
        <w:rPr>
          <w:sz w:val="24"/>
          <w:szCs w:val="24"/>
        </w:rPr>
        <w:sectPr w:rsidR="006D3D57" w:rsidSect="00054A36">
          <w:pgSz w:w="11906" w:h="16838"/>
          <w:pgMar w:top="1152" w:right="549" w:bottom="1138" w:left="1718" w:header="567" w:footer="567" w:gutter="0"/>
          <w:cols w:space="1296"/>
        </w:sectPr>
      </w:pPr>
      <w:r w:rsidRPr="006D3D57">
        <w:rPr>
          <w:sz w:val="24"/>
          <w:szCs w:val="24"/>
        </w:rPr>
        <w:br w:type="page"/>
      </w:r>
    </w:p>
    <w:p w:rsidR="00054A36" w:rsidRPr="006D3D57" w:rsidRDefault="00054A36" w:rsidP="006D3D57">
      <w:pPr>
        <w:widowControl w:val="0"/>
        <w:tabs>
          <w:tab w:val="left" w:pos="142"/>
          <w:tab w:val="left" w:pos="284"/>
          <w:tab w:val="left" w:pos="851"/>
          <w:tab w:val="left" w:pos="1134"/>
        </w:tabs>
        <w:suppressAutoHyphens/>
        <w:spacing w:after="0" w:line="240" w:lineRule="auto"/>
        <w:textAlignment w:val="baseline"/>
        <w:rPr>
          <w:sz w:val="24"/>
          <w:szCs w:val="24"/>
        </w:rPr>
      </w:pPr>
    </w:p>
    <w:p w:rsidR="00054A36" w:rsidRPr="006D3D57" w:rsidRDefault="00054A36" w:rsidP="00054A36">
      <w:pPr>
        <w:spacing w:after="0" w:line="240" w:lineRule="auto"/>
        <w:rPr>
          <w:rFonts w:eastAsia="Calibri"/>
          <w:sz w:val="24"/>
          <w:szCs w:val="24"/>
        </w:rPr>
      </w:pPr>
    </w:p>
    <w:p w:rsidR="00054A36" w:rsidRPr="006D3D57" w:rsidRDefault="00054A36" w:rsidP="006D3D57">
      <w:pPr>
        <w:spacing w:line="252" w:lineRule="auto"/>
        <w:jc w:val="right"/>
        <w:rPr>
          <w:b/>
          <w:sz w:val="24"/>
          <w:szCs w:val="24"/>
        </w:rPr>
      </w:pPr>
      <w:r w:rsidRPr="006D3D57">
        <w:rPr>
          <w:sz w:val="24"/>
          <w:szCs w:val="24"/>
        </w:rPr>
        <w:t>Mažos vertės tvarkos aprašo taisyklių 6 priedas</w:t>
      </w:r>
    </w:p>
    <w:p w:rsidR="00054A36" w:rsidRPr="006D3D57" w:rsidRDefault="00054A36" w:rsidP="00054A36">
      <w:pPr>
        <w:spacing w:line="252" w:lineRule="auto"/>
        <w:jc w:val="center"/>
        <w:rPr>
          <w:b/>
          <w:sz w:val="24"/>
          <w:szCs w:val="24"/>
        </w:rPr>
      </w:pPr>
    </w:p>
    <w:p w:rsidR="00054A36" w:rsidRPr="006D3D57" w:rsidRDefault="00054A36" w:rsidP="00054A36">
      <w:pPr>
        <w:spacing w:line="252" w:lineRule="auto"/>
        <w:jc w:val="center"/>
        <w:rPr>
          <w:b/>
          <w:sz w:val="24"/>
          <w:szCs w:val="24"/>
        </w:rPr>
      </w:pPr>
      <w:r w:rsidRPr="006D3D57">
        <w:rPr>
          <w:b/>
          <w:sz w:val="24"/>
          <w:szCs w:val="24"/>
        </w:rPr>
        <w:t>KLAIPĖDOS LOPŠELIS-DARŽELIS “PUTINĖLIS“</w:t>
      </w:r>
    </w:p>
    <w:p w:rsidR="00054A36" w:rsidRPr="006D3D57" w:rsidRDefault="00054A36" w:rsidP="00054A36">
      <w:pPr>
        <w:spacing w:line="252" w:lineRule="auto"/>
        <w:jc w:val="center"/>
        <w:rPr>
          <w:b/>
          <w:sz w:val="24"/>
          <w:szCs w:val="24"/>
        </w:rPr>
      </w:pPr>
    </w:p>
    <w:p w:rsidR="00054A36" w:rsidRPr="006D3D57" w:rsidRDefault="00054A36" w:rsidP="00054A36">
      <w:pPr>
        <w:spacing w:before="208"/>
        <w:ind w:left="518"/>
        <w:jc w:val="center"/>
        <w:rPr>
          <w:b/>
          <w:sz w:val="24"/>
          <w:szCs w:val="24"/>
        </w:rPr>
      </w:pPr>
      <w:r w:rsidRPr="006D3D57">
        <w:rPr>
          <w:b/>
          <w:sz w:val="24"/>
          <w:szCs w:val="24"/>
        </w:rPr>
        <w:t>PIRKIMŲ PLANAS  20____ m</w:t>
      </w:r>
    </w:p>
    <w:p w:rsidR="00054A36" w:rsidRPr="006D3D57" w:rsidRDefault="00054A36" w:rsidP="00054A36">
      <w:pPr>
        <w:pStyle w:val="BodyText"/>
        <w:spacing w:before="7"/>
        <w:rPr>
          <w:b/>
        </w:rPr>
      </w:pPr>
    </w:p>
    <w:p w:rsidR="00054A36" w:rsidRPr="006D3D57" w:rsidRDefault="00054A36" w:rsidP="00054A36">
      <w:pPr>
        <w:pStyle w:val="BodyText"/>
        <w:tabs>
          <w:tab w:val="left" w:pos="7652"/>
        </w:tabs>
        <w:spacing w:line="398" w:lineRule="auto"/>
        <w:jc w:val="center"/>
      </w:pPr>
      <w:r w:rsidRPr="006D3D57">
        <w:t>20____ m._______ __</w:t>
      </w:r>
      <w:r w:rsidRPr="006D3D57">
        <w:rPr>
          <w:u w:val="single"/>
        </w:rPr>
        <w:t xml:space="preserve">  </w:t>
      </w:r>
      <w:r w:rsidRPr="006D3D57">
        <w:t>d.</w:t>
      </w:r>
      <w:r w:rsidRPr="006D3D57">
        <w:rPr>
          <w:spacing w:val="-2"/>
        </w:rPr>
        <w:t xml:space="preserve"> </w:t>
      </w:r>
      <w:r w:rsidRPr="006D3D57">
        <w:t>Nr.___</w:t>
      </w:r>
    </w:p>
    <w:p w:rsidR="00054A36" w:rsidRPr="006D3D57" w:rsidRDefault="00054A36" w:rsidP="00054A36">
      <w:pPr>
        <w:pStyle w:val="BodyText"/>
        <w:tabs>
          <w:tab w:val="left" w:pos="7652"/>
        </w:tabs>
        <w:spacing w:line="398" w:lineRule="auto"/>
        <w:jc w:val="center"/>
      </w:pPr>
      <w:r w:rsidRPr="006D3D57">
        <w:t>Klaipėda</w:t>
      </w:r>
    </w:p>
    <w:p w:rsidR="00054A36" w:rsidRPr="006D3D57" w:rsidRDefault="00054A36" w:rsidP="00054A36">
      <w:pPr>
        <w:pStyle w:val="BodyText"/>
        <w:spacing w:before="10" w:after="1"/>
      </w:pPr>
    </w:p>
    <w:tbl>
      <w:tblPr>
        <w:tblW w:w="15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1"/>
        <w:gridCol w:w="1059"/>
        <w:gridCol w:w="784"/>
        <w:gridCol w:w="2693"/>
        <w:gridCol w:w="2977"/>
        <w:gridCol w:w="926"/>
        <w:gridCol w:w="1625"/>
        <w:gridCol w:w="1984"/>
        <w:gridCol w:w="1635"/>
      </w:tblGrid>
      <w:tr w:rsidR="00054A36" w:rsidRPr="006D3D57" w:rsidTr="00313A1C">
        <w:trPr>
          <w:trHeight w:val="830"/>
        </w:trPr>
        <w:tc>
          <w:tcPr>
            <w:tcW w:w="567" w:type="dxa"/>
          </w:tcPr>
          <w:p w:rsidR="00054A36" w:rsidRPr="006D3D57" w:rsidRDefault="00054A36" w:rsidP="006D3D57">
            <w:pPr>
              <w:pStyle w:val="TableParagraph"/>
              <w:spacing w:line="204" w:lineRule="exact"/>
              <w:ind w:left="-57" w:right="-57"/>
              <w:jc w:val="center"/>
              <w:rPr>
                <w:sz w:val="24"/>
                <w:szCs w:val="24"/>
              </w:rPr>
            </w:pPr>
            <w:r w:rsidRPr="006D3D57">
              <w:rPr>
                <w:sz w:val="24"/>
                <w:szCs w:val="24"/>
              </w:rPr>
              <w:t xml:space="preserve">Eil. </w:t>
            </w:r>
            <w:r w:rsidR="006D3D57">
              <w:rPr>
                <w:sz w:val="24"/>
                <w:szCs w:val="24"/>
              </w:rPr>
              <w:t>N</w:t>
            </w:r>
            <w:r w:rsidRPr="006D3D57">
              <w:rPr>
                <w:sz w:val="24"/>
                <w:szCs w:val="24"/>
              </w:rPr>
              <w:t>r.</w:t>
            </w:r>
          </w:p>
        </w:tc>
        <w:tc>
          <w:tcPr>
            <w:tcW w:w="851" w:type="dxa"/>
          </w:tcPr>
          <w:p w:rsidR="00054A36" w:rsidRPr="006D3D57" w:rsidRDefault="00054A36" w:rsidP="006D3D57">
            <w:pPr>
              <w:pStyle w:val="TableParagraph"/>
              <w:spacing w:line="204" w:lineRule="exact"/>
              <w:ind w:left="-57" w:right="-57"/>
              <w:jc w:val="center"/>
              <w:rPr>
                <w:sz w:val="24"/>
                <w:szCs w:val="24"/>
              </w:rPr>
            </w:pPr>
            <w:r w:rsidRPr="006D3D57">
              <w:rPr>
                <w:sz w:val="24"/>
                <w:szCs w:val="24"/>
              </w:rPr>
              <w:t>Prekės</w:t>
            </w:r>
          </w:p>
        </w:tc>
        <w:tc>
          <w:tcPr>
            <w:tcW w:w="1059" w:type="dxa"/>
          </w:tcPr>
          <w:p w:rsidR="00054A36" w:rsidRPr="006D3D57" w:rsidRDefault="00054A36" w:rsidP="006D3D57">
            <w:pPr>
              <w:pStyle w:val="TableParagraph"/>
              <w:spacing w:line="204" w:lineRule="exact"/>
              <w:ind w:left="-57" w:right="-57"/>
              <w:jc w:val="center"/>
              <w:rPr>
                <w:sz w:val="24"/>
                <w:szCs w:val="24"/>
              </w:rPr>
            </w:pPr>
            <w:r w:rsidRPr="006D3D57">
              <w:rPr>
                <w:sz w:val="24"/>
                <w:szCs w:val="24"/>
              </w:rPr>
              <w:t>Paslaugos</w:t>
            </w:r>
          </w:p>
        </w:tc>
        <w:tc>
          <w:tcPr>
            <w:tcW w:w="784" w:type="dxa"/>
          </w:tcPr>
          <w:p w:rsidR="00054A36" w:rsidRPr="006D3D57" w:rsidRDefault="00054A36" w:rsidP="006D3D57">
            <w:pPr>
              <w:pStyle w:val="TableParagraph"/>
              <w:spacing w:line="204" w:lineRule="exact"/>
              <w:ind w:left="-57" w:right="-57"/>
              <w:jc w:val="center"/>
              <w:rPr>
                <w:sz w:val="24"/>
                <w:szCs w:val="24"/>
              </w:rPr>
            </w:pPr>
            <w:r w:rsidRPr="006D3D57">
              <w:rPr>
                <w:sz w:val="24"/>
                <w:szCs w:val="24"/>
              </w:rPr>
              <w:t>Darbai</w:t>
            </w:r>
          </w:p>
        </w:tc>
        <w:tc>
          <w:tcPr>
            <w:tcW w:w="2693" w:type="dxa"/>
          </w:tcPr>
          <w:p w:rsidR="00054A36" w:rsidRPr="006D3D57" w:rsidRDefault="00054A36" w:rsidP="006D3D57">
            <w:pPr>
              <w:pStyle w:val="TableParagraph"/>
              <w:ind w:left="-57" w:right="-57"/>
              <w:jc w:val="center"/>
              <w:rPr>
                <w:sz w:val="24"/>
                <w:szCs w:val="24"/>
              </w:rPr>
            </w:pPr>
            <w:r w:rsidRPr="006D3D57">
              <w:rPr>
                <w:sz w:val="24"/>
                <w:szCs w:val="24"/>
              </w:rPr>
              <w:t>Pirkimų iniciatorius</w:t>
            </w:r>
          </w:p>
        </w:tc>
        <w:tc>
          <w:tcPr>
            <w:tcW w:w="2977" w:type="dxa"/>
          </w:tcPr>
          <w:p w:rsidR="00054A36" w:rsidRPr="006D3D57" w:rsidRDefault="00054A36" w:rsidP="006D3D57">
            <w:pPr>
              <w:pStyle w:val="TableParagraph"/>
              <w:ind w:left="-57" w:right="-57"/>
              <w:jc w:val="center"/>
              <w:rPr>
                <w:sz w:val="24"/>
                <w:szCs w:val="24"/>
              </w:rPr>
            </w:pPr>
            <w:r w:rsidRPr="006D3D57">
              <w:rPr>
                <w:sz w:val="24"/>
                <w:szCs w:val="24"/>
              </w:rPr>
              <w:t>Pirkimo objektas</w:t>
            </w:r>
          </w:p>
        </w:tc>
        <w:tc>
          <w:tcPr>
            <w:tcW w:w="926" w:type="dxa"/>
          </w:tcPr>
          <w:p w:rsidR="00054A36" w:rsidRPr="006D3D57" w:rsidRDefault="00054A36" w:rsidP="006D3D57">
            <w:pPr>
              <w:pStyle w:val="TableParagraph"/>
              <w:spacing w:line="204" w:lineRule="exact"/>
              <w:ind w:left="-57" w:right="-57"/>
              <w:jc w:val="center"/>
              <w:rPr>
                <w:sz w:val="24"/>
                <w:szCs w:val="24"/>
              </w:rPr>
            </w:pPr>
            <w:r w:rsidRPr="006D3D57">
              <w:rPr>
                <w:sz w:val="24"/>
                <w:szCs w:val="24"/>
              </w:rPr>
              <w:t>Kiekis</w:t>
            </w:r>
          </w:p>
        </w:tc>
        <w:tc>
          <w:tcPr>
            <w:tcW w:w="1625" w:type="dxa"/>
          </w:tcPr>
          <w:p w:rsidR="00054A36" w:rsidRPr="006D3D57" w:rsidRDefault="00054A36" w:rsidP="006D3D57">
            <w:pPr>
              <w:pStyle w:val="TableParagraph"/>
              <w:ind w:left="-57" w:right="-57"/>
              <w:jc w:val="center"/>
              <w:rPr>
                <w:sz w:val="24"/>
                <w:szCs w:val="24"/>
              </w:rPr>
            </w:pPr>
            <w:r w:rsidRPr="006D3D57">
              <w:rPr>
                <w:sz w:val="24"/>
                <w:szCs w:val="24"/>
              </w:rPr>
              <w:t>Objekto vertė su PVM</w:t>
            </w:r>
          </w:p>
        </w:tc>
        <w:tc>
          <w:tcPr>
            <w:tcW w:w="1984" w:type="dxa"/>
          </w:tcPr>
          <w:p w:rsidR="00054A36" w:rsidRPr="006D3D57" w:rsidRDefault="00054A36" w:rsidP="006D3D57">
            <w:pPr>
              <w:pStyle w:val="TableParagraph"/>
              <w:ind w:left="-57" w:right="-57"/>
              <w:jc w:val="center"/>
              <w:rPr>
                <w:sz w:val="24"/>
                <w:szCs w:val="24"/>
              </w:rPr>
            </w:pPr>
            <w:r w:rsidRPr="006D3D57">
              <w:rPr>
                <w:sz w:val="24"/>
                <w:szCs w:val="24"/>
              </w:rPr>
              <w:t>Ketinamos sudaryti sutarties</w:t>
            </w:r>
          </w:p>
          <w:p w:rsidR="00054A36" w:rsidRPr="006D3D57" w:rsidRDefault="00054A36" w:rsidP="006D3D57">
            <w:pPr>
              <w:pStyle w:val="TableParagraph"/>
              <w:spacing w:line="192" w:lineRule="exact"/>
              <w:ind w:left="-57" w:right="-57"/>
              <w:jc w:val="center"/>
              <w:rPr>
                <w:sz w:val="24"/>
                <w:szCs w:val="24"/>
              </w:rPr>
            </w:pPr>
            <w:r w:rsidRPr="006D3D57">
              <w:rPr>
                <w:sz w:val="24"/>
                <w:szCs w:val="24"/>
              </w:rPr>
              <w:t>trukmė</w:t>
            </w:r>
          </w:p>
        </w:tc>
        <w:tc>
          <w:tcPr>
            <w:tcW w:w="1635" w:type="dxa"/>
          </w:tcPr>
          <w:p w:rsidR="00054A36" w:rsidRPr="006D3D57" w:rsidRDefault="00054A36" w:rsidP="006D3D57">
            <w:pPr>
              <w:pStyle w:val="TableParagraph"/>
              <w:spacing w:line="204" w:lineRule="exact"/>
              <w:ind w:left="-57" w:right="-57"/>
              <w:jc w:val="center"/>
              <w:rPr>
                <w:sz w:val="24"/>
                <w:szCs w:val="24"/>
              </w:rPr>
            </w:pPr>
            <w:r w:rsidRPr="006D3D57">
              <w:rPr>
                <w:sz w:val="24"/>
                <w:szCs w:val="24"/>
              </w:rPr>
              <w:t>Pastabos</w:t>
            </w:r>
          </w:p>
        </w:tc>
      </w:tr>
      <w:tr w:rsidR="00054A36" w:rsidRPr="006D3D57" w:rsidTr="00313A1C">
        <w:trPr>
          <w:trHeight w:val="275"/>
        </w:trPr>
        <w:tc>
          <w:tcPr>
            <w:tcW w:w="567" w:type="dxa"/>
          </w:tcPr>
          <w:p w:rsidR="00054A36" w:rsidRPr="006D3D57" w:rsidRDefault="00054A36" w:rsidP="00571349">
            <w:pPr>
              <w:pStyle w:val="TableParagraph"/>
              <w:rPr>
                <w:sz w:val="24"/>
                <w:szCs w:val="24"/>
              </w:rPr>
            </w:pPr>
          </w:p>
        </w:tc>
        <w:tc>
          <w:tcPr>
            <w:tcW w:w="851" w:type="dxa"/>
          </w:tcPr>
          <w:p w:rsidR="00054A36" w:rsidRPr="006D3D57" w:rsidRDefault="00054A36" w:rsidP="00571349">
            <w:pPr>
              <w:pStyle w:val="TableParagraph"/>
              <w:rPr>
                <w:sz w:val="24"/>
                <w:szCs w:val="24"/>
              </w:rPr>
            </w:pPr>
          </w:p>
        </w:tc>
        <w:tc>
          <w:tcPr>
            <w:tcW w:w="1059" w:type="dxa"/>
          </w:tcPr>
          <w:p w:rsidR="00054A36" w:rsidRPr="006D3D57" w:rsidRDefault="00054A36" w:rsidP="00571349">
            <w:pPr>
              <w:pStyle w:val="TableParagraph"/>
              <w:rPr>
                <w:sz w:val="24"/>
                <w:szCs w:val="24"/>
              </w:rPr>
            </w:pPr>
          </w:p>
        </w:tc>
        <w:tc>
          <w:tcPr>
            <w:tcW w:w="784" w:type="dxa"/>
          </w:tcPr>
          <w:p w:rsidR="00054A36" w:rsidRPr="006D3D57" w:rsidRDefault="00054A36" w:rsidP="00571349">
            <w:pPr>
              <w:pStyle w:val="TableParagraph"/>
              <w:rPr>
                <w:sz w:val="24"/>
                <w:szCs w:val="24"/>
              </w:rPr>
            </w:pPr>
          </w:p>
        </w:tc>
        <w:tc>
          <w:tcPr>
            <w:tcW w:w="2693" w:type="dxa"/>
          </w:tcPr>
          <w:p w:rsidR="00054A36" w:rsidRPr="006D3D57" w:rsidRDefault="00054A36" w:rsidP="00571349">
            <w:pPr>
              <w:pStyle w:val="TableParagraph"/>
              <w:rPr>
                <w:sz w:val="24"/>
                <w:szCs w:val="24"/>
              </w:rPr>
            </w:pPr>
          </w:p>
        </w:tc>
        <w:tc>
          <w:tcPr>
            <w:tcW w:w="2977" w:type="dxa"/>
          </w:tcPr>
          <w:p w:rsidR="00054A36" w:rsidRPr="006D3D57" w:rsidRDefault="00054A36" w:rsidP="00571349">
            <w:pPr>
              <w:pStyle w:val="TableParagraph"/>
              <w:rPr>
                <w:sz w:val="24"/>
                <w:szCs w:val="24"/>
              </w:rPr>
            </w:pPr>
          </w:p>
        </w:tc>
        <w:tc>
          <w:tcPr>
            <w:tcW w:w="926" w:type="dxa"/>
          </w:tcPr>
          <w:p w:rsidR="00054A36" w:rsidRPr="006D3D57" w:rsidRDefault="00054A36" w:rsidP="00571349">
            <w:pPr>
              <w:pStyle w:val="TableParagraph"/>
              <w:rPr>
                <w:sz w:val="24"/>
                <w:szCs w:val="24"/>
              </w:rPr>
            </w:pPr>
          </w:p>
        </w:tc>
        <w:tc>
          <w:tcPr>
            <w:tcW w:w="1625" w:type="dxa"/>
          </w:tcPr>
          <w:p w:rsidR="00054A36" w:rsidRPr="006D3D57" w:rsidRDefault="00054A36" w:rsidP="00571349">
            <w:pPr>
              <w:pStyle w:val="TableParagraph"/>
              <w:rPr>
                <w:sz w:val="24"/>
                <w:szCs w:val="24"/>
              </w:rPr>
            </w:pPr>
          </w:p>
        </w:tc>
        <w:tc>
          <w:tcPr>
            <w:tcW w:w="1984" w:type="dxa"/>
          </w:tcPr>
          <w:p w:rsidR="00054A36" w:rsidRPr="006D3D57" w:rsidRDefault="00054A36" w:rsidP="00571349">
            <w:pPr>
              <w:pStyle w:val="TableParagraph"/>
              <w:rPr>
                <w:sz w:val="24"/>
                <w:szCs w:val="24"/>
              </w:rPr>
            </w:pPr>
          </w:p>
        </w:tc>
        <w:tc>
          <w:tcPr>
            <w:tcW w:w="1635" w:type="dxa"/>
          </w:tcPr>
          <w:p w:rsidR="00054A36" w:rsidRPr="006D3D57" w:rsidRDefault="00054A36" w:rsidP="00571349">
            <w:pPr>
              <w:pStyle w:val="TableParagraph"/>
              <w:rPr>
                <w:sz w:val="24"/>
                <w:szCs w:val="24"/>
              </w:rPr>
            </w:pPr>
          </w:p>
        </w:tc>
      </w:tr>
      <w:tr w:rsidR="00054A36" w:rsidRPr="006D3D57" w:rsidTr="00313A1C">
        <w:trPr>
          <w:trHeight w:val="275"/>
        </w:trPr>
        <w:tc>
          <w:tcPr>
            <w:tcW w:w="567" w:type="dxa"/>
          </w:tcPr>
          <w:p w:rsidR="00054A36" w:rsidRPr="006D3D57" w:rsidRDefault="00054A36" w:rsidP="00571349">
            <w:pPr>
              <w:pStyle w:val="TableParagraph"/>
              <w:rPr>
                <w:sz w:val="24"/>
                <w:szCs w:val="24"/>
              </w:rPr>
            </w:pPr>
          </w:p>
        </w:tc>
        <w:tc>
          <w:tcPr>
            <w:tcW w:w="851" w:type="dxa"/>
          </w:tcPr>
          <w:p w:rsidR="00054A36" w:rsidRPr="006D3D57" w:rsidRDefault="00054A36" w:rsidP="00571349">
            <w:pPr>
              <w:pStyle w:val="TableParagraph"/>
              <w:rPr>
                <w:sz w:val="24"/>
                <w:szCs w:val="24"/>
              </w:rPr>
            </w:pPr>
          </w:p>
        </w:tc>
        <w:tc>
          <w:tcPr>
            <w:tcW w:w="1059" w:type="dxa"/>
          </w:tcPr>
          <w:p w:rsidR="00054A36" w:rsidRPr="006D3D57" w:rsidRDefault="00054A36" w:rsidP="00571349">
            <w:pPr>
              <w:pStyle w:val="TableParagraph"/>
              <w:rPr>
                <w:sz w:val="24"/>
                <w:szCs w:val="24"/>
              </w:rPr>
            </w:pPr>
          </w:p>
        </w:tc>
        <w:tc>
          <w:tcPr>
            <w:tcW w:w="784" w:type="dxa"/>
          </w:tcPr>
          <w:p w:rsidR="00054A36" w:rsidRPr="006D3D57" w:rsidRDefault="00054A36" w:rsidP="00571349">
            <w:pPr>
              <w:pStyle w:val="TableParagraph"/>
              <w:rPr>
                <w:sz w:val="24"/>
                <w:szCs w:val="24"/>
              </w:rPr>
            </w:pPr>
          </w:p>
        </w:tc>
        <w:tc>
          <w:tcPr>
            <w:tcW w:w="2693" w:type="dxa"/>
          </w:tcPr>
          <w:p w:rsidR="00054A36" w:rsidRPr="006D3D57" w:rsidRDefault="00054A36" w:rsidP="00571349">
            <w:pPr>
              <w:pStyle w:val="TableParagraph"/>
              <w:rPr>
                <w:sz w:val="24"/>
                <w:szCs w:val="24"/>
              </w:rPr>
            </w:pPr>
          </w:p>
        </w:tc>
        <w:tc>
          <w:tcPr>
            <w:tcW w:w="2977" w:type="dxa"/>
          </w:tcPr>
          <w:p w:rsidR="00054A36" w:rsidRPr="006D3D57" w:rsidRDefault="00054A36" w:rsidP="00571349">
            <w:pPr>
              <w:pStyle w:val="TableParagraph"/>
              <w:rPr>
                <w:sz w:val="24"/>
                <w:szCs w:val="24"/>
              </w:rPr>
            </w:pPr>
          </w:p>
        </w:tc>
        <w:tc>
          <w:tcPr>
            <w:tcW w:w="926" w:type="dxa"/>
          </w:tcPr>
          <w:p w:rsidR="00054A36" w:rsidRPr="006D3D57" w:rsidRDefault="00054A36" w:rsidP="00571349">
            <w:pPr>
              <w:pStyle w:val="TableParagraph"/>
              <w:rPr>
                <w:sz w:val="24"/>
                <w:szCs w:val="24"/>
              </w:rPr>
            </w:pPr>
          </w:p>
        </w:tc>
        <w:tc>
          <w:tcPr>
            <w:tcW w:w="1625" w:type="dxa"/>
          </w:tcPr>
          <w:p w:rsidR="00054A36" w:rsidRPr="006D3D57" w:rsidRDefault="00054A36" w:rsidP="00571349">
            <w:pPr>
              <w:pStyle w:val="TableParagraph"/>
              <w:rPr>
                <w:sz w:val="24"/>
                <w:szCs w:val="24"/>
              </w:rPr>
            </w:pPr>
          </w:p>
        </w:tc>
        <w:tc>
          <w:tcPr>
            <w:tcW w:w="1984" w:type="dxa"/>
          </w:tcPr>
          <w:p w:rsidR="00054A36" w:rsidRPr="006D3D57" w:rsidRDefault="00054A36" w:rsidP="00571349">
            <w:pPr>
              <w:pStyle w:val="TableParagraph"/>
              <w:rPr>
                <w:sz w:val="24"/>
                <w:szCs w:val="24"/>
              </w:rPr>
            </w:pPr>
          </w:p>
        </w:tc>
        <w:tc>
          <w:tcPr>
            <w:tcW w:w="1635" w:type="dxa"/>
          </w:tcPr>
          <w:p w:rsidR="00054A36" w:rsidRPr="006D3D57" w:rsidRDefault="00054A36" w:rsidP="00571349">
            <w:pPr>
              <w:pStyle w:val="TableParagraph"/>
              <w:rPr>
                <w:sz w:val="24"/>
                <w:szCs w:val="24"/>
              </w:rPr>
            </w:pPr>
          </w:p>
        </w:tc>
      </w:tr>
      <w:tr w:rsidR="00054A36" w:rsidRPr="006D3D57" w:rsidTr="00313A1C">
        <w:trPr>
          <w:trHeight w:val="275"/>
        </w:trPr>
        <w:tc>
          <w:tcPr>
            <w:tcW w:w="567" w:type="dxa"/>
          </w:tcPr>
          <w:p w:rsidR="00054A36" w:rsidRPr="006D3D57" w:rsidRDefault="00054A36" w:rsidP="00571349">
            <w:pPr>
              <w:pStyle w:val="TableParagraph"/>
              <w:rPr>
                <w:sz w:val="24"/>
                <w:szCs w:val="24"/>
              </w:rPr>
            </w:pPr>
          </w:p>
        </w:tc>
        <w:tc>
          <w:tcPr>
            <w:tcW w:w="851" w:type="dxa"/>
          </w:tcPr>
          <w:p w:rsidR="00054A36" w:rsidRPr="006D3D57" w:rsidRDefault="00054A36" w:rsidP="00571349">
            <w:pPr>
              <w:pStyle w:val="TableParagraph"/>
              <w:rPr>
                <w:sz w:val="24"/>
                <w:szCs w:val="24"/>
              </w:rPr>
            </w:pPr>
          </w:p>
        </w:tc>
        <w:tc>
          <w:tcPr>
            <w:tcW w:w="1059" w:type="dxa"/>
          </w:tcPr>
          <w:p w:rsidR="00054A36" w:rsidRPr="006D3D57" w:rsidRDefault="00054A36" w:rsidP="00571349">
            <w:pPr>
              <w:pStyle w:val="TableParagraph"/>
              <w:rPr>
                <w:sz w:val="24"/>
                <w:szCs w:val="24"/>
              </w:rPr>
            </w:pPr>
          </w:p>
        </w:tc>
        <w:tc>
          <w:tcPr>
            <w:tcW w:w="784" w:type="dxa"/>
          </w:tcPr>
          <w:p w:rsidR="00054A36" w:rsidRPr="006D3D57" w:rsidRDefault="00054A36" w:rsidP="00571349">
            <w:pPr>
              <w:pStyle w:val="TableParagraph"/>
              <w:rPr>
                <w:sz w:val="24"/>
                <w:szCs w:val="24"/>
              </w:rPr>
            </w:pPr>
          </w:p>
        </w:tc>
        <w:tc>
          <w:tcPr>
            <w:tcW w:w="2693" w:type="dxa"/>
          </w:tcPr>
          <w:p w:rsidR="00054A36" w:rsidRPr="006D3D57" w:rsidRDefault="00054A36" w:rsidP="00571349">
            <w:pPr>
              <w:pStyle w:val="TableParagraph"/>
              <w:rPr>
                <w:sz w:val="24"/>
                <w:szCs w:val="24"/>
              </w:rPr>
            </w:pPr>
          </w:p>
        </w:tc>
        <w:tc>
          <w:tcPr>
            <w:tcW w:w="2977" w:type="dxa"/>
          </w:tcPr>
          <w:p w:rsidR="00054A36" w:rsidRPr="006D3D57" w:rsidRDefault="00054A36" w:rsidP="00571349">
            <w:pPr>
              <w:pStyle w:val="TableParagraph"/>
              <w:rPr>
                <w:sz w:val="24"/>
                <w:szCs w:val="24"/>
              </w:rPr>
            </w:pPr>
          </w:p>
        </w:tc>
        <w:tc>
          <w:tcPr>
            <w:tcW w:w="926" w:type="dxa"/>
          </w:tcPr>
          <w:p w:rsidR="00054A36" w:rsidRPr="006D3D57" w:rsidRDefault="00054A36" w:rsidP="00571349">
            <w:pPr>
              <w:pStyle w:val="TableParagraph"/>
              <w:rPr>
                <w:sz w:val="24"/>
                <w:szCs w:val="24"/>
              </w:rPr>
            </w:pPr>
          </w:p>
        </w:tc>
        <w:tc>
          <w:tcPr>
            <w:tcW w:w="1625" w:type="dxa"/>
          </w:tcPr>
          <w:p w:rsidR="00054A36" w:rsidRPr="006D3D57" w:rsidRDefault="00054A36" w:rsidP="00571349">
            <w:pPr>
              <w:pStyle w:val="TableParagraph"/>
              <w:rPr>
                <w:sz w:val="24"/>
                <w:szCs w:val="24"/>
              </w:rPr>
            </w:pPr>
          </w:p>
        </w:tc>
        <w:tc>
          <w:tcPr>
            <w:tcW w:w="1984" w:type="dxa"/>
          </w:tcPr>
          <w:p w:rsidR="00054A36" w:rsidRPr="006D3D57" w:rsidRDefault="00054A36" w:rsidP="00571349">
            <w:pPr>
              <w:pStyle w:val="TableParagraph"/>
              <w:rPr>
                <w:sz w:val="24"/>
                <w:szCs w:val="24"/>
              </w:rPr>
            </w:pPr>
          </w:p>
        </w:tc>
        <w:tc>
          <w:tcPr>
            <w:tcW w:w="1635" w:type="dxa"/>
          </w:tcPr>
          <w:p w:rsidR="00054A36" w:rsidRPr="006D3D57" w:rsidRDefault="00054A36" w:rsidP="00571349">
            <w:pPr>
              <w:pStyle w:val="TableParagraph"/>
              <w:rPr>
                <w:sz w:val="24"/>
                <w:szCs w:val="24"/>
              </w:rPr>
            </w:pPr>
          </w:p>
        </w:tc>
      </w:tr>
      <w:tr w:rsidR="00054A36" w:rsidRPr="006D3D57" w:rsidTr="00313A1C">
        <w:trPr>
          <w:trHeight w:val="275"/>
        </w:trPr>
        <w:tc>
          <w:tcPr>
            <w:tcW w:w="567" w:type="dxa"/>
          </w:tcPr>
          <w:p w:rsidR="00054A36" w:rsidRPr="006D3D57" w:rsidRDefault="00054A36" w:rsidP="00571349">
            <w:pPr>
              <w:pStyle w:val="TableParagraph"/>
              <w:rPr>
                <w:sz w:val="24"/>
                <w:szCs w:val="24"/>
              </w:rPr>
            </w:pPr>
          </w:p>
        </w:tc>
        <w:tc>
          <w:tcPr>
            <w:tcW w:w="851" w:type="dxa"/>
          </w:tcPr>
          <w:p w:rsidR="00054A36" w:rsidRPr="006D3D57" w:rsidRDefault="00054A36" w:rsidP="00571349">
            <w:pPr>
              <w:pStyle w:val="TableParagraph"/>
              <w:rPr>
                <w:sz w:val="24"/>
                <w:szCs w:val="24"/>
              </w:rPr>
            </w:pPr>
          </w:p>
        </w:tc>
        <w:tc>
          <w:tcPr>
            <w:tcW w:w="1059" w:type="dxa"/>
          </w:tcPr>
          <w:p w:rsidR="00054A36" w:rsidRPr="006D3D57" w:rsidRDefault="00054A36" w:rsidP="00571349">
            <w:pPr>
              <w:pStyle w:val="TableParagraph"/>
              <w:rPr>
                <w:sz w:val="24"/>
                <w:szCs w:val="24"/>
              </w:rPr>
            </w:pPr>
          </w:p>
        </w:tc>
        <w:tc>
          <w:tcPr>
            <w:tcW w:w="784" w:type="dxa"/>
          </w:tcPr>
          <w:p w:rsidR="00054A36" w:rsidRPr="006D3D57" w:rsidRDefault="00054A36" w:rsidP="00571349">
            <w:pPr>
              <w:pStyle w:val="TableParagraph"/>
              <w:rPr>
                <w:sz w:val="24"/>
                <w:szCs w:val="24"/>
              </w:rPr>
            </w:pPr>
          </w:p>
        </w:tc>
        <w:tc>
          <w:tcPr>
            <w:tcW w:w="2693" w:type="dxa"/>
          </w:tcPr>
          <w:p w:rsidR="00054A36" w:rsidRPr="006D3D57" w:rsidRDefault="00054A36" w:rsidP="00571349">
            <w:pPr>
              <w:pStyle w:val="TableParagraph"/>
              <w:rPr>
                <w:sz w:val="24"/>
                <w:szCs w:val="24"/>
              </w:rPr>
            </w:pPr>
          </w:p>
        </w:tc>
        <w:tc>
          <w:tcPr>
            <w:tcW w:w="2977" w:type="dxa"/>
          </w:tcPr>
          <w:p w:rsidR="00054A36" w:rsidRPr="006D3D57" w:rsidRDefault="00054A36" w:rsidP="00571349">
            <w:pPr>
              <w:pStyle w:val="TableParagraph"/>
              <w:rPr>
                <w:sz w:val="24"/>
                <w:szCs w:val="24"/>
              </w:rPr>
            </w:pPr>
          </w:p>
        </w:tc>
        <w:tc>
          <w:tcPr>
            <w:tcW w:w="926" w:type="dxa"/>
          </w:tcPr>
          <w:p w:rsidR="00054A36" w:rsidRPr="006D3D57" w:rsidRDefault="00054A36" w:rsidP="00571349">
            <w:pPr>
              <w:pStyle w:val="TableParagraph"/>
              <w:rPr>
                <w:sz w:val="24"/>
                <w:szCs w:val="24"/>
              </w:rPr>
            </w:pPr>
          </w:p>
        </w:tc>
        <w:tc>
          <w:tcPr>
            <w:tcW w:w="1625" w:type="dxa"/>
          </w:tcPr>
          <w:p w:rsidR="00054A36" w:rsidRPr="006D3D57" w:rsidRDefault="00054A36" w:rsidP="00571349">
            <w:pPr>
              <w:pStyle w:val="TableParagraph"/>
              <w:rPr>
                <w:sz w:val="24"/>
                <w:szCs w:val="24"/>
              </w:rPr>
            </w:pPr>
          </w:p>
        </w:tc>
        <w:tc>
          <w:tcPr>
            <w:tcW w:w="1984" w:type="dxa"/>
          </w:tcPr>
          <w:p w:rsidR="00054A36" w:rsidRPr="006D3D57" w:rsidRDefault="00054A36" w:rsidP="00571349">
            <w:pPr>
              <w:pStyle w:val="TableParagraph"/>
              <w:rPr>
                <w:sz w:val="24"/>
                <w:szCs w:val="24"/>
              </w:rPr>
            </w:pPr>
          </w:p>
        </w:tc>
        <w:tc>
          <w:tcPr>
            <w:tcW w:w="1635" w:type="dxa"/>
          </w:tcPr>
          <w:p w:rsidR="00054A36" w:rsidRPr="006D3D57" w:rsidRDefault="00054A36" w:rsidP="00571349">
            <w:pPr>
              <w:pStyle w:val="TableParagraph"/>
              <w:rPr>
                <w:sz w:val="24"/>
                <w:szCs w:val="24"/>
              </w:rPr>
            </w:pPr>
          </w:p>
        </w:tc>
      </w:tr>
      <w:tr w:rsidR="00054A36" w:rsidRPr="006D3D57" w:rsidTr="00313A1C">
        <w:trPr>
          <w:trHeight w:val="277"/>
        </w:trPr>
        <w:tc>
          <w:tcPr>
            <w:tcW w:w="567" w:type="dxa"/>
          </w:tcPr>
          <w:p w:rsidR="00054A36" w:rsidRPr="006D3D57" w:rsidRDefault="00054A36" w:rsidP="00571349">
            <w:pPr>
              <w:pStyle w:val="TableParagraph"/>
              <w:rPr>
                <w:sz w:val="24"/>
                <w:szCs w:val="24"/>
              </w:rPr>
            </w:pPr>
          </w:p>
        </w:tc>
        <w:tc>
          <w:tcPr>
            <w:tcW w:w="851" w:type="dxa"/>
          </w:tcPr>
          <w:p w:rsidR="00054A36" w:rsidRPr="006D3D57" w:rsidRDefault="00054A36" w:rsidP="00571349">
            <w:pPr>
              <w:pStyle w:val="TableParagraph"/>
              <w:rPr>
                <w:sz w:val="24"/>
                <w:szCs w:val="24"/>
              </w:rPr>
            </w:pPr>
          </w:p>
        </w:tc>
        <w:tc>
          <w:tcPr>
            <w:tcW w:w="1059" w:type="dxa"/>
          </w:tcPr>
          <w:p w:rsidR="00054A36" w:rsidRPr="006D3D57" w:rsidRDefault="00054A36" w:rsidP="00571349">
            <w:pPr>
              <w:pStyle w:val="TableParagraph"/>
              <w:rPr>
                <w:sz w:val="24"/>
                <w:szCs w:val="24"/>
              </w:rPr>
            </w:pPr>
          </w:p>
        </w:tc>
        <w:tc>
          <w:tcPr>
            <w:tcW w:w="784" w:type="dxa"/>
          </w:tcPr>
          <w:p w:rsidR="00054A36" w:rsidRPr="006D3D57" w:rsidRDefault="00054A36" w:rsidP="00571349">
            <w:pPr>
              <w:pStyle w:val="TableParagraph"/>
              <w:rPr>
                <w:sz w:val="24"/>
                <w:szCs w:val="24"/>
              </w:rPr>
            </w:pPr>
          </w:p>
        </w:tc>
        <w:tc>
          <w:tcPr>
            <w:tcW w:w="2693" w:type="dxa"/>
          </w:tcPr>
          <w:p w:rsidR="00054A36" w:rsidRPr="006D3D57" w:rsidRDefault="00054A36" w:rsidP="00571349">
            <w:pPr>
              <w:pStyle w:val="TableParagraph"/>
              <w:rPr>
                <w:sz w:val="24"/>
                <w:szCs w:val="24"/>
              </w:rPr>
            </w:pPr>
          </w:p>
        </w:tc>
        <w:tc>
          <w:tcPr>
            <w:tcW w:w="2977" w:type="dxa"/>
          </w:tcPr>
          <w:p w:rsidR="00054A36" w:rsidRPr="006D3D57" w:rsidRDefault="00054A36" w:rsidP="00571349">
            <w:pPr>
              <w:pStyle w:val="TableParagraph"/>
              <w:rPr>
                <w:sz w:val="24"/>
                <w:szCs w:val="24"/>
              </w:rPr>
            </w:pPr>
          </w:p>
        </w:tc>
        <w:tc>
          <w:tcPr>
            <w:tcW w:w="926" w:type="dxa"/>
          </w:tcPr>
          <w:p w:rsidR="00054A36" w:rsidRPr="006D3D57" w:rsidRDefault="00054A36" w:rsidP="00571349">
            <w:pPr>
              <w:pStyle w:val="TableParagraph"/>
              <w:rPr>
                <w:sz w:val="24"/>
                <w:szCs w:val="24"/>
              </w:rPr>
            </w:pPr>
          </w:p>
        </w:tc>
        <w:tc>
          <w:tcPr>
            <w:tcW w:w="1625" w:type="dxa"/>
          </w:tcPr>
          <w:p w:rsidR="00054A36" w:rsidRPr="006D3D57" w:rsidRDefault="00054A36" w:rsidP="00571349">
            <w:pPr>
              <w:pStyle w:val="TableParagraph"/>
              <w:rPr>
                <w:sz w:val="24"/>
                <w:szCs w:val="24"/>
              </w:rPr>
            </w:pPr>
          </w:p>
        </w:tc>
        <w:tc>
          <w:tcPr>
            <w:tcW w:w="1984" w:type="dxa"/>
          </w:tcPr>
          <w:p w:rsidR="00054A36" w:rsidRPr="006D3D57" w:rsidRDefault="00054A36" w:rsidP="00571349">
            <w:pPr>
              <w:pStyle w:val="TableParagraph"/>
              <w:rPr>
                <w:sz w:val="24"/>
                <w:szCs w:val="24"/>
              </w:rPr>
            </w:pPr>
          </w:p>
        </w:tc>
        <w:tc>
          <w:tcPr>
            <w:tcW w:w="1635" w:type="dxa"/>
          </w:tcPr>
          <w:p w:rsidR="00054A36" w:rsidRPr="006D3D57" w:rsidRDefault="00054A36" w:rsidP="00571349">
            <w:pPr>
              <w:pStyle w:val="TableParagraph"/>
              <w:rPr>
                <w:sz w:val="24"/>
                <w:szCs w:val="24"/>
              </w:rPr>
            </w:pPr>
          </w:p>
        </w:tc>
      </w:tr>
    </w:tbl>
    <w:p w:rsidR="00054A36" w:rsidRPr="006D3D57" w:rsidRDefault="00054A36" w:rsidP="00054A36">
      <w:pPr>
        <w:pStyle w:val="BodyText"/>
      </w:pPr>
    </w:p>
    <w:p w:rsidR="00054A36" w:rsidRPr="006D3D57" w:rsidRDefault="00054A36" w:rsidP="00054A36">
      <w:pPr>
        <w:pStyle w:val="BodyText"/>
        <w:spacing w:before="9"/>
      </w:pPr>
    </w:p>
    <w:tbl>
      <w:tblPr>
        <w:tblW w:w="0" w:type="auto"/>
        <w:tblLayout w:type="fixed"/>
        <w:tblCellMar>
          <w:left w:w="0" w:type="dxa"/>
          <w:right w:w="0" w:type="dxa"/>
        </w:tblCellMar>
        <w:tblLook w:val="01E0" w:firstRow="1" w:lastRow="1" w:firstColumn="1" w:lastColumn="1" w:noHBand="0" w:noVBand="0"/>
      </w:tblPr>
      <w:tblGrid>
        <w:gridCol w:w="3228"/>
        <w:gridCol w:w="463"/>
        <w:gridCol w:w="1995"/>
        <w:gridCol w:w="670"/>
        <w:gridCol w:w="2821"/>
      </w:tblGrid>
      <w:tr w:rsidR="00054A36" w:rsidRPr="006D3D57" w:rsidTr="00054A36">
        <w:trPr>
          <w:trHeight w:val="501"/>
        </w:trPr>
        <w:tc>
          <w:tcPr>
            <w:tcW w:w="3228" w:type="dxa"/>
            <w:tcBorders>
              <w:top w:val="single" w:sz="4" w:space="0" w:color="000000"/>
            </w:tcBorders>
          </w:tcPr>
          <w:p w:rsidR="00054A36" w:rsidRPr="006D3D57" w:rsidRDefault="00054A36" w:rsidP="00571349">
            <w:pPr>
              <w:pStyle w:val="TableParagraph"/>
              <w:spacing w:line="252" w:lineRule="exact"/>
              <w:ind w:left="108" w:right="588"/>
              <w:rPr>
                <w:i/>
                <w:sz w:val="24"/>
                <w:szCs w:val="24"/>
              </w:rPr>
            </w:pPr>
            <w:r w:rsidRPr="006D3D57">
              <w:rPr>
                <w:i/>
                <w:sz w:val="24"/>
                <w:szCs w:val="24"/>
              </w:rPr>
              <w:t>(Klaipėdos lopšelio-darželio pirkimų organizatorius)</w:t>
            </w:r>
          </w:p>
        </w:tc>
        <w:tc>
          <w:tcPr>
            <w:tcW w:w="463" w:type="dxa"/>
          </w:tcPr>
          <w:p w:rsidR="00054A36" w:rsidRPr="006D3D57" w:rsidRDefault="00054A36" w:rsidP="00571349">
            <w:pPr>
              <w:pStyle w:val="TableParagraph"/>
              <w:rPr>
                <w:sz w:val="24"/>
                <w:szCs w:val="24"/>
              </w:rPr>
            </w:pPr>
          </w:p>
        </w:tc>
        <w:tc>
          <w:tcPr>
            <w:tcW w:w="1995" w:type="dxa"/>
            <w:tcBorders>
              <w:top w:val="single" w:sz="4" w:space="0" w:color="000000"/>
            </w:tcBorders>
          </w:tcPr>
          <w:p w:rsidR="00054A36" w:rsidRPr="006D3D57" w:rsidRDefault="00054A36" w:rsidP="00571349">
            <w:pPr>
              <w:pStyle w:val="TableParagraph"/>
              <w:spacing w:line="249" w:lineRule="exact"/>
              <w:ind w:left="574"/>
              <w:rPr>
                <w:i/>
                <w:sz w:val="24"/>
                <w:szCs w:val="24"/>
              </w:rPr>
            </w:pPr>
            <w:r w:rsidRPr="006D3D57">
              <w:rPr>
                <w:i/>
                <w:sz w:val="24"/>
                <w:szCs w:val="24"/>
              </w:rPr>
              <w:t>(parašas)</w:t>
            </w:r>
          </w:p>
        </w:tc>
        <w:tc>
          <w:tcPr>
            <w:tcW w:w="670" w:type="dxa"/>
          </w:tcPr>
          <w:p w:rsidR="00054A36" w:rsidRPr="006D3D57" w:rsidRDefault="00054A36" w:rsidP="00571349">
            <w:pPr>
              <w:pStyle w:val="TableParagraph"/>
              <w:rPr>
                <w:sz w:val="24"/>
                <w:szCs w:val="24"/>
              </w:rPr>
            </w:pPr>
          </w:p>
        </w:tc>
        <w:tc>
          <w:tcPr>
            <w:tcW w:w="2821" w:type="dxa"/>
            <w:tcBorders>
              <w:top w:val="single" w:sz="4" w:space="0" w:color="000000"/>
            </w:tcBorders>
          </w:tcPr>
          <w:p w:rsidR="00054A36" w:rsidRPr="006D3D57" w:rsidRDefault="00054A36" w:rsidP="00571349">
            <w:pPr>
              <w:pStyle w:val="TableParagraph"/>
              <w:spacing w:line="249" w:lineRule="exact"/>
              <w:ind w:left="547"/>
              <w:rPr>
                <w:i/>
                <w:sz w:val="24"/>
                <w:szCs w:val="24"/>
              </w:rPr>
            </w:pPr>
            <w:r w:rsidRPr="006D3D57">
              <w:rPr>
                <w:i/>
                <w:sz w:val="24"/>
                <w:szCs w:val="24"/>
              </w:rPr>
              <w:t>(vardas ir pavardė)</w:t>
            </w:r>
          </w:p>
        </w:tc>
      </w:tr>
    </w:tbl>
    <w:p w:rsidR="00054A36" w:rsidRPr="006D3D57" w:rsidRDefault="00054A36" w:rsidP="00EE0026">
      <w:pPr>
        <w:spacing w:after="0" w:line="240" w:lineRule="auto"/>
        <w:ind w:left="0"/>
        <w:rPr>
          <w:sz w:val="24"/>
          <w:szCs w:val="24"/>
        </w:rPr>
      </w:pPr>
    </w:p>
    <w:p w:rsidR="00313A1C" w:rsidRDefault="00054A36">
      <w:pPr>
        <w:spacing w:after="160" w:line="259" w:lineRule="auto"/>
        <w:ind w:left="0" w:right="0" w:firstLine="0"/>
        <w:jc w:val="left"/>
        <w:rPr>
          <w:sz w:val="24"/>
          <w:szCs w:val="24"/>
        </w:rPr>
        <w:sectPr w:rsidR="00313A1C" w:rsidSect="006D3D57">
          <w:pgSz w:w="16838" w:h="11906" w:orient="landscape"/>
          <w:pgMar w:top="1718" w:right="1152" w:bottom="549" w:left="1138" w:header="567" w:footer="567" w:gutter="0"/>
          <w:cols w:space="1296"/>
          <w:docGrid w:linePitch="272"/>
        </w:sectPr>
      </w:pPr>
      <w:r w:rsidRPr="006D3D57">
        <w:rPr>
          <w:sz w:val="24"/>
          <w:szCs w:val="24"/>
        </w:rPr>
        <w:br w:type="page"/>
      </w:r>
    </w:p>
    <w:p w:rsidR="006D3D57" w:rsidRPr="006D3D57" w:rsidRDefault="006D3D57" w:rsidP="006D3D57">
      <w:pPr>
        <w:spacing w:line="252" w:lineRule="auto"/>
        <w:jc w:val="right"/>
        <w:rPr>
          <w:b/>
          <w:sz w:val="24"/>
          <w:szCs w:val="24"/>
        </w:rPr>
      </w:pPr>
      <w:r w:rsidRPr="006D3D57">
        <w:rPr>
          <w:sz w:val="24"/>
          <w:szCs w:val="24"/>
        </w:rPr>
        <w:lastRenderedPageBreak/>
        <w:t>Mažos vertės tvarkos aprašo taisyklių 7 priedas</w:t>
      </w:r>
    </w:p>
    <w:p w:rsidR="006D3D57" w:rsidRPr="006D3D57" w:rsidRDefault="006D3D57" w:rsidP="006D3D57">
      <w:pPr>
        <w:spacing w:line="252" w:lineRule="auto"/>
        <w:jc w:val="center"/>
        <w:rPr>
          <w:b/>
          <w:sz w:val="24"/>
          <w:szCs w:val="24"/>
        </w:rPr>
      </w:pPr>
    </w:p>
    <w:p w:rsidR="006D3D57" w:rsidRPr="006D3D57" w:rsidRDefault="006D3D57" w:rsidP="006D3D57">
      <w:pPr>
        <w:spacing w:line="252" w:lineRule="auto"/>
        <w:jc w:val="center"/>
        <w:rPr>
          <w:b/>
          <w:sz w:val="24"/>
          <w:szCs w:val="24"/>
        </w:rPr>
      </w:pPr>
      <w:r w:rsidRPr="006D3D57">
        <w:rPr>
          <w:b/>
          <w:sz w:val="24"/>
          <w:szCs w:val="24"/>
        </w:rPr>
        <w:t>KLAIPĖDOS LOPŠELIS-DARŽELIS “PUTINĖLIS“</w:t>
      </w:r>
    </w:p>
    <w:p w:rsidR="006D3D57" w:rsidRPr="006D3D57" w:rsidRDefault="006D3D57" w:rsidP="006D3D57">
      <w:pPr>
        <w:spacing w:line="252" w:lineRule="auto"/>
        <w:jc w:val="center"/>
        <w:rPr>
          <w:b/>
          <w:sz w:val="24"/>
          <w:szCs w:val="24"/>
        </w:rPr>
      </w:pPr>
    </w:p>
    <w:p w:rsidR="00054A36" w:rsidRPr="006D3D57" w:rsidRDefault="00054A36" w:rsidP="00054A36">
      <w:pPr>
        <w:spacing w:before="207"/>
        <w:ind w:left="510"/>
        <w:jc w:val="center"/>
        <w:rPr>
          <w:b/>
          <w:sz w:val="24"/>
          <w:szCs w:val="24"/>
        </w:rPr>
      </w:pPr>
      <w:r w:rsidRPr="006D3D57">
        <w:rPr>
          <w:b/>
          <w:sz w:val="24"/>
          <w:szCs w:val="24"/>
        </w:rPr>
        <w:t>KVIETIMAS TEIKTI PASIŪLYMUI</w:t>
      </w:r>
    </w:p>
    <w:p w:rsidR="00054A36" w:rsidRPr="006D3D57" w:rsidRDefault="00054A36" w:rsidP="00054A36">
      <w:pPr>
        <w:pStyle w:val="BodyText"/>
        <w:spacing w:before="7"/>
        <w:rPr>
          <w:b/>
        </w:rPr>
      </w:pPr>
    </w:p>
    <w:p w:rsidR="006D3D57" w:rsidRPr="006D3D57" w:rsidRDefault="006D3D57" w:rsidP="006D3D57">
      <w:pPr>
        <w:pStyle w:val="BodyText"/>
        <w:tabs>
          <w:tab w:val="left" w:pos="7652"/>
        </w:tabs>
        <w:spacing w:line="398" w:lineRule="auto"/>
        <w:jc w:val="center"/>
      </w:pPr>
      <w:r w:rsidRPr="006D3D57">
        <w:t>20____ m._______ __</w:t>
      </w:r>
      <w:r w:rsidRPr="006D3D57">
        <w:rPr>
          <w:u w:val="single"/>
        </w:rPr>
        <w:t xml:space="preserve">  </w:t>
      </w:r>
      <w:r w:rsidRPr="006D3D57">
        <w:t>d.</w:t>
      </w:r>
      <w:r w:rsidRPr="006D3D57">
        <w:rPr>
          <w:spacing w:val="-2"/>
        </w:rPr>
        <w:t xml:space="preserve"> </w:t>
      </w:r>
      <w:r w:rsidRPr="006D3D57">
        <w:t>Nr.___</w:t>
      </w:r>
    </w:p>
    <w:p w:rsidR="00054A36" w:rsidRPr="006D3D57" w:rsidRDefault="00054A36" w:rsidP="00054A36">
      <w:pPr>
        <w:pStyle w:val="BodyText"/>
        <w:tabs>
          <w:tab w:val="left" w:pos="4452"/>
          <w:tab w:val="left" w:pos="6319"/>
          <w:tab w:val="left" w:pos="7712"/>
        </w:tabs>
        <w:spacing w:line="400" w:lineRule="auto"/>
        <w:ind w:left="3797" w:right="3225"/>
        <w:jc w:val="center"/>
      </w:pPr>
      <w:r w:rsidRPr="006D3D57">
        <w:t>Klaipėda</w:t>
      </w:r>
    </w:p>
    <w:p w:rsidR="00054A36" w:rsidRPr="006D3D57" w:rsidRDefault="00054A36" w:rsidP="00054A36">
      <w:pPr>
        <w:pStyle w:val="BodyText"/>
        <w:spacing w:before="7"/>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536"/>
      </w:tblGrid>
      <w:tr w:rsidR="00054A36" w:rsidRPr="006D3D57" w:rsidTr="006D3D57">
        <w:trPr>
          <w:trHeight w:val="275"/>
        </w:trPr>
        <w:tc>
          <w:tcPr>
            <w:tcW w:w="5103" w:type="dxa"/>
          </w:tcPr>
          <w:p w:rsidR="00054A36" w:rsidRPr="006D3D57" w:rsidRDefault="00054A36" w:rsidP="00571349">
            <w:pPr>
              <w:pStyle w:val="TableParagraph"/>
              <w:tabs>
                <w:tab w:val="left" w:pos="827"/>
              </w:tabs>
              <w:spacing w:line="247" w:lineRule="exact"/>
              <w:ind w:left="107"/>
              <w:rPr>
                <w:sz w:val="24"/>
                <w:szCs w:val="24"/>
              </w:rPr>
            </w:pPr>
            <w:r w:rsidRPr="006D3D57">
              <w:rPr>
                <w:b/>
                <w:sz w:val="24"/>
                <w:szCs w:val="24"/>
              </w:rPr>
              <w:t>1.</w:t>
            </w:r>
            <w:r w:rsidRPr="006D3D57">
              <w:rPr>
                <w:b/>
                <w:sz w:val="24"/>
                <w:szCs w:val="24"/>
              </w:rPr>
              <w:tab/>
            </w:r>
            <w:r w:rsidRPr="006D3D57">
              <w:rPr>
                <w:sz w:val="24"/>
                <w:szCs w:val="24"/>
              </w:rPr>
              <w:t>Pirkimo objekto</w:t>
            </w:r>
            <w:r w:rsidRPr="006D3D57">
              <w:rPr>
                <w:spacing w:val="-1"/>
                <w:sz w:val="24"/>
                <w:szCs w:val="24"/>
              </w:rPr>
              <w:t xml:space="preserve"> </w:t>
            </w:r>
            <w:r w:rsidRPr="006D3D57">
              <w:rPr>
                <w:sz w:val="24"/>
                <w:szCs w:val="24"/>
              </w:rPr>
              <w:t>pavadinimas:</w:t>
            </w:r>
          </w:p>
        </w:tc>
        <w:tc>
          <w:tcPr>
            <w:tcW w:w="4536" w:type="dxa"/>
          </w:tcPr>
          <w:p w:rsidR="00054A36" w:rsidRPr="006D3D57" w:rsidRDefault="00054A36" w:rsidP="00571349">
            <w:pPr>
              <w:pStyle w:val="TableParagraph"/>
              <w:rPr>
                <w:sz w:val="24"/>
                <w:szCs w:val="24"/>
              </w:rPr>
            </w:pPr>
          </w:p>
        </w:tc>
      </w:tr>
      <w:tr w:rsidR="00054A36" w:rsidRPr="006D3D57" w:rsidTr="006D3D57">
        <w:trPr>
          <w:trHeight w:val="1264"/>
        </w:trPr>
        <w:tc>
          <w:tcPr>
            <w:tcW w:w="5103" w:type="dxa"/>
          </w:tcPr>
          <w:p w:rsidR="00054A36" w:rsidRPr="006D3D57" w:rsidRDefault="00054A36" w:rsidP="00571349">
            <w:pPr>
              <w:pStyle w:val="TableParagraph"/>
              <w:tabs>
                <w:tab w:val="left" w:pos="827"/>
              </w:tabs>
              <w:spacing w:line="242" w:lineRule="auto"/>
              <w:ind w:left="827" w:right="388" w:hanging="720"/>
              <w:rPr>
                <w:sz w:val="24"/>
                <w:szCs w:val="24"/>
              </w:rPr>
            </w:pPr>
            <w:r w:rsidRPr="006D3D57">
              <w:rPr>
                <w:b/>
                <w:sz w:val="24"/>
                <w:szCs w:val="24"/>
              </w:rPr>
              <w:t>2.</w:t>
            </w:r>
            <w:r w:rsidRPr="006D3D57">
              <w:rPr>
                <w:b/>
                <w:sz w:val="24"/>
                <w:szCs w:val="24"/>
              </w:rPr>
              <w:tab/>
            </w:r>
            <w:r w:rsidRPr="006D3D57">
              <w:rPr>
                <w:sz w:val="24"/>
                <w:szCs w:val="24"/>
              </w:rPr>
              <w:t>Pirkimo objekto aprašymas, ketinamų pirkti prekių paslaugų ar darbų savybės,</w:t>
            </w:r>
            <w:r w:rsidRPr="006D3D57">
              <w:rPr>
                <w:spacing w:val="-9"/>
                <w:sz w:val="24"/>
                <w:szCs w:val="24"/>
              </w:rPr>
              <w:t xml:space="preserve"> </w:t>
            </w:r>
            <w:r w:rsidRPr="006D3D57">
              <w:rPr>
                <w:sz w:val="24"/>
                <w:szCs w:val="24"/>
              </w:rPr>
              <w:t>kokybės</w:t>
            </w:r>
          </w:p>
          <w:p w:rsidR="00054A36" w:rsidRPr="006D3D57" w:rsidRDefault="00054A36" w:rsidP="00571349">
            <w:pPr>
              <w:pStyle w:val="TableParagraph"/>
              <w:spacing w:line="242" w:lineRule="auto"/>
              <w:ind w:left="827" w:right="140"/>
              <w:rPr>
                <w:sz w:val="24"/>
                <w:szCs w:val="24"/>
              </w:rPr>
            </w:pPr>
            <w:r w:rsidRPr="006D3D57">
              <w:rPr>
                <w:sz w:val="24"/>
                <w:szCs w:val="24"/>
              </w:rPr>
              <w:t>reikalavimai, techninių specifikacijų projektai, jų pakeitimai ir teiktos pastabos (informacija</w:t>
            </w:r>
          </w:p>
          <w:p w:rsidR="00054A36" w:rsidRPr="006D3D57" w:rsidRDefault="00054A36" w:rsidP="00571349">
            <w:pPr>
              <w:pStyle w:val="TableParagraph"/>
              <w:spacing w:line="233" w:lineRule="exact"/>
              <w:ind w:left="827"/>
              <w:rPr>
                <w:sz w:val="24"/>
                <w:szCs w:val="24"/>
              </w:rPr>
            </w:pPr>
            <w:r w:rsidRPr="006D3D57">
              <w:rPr>
                <w:sz w:val="24"/>
                <w:szCs w:val="24"/>
              </w:rPr>
              <w:t>apie šių projektų paviešinimą):</w:t>
            </w:r>
          </w:p>
        </w:tc>
        <w:tc>
          <w:tcPr>
            <w:tcW w:w="4536" w:type="dxa"/>
          </w:tcPr>
          <w:p w:rsidR="00054A36" w:rsidRPr="006D3D57" w:rsidRDefault="00054A36" w:rsidP="00571349">
            <w:pPr>
              <w:pStyle w:val="TableParagraph"/>
              <w:rPr>
                <w:sz w:val="24"/>
                <w:szCs w:val="24"/>
              </w:rPr>
            </w:pPr>
          </w:p>
        </w:tc>
      </w:tr>
      <w:tr w:rsidR="00054A36" w:rsidRPr="006D3D57" w:rsidTr="006D3D57">
        <w:trPr>
          <w:trHeight w:val="760"/>
        </w:trPr>
        <w:tc>
          <w:tcPr>
            <w:tcW w:w="5103" w:type="dxa"/>
          </w:tcPr>
          <w:p w:rsidR="00054A36" w:rsidRPr="006D3D57" w:rsidRDefault="00054A36" w:rsidP="00571349">
            <w:pPr>
              <w:pStyle w:val="TableParagraph"/>
              <w:tabs>
                <w:tab w:val="left" w:pos="827"/>
              </w:tabs>
              <w:ind w:left="827" w:right="321" w:hanging="720"/>
              <w:rPr>
                <w:sz w:val="24"/>
                <w:szCs w:val="24"/>
              </w:rPr>
            </w:pPr>
            <w:r w:rsidRPr="006D3D57">
              <w:rPr>
                <w:b/>
                <w:sz w:val="24"/>
                <w:szCs w:val="24"/>
              </w:rPr>
              <w:t>3.</w:t>
            </w:r>
            <w:r w:rsidRPr="006D3D57">
              <w:rPr>
                <w:b/>
                <w:sz w:val="24"/>
                <w:szCs w:val="24"/>
              </w:rPr>
              <w:tab/>
            </w:r>
            <w:r w:rsidRPr="006D3D57">
              <w:rPr>
                <w:sz w:val="24"/>
                <w:szCs w:val="24"/>
              </w:rPr>
              <w:t>Reikalingas kiekis ar apimtys, atsižvelgiant į visą pirkimo sutarties trukmę su</w:t>
            </w:r>
            <w:r w:rsidRPr="006D3D57">
              <w:rPr>
                <w:spacing w:val="-9"/>
                <w:sz w:val="24"/>
                <w:szCs w:val="24"/>
              </w:rPr>
              <w:t xml:space="preserve"> </w:t>
            </w:r>
            <w:r w:rsidRPr="006D3D57">
              <w:rPr>
                <w:sz w:val="24"/>
                <w:szCs w:val="24"/>
              </w:rPr>
              <w:t>galimais</w:t>
            </w:r>
          </w:p>
          <w:p w:rsidR="00054A36" w:rsidRPr="006D3D57" w:rsidRDefault="00054A36" w:rsidP="00571349">
            <w:pPr>
              <w:pStyle w:val="TableParagraph"/>
              <w:spacing w:line="239" w:lineRule="exact"/>
              <w:ind w:left="827"/>
              <w:rPr>
                <w:sz w:val="24"/>
                <w:szCs w:val="24"/>
              </w:rPr>
            </w:pPr>
            <w:r w:rsidRPr="006D3D57">
              <w:rPr>
                <w:sz w:val="24"/>
                <w:szCs w:val="24"/>
              </w:rPr>
              <w:t>pratęsimais:</w:t>
            </w:r>
          </w:p>
        </w:tc>
        <w:tc>
          <w:tcPr>
            <w:tcW w:w="4536" w:type="dxa"/>
          </w:tcPr>
          <w:p w:rsidR="00054A36" w:rsidRPr="006D3D57" w:rsidRDefault="00054A36" w:rsidP="00571349">
            <w:pPr>
              <w:pStyle w:val="TableParagraph"/>
              <w:rPr>
                <w:sz w:val="24"/>
                <w:szCs w:val="24"/>
              </w:rPr>
            </w:pPr>
          </w:p>
        </w:tc>
      </w:tr>
      <w:tr w:rsidR="00054A36" w:rsidRPr="006D3D57" w:rsidTr="006D3D57">
        <w:trPr>
          <w:trHeight w:val="505"/>
        </w:trPr>
        <w:tc>
          <w:tcPr>
            <w:tcW w:w="5103" w:type="dxa"/>
          </w:tcPr>
          <w:p w:rsidR="00054A36" w:rsidRPr="006D3D57" w:rsidRDefault="00054A36" w:rsidP="00571349">
            <w:pPr>
              <w:pStyle w:val="TableParagraph"/>
              <w:tabs>
                <w:tab w:val="left" w:pos="827"/>
              </w:tabs>
              <w:spacing w:line="246" w:lineRule="exact"/>
              <w:ind w:left="107"/>
              <w:rPr>
                <w:sz w:val="24"/>
                <w:szCs w:val="24"/>
              </w:rPr>
            </w:pPr>
            <w:r w:rsidRPr="006D3D57">
              <w:rPr>
                <w:b/>
                <w:sz w:val="24"/>
                <w:szCs w:val="24"/>
              </w:rPr>
              <w:t>4.</w:t>
            </w:r>
            <w:r w:rsidRPr="006D3D57">
              <w:rPr>
                <w:b/>
                <w:sz w:val="24"/>
                <w:szCs w:val="24"/>
              </w:rPr>
              <w:tab/>
            </w:r>
            <w:r w:rsidRPr="006D3D57">
              <w:rPr>
                <w:sz w:val="24"/>
                <w:szCs w:val="24"/>
              </w:rPr>
              <w:t>Maksimali planuojamos sudaryti</w:t>
            </w:r>
            <w:r w:rsidRPr="006D3D57">
              <w:rPr>
                <w:spacing w:val="-4"/>
                <w:sz w:val="24"/>
                <w:szCs w:val="24"/>
              </w:rPr>
              <w:t xml:space="preserve"> </w:t>
            </w:r>
            <w:r w:rsidRPr="006D3D57">
              <w:rPr>
                <w:sz w:val="24"/>
                <w:szCs w:val="24"/>
              </w:rPr>
              <w:t>sutarties</w:t>
            </w:r>
          </w:p>
          <w:p w:rsidR="00054A36" w:rsidRPr="006D3D57" w:rsidRDefault="00054A36" w:rsidP="00571349">
            <w:pPr>
              <w:pStyle w:val="TableParagraph"/>
              <w:spacing w:line="240" w:lineRule="exact"/>
              <w:ind w:left="827"/>
              <w:rPr>
                <w:sz w:val="24"/>
                <w:szCs w:val="24"/>
              </w:rPr>
            </w:pPr>
            <w:r w:rsidRPr="006D3D57">
              <w:rPr>
                <w:sz w:val="24"/>
                <w:szCs w:val="24"/>
              </w:rPr>
              <w:t>vertė Lt: be PVM</w:t>
            </w:r>
          </w:p>
        </w:tc>
        <w:tc>
          <w:tcPr>
            <w:tcW w:w="4536" w:type="dxa"/>
          </w:tcPr>
          <w:p w:rsidR="00054A36" w:rsidRPr="006D3D57" w:rsidRDefault="00054A36" w:rsidP="00571349">
            <w:pPr>
              <w:pStyle w:val="TableParagraph"/>
              <w:rPr>
                <w:sz w:val="24"/>
                <w:szCs w:val="24"/>
              </w:rPr>
            </w:pPr>
          </w:p>
        </w:tc>
      </w:tr>
      <w:tr w:rsidR="00054A36" w:rsidRPr="006D3D57" w:rsidTr="006D3D57">
        <w:trPr>
          <w:trHeight w:val="275"/>
        </w:trPr>
        <w:tc>
          <w:tcPr>
            <w:tcW w:w="5103" w:type="dxa"/>
          </w:tcPr>
          <w:p w:rsidR="00054A36" w:rsidRPr="006D3D57" w:rsidRDefault="00054A36" w:rsidP="00571349">
            <w:pPr>
              <w:pStyle w:val="TableParagraph"/>
              <w:tabs>
                <w:tab w:val="left" w:pos="825"/>
              </w:tabs>
              <w:spacing w:line="247" w:lineRule="exact"/>
              <w:ind w:left="107"/>
              <w:rPr>
                <w:sz w:val="24"/>
                <w:szCs w:val="24"/>
              </w:rPr>
            </w:pPr>
            <w:r w:rsidRPr="006D3D57">
              <w:rPr>
                <w:b/>
                <w:sz w:val="24"/>
                <w:szCs w:val="24"/>
              </w:rPr>
              <w:t>5.</w:t>
            </w:r>
            <w:r w:rsidRPr="006D3D57">
              <w:rPr>
                <w:b/>
                <w:sz w:val="24"/>
                <w:szCs w:val="24"/>
              </w:rPr>
              <w:tab/>
            </w:r>
            <w:r w:rsidRPr="006D3D57">
              <w:rPr>
                <w:spacing w:val="-3"/>
                <w:sz w:val="24"/>
                <w:szCs w:val="24"/>
              </w:rPr>
              <w:t xml:space="preserve">Iki </w:t>
            </w:r>
            <w:r w:rsidRPr="006D3D57">
              <w:rPr>
                <w:sz w:val="24"/>
                <w:szCs w:val="24"/>
              </w:rPr>
              <w:t>kada turi būti atliktas</w:t>
            </w:r>
            <w:r w:rsidRPr="006D3D57">
              <w:rPr>
                <w:spacing w:val="1"/>
                <w:sz w:val="24"/>
                <w:szCs w:val="24"/>
              </w:rPr>
              <w:t xml:space="preserve"> </w:t>
            </w:r>
            <w:r w:rsidRPr="006D3D57">
              <w:rPr>
                <w:sz w:val="24"/>
                <w:szCs w:val="24"/>
              </w:rPr>
              <w:t>pirkimas</w:t>
            </w:r>
          </w:p>
        </w:tc>
        <w:tc>
          <w:tcPr>
            <w:tcW w:w="4536" w:type="dxa"/>
          </w:tcPr>
          <w:p w:rsidR="00054A36" w:rsidRPr="006D3D57" w:rsidRDefault="00054A36" w:rsidP="00571349">
            <w:pPr>
              <w:pStyle w:val="TableParagraph"/>
              <w:rPr>
                <w:sz w:val="24"/>
                <w:szCs w:val="24"/>
              </w:rPr>
            </w:pPr>
          </w:p>
        </w:tc>
      </w:tr>
    </w:tbl>
    <w:p w:rsidR="00054A36" w:rsidRPr="006D3D57" w:rsidRDefault="00054A36" w:rsidP="00054A36">
      <w:pPr>
        <w:pStyle w:val="BodyText"/>
        <w:spacing w:before="2"/>
      </w:pPr>
    </w:p>
    <w:p w:rsidR="006D3D57" w:rsidRPr="006D3D57" w:rsidRDefault="006D3D57" w:rsidP="00054A36">
      <w:pPr>
        <w:pStyle w:val="BodyText"/>
        <w:spacing w:before="2"/>
      </w:pPr>
    </w:p>
    <w:p w:rsidR="006D3D57" w:rsidRPr="006D3D57" w:rsidRDefault="006D3D57" w:rsidP="006D3D57">
      <w:pPr>
        <w:spacing w:line="247" w:lineRule="exact"/>
        <w:ind w:left="103"/>
        <w:rPr>
          <w:sz w:val="24"/>
          <w:szCs w:val="24"/>
        </w:rPr>
      </w:pPr>
      <w:r w:rsidRPr="006D3D57">
        <w:rPr>
          <w:sz w:val="24"/>
          <w:szCs w:val="24"/>
        </w:rPr>
        <w:t>Pridedama:</w:t>
      </w:r>
    </w:p>
    <w:p w:rsidR="006D3D57" w:rsidRPr="006D3D57" w:rsidRDefault="006D3D57" w:rsidP="006D3D57">
      <w:pPr>
        <w:widowControl w:val="0"/>
        <w:numPr>
          <w:ilvl w:val="0"/>
          <w:numId w:val="35"/>
        </w:numPr>
        <w:tabs>
          <w:tab w:val="left" w:pos="1061"/>
        </w:tabs>
        <w:autoSpaceDE w:val="0"/>
        <w:autoSpaceDN w:val="0"/>
        <w:spacing w:before="1" w:after="0" w:line="252" w:lineRule="exact"/>
        <w:ind w:right="0"/>
        <w:rPr>
          <w:i/>
          <w:sz w:val="24"/>
          <w:szCs w:val="24"/>
        </w:rPr>
      </w:pPr>
      <w:r w:rsidRPr="006D3D57">
        <w:rPr>
          <w:i/>
          <w:sz w:val="24"/>
          <w:szCs w:val="24"/>
        </w:rPr>
        <w:t>techninė</w:t>
      </w:r>
      <w:r w:rsidRPr="006D3D57">
        <w:rPr>
          <w:i/>
          <w:spacing w:val="-3"/>
          <w:sz w:val="24"/>
          <w:szCs w:val="24"/>
        </w:rPr>
        <w:t xml:space="preserve"> </w:t>
      </w:r>
      <w:r w:rsidRPr="006D3D57">
        <w:rPr>
          <w:i/>
          <w:sz w:val="24"/>
          <w:szCs w:val="24"/>
        </w:rPr>
        <w:t>specifikacija;</w:t>
      </w:r>
    </w:p>
    <w:p w:rsidR="006D3D57" w:rsidRPr="006D3D57" w:rsidRDefault="006D3D57" w:rsidP="006D3D57">
      <w:pPr>
        <w:widowControl w:val="0"/>
        <w:numPr>
          <w:ilvl w:val="0"/>
          <w:numId w:val="35"/>
        </w:numPr>
        <w:tabs>
          <w:tab w:val="left" w:pos="1264"/>
          <w:tab w:val="left" w:pos="1265"/>
          <w:tab w:val="left" w:pos="2145"/>
          <w:tab w:val="left" w:pos="3238"/>
          <w:tab w:val="left" w:pos="4296"/>
          <w:tab w:val="left" w:pos="4701"/>
        </w:tabs>
        <w:autoSpaceDE w:val="0"/>
        <w:autoSpaceDN w:val="0"/>
        <w:spacing w:after="0" w:line="240" w:lineRule="auto"/>
        <w:ind w:left="103" w:right="102" w:firstLine="719"/>
        <w:rPr>
          <w:i/>
          <w:sz w:val="24"/>
          <w:szCs w:val="24"/>
        </w:rPr>
      </w:pPr>
      <w:r w:rsidRPr="006D3D57">
        <w:rPr>
          <w:i/>
          <w:sz w:val="24"/>
          <w:szCs w:val="24"/>
        </w:rPr>
        <w:t>planai,</w:t>
      </w:r>
      <w:r w:rsidRPr="006D3D57">
        <w:rPr>
          <w:i/>
          <w:sz w:val="24"/>
          <w:szCs w:val="24"/>
        </w:rPr>
        <w:tab/>
        <w:t>brėžiniai,</w:t>
      </w:r>
      <w:r w:rsidRPr="006D3D57">
        <w:rPr>
          <w:i/>
          <w:sz w:val="24"/>
          <w:szCs w:val="24"/>
        </w:rPr>
        <w:tab/>
        <w:t>projektai</w:t>
      </w:r>
      <w:r w:rsidRPr="006D3D57">
        <w:rPr>
          <w:i/>
          <w:sz w:val="24"/>
          <w:szCs w:val="24"/>
        </w:rPr>
        <w:tab/>
        <w:t>ir</w:t>
      </w:r>
      <w:r w:rsidRPr="006D3D57">
        <w:rPr>
          <w:i/>
          <w:sz w:val="24"/>
          <w:szCs w:val="24"/>
        </w:rPr>
        <w:tab/>
      </w:r>
      <w:r w:rsidRPr="006D3D57">
        <w:rPr>
          <w:i/>
          <w:spacing w:val="-5"/>
          <w:sz w:val="24"/>
          <w:szCs w:val="24"/>
        </w:rPr>
        <w:t xml:space="preserve">kiti </w:t>
      </w:r>
      <w:r w:rsidRPr="006D3D57">
        <w:rPr>
          <w:i/>
          <w:sz w:val="24"/>
          <w:szCs w:val="24"/>
        </w:rPr>
        <w:t xml:space="preserve">dokumentai </w:t>
      </w:r>
      <w:r w:rsidRPr="006D3D57">
        <w:rPr>
          <w:sz w:val="24"/>
          <w:szCs w:val="24"/>
        </w:rPr>
        <w:t>(</w:t>
      </w:r>
      <w:r w:rsidRPr="006D3D57">
        <w:rPr>
          <w:i/>
          <w:sz w:val="24"/>
          <w:szCs w:val="24"/>
        </w:rPr>
        <w:t>jei reikalingi –</w:t>
      </w:r>
      <w:r w:rsidRPr="006D3D57">
        <w:rPr>
          <w:i/>
          <w:spacing w:val="-7"/>
          <w:sz w:val="24"/>
          <w:szCs w:val="24"/>
        </w:rPr>
        <w:t xml:space="preserve"> </w:t>
      </w:r>
      <w:r w:rsidRPr="006D3D57">
        <w:rPr>
          <w:i/>
          <w:sz w:val="24"/>
          <w:szCs w:val="24"/>
        </w:rPr>
        <w:t>išvardinti)</w:t>
      </w:r>
    </w:p>
    <w:p w:rsidR="006D3D57" w:rsidRPr="006D3D57" w:rsidRDefault="006D3D57" w:rsidP="00054A36">
      <w:pPr>
        <w:pStyle w:val="BodyText"/>
        <w:spacing w:before="2"/>
      </w:pPr>
    </w:p>
    <w:p w:rsidR="006D3D57" w:rsidRPr="006D3D57" w:rsidRDefault="006D3D57" w:rsidP="00054A36">
      <w:pPr>
        <w:pStyle w:val="BodyText"/>
        <w:spacing w:before="2"/>
      </w:pPr>
    </w:p>
    <w:p w:rsidR="006D3D57" w:rsidRPr="006D3D57" w:rsidRDefault="006D3D57" w:rsidP="00054A36">
      <w:pPr>
        <w:pStyle w:val="BodyText"/>
        <w:spacing w:before="2"/>
      </w:pPr>
    </w:p>
    <w:p w:rsidR="00054A36" w:rsidRPr="006D3D57" w:rsidRDefault="00054A36" w:rsidP="00054A36">
      <w:pPr>
        <w:pStyle w:val="BodyText"/>
      </w:pPr>
    </w:p>
    <w:tbl>
      <w:tblPr>
        <w:tblW w:w="0" w:type="auto"/>
        <w:tblInd w:w="641" w:type="dxa"/>
        <w:tblLayout w:type="fixed"/>
        <w:tblCellMar>
          <w:left w:w="0" w:type="dxa"/>
          <w:right w:w="0" w:type="dxa"/>
        </w:tblCellMar>
        <w:tblLook w:val="01E0" w:firstRow="1" w:lastRow="1" w:firstColumn="1" w:lastColumn="1" w:noHBand="0" w:noVBand="0"/>
      </w:tblPr>
      <w:tblGrid>
        <w:gridCol w:w="3228"/>
        <w:gridCol w:w="463"/>
        <w:gridCol w:w="1995"/>
        <w:gridCol w:w="670"/>
        <w:gridCol w:w="2821"/>
      </w:tblGrid>
      <w:tr w:rsidR="00054A36" w:rsidRPr="006D3D57" w:rsidTr="00571349">
        <w:trPr>
          <w:trHeight w:val="501"/>
        </w:trPr>
        <w:tc>
          <w:tcPr>
            <w:tcW w:w="3228" w:type="dxa"/>
            <w:tcBorders>
              <w:top w:val="single" w:sz="4" w:space="0" w:color="000000"/>
            </w:tcBorders>
          </w:tcPr>
          <w:p w:rsidR="00054A36" w:rsidRPr="006D3D57" w:rsidRDefault="00054A36" w:rsidP="00571349">
            <w:pPr>
              <w:pStyle w:val="TableParagraph"/>
              <w:spacing w:line="247" w:lineRule="exact"/>
              <w:ind w:left="108"/>
              <w:rPr>
                <w:i/>
                <w:sz w:val="24"/>
                <w:szCs w:val="24"/>
              </w:rPr>
            </w:pPr>
            <w:r w:rsidRPr="006D3D57">
              <w:rPr>
                <w:i/>
                <w:sz w:val="24"/>
                <w:szCs w:val="24"/>
              </w:rPr>
              <w:t>(Klaipėdos lopšelio-darželio</w:t>
            </w:r>
          </w:p>
          <w:p w:rsidR="00054A36" w:rsidRPr="006D3D57" w:rsidRDefault="00054A36" w:rsidP="00571349">
            <w:pPr>
              <w:pStyle w:val="TableParagraph"/>
              <w:spacing w:before="1" w:line="233" w:lineRule="exact"/>
              <w:ind w:left="108"/>
              <w:rPr>
                <w:i/>
                <w:sz w:val="24"/>
                <w:szCs w:val="24"/>
              </w:rPr>
            </w:pPr>
            <w:r w:rsidRPr="006D3D57">
              <w:rPr>
                <w:i/>
                <w:sz w:val="24"/>
                <w:szCs w:val="24"/>
              </w:rPr>
              <w:t>pirkimų organizatorius)</w:t>
            </w:r>
          </w:p>
        </w:tc>
        <w:tc>
          <w:tcPr>
            <w:tcW w:w="463" w:type="dxa"/>
          </w:tcPr>
          <w:p w:rsidR="00054A36" w:rsidRPr="006D3D57" w:rsidRDefault="00054A36" w:rsidP="00571349">
            <w:pPr>
              <w:pStyle w:val="TableParagraph"/>
              <w:rPr>
                <w:sz w:val="24"/>
                <w:szCs w:val="24"/>
              </w:rPr>
            </w:pPr>
          </w:p>
        </w:tc>
        <w:tc>
          <w:tcPr>
            <w:tcW w:w="1995" w:type="dxa"/>
            <w:tcBorders>
              <w:top w:val="single" w:sz="4" w:space="0" w:color="000000"/>
            </w:tcBorders>
          </w:tcPr>
          <w:p w:rsidR="00054A36" w:rsidRPr="006D3D57" w:rsidRDefault="00054A36" w:rsidP="00571349">
            <w:pPr>
              <w:pStyle w:val="TableParagraph"/>
              <w:spacing w:line="247" w:lineRule="exact"/>
              <w:ind w:left="574"/>
              <w:rPr>
                <w:i/>
                <w:sz w:val="24"/>
                <w:szCs w:val="24"/>
              </w:rPr>
            </w:pPr>
            <w:r w:rsidRPr="006D3D57">
              <w:rPr>
                <w:i/>
                <w:sz w:val="24"/>
                <w:szCs w:val="24"/>
              </w:rPr>
              <w:t>(parašas)</w:t>
            </w:r>
          </w:p>
        </w:tc>
        <w:tc>
          <w:tcPr>
            <w:tcW w:w="670" w:type="dxa"/>
          </w:tcPr>
          <w:p w:rsidR="00054A36" w:rsidRPr="006D3D57" w:rsidRDefault="00054A36" w:rsidP="00571349">
            <w:pPr>
              <w:pStyle w:val="TableParagraph"/>
              <w:rPr>
                <w:sz w:val="24"/>
                <w:szCs w:val="24"/>
              </w:rPr>
            </w:pPr>
          </w:p>
        </w:tc>
        <w:tc>
          <w:tcPr>
            <w:tcW w:w="2821" w:type="dxa"/>
            <w:tcBorders>
              <w:top w:val="single" w:sz="4" w:space="0" w:color="000000"/>
            </w:tcBorders>
          </w:tcPr>
          <w:p w:rsidR="00054A36" w:rsidRPr="006D3D57" w:rsidRDefault="00054A36" w:rsidP="00571349">
            <w:pPr>
              <w:pStyle w:val="TableParagraph"/>
              <w:spacing w:line="247" w:lineRule="exact"/>
              <w:ind w:left="547"/>
              <w:rPr>
                <w:i/>
                <w:sz w:val="24"/>
                <w:szCs w:val="24"/>
              </w:rPr>
            </w:pPr>
            <w:r w:rsidRPr="006D3D57">
              <w:rPr>
                <w:i/>
                <w:sz w:val="24"/>
                <w:szCs w:val="24"/>
              </w:rPr>
              <w:t>(vardas ir pavardė)</w:t>
            </w:r>
          </w:p>
        </w:tc>
      </w:tr>
    </w:tbl>
    <w:p w:rsidR="00054A36" w:rsidRDefault="00054A36" w:rsidP="00EE0026">
      <w:pPr>
        <w:spacing w:after="0" w:line="240" w:lineRule="auto"/>
        <w:ind w:left="0"/>
        <w:rPr>
          <w:sz w:val="24"/>
          <w:szCs w:val="24"/>
        </w:rPr>
      </w:pPr>
    </w:p>
    <w:p w:rsidR="00313A1C" w:rsidRDefault="00313A1C" w:rsidP="00EE0026">
      <w:pPr>
        <w:spacing w:after="0" w:line="240" w:lineRule="auto"/>
        <w:ind w:left="0"/>
        <w:rPr>
          <w:sz w:val="24"/>
          <w:szCs w:val="24"/>
        </w:rPr>
      </w:pPr>
    </w:p>
    <w:p w:rsidR="00313A1C" w:rsidRPr="006D3D57" w:rsidRDefault="00313A1C" w:rsidP="00EE0026">
      <w:pPr>
        <w:spacing w:after="0" w:line="240" w:lineRule="auto"/>
        <w:ind w:left="0"/>
        <w:rPr>
          <w:sz w:val="24"/>
          <w:szCs w:val="24"/>
        </w:rPr>
      </w:pPr>
      <w:r w:rsidRPr="00313A1C">
        <w:rPr>
          <w:caps/>
          <w:sz w:val="24"/>
          <w:szCs w:val="24"/>
        </w:rPr>
        <w:t>Pastaba</w:t>
      </w:r>
      <w:r>
        <w:rPr>
          <w:sz w:val="24"/>
          <w:szCs w:val="24"/>
        </w:rPr>
        <w:t>. Kvietimo forma gali būti pritaikyta konkrečiam pirkimui.</w:t>
      </w:r>
    </w:p>
    <w:p w:rsidR="00054A36" w:rsidRPr="006D3D57" w:rsidRDefault="00054A36">
      <w:pPr>
        <w:spacing w:after="160" w:line="259" w:lineRule="auto"/>
        <w:ind w:left="0" w:right="0" w:firstLine="0"/>
        <w:jc w:val="left"/>
        <w:rPr>
          <w:sz w:val="24"/>
          <w:szCs w:val="24"/>
        </w:rPr>
      </w:pPr>
      <w:r w:rsidRPr="006D3D57">
        <w:rPr>
          <w:sz w:val="24"/>
          <w:szCs w:val="24"/>
        </w:rPr>
        <w:br w:type="page"/>
      </w:r>
    </w:p>
    <w:p w:rsidR="006D3D57" w:rsidRPr="006D3D57" w:rsidRDefault="006D3D57" w:rsidP="006D3D57">
      <w:pPr>
        <w:spacing w:line="252" w:lineRule="auto"/>
        <w:jc w:val="right"/>
        <w:rPr>
          <w:b/>
          <w:sz w:val="24"/>
          <w:szCs w:val="24"/>
        </w:rPr>
      </w:pPr>
      <w:r w:rsidRPr="006D3D57">
        <w:rPr>
          <w:sz w:val="24"/>
          <w:szCs w:val="24"/>
        </w:rPr>
        <w:lastRenderedPageBreak/>
        <w:t>Mažos vertės tvarkos aprašo taisyklių 8 priedas</w:t>
      </w:r>
    </w:p>
    <w:p w:rsidR="006D3D57" w:rsidRPr="006D3D57" w:rsidRDefault="006D3D57" w:rsidP="006D3D57">
      <w:pPr>
        <w:spacing w:line="252" w:lineRule="auto"/>
        <w:jc w:val="center"/>
        <w:rPr>
          <w:b/>
          <w:sz w:val="24"/>
          <w:szCs w:val="24"/>
        </w:rPr>
      </w:pPr>
    </w:p>
    <w:p w:rsidR="006D3D57" w:rsidRPr="006D3D57" w:rsidRDefault="006D3D57" w:rsidP="00313A1C">
      <w:pPr>
        <w:spacing w:line="360" w:lineRule="auto"/>
        <w:jc w:val="center"/>
        <w:rPr>
          <w:b/>
          <w:sz w:val="24"/>
          <w:szCs w:val="24"/>
        </w:rPr>
      </w:pPr>
      <w:r w:rsidRPr="006D3D57">
        <w:rPr>
          <w:b/>
          <w:sz w:val="24"/>
          <w:szCs w:val="24"/>
        </w:rPr>
        <w:t>KLAIPĖDOS LOPŠELIS-DARŽELIS “PUTINĖLIS“</w:t>
      </w:r>
    </w:p>
    <w:p w:rsidR="006D3D57" w:rsidRPr="00313A1C" w:rsidRDefault="006D3D57" w:rsidP="00313A1C">
      <w:pPr>
        <w:spacing w:line="360" w:lineRule="auto"/>
        <w:jc w:val="center"/>
        <w:rPr>
          <w:b/>
          <w:sz w:val="24"/>
          <w:szCs w:val="24"/>
        </w:rPr>
      </w:pPr>
      <w:r w:rsidRPr="00313A1C">
        <w:rPr>
          <w:b/>
          <w:sz w:val="24"/>
          <w:szCs w:val="24"/>
        </w:rPr>
        <w:t>PIRKIMŲ PARAIŠKŲ REGISTRAS 20___ m.</w:t>
      </w:r>
    </w:p>
    <w:p w:rsidR="00054A36" w:rsidRPr="006D3D57" w:rsidRDefault="00054A36" w:rsidP="00054A36">
      <w:pPr>
        <w:pStyle w:val="BodyText"/>
      </w:pPr>
    </w:p>
    <w:p w:rsidR="00054A36" w:rsidRPr="006D3D57" w:rsidRDefault="00054A36" w:rsidP="00054A36">
      <w:pPr>
        <w:pStyle w:val="BodyText"/>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621"/>
        <w:gridCol w:w="2348"/>
        <w:gridCol w:w="3543"/>
        <w:gridCol w:w="1559"/>
      </w:tblGrid>
      <w:tr w:rsidR="00054A36" w:rsidRPr="006D3D57" w:rsidTr="006D3D57">
        <w:trPr>
          <w:trHeight w:val="552"/>
        </w:trPr>
        <w:tc>
          <w:tcPr>
            <w:tcW w:w="568" w:type="dxa"/>
          </w:tcPr>
          <w:p w:rsidR="00054A36" w:rsidRPr="006D3D57" w:rsidRDefault="00054A36" w:rsidP="00313A1C">
            <w:pPr>
              <w:pStyle w:val="TableParagraph"/>
              <w:spacing w:line="268" w:lineRule="exact"/>
              <w:jc w:val="center"/>
              <w:rPr>
                <w:sz w:val="24"/>
                <w:szCs w:val="24"/>
              </w:rPr>
            </w:pPr>
            <w:r w:rsidRPr="006D3D57">
              <w:rPr>
                <w:sz w:val="24"/>
                <w:szCs w:val="24"/>
              </w:rPr>
              <w:t>Reg. Nr.</w:t>
            </w:r>
          </w:p>
        </w:tc>
        <w:tc>
          <w:tcPr>
            <w:tcW w:w="1621" w:type="dxa"/>
          </w:tcPr>
          <w:p w:rsidR="00054A36" w:rsidRPr="006D3D57" w:rsidRDefault="00054A36" w:rsidP="00313A1C">
            <w:pPr>
              <w:pStyle w:val="TableParagraph"/>
              <w:spacing w:line="268" w:lineRule="exact"/>
              <w:jc w:val="center"/>
              <w:rPr>
                <w:sz w:val="24"/>
                <w:szCs w:val="24"/>
              </w:rPr>
            </w:pPr>
            <w:r w:rsidRPr="006D3D57">
              <w:rPr>
                <w:sz w:val="24"/>
                <w:szCs w:val="24"/>
              </w:rPr>
              <w:t>Data</w:t>
            </w:r>
          </w:p>
        </w:tc>
        <w:tc>
          <w:tcPr>
            <w:tcW w:w="2348" w:type="dxa"/>
          </w:tcPr>
          <w:p w:rsidR="00054A36" w:rsidRPr="006D3D57" w:rsidRDefault="00054A36" w:rsidP="00313A1C">
            <w:pPr>
              <w:pStyle w:val="TableParagraph"/>
              <w:spacing w:line="268" w:lineRule="exact"/>
              <w:jc w:val="center"/>
              <w:rPr>
                <w:sz w:val="24"/>
                <w:szCs w:val="24"/>
              </w:rPr>
            </w:pPr>
            <w:r w:rsidRPr="006D3D57">
              <w:rPr>
                <w:sz w:val="24"/>
                <w:szCs w:val="24"/>
              </w:rPr>
              <w:t>Pirkimų</w:t>
            </w:r>
          </w:p>
          <w:p w:rsidR="00054A36" w:rsidRPr="006D3D57" w:rsidRDefault="00054A36" w:rsidP="00313A1C">
            <w:pPr>
              <w:pStyle w:val="TableParagraph"/>
              <w:spacing w:line="264" w:lineRule="exact"/>
              <w:jc w:val="center"/>
              <w:rPr>
                <w:sz w:val="24"/>
                <w:szCs w:val="24"/>
              </w:rPr>
            </w:pPr>
            <w:r w:rsidRPr="006D3D57">
              <w:rPr>
                <w:sz w:val="24"/>
                <w:szCs w:val="24"/>
              </w:rPr>
              <w:t>iniciatorius</w:t>
            </w:r>
          </w:p>
        </w:tc>
        <w:tc>
          <w:tcPr>
            <w:tcW w:w="3543" w:type="dxa"/>
          </w:tcPr>
          <w:p w:rsidR="00054A36" w:rsidRPr="006D3D57" w:rsidRDefault="00054A36" w:rsidP="00313A1C">
            <w:pPr>
              <w:pStyle w:val="TableParagraph"/>
              <w:jc w:val="center"/>
              <w:rPr>
                <w:sz w:val="24"/>
                <w:szCs w:val="24"/>
              </w:rPr>
            </w:pPr>
            <w:r w:rsidRPr="006D3D57">
              <w:rPr>
                <w:sz w:val="24"/>
                <w:szCs w:val="24"/>
              </w:rPr>
              <w:t>Prekės, paslaugos, darbų pavadinimas</w:t>
            </w:r>
          </w:p>
        </w:tc>
        <w:tc>
          <w:tcPr>
            <w:tcW w:w="1559" w:type="dxa"/>
          </w:tcPr>
          <w:p w:rsidR="00054A36" w:rsidRPr="006D3D57" w:rsidRDefault="00054A36" w:rsidP="00313A1C">
            <w:pPr>
              <w:pStyle w:val="TableParagraph"/>
              <w:spacing w:line="247" w:lineRule="exact"/>
              <w:jc w:val="center"/>
              <w:rPr>
                <w:sz w:val="24"/>
                <w:szCs w:val="24"/>
              </w:rPr>
            </w:pPr>
            <w:r w:rsidRPr="006D3D57">
              <w:rPr>
                <w:sz w:val="24"/>
                <w:szCs w:val="24"/>
              </w:rPr>
              <w:t>Planuojamo pirkimo suma</w:t>
            </w:r>
          </w:p>
        </w:tc>
      </w:tr>
      <w:tr w:rsidR="00054A36" w:rsidRPr="006D3D57" w:rsidTr="006D3D57">
        <w:trPr>
          <w:trHeight w:val="230"/>
        </w:trPr>
        <w:tc>
          <w:tcPr>
            <w:tcW w:w="568" w:type="dxa"/>
          </w:tcPr>
          <w:p w:rsidR="00054A36" w:rsidRPr="006D3D57" w:rsidRDefault="00054A36" w:rsidP="00571349">
            <w:pPr>
              <w:pStyle w:val="TableParagraph"/>
              <w:spacing w:line="210" w:lineRule="exact"/>
              <w:ind w:left="6"/>
              <w:jc w:val="center"/>
              <w:rPr>
                <w:sz w:val="24"/>
                <w:szCs w:val="24"/>
              </w:rPr>
            </w:pPr>
            <w:r w:rsidRPr="006D3D57">
              <w:rPr>
                <w:w w:val="99"/>
                <w:sz w:val="24"/>
                <w:szCs w:val="24"/>
              </w:rPr>
              <w:t>1</w:t>
            </w:r>
          </w:p>
        </w:tc>
        <w:tc>
          <w:tcPr>
            <w:tcW w:w="1621" w:type="dxa"/>
          </w:tcPr>
          <w:p w:rsidR="00054A36" w:rsidRPr="006D3D57" w:rsidRDefault="00054A36" w:rsidP="00571349">
            <w:pPr>
              <w:pStyle w:val="TableParagraph"/>
              <w:spacing w:line="210" w:lineRule="exact"/>
              <w:ind w:left="4"/>
              <w:jc w:val="center"/>
              <w:rPr>
                <w:sz w:val="24"/>
                <w:szCs w:val="24"/>
              </w:rPr>
            </w:pPr>
            <w:r w:rsidRPr="006D3D57">
              <w:rPr>
                <w:w w:val="99"/>
                <w:sz w:val="24"/>
                <w:szCs w:val="24"/>
              </w:rPr>
              <w:t>2</w:t>
            </w:r>
          </w:p>
        </w:tc>
        <w:tc>
          <w:tcPr>
            <w:tcW w:w="2348" w:type="dxa"/>
          </w:tcPr>
          <w:p w:rsidR="00054A36" w:rsidRPr="006D3D57" w:rsidRDefault="00054A36" w:rsidP="00571349">
            <w:pPr>
              <w:pStyle w:val="TableParagraph"/>
              <w:spacing w:line="210" w:lineRule="exact"/>
              <w:ind w:left="5"/>
              <w:jc w:val="center"/>
              <w:rPr>
                <w:sz w:val="24"/>
                <w:szCs w:val="24"/>
              </w:rPr>
            </w:pPr>
            <w:r w:rsidRPr="006D3D57">
              <w:rPr>
                <w:w w:val="99"/>
                <w:sz w:val="24"/>
                <w:szCs w:val="24"/>
              </w:rPr>
              <w:t>3</w:t>
            </w:r>
          </w:p>
        </w:tc>
        <w:tc>
          <w:tcPr>
            <w:tcW w:w="3543" w:type="dxa"/>
          </w:tcPr>
          <w:p w:rsidR="00054A36" w:rsidRPr="006D3D57" w:rsidRDefault="00054A36" w:rsidP="00571349">
            <w:pPr>
              <w:pStyle w:val="TableParagraph"/>
              <w:spacing w:line="210" w:lineRule="exact"/>
              <w:ind w:left="8"/>
              <w:jc w:val="center"/>
              <w:rPr>
                <w:sz w:val="24"/>
                <w:szCs w:val="24"/>
              </w:rPr>
            </w:pPr>
            <w:r w:rsidRPr="006D3D57">
              <w:rPr>
                <w:w w:val="99"/>
                <w:sz w:val="24"/>
                <w:szCs w:val="24"/>
              </w:rPr>
              <w:t>4</w:t>
            </w:r>
          </w:p>
        </w:tc>
        <w:tc>
          <w:tcPr>
            <w:tcW w:w="1559" w:type="dxa"/>
          </w:tcPr>
          <w:p w:rsidR="00054A36" w:rsidRPr="006D3D57" w:rsidRDefault="00054A36" w:rsidP="00571349">
            <w:pPr>
              <w:pStyle w:val="TableParagraph"/>
              <w:spacing w:line="210" w:lineRule="exact"/>
              <w:ind w:left="11"/>
              <w:jc w:val="center"/>
              <w:rPr>
                <w:sz w:val="24"/>
                <w:szCs w:val="24"/>
              </w:rPr>
            </w:pPr>
            <w:r w:rsidRPr="006D3D57">
              <w:rPr>
                <w:w w:val="99"/>
                <w:sz w:val="24"/>
                <w:szCs w:val="24"/>
              </w:rPr>
              <w:t>5</w:t>
            </w:r>
          </w:p>
        </w:tc>
      </w:tr>
      <w:tr w:rsidR="00054A36" w:rsidRPr="006D3D57" w:rsidTr="006D3D57">
        <w:trPr>
          <w:trHeight w:val="275"/>
        </w:trPr>
        <w:tc>
          <w:tcPr>
            <w:tcW w:w="568" w:type="dxa"/>
          </w:tcPr>
          <w:p w:rsidR="00054A36" w:rsidRPr="006D3D57" w:rsidRDefault="00054A36" w:rsidP="00571349">
            <w:pPr>
              <w:pStyle w:val="TableParagraph"/>
              <w:rPr>
                <w:sz w:val="24"/>
                <w:szCs w:val="24"/>
              </w:rPr>
            </w:pPr>
          </w:p>
        </w:tc>
        <w:tc>
          <w:tcPr>
            <w:tcW w:w="1621" w:type="dxa"/>
          </w:tcPr>
          <w:p w:rsidR="00054A36" w:rsidRPr="006D3D57" w:rsidRDefault="00054A36" w:rsidP="00571349">
            <w:pPr>
              <w:pStyle w:val="TableParagraph"/>
              <w:rPr>
                <w:sz w:val="24"/>
                <w:szCs w:val="24"/>
              </w:rPr>
            </w:pPr>
          </w:p>
        </w:tc>
        <w:tc>
          <w:tcPr>
            <w:tcW w:w="2348" w:type="dxa"/>
          </w:tcPr>
          <w:p w:rsidR="00054A36" w:rsidRPr="006D3D57" w:rsidRDefault="00054A36" w:rsidP="00571349">
            <w:pPr>
              <w:pStyle w:val="TableParagraph"/>
              <w:rPr>
                <w:sz w:val="24"/>
                <w:szCs w:val="24"/>
              </w:rPr>
            </w:pPr>
          </w:p>
        </w:tc>
        <w:tc>
          <w:tcPr>
            <w:tcW w:w="3543" w:type="dxa"/>
          </w:tcPr>
          <w:p w:rsidR="00054A36" w:rsidRPr="006D3D57" w:rsidRDefault="00054A36" w:rsidP="00571349">
            <w:pPr>
              <w:pStyle w:val="TableParagraph"/>
              <w:rPr>
                <w:sz w:val="24"/>
                <w:szCs w:val="24"/>
              </w:rPr>
            </w:pPr>
          </w:p>
        </w:tc>
        <w:tc>
          <w:tcPr>
            <w:tcW w:w="1559" w:type="dxa"/>
          </w:tcPr>
          <w:p w:rsidR="00054A36" w:rsidRPr="006D3D57" w:rsidRDefault="00054A36" w:rsidP="00571349">
            <w:pPr>
              <w:pStyle w:val="TableParagraph"/>
              <w:rPr>
                <w:sz w:val="24"/>
                <w:szCs w:val="24"/>
              </w:rPr>
            </w:pPr>
          </w:p>
        </w:tc>
      </w:tr>
      <w:tr w:rsidR="00054A36" w:rsidRPr="006D3D57" w:rsidTr="006D3D57">
        <w:trPr>
          <w:trHeight w:val="275"/>
        </w:trPr>
        <w:tc>
          <w:tcPr>
            <w:tcW w:w="568" w:type="dxa"/>
          </w:tcPr>
          <w:p w:rsidR="00054A36" w:rsidRPr="006D3D57" w:rsidRDefault="00054A36" w:rsidP="00571349">
            <w:pPr>
              <w:pStyle w:val="TableParagraph"/>
              <w:rPr>
                <w:sz w:val="24"/>
                <w:szCs w:val="24"/>
              </w:rPr>
            </w:pPr>
          </w:p>
        </w:tc>
        <w:tc>
          <w:tcPr>
            <w:tcW w:w="1621" w:type="dxa"/>
          </w:tcPr>
          <w:p w:rsidR="00054A36" w:rsidRPr="006D3D57" w:rsidRDefault="00054A36" w:rsidP="00571349">
            <w:pPr>
              <w:pStyle w:val="TableParagraph"/>
              <w:rPr>
                <w:sz w:val="24"/>
                <w:szCs w:val="24"/>
              </w:rPr>
            </w:pPr>
          </w:p>
        </w:tc>
        <w:tc>
          <w:tcPr>
            <w:tcW w:w="2348" w:type="dxa"/>
          </w:tcPr>
          <w:p w:rsidR="00054A36" w:rsidRPr="006D3D57" w:rsidRDefault="00054A36" w:rsidP="00571349">
            <w:pPr>
              <w:pStyle w:val="TableParagraph"/>
              <w:rPr>
                <w:sz w:val="24"/>
                <w:szCs w:val="24"/>
              </w:rPr>
            </w:pPr>
          </w:p>
        </w:tc>
        <w:tc>
          <w:tcPr>
            <w:tcW w:w="3543" w:type="dxa"/>
          </w:tcPr>
          <w:p w:rsidR="00054A36" w:rsidRPr="006D3D57" w:rsidRDefault="00054A36" w:rsidP="00571349">
            <w:pPr>
              <w:pStyle w:val="TableParagraph"/>
              <w:rPr>
                <w:sz w:val="24"/>
                <w:szCs w:val="24"/>
              </w:rPr>
            </w:pPr>
          </w:p>
        </w:tc>
        <w:tc>
          <w:tcPr>
            <w:tcW w:w="1559" w:type="dxa"/>
          </w:tcPr>
          <w:p w:rsidR="00054A36" w:rsidRPr="006D3D57" w:rsidRDefault="00054A36" w:rsidP="00571349">
            <w:pPr>
              <w:pStyle w:val="TableParagraph"/>
              <w:rPr>
                <w:sz w:val="24"/>
                <w:szCs w:val="24"/>
              </w:rPr>
            </w:pPr>
          </w:p>
        </w:tc>
      </w:tr>
      <w:tr w:rsidR="00054A36" w:rsidRPr="006D3D57" w:rsidTr="006D3D57">
        <w:trPr>
          <w:trHeight w:val="275"/>
        </w:trPr>
        <w:tc>
          <w:tcPr>
            <w:tcW w:w="568" w:type="dxa"/>
          </w:tcPr>
          <w:p w:rsidR="00054A36" w:rsidRPr="006D3D57" w:rsidRDefault="00054A36" w:rsidP="00571349">
            <w:pPr>
              <w:pStyle w:val="TableParagraph"/>
              <w:rPr>
                <w:sz w:val="24"/>
                <w:szCs w:val="24"/>
              </w:rPr>
            </w:pPr>
          </w:p>
        </w:tc>
        <w:tc>
          <w:tcPr>
            <w:tcW w:w="1621" w:type="dxa"/>
          </w:tcPr>
          <w:p w:rsidR="00054A36" w:rsidRPr="006D3D57" w:rsidRDefault="00054A36" w:rsidP="00571349">
            <w:pPr>
              <w:pStyle w:val="TableParagraph"/>
              <w:rPr>
                <w:sz w:val="24"/>
                <w:szCs w:val="24"/>
              </w:rPr>
            </w:pPr>
          </w:p>
        </w:tc>
        <w:tc>
          <w:tcPr>
            <w:tcW w:w="2348" w:type="dxa"/>
          </w:tcPr>
          <w:p w:rsidR="00054A36" w:rsidRPr="006D3D57" w:rsidRDefault="00054A36" w:rsidP="00571349">
            <w:pPr>
              <w:pStyle w:val="TableParagraph"/>
              <w:rPr>
                <w:sz w:val="24"/>
                <w:szCs w:val="24"/>
              </w:rPr>
            </w:pPr>
          </w:p>
        </w:tc>
        <w:tc>
          <w:tcPr>
            <w:tcW w:w="3543" w:type="dxa"/>
          </w:tcPr>
          <w:p w:rsidR="00054A36" w:rsidRPr="006D3D57" w:rsidRDefault="00054A36" w:rsidP="00571349">
            <w:pPr>
              <w:pStyle w:val="TableParagraph"/>
              <w:rPr>
                <w:sz w:val="24"/>
                <w:szCs w:val="24"/>
              </w:rPr>
            </w:pPr>
          </w:p>
        </w:tc>
        <w:tc>
          <w:tcPr>
            <w:tcW w:w="1559" w:type="dxa"/>
          </w:tcPr>
          <w:p w:rsidR="00054A36" w:rsidRPr="006D3D57" w:rsidRDefault="00054A36" w:rsidP="00571349">
            <w:pPr>
              <w:pStyle w:val="TableParagraph"/>
              <w:rPr>
                <w:sz w:val="24"/>
                <w:szCs w:val="24"/>
              </w:rPr>
            </w:pPr>
          </w:p>
        </w:tc>
      </w:tr>
      <w:tr w:rsidR="00054A36" w:rsidRPr="006D3D57" w:rsidTr="006D3D57">
        <w:trPr>
          <w:trHeight w:val="275"/>
        </w:trPr>
        <w:tc>
          <w:tcPr>
            <w:tcW w:w="568" w:type="dxa"/>
          </w:tcPr>
          <w:p w:rsidR="00054A36" w:rsidRPr="006D3D57" w:rsidRDefault="00054A36" w:rsidP="00571349">
            <w:pPr>
              <w:pStyle w:val="TableParagraph"/>
              <w:rPr>
                <w:sz w:val="24"/>
                <w:szCs w:val="24"/>
              </w:rPr>
            </w:pPr>
          </w:p>
        </w:tc>
        <w:tc>
          <w:tcPr>
            <w:tcW w:w="1621" w:type="dxa"/>
          </w:tcPr>
          <w:p w:rsidR="00054A36" w:rsidRPr="006D3D57" w:rsidRDefault="00054A36" w:rsidP="00571349">
            <w:pPr>
              <w:pStyle w:val="TableParagraph"/>
              <w:rPr>
                <w:sz w:val="24"/>
                <w:szCs w:val="24"/>
              </w:rPr>
            </w:pPr>
          </w:p>
        </w:tc>
        <w:tc>
          <w:tcPr>
            <w:tcW w:w="2348" w:type="dxa"/>
          </w:tcPr>
          <w:p w:rsidR="00054A36" w:rsidRPr="006D3D57" w:rsidRDefault="00054A36" w:rsidP="00571349">
            <w:pPr>
              <w:pStyle w:val="TableParagraph"/>
              <w:rPr>
                <w:sz w:val="24"/>
                <w:szCs w:val="24"/>
              </w:rPr>
            </w:pPr>
          </w:p>
        </w:tc>
        <w:tc>
          <w:tcPr>
            <w:tcW w:w="3543" w:type="dxa"/>
          </w:tcPr>
          <w:p w:rsidR="00054A36" w:rsidRPr="006D3D57" w:rsidRDefault="00054A36" w:rsidP="00571349">
            <w:pPr>
              <w:pStyle w:val="TableParagraph"/>
              <w:rPr>
                <w:sz w:val="24"/>
                <w:szCs w:val="24"/>
              </w:rPr>
            </w:pPr>
          </w:p>
        </w:tc>
        <w:tc>
          <w:tcPr>
            <w:tcW w:w="1559" w:type="dxa"/>
          </w:tcPr>
          <w:p w:rsidR="00054A36" w:rsidRPr="006D3D57" w:rsidRDefault="00054A36" w:rsidP="00571349">
            <w:pPr>
              <w:pStyle w:val="TableParagraph"/>
              <w:rPr>
                <w:sz w:val="24"/>
                <w:szCs w:val="24"/>
              </w:rPr>
            </w:pPr>
          </w:p>
        </w:tc>
      </w:tr>
      <w:tr w:rsidR="00054A36" w:rsidRPr="006D3D57" w:rsidTr="006D3D57">
        <w:trPr>
          <w:trHeight w:val="278"/>
        </w:trPr>
        <w:tc>
          <w:tcPr>
            <w:tcW w:w="568" w:type="dxa"/>
          </w:tcPr>
          <w:p w:rsidR="00054A36" w:rsidRPr="006D3D57" w:rsidRDefault="00054A36" w:rsidP="00571349">
            <w:pPr>
              <w:pStyle w:val="TableParagraph"/>
              <w:rPr>
                <w:sz w:val="24"/>
                <w:szCs w:val="24"/>
              </w:rPr>
            </w:pPr>
          </w:p>
        </w:tc>
        <w:tc>
          <w:tcPr>
            <w:tcW w:w="1621" w:type="dxa"/>
          </w:tcPr>
          <w:p w:rsidR="00054A36" w:rsidRPr="006D3D57" w:rsidRDefault="00054A36" w:rsidP="00571349">
            <w:pPr>
              <w:pStyle w:val="TableParagraph"/>
              <w:rPr>
                <w:sz w:val="24"/>
                <w:szCs w:val="24"/>
              </w:rPr>
            </w:pPr>
          </w:p>
        </w:tc>
        <w:tc>
          <w:tcPr>
            <w:tcW w:w="2348" w:type="dxa"/>
          </w:tcPr>
          <w:p w:rsidR="00054A36" w:rsidRPr="006D3D57" w:rsidRDefault="00054A36" w:rsidP="00571349">
            <w:pPr>
              <w:pStyle w:val="TableParagraph"/>
              <w:rPr>
                <w:sz w:val="24"/>
                <w:szCs w:val="24"/>
              </w:rPr>
            </w:pPr>
          </w:p>
        </w:tc>
        <w:tc>
          <w:tcPr>
            <w:tcW w:w="3543" w:type="dxa"/>
          </w:tcPr>
          <w:p w:rsidR="00054A36" w:rsidRPr="006D3D57" w:rsidRDefault="00054A36" w:rsidP="00571349">
            <w:pPr>
              <w:pStyle w:val="TableParagraph"/>
              <w:rPr>
                <w:sz w:val="24"/>
                <w:szCs w:val="24"/>
              </w:rPr>
            </w:pPr>
          </w:p>
        </w:tc>
        <w:tc>
          <w:tcPr>
            <w:tcW w:w="1559" w:type="dxa"/>
          </w:tcPr>
          <w:p w:rsidR="00054A36" w:rsidRPr="006D3D57" w:rsidRDefault="00054A36" w:rsidP="00571349">
            <w:pPr>
              <w:pStyle w:val="TableParagraph"/>
              <w:rPr>
                <w:sz w:val="24"/>
                <w:szCs w:val="24"/>
              </w:rPr>
            </w:pPr>
          </w:p>
        </w:tc>
      </w:tr>
    </w:tbl>
    <w:p w:rsidR="00054A36" w:rsidRPr="006D3D57" w:rsidRDefault="00054A36" w:rsidP="00EE0026">
      <w:pPr>
        <w:spacing w:after="0" w:line="240" w:lineRule="auto"/>
        <w:ind w:left="0"/>
        <w:rPr>
          <w:sz w:val="24"/>
          <w:szCs w:val="24"/>
        </w:rPr>
      </w:pPr>
    </w:p>
    <w:p w:rsidR="00054A36" w:rsidRPr="006D3D57" w:rsidRDefault="00054A36">
      <w:pPr>
        <w:spacing w:after="160" w:line="259" w:lineRule="auto"/>
        <w:ind w:left="0" w:right="0" w:firstLine="0"/>
        <w:jc w:val="left"/>
        <w:rPr>
          <w:sz w:val="24"/>
          <w:szCs w:val="24"/>
        </w:rPr>
      </w:pPr>
      <w:r w:rsidRPr="006D3D57">
        <w:rPr>
          <w:sz w:val="24"/>
          <w:szCs w:val="24"/>
        </w:rPr>
        <w:br w:type="page"/>
      </w:r>
    </w:p>
    <w:p w:rsidR="006D3D57" w:rsidRPr="006D3D57" w:rsidRDefault="006D3D57" w:rsidP="006D3D57">
      <w:pPr>
        <w:spacing w:line="252" w:lineRule="auto"/>
        <w:jc w:val="right"/>
        <w:rPr>
          <w:b/>
          <w:sz w:val="24"/>
          <w:szCs w:val="24"/>
        </w:rPr>
      </w:pPr>
      <w:r w:rsidRPr="006D3D57">
        <w:rPr>
          <w:sz w:val="24"/>
          <w:szCs w:val="24"/>
        </w:rPr>
        <w:lastRenderedPageBreak/>
        <w:t>Mažos vertės tvarkos aprašo taisyklių 9 priedas</w:t>
      </w:r>
    </w:p>
    <w:p w:rsidR="006D3D57" w:rsidRPr="006D3D57" w:rsidRDefault="006D3D57" w:rsidP="006D3D57">
      <w:pPr>
        <w:spacing w:line="252" w:lineRule="auto"/>
        <w:jc w:val="center"/>
        <w:rPr>
          <w:b/>
          <w:sz w:val="24"/>
          <w:szCs w:val="24"/>
        </w:rPr>
      </w:pPr>
    </w:p>
    <w:p w:rsidR="006D3D57" w:rsidRPr="006D3D57" w:rsidRDefault="006D3D57" w:rsidP="006D3D57">
      <w:pPr>
        <w:spacing w:line="252" w:lineRule="auto"/>
        <w:jc w:val="center"/>
        <w:rPr>
          <w:b/>
          <w:sz w:val="24"/>
          <w:szCs w:val="24"/>
        </w:rPr>
      </w:pPr>
      <w:r w:rsidRPr="006D3D57">
        <w:rPr>
          <w:b/>
          <w:sz w:val="24"/>
          <w:szCs w:val="24"/>
        </w:rPr>
        <w:t>KLAIPĖDOS LOPŠELIS-DARŽELIS “PUTINĖLIS“</w:t>
      </w:r>
    </w:p>
    <w:p w:rsidR="00054A36" w:rsidRPr="00361E58" w:rsidRDefault="00361E58" w:rsidP="00361E58">
      <w:pPr>
        <w:pStyle w:val="BodyText"/>
        <w:spacing w:before="3"/>
        <w:jc w:val="center"/>
        <w:rPr>
          <w:rFonts w:ascii="Times New Roman Bold" w:hAnsi="Times New Roman Bold"/>
          <w:b/>
          <w:caps/>
        </w:rPr>
      </w:pPr>
      <w:r w:rsidRPr="00361E58">
        <w:rPr>
          <w:rFonts w:ascii="Times New Roman Bold" w:hAnsi="Times New Roman Bold"/>
          <w:b/>
          <w:caps/>
        </w:rPr>
        <w:t>Mažos vertės pirkimo tiekėjų apklausos pažymų</w:t>
      </w:r>
      <w:r w:rsidR="00DB5F0D">
        <w:rPr>
          <w:rFonts w:ascii="Times New Roman Bold" w:hAnsi="Times New Roman Bold"/>
          <w:b/>
          <w:caps/>
        </w:rPr>
        <w:t xml:space="preserve"> </w:t>
      </w:r>
      <w:r w:rsidRPr="00361E58">
        <w:rPr>
          <w:rFonts w:ascii="Times New Roman Bold" w:hAnsi="Times New Roman Bold"/>
          <w:b/>
          <w:caps/>
        </w:rPr>
        <w:t>registras 20_   m.</w:t>
      </w:r>
    </w:p>
    <w:p w:rsidR="007F4558" w:rsidRPr="006D3D57" w:rsidRDefault="007F4558" w:rsidP="00EE0026">
      <w:pPr>
        <w:spacing w:after="0" w:line="240" w:lineRule="auto"/>
        <w:ind w:left="0"/>
        <w:rPr>
          <w:sz w:val="24"/>
          <w:szCs w:val="24"/>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621"/>
        <w:gridCol w:w="2348"/>
        <w:gridCol w:w="1701"/>
        <w:gridCol w:w="3401"/>
      </w:tblGrid>
      <w:tr w:rsidR="006D3D57" w:rsidRPr="006D3D57" w:rsidTr="00DB5F0D">
        <w:trPr>
          <w:trHeight w:val="552"/>
        </w:trPr>
        <w:tc>
          <w:tcPr>
            <w:tcW w:w="568" w:type="dxa"/>
          </w:tcPr>
          <w:p w:rsidR="006D3D57" w:rsidRPr="006D3D57" w:rsidRDefault="006D3D57" w:rsidP="006D3D57">
            <w:pPr>
              <w:pStyle w:val="TableParagraph"/>
              <w:spacing w:line="268" w:lineRule="exact"/>
              <w:jc w:val="center"/>
              <w:rPr>
                <w:sz w:val="24"/>
                <w:szCs w:val="24"/>
              </w:rPr>
            </w:pPr>
            <w:r w:rsidRPr="006D3D57">
              <w:rPr>
                <w:sz w:val="24"/>
                <w:szCs w:val="24"/>
              </w:rPr>
              <w:t>Reg. Nr.</w:t>
            </w:r>
          </w:p>
        </w:tc>
        <w:tc>
          <w:tcPr>
            <w:tcW w:w="1621" w:type="dxa"/>
          </w:tcPr>
          <w:p w:rsidR="006D3D57" w:rsidRPr="006D3D57" w:rsidRDefault="006D3D57" w:rsidP="006D3D57">
            <w:pPr>
              <w:pStyle w:val="TableParagraph"/>
              <w:spacing w:line="268" w:lineRule="exact"/>
              <w:jc w:val="center"/>
              <w:rPr>
                <w:sz w:val="24"/>
                <w:szCs w:val="24"/>
              </w:rPr>
            </w:pPr>
            <w:r w:rsidRPr="006D3D57">
              <w:rPr>
                <w:sz w:val="24"/>
                <w:szCs w:val="24"/>
              </w:rPr>
              <w:t>Data</w:t>
            </w:r>
          </w:p>
        </w:tc>
        <w:tc>
          <w:tcPr>
            <w:tcW w:w="2348" w:type="dxa"/>
          </w:tcPr>
          <w:p w:rsidR="006D3D57" w:rsidRPr="006D3D57" w:rsidRDefault="00DB5F0D" w:rsidP="00DB5F0D">
            <w:pPr>
              <w:pStyle w:val="TableParagraph"/>
              <w:spacing w:line="256" w:lineRule="exact"/>
              <w:ind w:left="107"/>
              <w:jc w:val="center"/>
              <w:rPr>
                <w:sz w:val="24"/>
                <w:szCs w:val="24"/>
              </w:rPr>
            </w:pPr>
            <w:r w:rsidRPr="006D3D57">
              <w:rPr>
                <w:sz w:val="24"/>
                <w:szCs w:val="24"/>
              </w:rPr>
              <w:t xml:space="preserve">Objekto pavadinimas </w:t>
            </w:r>
          </w:p>
        </w:tc>
        <w:tc>
          <w:tcPr>
            <w:tcW w:w="1701" w:type="dxa"/>
          </w:tcPr>
          <w:p w:rsidR="006D3D57" w:rsidRPr="006D3D57" w:rsidRDefault="00DB5F0D" w:rsidP="006D3D57">
            <w:pPr>
              <w:pStyle w:val="TableParagraph"/>
              <w:spacing w:line="256" w:lineRule="exact"/>
              <w:ind w:left="107"/>
              <w:jc w:val="center"/>
              <w:rPr>
                <w:sz w:val="24"/>
                <w:szCs w:val="24"/>
              </w:rPr>
            </w:pPr>
            <w:r w:rsidRPr="006D3D57">
              <w:rPr>
                <w:sz w:val="24"/>
                <w:szCs w:val="24"/>
              </w:rPr>
              <w:t>Suma su PVM</w:t>
            </w:r>
          </w:p>
        </w:tc>
        <w:tc>
          <w:tcPr>
            <w:tcW w:w="3401" w:type="dxa"/>
          </w:tcPr>
          <w:p w:rsidR="006D3D57" w:rsidRPr="006D3D57" w:rsidRDefault="006D3D57" w:rsidP="006D3D57">
            <w:pPr>
              <w:pStyle w:val="TableParagraph"/>
              <w:spacing w:line="256" w:lineRule="exact"/>
              <w:ind w:left="107"/>
              <w:jc w:val="center"/>
              <w:rPr>
                <w:sz w:val="24"/>
                <w:szCs w:val="24"/>
              </w:rPr>
            </w:pPr>
            <w:r w:rsidRPr="006D3D57">
              <w:rPr>
                <w:sz w:val="24"/>
                <w:szCs w:val="24"/>
              </w:rPr>
              <w:t>Laimėjusi įmonė</w:t>
            </w:r>
          </w:p>
        </w:tc>
      </w:tr>
      <w:tr w:rsidR="006D3D57" w:rsidRPr="006D3D57" w:rsidTr="00DB5F0D">
        <w:trPr>
          <w:trHeight w:val="230"/>
        </w:trPr>
        <w:tc>
          <w:tcPr>
            <w:tcW w:w="568" w:type="dxa"/>
          </w:tcPr>
          <w:p w:rsidR="006D3D57" w:rsidRPr="006D3D57" w:rsidRDefault="006D3D57" w:rsidP="00571349">
            <w:pPr>
              <w:pStyle w:val="TableParagraph"/>
              <w:spacing w:line="210" w:lineRule="exact"/>
              <w:ind w:left="6"/>
              <w:jc w:val="center"/>
              <w:rPr>
                <w:sz w:val="24"/>
                <w:szCs w:val="24"/>
              </w:rPr>
            </w:pPr>
            <w:r w:rsidRPr="006D3D57">
              <w:rPr>
                <w:w w:val="99"/>
                <w:sz w:val="24"/>
                <w:szCs w:val="24"/>
              </w:rPr>
              <w:t>1</w:t>
            </w:r>
          </w:p>
        </w:tc>
        <w:tc>
          <w:tcPr>
            <w:tcW w:w="1621" w:type="dxa"/>
          </w:tcPr>
          <w:p w:rsidR="006D3D57" w:rsidRPr="006D3D57" w:rsidRDefault="006D3D57" w:rsidP="00571349">
            <w:pPr>
              <w:pStyle w:val="TableParagraph"/>
              <w:spacing w:line="210" w:lineRule="exact"/>
              <w:ind w:left="4"/>
              <w:jc w:val="center"/>
              <w:rPr>
                <w:sz w:val="24"/>
                <w:szCs w:val="24"/>
              </w:rPr>
            </w:pPr>
            <w:r w:rsidRPr="006D3D57">
              <w:rPr>
                <w:w w:val="99"/>
                <w:sz w:val="24"/>
                <w:szCs w:val="24"/>
              </w:rPr>
              <w:t>2</w:t>
            </w:r>
          </w:p>
        </w:tc>
        <w:tc>
          <w:tcPr>
            <w:tcW w:w="2348" w:type="dxa"/>
          </w:tcPr>
          <w:p w:rsidR="006D3D57" w:rsidRPr="006D3D57" w:rsidRDefault="006D3D57" w:rsidP="00571349">
            <w:pPr>
              <w:pStyle w:val="TableParagraph"/>
              <w:spacing w:line="210" w:lineRule="exact"/>
              <w:ind w:left="5"/>
              <w:jc w:val="center"/>
              <w:rPr>
                <w:sz w:val="24"/>
                <w:szCs w:val="24"/>
              </w:rPr>
            </w:pPr>
            <w:r w:rsidRPr="006D3D57">
              <w:rPr>
                <w:w w:val="99"/>
                <w:sz w:val="24"/>
                <w:szCs w:val="24"/>
              </w:rPr>
              <w:t>3</w:t>
            </w:r>
          </w:p>
        </w:tc>
        <w:tc>
          <w:tcPr>
            <w:tcW w:w="1701" w:type="dxa"/>
          </w:tcPr>
          <w:p w:rsidR="006D3D57" w:rsidRPr="006D3D57" w:rsidRDefault="006D3D57" w:rsidP="00571349">
            <w:pPr>
              <w:pStyle w:val="TableParagraph"/>
              <w:spacing w:line="210" w:lineRule="exact"/>
              <w:ind w:left="8"/>
              <w:jc w:val="center"/>
              <w:rPr>
                <w:sz w:val="24"/>
                <w:szCs w:val="24"/>
              </w:rPr>
            </w:pPr>
            <w:r w:rsidRPr="006D3D57">
              <w:rPr>
                <w:w w:val="99"/>
                <w:sz w:val="24"/>
                <w:szCs w:val="24"/>
              </w:rPr>
              <w:t>4</w:t>
            </w:r>
          </w:p>
        </w:tc>
        <w:tc>
          <w:tcPr>
            <w:tcW w:w="3401" w:type="dxa"/>
          </w:tcPr>
          <w:p w:rsidR="006D3D57" w:rsidRPr="006D3D57" w:rsidRDefault="006D3D57" w:rsidP="00571349">
            <w:pPr>
              <w:pStyle w:val="TableParagraph"/>
              <w:spacing w:line="210" w:lineRule="exact"/>
              <w:ind w:left="11"/>
              <w:jc w:val="center"/>
              <w:rPr>
                <w:sz w:val="24"/>
                <w:szCs w:val="24"/>
              </w:rPr>
            </w:pPr>
            <w:r w:rsidRPr="006D3D57">
              <w:rPr>
                <w:w w:val="99"/>
                <w:sz w:val="24"/>
                <w:szCs w:val="24"/>
              </w:rPr>
              <w:t>5</w:t>
            </w:r>
          </w:p>
        </w:tc>
      </w:tr>
      <w:tr w:rsidR="006D3D57" w:rsidRPr="006D3D57" w:rsidTr="00DB5F0D">
        <w:trPr>
          <w:trHeight w:val="275"/>
        </w:trPr>
        <w:tc>
          <w:tcPr>
            <w:tcW w:w="568" w:type="dxa"/>
          </w:tcPr>
          <w:p w:rsidR="006D3D57" w:rsidRPr="006D3D57" w:rsidRDefault="006D3D57" w:rsidP="00571349">
            <w:pPr>
              <w:pStyle w:val="TableParagraph"/>
              <w:rPr>
                <w:sz w:val="24"/>
                <w:szCs w:val="24"/>
              </w:rPr>
            </w:pPr>
          </w:p>
        </w:tc>
        <w:tc>
          <w:tcPr>
            <w:tcW w:w="1621" w:type="dxa"/>
          </w:tcPr>
          <w:p w:rsidR="006D3D57" w:rsidRPr="006D3D57" w:rsidRDefault="006D3D57" w:rsidP="00571349">
            <w:pPr>
              <w:pStyle w:val="TableParagraph"/>
              <w:rPr>
                <w:sz w:val="24"/>
                <w:szCs w:val="24"/>
              </w:rPr>
            </w:pPr>
          </w:p>
        </w:tc>
        <w:tc>
          <w:tcPr>
            <w:tcW w:w="2348" w:type="dxa"/>
          </w:tcPr>
          <w:p w:rsidR="006D3D57" w:rsidRPr="006D3D57" w:rsidRDefault="006D3D57" w:rsidP="00571349">
            <w:pPr>
              <w:pStyle w:val="TableParagraph"/>
              <w:rPr>
                <w:sz w:val="24"/>
                <w:szCs w:val="24"/>
              </w:rPr>
            </w:pPr>
          </w:p>
        </w:tc>
        <w:tc>
          <w:tcPr>
            <w:tcW w:w="1701" w:type="dxa"/>
          </w:tcPr>
          <w:p w:rsidR="006D3D57" w:rsidRPr="006D3D57" w:rsidRDefault="006D3D57" w:rsidP="00571349">
            <w:pPr>
              <w:pStyle w:val="TableParagraph"/>
              <w:rPr>
                <w:sz w:val="24"/>
                <w:szCs w:val="24"/>
              </w:rPr>
            </w:pPr>
          </w:p>
        </w:tc>
        <w:tc>
          <w:tcPr>
            <w:tcW w:w="3401" w:type="dxa"/>
          </w:tcPr>
          <w:p w:rsidR="006D3D57" w:rsidRPr="006D3D57" w:rsidRDefault="006D3D57" w:rsidP="00571349">
            <w:pPr>
              <w:pStyle w:val="TableParagraph"/>
              <w:rPr>
                <w:sz w:val="24"/>
                <w:szCs w:val="24"/>
              </w:rPr>
            </w:pPr>
          </w:p>
        </w:tc>
      </w:tr>
      <w:tr w:rsidR="006D3D57" w:rsidRPr="006D3D57" w:rsidTr="00DB5F0D">
        <w:trPr>
          <w:trHeight w:val="275"/>
        </w:trPr>
        <w:tc>
          <w:tcPr>
            <w:tcW w:w="568" w:type="dxa"/>
          </w:tcPr>
          <w:p w:rsidR="006D3D57" w:rsidRPr="006D3D57" w:rsidRDefault="006D3D57" w:rsidP="00571349">
            <w:pPr>
              <w:pStyle w:val="TableParagraph"/>
              <w:rPr>
                <w:sz w:val="24"/>
                <w:szCs w:val="24"/>
              </w:rPr>
            </w:pPr>
          </w:p>
        </w:tc>
        <w:tc>
          <w:tcPr>
            <w:tcW w:w="1621" w:type="dxa"/>
          </w:tcPr>
          <w:p w:rsidR="006D3D57" w:rsidRPr="006D3D57" w:rsidRDefault="006D3D57" w:rsidP="00571349">
            <w:pPr>
              <w:pStyle w:val="TableParagraph"/>
              <w:rPr>
                <w:sz w:val="24"/>
                <w:szCs w:val="24"/>
              </w:rPr>
            </w:pPr>
          </w:p>
        </w:tc>
        <w:tc>
          <w:tcPr>
            <w:tcW w:w="2348" w:type="dxa"/>
          </w:tcPr>
          <w:p w:rsidR="006D3D57" w:rsidRPr="006D3D57" w:rsidRDefault="006D3D57" w:rsidP="00571349">
            <w:pPr>
              <w:pStyle w:val="TableParagraph"/>
              <w:rPr>
                <w:sz w:val="24"/>
                <w:szCs w:val="24"/>
              </w:rPr>
            </w:pPr>
          </w:p>
        </w:tc>
        <w:tc>
          <w:tcPr>
            <w:tcW w:w="1701" w:type="dxa"/>
          </w:tcPr>
          <w:p w:rsidR="006D3D57" w:rsidRPr="006D3D57" w:rsidRDefault="006D3D57" w:rsidP="00571349">
            <w:pPr>
              <w:pStyle w:val="TableParagraph"/>
              <w:rPr>
                <w:sz w:val="24"/>
                <w:szCs w:val="24"/>
              </w:rPr>
            </w:pPr>
          </w:p>
        </w:tc>
        <w:tc>
          <w:tcPr>
            <w:tcW w:w="3401" w:type="dxa"/>
          </w:tcPr>
          <w:p w:rsidR="006D3D57" w:rsidRPr="006D3D57" w:rsidRDefault="006D3D57" w:rsidP="00571349">
            <w:pPr>
              <w:pStyle w:val="TableParagraph"/>
              <w:rPr>
                <w:sz w:val="24"/>
                <w:szCs w:val="24"/>
              </w:rPr>
            </w:pPr>
          </w:p>
        </w:tc>
      </w:tr>
      <w:tr w:rsidR="006D3D57" w:rsidRPr="006D3D57" w:rsidTr="00DB5F0D">
        <w:trPr>
          <w:trHeight w:val="275"/>
        </w:trPr>
        <w:tc>
          <w:tcPr>
            <w:tcW w:w="568" w:type="dxa"/>
          </w:tcPr>
          <w:p w:rsidR="006D3D57" w:rsidRPr="006D3D57" w:rsidRDefault="006D3D57" w:rsidP="00571349">
            <w:pPr>
              <w:pStyle w:val="TableParagraph"/>
              <w:rPr>
                <w:sz w:val="24"/>
                <w:szCs w:val="24"/>
              </w:rPr>
            </w:pPr>
          </w:p>
        </w:tc>
        <w:tc>
          <w:tcPr>
            <w:tcW w:w="1621" w:type="dxa"/>
          </w:tcPr>
          <w:p w:rsidR="006D3D57" w:rsidRPr="006D3D57" w:rsidRDefault="006D3D57" w:rsidP="00571349">
            <w:pPr>
              <w:pStyle w:val="TableParagraph"/>
              <w:rPr>
                <w:sz w:val="24"/>
                <w:szCs w:val="24"/>
              </w:rPr>
            </w:pPr>
          </w:p>
        </w:tc>
        <w:tc>
          <w:tcPr>
            <w:tcW w:w="2348" w:type="dxa"/>
          </w:tcPr>
          <w:p w:rsidR="006D3D57" w:rsidRPr="006D3D57" w:rsidRDefault="006D3D57" w:rsidP="00571349">
            <w:pPr>
              <w:pStyle w:val="TableParagraph"/>
              <w:rPr>
                <w:sz w:val="24"/>
                <w:szCs w:val="24"/>
              </w:rPr>
            </w:pPr>
          </w:p>
        </w:tc>
        <w:tc>
          <w:tcPr>
            <w:tcW w:w="1701" w:type="dxa"/>
          </w:tcPr>
          <w:p w:rsidR="006D3D57" w:rsidRPr="006D3D57" w:rsidRDefault="006D3D57" w:rsidP="00571349">
            <w:pPr>
              <w:pStyle w:val="TableParagraph"/>
              <w:rPr>
                <w:sz w:val="24"/>
                <w:szCs w:val="24"/>
              </w:rPr>
            </w:pPr>
          </w:p>
        </w:tc>
        <w:tc>
          <w:tcPr>
            <w:tcW w:w="3401" w:type="dxa"/>
          </w:tcPr>
          <w:p w:rsidR="006D3D57" w:rsidRPr="006D3D57" w:rsidRDefault="006D3D57" w:rsidP="00571349">
            <w:pPr>
              <w:pStyle w:val="TableParagraph"/>
              <w:rPr>
                <w:sz w:val="24"/>
                <w:szCs w:val="24"/>
              </w:rPr>
            </w:pPr>
          </w:p>
        </w:tc>
      </w:tr>
      <w:tr w:rsidR="006D3D57" w:rsidRPr="006D3D57" w:rsidTr="00DB5F0D">
        <w:trPr>
          <w:trHeight w:val="275"/>
        </w:trPr>
        <w:tc>
          <w:tcPr>
            <w:tcW w:w="568" w:type="dxa"/>
          </w:tcPr>
          <w:p w:rsidR="006D3D57" w:rsidRPr="006D3D57" w:rsidRDefault="006D3D57" w:rsidP="00571349">
            <w:pPr>
              <w:pStyle w:val="TableParagraph"/>
              <w:rPr>
                <w:sz w:val="24"/>
                <w:szCs w:val="24"/>
              </w:rPr>
            </w:pPr>
          </w:p>
        </w:tc>
        <w:tc>
          <w:tcPr>
            <w:tcW w:w="1621" w:type="dxa"/>
          </w:tcPr>
          <w:p w:rsidR="006D3D57" w:rsidRPr="006D3D57" w:rsidRDefault="006D3D57" w:rsidP="00571349">
            <w:pPr>
              <w:pStyle w:val="TableParagraph"/>
              <w:rPr>
                <w:sz w:val="24"/>
                <w:szCs w:val="24"/>
              </w:rPr>
            </w:pPr>
          </w:p>
        </w:tc>
        <w:tc>
          <w:tcPr>
            <w:tcW w:w="2348" w:type="dxa"/>
          </w:tcPr>
          <w:p w:rsidR="006D3D57" w:rsidRPr="006D3D57" w:rsidRDefault="006D3D57" w:rsidP="00571349">
            <w:pPr>
              <w:pStyle w:val="TableParagraph"/>
              <w:rPr>
                <w:sz w:val="24"/>
                <w:szCs w:val="24"/>
              </w:rPr>
            </w:pPr>
          </w:p>
        </w:tc>
        <w:tc>
          <w:tcPr>
            <w:tcW w:w="1701" w:type="dxa"/>
          </w:tcPr>
          <w:p w:rsidR="006D3D57" w:rsidRPr="006D3D57" w:rsidRDefault="006D3D57" w:rsidP="00571349">
            <w:pPr>
              <w:pStyle w:val="TableParagraph"/>
              <w:rPr>
                <w:sz w:val="24"/>
                <w:szCs w:val="24"/>
              </w:rPr>
            </w:pPr>
          </w:p>
        </w:tc>
        <w:tc>
          <w:tcPr>
            <w:tcW w:w="3401" w:type="dxa"/>
          </w:tcPr>
          <w:p w:rsidR="006D3D57" w:rsidRPr="006D3D57" w:rsidRDefault="006D3D57" w:rsidP="00571349">
            <w:pPr>
              <w:pStyle w:val="TableParagraph"/>
              <w:rPr>
                <w:sz w:val="24"/>
                <w:szCs w:val="24"/>
              </w:rPr>
            </w:pPr>
          </w:p>
        </w:tc>
      </w:tr>
      <w:tr w:rsidR="006D3D57" w:rsidRPr="006D3D57" w:rsidTr="00DB5F0D">
        <w:trPr>
          <w:trHeight w:val="278"/>
        </w:trPr>
        <w:tc>
          <w:tcPr>
            <w:tcW w:w="568" w:type="dxa"/>
          </w:tcPr>
          <w:p w:rsidR="006D3D57" w:rsidRPr="006D3D57" w:rsidRDefault="006D3D57" w:rsidP="00571349">
            <w:pPr>
              <w:pStyle w:val="TableParagraph"/>
              <w:rPr>
                <w:sz w:val="24"/>
                <w:szCs w:val="24"/>
              </w:rPr>
            </w:pPr>
          </w:p>
        </w:tc>
        <w:tc>
          <w:tcPr>
            <w:tcW w:w="1621" w:type="dxa"/>
          </w:tcPr>
          <w:p w:rsidR="006D3D57" w:rsidRPr="006D3D57" w:rsidRDefault="006D3D57" w:rsidP="00571349">
            <w:pPr>
              <w:pStyle w:val="TableParagraph"/>
              <w:rPr>
                <w:sz w:val="24"/>
                <w:szCs w:val="24"/>
              </w:rPr>
            </w:pPr>
          </w:p>
        </w:tc>
        <w:tc>
          <w:tcPr>
            <w:tcW w:w="2348" w:type="dxa"/>
          </w:tcPr>
          <w:p w:rsidR="006D3D57" w:rsidRPr="006D3D57" w:rsidRDefault="006D3D57" w:rsidP="00571349">
            <w:pPr>
              <w:pStyle w:val="TableParagraph"/>
              <w:rPr>
                <w:sz w:val="24"/>
                <w:szCs w:val="24"/>
              </w:rPr>
            </w:pPr>
          </w:p>
        </w:tc>
        <w:tc>
          <w:tcPr>
            <w:tcW w:w="1701" w:type="dxa"/>
          </w:tcPr>
          <w:p w:rsidR="006D3D57" w:rsidRPr="006D3D57" w:rsidRDefault="006D3D57" w:rsidP="00571349">
            <w:pPr>
              <w:pStyle w:val="TableParagraph"/>
              <w:rPr>
                <w:sz w:val="24"/>
                <w:szCs w:val="24"/>
              </w:rPr>
            </w:pPr>
          </w:p>
        </w:tc>
        <w:tc>
          <w:tcPr>
            <w:tcW w:w="3401" w:type="dxa"/>
          </w:tcPr>
          <w:p w:rsidR="006D3D57" w:rsidRPr="006D3D57" w:rsidRDefault="006D3D57" w:rsidP="00571349">
            <w:pPr>
              <w:pStyle w:val="TableParagraph"/>
              <w:rPr>
                <w:sz w:val="24"/>
                <w:szCs w:val="24"/>
              </w:rPr>
            </w:pPr>
          </w:p>
        </w:tc>
      </w:tr>
    </w:tbl>
    <w:p w:rsidR="006D3D57" w:rsidRPr="00BB1CFB" w:rsidRDefault="006D3D57" w:rsidP="00EE0026">
      <w:pPr>
        <w:spacing w:after="0" w:line="240" w:lineRule="auto"/>
        <w:ind w:left="0"/>
        <w:rPr>
          <w:sz w:val="24"/>
          <w:szCs w:val="24"/>
        </w:rPr>
      </w:pPr>
    </w:p>
    <w:sectPr w:rsidR="006D3D57" w:rsidRPr="00BB1CFB" w:rsidSect="00313A1C">
      <w:pgSz w:w="11906" w:h="16838"/>
      <w:pgMar w:top="1152" w:right="549" w:bottom="1138" w:left="1718"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19" w:rsidRDefault="00326519" w:rsidP="006F1DA6">
      <w:pPr>
        <w:spacing w:after="0" w:line="240" w:lineRule="auto"/>
      </w:pPr>
      <w:r>
        <w:separator/>
      </w:r>
    </w:p>
  </w:endnote>
  <w:endnote w:type="continuationSeparator" w:id="0">
    <w:p w:rsidR="00326519" w:rsidRDefault="00326519" w:rsidP="006F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19" w:rsidRDefault="00326519" w:rsidP="006F1DA6">
      <w:pPr>
        <w:spacing w:after="0" w:line="240" w:lineRule="auto"/>
      </w:pPr>
      <w:r>
        <w:separator/>
      </w:r>
    </w:p>
  </w:footnote>
  <w:footnote w:type="continuationSeparator" w:id="0">
    <w:p w:rsidR="00326519" w:rsidRDefault="00326519" w:rsidP="006F1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50D"/>
    <w:multiLevelType w:val="hybridMultilevel"/>
    <w:tmpl w:val="5E1A6A32"/>
    <w:lvl w:ilvl="0" w:tplc="CFAA57CA">
      <w:start w:val="25"/>
      <w:numFmt w:val="decimal"/>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19F4D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542B4"/>
    <w:multiLevelType w:val="multilevel"/>
    <w:tmpl w:val="654A5B92"/>
    <w:lvl w:ilvl="0">
      <w:start w:val="6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8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B2967F4"/>
    <w:multiLevelType w:val="multilevel"/>
    <w:tmpl w:val="EB96881C"/>
    <w:lvl w:ilvl="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81AC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F7867"/>
    <w:multiLevelType w:val="hybridMultilevel"/>
    <w:tmpl w:val="C49ADFC2"/>
    <w:lvl w:ilvl="0" w:tplc="9C329BC8">
      <w:numFmt w:val="bullet"/>
      <w:lvlText w:val="-"/>
      <w:lvlJc w:val="left"/>
      <w:pPr>
        <w:ind w:left="454" w:hanging="140"/>
      </w:pPr>
      <w:rPr>
        <w:rFonts w:ascii="Times New Roman" w:eastAsia="Times New Roman" w:hAnsi="Times New Roman" w:cs="Times New Roman" w:hint="default"/>
        <w:w w:val="99"/>
        <w:sz w:val="24"/>
        <w:szCs w:val="24"/>
        <w:lang w:val="lt-LT" w:eastAsia="lt-LT" w:bidi="lt-LT"/>
      </w:rPr>
    </w:lvl>
    <w:lvl w:ilvl="1" w:tplc="E59E6C44">
      <w:numFmt w:val="bullet"/>
      <w:lvlText w:val="-"/>
      <w:lvlJc w:val="left"/>
      <w:pPr>
        <w:ind w:left="2129" w:hanging="140"/>
      </w:pPr>
      <w:rPr>
        <w:rFonts w:ascii="Times New Roman" w:eastAsia="Times New Roman" w:hAnsi="Times New Roman" w:cs="Times New Roman" w:hint="default"/>
        <w:w w:val="99"/>
        <w:sz w:val="24"/>
        <w:szCs w:val="24"/>
        <w:lang w:val="lt-LT" w:eastAsia="lt-LT" w:bidi="lt-LT"/>
      </w:rPr>
    </w:lvl>
    <w:lvl w:ilvl="2" w:tplc="0CCEA296">
      <w:numFmt w:val="bullet"/>
      <w:lvlText w:val="•"/>
      <w:lvlJc w:val="left"/>
      <w:pPr>
        <w:ind w:left="2913" w:hanging="140"/>
      </w:pPr>
      <w:rPr>
        <w:rFonts w:hint="default"/>
        <w:lang w:val="lt-LT" w:eastAsia="lt-LT" w:bidi="lt-LT"/>
      </w:rPr>
    </w:lvl>
    <w:lvl w:ilvl="3" w:tplc="D2D02B3C">
      <w:numFmt w:val="bullet"/>
      <w:lvlText w:val="•"/>
      <w:lvlJc w:val="left"/>
      <w:pPr>
        <w:ind w:left="3707" w:hanging="140"/>
      </w:pPr>
      <w:rPr>
        <w:rFonts w:hint="default"/>
        <w:lang w:val="lt-LT" w:eastAsia="lt-LT" w:bidi="lt-LT"/>
      </w:rPr>
    </w:lvl>
    <w:lvl w:ilvl="4" w:tplc="2A882560">
      <w:numFmt w:val="bullet"/>
      <w:lvlText w:val="•"/>
      <w:lvlJc w:val="left"/>
      <w:pPr>
        <w:ind w:left="4501" w:hanging="140"/>
      </w:pPr>
      <w:rPr>
        <w:rFonts w:hint="default"/>
        <w:lang w:val="lt-LT" w:eastAsia="lt-LT" w:bidi="lt-LT"/>
      </w:rPr>
    </w:lvl>
    <w:lvl w:ilvl="5" w:tplc="3D1E39D0">
      <w:numFmt w:val="bullet"/>
      <w:lvlText w:val="•"/>
      <w:lvlJc w:val="left"/>
      <w:pPr>
        <w:ind w:left="5295" w:hanging="140"/>
      </w:pPr>
      <w:rPr>
        <w:rFonts w:hint="default"/>
        <w:lang w:val="lt-LT" w:eastAsia="lt-LT" w:bidi="lt-LT"/>
      </w:rPr>
    </w:lvl>
    <w:lvl w:ilvl="6" w:tplc="7158D6DE">
      <w:numFmt w:val="bullet"/>
      <w:lvlText w:val="•"/>
      <w:lvlJc w:val="left"/>
      <w:pPr>
        <w:ind w:left="6089" w:hanging="140"/>
      </w:pPr>
      <w:rPr>
        <w:rFonts w:hint="default"/>
        <w:lang w:val="lt-LT" w:eastAsia="lt-LT" w:bidi="lt-LT"/>
      </w:rPr>
    </w:lvl>
    <w:lvl w:ilvl="7" w:tplc="AB1031FC">
      <w:numFmt w:val="bullet"/>
      <w:lvlText w:val="•"/>
      <w:lvlJc w:val="left"/>
      <w:pPr>
        <w:ind w:left="6883" w:hanging="140"/>
      </w:pPr>
      <w:rPr>
        <w:rFonts w:hint="default"/>
        <w:lang w:val="lt-LT" w:eastAsia="lt-LT" w:bidi="lt-LT"/>
      </w:rPr>
    </w:lvl>
    <w:lvl w:ilvl="8" w:tplc="FA204B6A">
      <w:numFmt w:val="bullet"/>
      <w:lvlText w:val="•"/>
      <w:lvlJc w:val="left"/>
      <w:pPr>
        <w:ind w:left="7677" w:hanging="140"/>
      </w:pPr>
      <w:rPr>
        <w:rFonts w:hint="default"/>
        <w:lang w:val="lt-LT" w:eastAsia="lt-LT" w:bidi="lt-LT"/>
      </w:rPr>
    </w:lvl>
  </w:abstractNum>
  <w:abstractNum w:abstractNumId="6" w15:restartNumberingAfterBreak="0">
    <w:nsid w:val="0F48791D"/>
    <w:multiLevelType w:val="hybridMultilevel"/>
    <w:tmpl w:val="647EA9F2"/>
    <w:lvl w:ilvl="0" w:tplc="6D0CFC16">
      <w:start w:val="1"/>
      <w:numFmt w:val="decimal"/>
      <w:lvlText w:val="%1."/>
      <w:lvlJc w:val="left"/>
      <w:pPr>
        <w:ind w:left="1654" w:hanging="360"/>
      </w:pPr>
      <w:rPr>
        <w:rFonts w:hint="default"/>
      </w:r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abstractNum w:abstractNumId="7" w15:restartNumberingAfterBreak="0">
    <w:nsid w:val="108F74C7"/>
    <w:multiLevelType w:val="hybridMultilevel"/>
    <w:tmpl w:val="86225670"/>
    <w:lvl w:ilvl="0" w:tplc="76F6544E">
      <w:start w:val="1"/>
      <w:numFmt w:val="decimal"/>
      <w:lvlText w:val="%1."/>
      <w:lvlJc w:val="left"/>
      <w:pPr>
        <w:ind w:left="1654" w:hanging="360"/>
      </w:pPr>
      <w:rPr>
        <w:rFonts w:hint="default"/>
      </w:r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abstractNum w:abstractNumId="8" w15:restartNumberingAfterBreak="0">
    <w:nsid w:val="147B7814"/>
    <w:multiLevelType w:val="hybridMultilevel"/>
    <w:tmpl w:val="64A466D2"/>
    <w:lvl w:ilvl="0" w:tplc="258853A6">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78CD70">
      <w:start w:val="1"/>
      <w:numFmt w:val="lowerLetter"/>
      <w:lvlText w:val="%2"/>
      <w:lvlJc w:val="left"/>
      <w:pPr>
        <w:ind w:left="39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060290">
      <w:start w:val="1"/>
      <w:numFmt w:val="lowerRoman"/>
      <w:lvlText w:val="%3"/>
      <w:lvlJc w:val="left"/>
      <w:pPr>
        <w:ind w:left="4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4E1960">
      <w:start w:val="1"/>
      <w:numFmt w:val="decimal"/>
      <w:lvlText w:val="%4"/>
      <w:lvlJc w:val="left"/>
      <w:pPr>
        <w:ind w:left="5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20C586">
      <w:start w:val="1"/>
      <w:numFmt w:val="lowerLetter"/>
      <w:lvlText w:val="%5"/>
      <w:lvlJc w:val="left"/>
      <w:pPr>
        <w:ind w:left="6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603C84">
      <w:start w:val="1"/>
      <w:numFmt w:val="lowerRoman"/>
      <w:lvlText w:val="%6"/>
      <w:lvlJc w:val="left"/>
      <w:pPr>
        <w:ind w:left="6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4EEB70">
      <w:start w:val="1"/>
      <w:numFmt w:val="decimal"/>
      <w:lvlText w:val="%7"/>
      <w:lvlJc w:val="left"/>
      <w:pPr>
        <w:ind w:left="7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44DD96">
      <w:start w:val="1"/>
      <w:numFmt w:val="lowerLetter"/>
      <w:lvlText w:val="%8"/>
      <w:lvlJc w:val="left"/>
      <w:pPr>
        <w:ind w:left="8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48A740">
      <w:start w:val="1"/>
      <w:numFmt w:val="lowerRoman"/>
      <w:lvlText w:val="%9"/>
      <w:lvlJc w:val="left"/>
      <w:pPr>
        <w:ind w:left="8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421F34"/>
    <w:multiLevelType w:val="multilevel"/>
    <w:tmpl w:val="A990A7E4"/>
    <w:lvl w:ilvl="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79427D"/>
    <w:multiLevelType w:val="hybridMultilevel"/>
    <w:tmpl w:val="E5185132"/>
    <w:lvl w:ilvl="0" w:tplc="80F0DCC6">
      <w:start w:val="4"/>
      <w:numFmt w:val="decimal"/>
      <w:lvlText w:val="%1"/>
      <w:lvlJc w:val="left"/>
      <w:pPr>
        <w:ind w:left="9059" w:hanging="180"/>
        <w:jc w:val="right"/>
      </w:pPr>
      <w:rPr>
        <w:rFonts w:ascii="Times New Roman" w:eastAsia="Times New Roman" w:hAnsi="Times New Roman" w:cs="Times New Roman" w:hint="default"/>
        <w:spacing w:val="-2"/>
        <w:w w:val="99"/>
        <w:sz w:val="24"/>
        <w:szCs w:val="24"/>
        <w:lang w:val="lt-LT" w:eastAsia="lt-LT" w:bidi="lt-LT"/>
      </w:rPr>
    </w:lvl>
    <w:lvl w:ilvl="1" w:tplc="1B341536">
      <w:start w:val="8"/>
      <w:numFmt w:val="decimal"/>
      <w:lvlText w:val="%2"/>
      <w:lvlJc w:val="left"/>
      <w:pPr>
        <w:ind w:left="9059" w:hanging="180"/>
        <w:jc w:val="left"/>
      </w:pPr>
      <w:rPr>
        <w:rFonts w:ascii="Times New Roman" w:eastAsia="Times New Roman" w:hAnsi="Times New Roman" w:cs="Times New Roman" w:hint="default"/>
        <w:spacing w:val="-2"/>
        <w:w w:val="99"/>
        <w:sz w:val="24"/>
        <w:szCs w:val="24"/>
        <w:lang w:val="lt-LT" w:eastAsia="lt-LT" w:bidi="lt-LT"/>
      </w:rPr>
    </w:lvl>
    <w:lvl w:ilvl="2" w:tplc="0F44181C">
      <w:numFmt w:val="bullet"/>
      <w:lvlText w:val="•"/>
      <w:lvlJc w:val="left"/>
      <w:pPr>
        <w:ind w:left="9268" w:hanging="180"/>
      </w:pPr>
      <w:rPr>
        <w:rFonts w:hint="default"/>
        <w:lang w:val="lt-LT" w:eastAsia="lt-LT" w:bidi="lt-LT"/>
      </w:rPr>
    </w:lvl>
    <w:lvl w:ilvl="3" w:tplc="4D843314">
      <w:numFmt w:val="bullet"/>
      <w:lvlText w:val="•"/>
      <w:lvlJc w:val="left"/>
      <w:pPr>
        <w:ind w:left="9477" w:hanging="180"/>
      </w:pPr>
      <w:rPr>
        <w:rFonts w:hint="default"/>
        <w:lang w:val="lt-LT" w:eastAsia="lt-LT" w:bidi="lt-LT"/>
      </w:rPr>
    </w:lvl>
    <w:lvl w:ilvl="4" w:tplc="EE20E4C4">
      <w:numFmt w:val="bullet"/>
      <w:lvlText w:val="•"/>
      <w:lvlJc w:val="left"/>
      <w:pPr>
        <w:ind w:left="9686" w:hanging="180"/>
      </w:pPr>
      <w:rPr>
        <w:rFonts w:hint="default"/>
        <w:lang w:val="lt-LT" w:eastAsia="lt-LT" w:bidi="lt-LT"/>
      </w:rPr>
    </w:lvl>
    <w:lvl w:ilvl="5" w:tplc="E9784ACA">
      <w:numFmt w:val="bullet"/>
      <w:lvlText w:val="•"/>
      <w:lvlJc w:val="left"/>
      <w:pPr>
        <w:ind w:left="9895" w:hanging="180"/>
      </w:pPr>
      <w:rPr>
        <w:rFonts w:hint="default"/>
        <w:lang w:val="lt-LT" w:eastAsia="lt-LT" w:bidi="lt-LT"/>
      </w:rPr>
    </w:lvl>
    <w:lvl w:ilvl="6" w:tplc="ADE82124">
      <w:numFmt w:val="bullet"/>
      <w:lvlText w:val="•"/>
      <w:lvlJc w:val="left"/>
      <w:pPr>
        <w:ind w:left="10104" w:hanging="180"/>
      </w:pPr>
      <w:rPr>
        <w:rFonts w:hint="default"/>
        <w:lang w:val="lt-LT" w:eastAsia="lt-LT" w:bidi="lt-LT"/>
      </w:rPr>
    </w:lvl>
    <w:lvl w:ilvl="7" w:tplc="BC106298">
      <w:numFmt w:val="bullet"/>
      <w:lvlText w:val="•"/>
      <w:lvlJc w:val="left"/>
      <w:pPr>
        <w:ind w:left="10313" w:hanging="180"/>
      </w:pPr>
      <w:rPr>
        <w:rFonts w:hint="default"/>
        <w:lang w:val="lt-LT" w:eastAsia="lt-LT" w:bidi="lt-LT"/>
      </w:rPr>
    </w:lvl>
    <w:lvl w:ilvl="8" w:tplc="EC344512">
      <w:numFmt w:val="bullet"/>
      <w:lvlText w:val="•"/>
      <w:lvlJc w:val="left"/>
      <w:pPr>
        <w:ind w:left="10522" w:hanging="180"/>
      </w:pPr>
      <w:rPr>
        <w:rFonts w:hint="default"/>
        <w:lang w:val="lt-LT" w:eastAsia="lt-LT" w:bidi="lt-LT"/>
      </w:rPr>
    </w:lvl>
  </w:abstractNum>
  <w:abstractNum w:abstractNumId="11" w15:restartNumberingAfterBreak="0">
    <w:nsid w:val="294151A6"/>
    <w:multiLevelType w:val="hybridMultilevel"/>
    <w:tmpl w:val="5CC69C64"/>
    <w:lvl w:ilvl="0" w:tplc="AFD04124">
      <w:start w:val="2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BA0455"/>
    <w:multiLevelType w:val="multilevel"/>
    <w:tmpl w:val="A990A7E4"/>
    <w:numStyleLink w:val="1"/>
  </w:abstractNum>
  <w:abstractNum w:abstractNumId="13" w15:restartNumberingAfterBreak="0">
    <w:nsid w:val="2F785696"/>
    <w:multiLevelType w:val="multilevel"/>
    <w:tmpl w:val="1B5CDBA4"/>
    <w:lvl w:ilvl="0">
      <w:start w:val="9"/>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EA073C"/>
    <w:multiLevelType w:val="multilevel"/>
    <w:tmpl w:val="9B1ACE1A"/>
    <w:lvl w:ilvl="0">
      <w:start w:val="1"/>
      <w:numFmt w:val="decimal"/>
      <w:lvlText w:val="%1."/>
      <w:lvlJc w:val="left"/>
      <w:pPr>
        <w:ind w:left="1079" w:hanging="360"/>
      </w:pPr>
      <w:rPr>
        <w:rFonts w:hint="default"/>
      </w:rPr>
    </w:lvl>
    <w:lvl w:ilvl="1">
      <w:start w:val="1"/>
      <w:numFmt w:val="decimal"/>
      <w:isLgl/>
      <w:lvlText w:val="%1.%2."/>
      <w:lvlJc w:val="left"/>
      <w:pPr>
        <w:ind w:left="1439" w:hanging="36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519" w:hanging="720"/>
      </w:pPr>
      <w:rPr>
        <w:rFonts w:hint="default"/>
      </w:rPr>
    </w:lvl>
    <w:lvl w:ilvl="4">
      <w:start w:val="1"/>
      <w:numFmt w:val="decimal"/>
      <w:isLgl/>
      <w:lvlText w:val="%1.%2.%3.%4.%5."/>
      <w:lvlJc w:val="left"/>
      <w:pPr>
        <w:ind w:left="3239" w:hanging="1080"/>
      </w:pPr>
      <w:rPr>
        <w:rFonts w:hint="default"/>
      </w:rPr>
    </w:lvl>
    <w:lvl w:ilvl="5">
      <w:start w:val="1"/>
      <w:numFmt w:val="decimal"/>
      <w:isLgl/>
      <w:lvlText w:val="%1.%2.%3.%4.%5.%6."/>
      <w:lvlJc w:val="left"/>
      <w:pPr>
        <w:ind w:left="3599" w:hanging="1080"/>
      </w:pPr>
      <w:rPr>
        <w:rFonts w:hint="default"/>
      </w:rPr>
    </w:lvl>
    <w:lvl w:ilvl="6">
      <w:start w:val="1"/>
      <w:numFmt w:val="decimal"/>
      <w:isLgl/>
      <w:lvlText w:val="%1.%2.%3.%4.%5.%6.%7."/>
      <w:lvlJc w:val="left"/>
      <w:pPr>
        <w:ind w:left="4319" w:hanging="1440"/>
      </w:pPr>
      <w:rPr>
        <w:rFonts w:hint="default"/>
      </w:rPr>
    </w:lvl>
    <w:lvl w:ilvl="7">
      <w:start w:val="1"/>
      <w:numFmt w:val="decimal"/>
      <w:isLgl/>
      <w:lvlText w:val="%1.%2.%3.%4.%5.%6.%7.%8."/>
      <w:lvlJc w:val="left"/>
      <w:pPr>
        <w:ind w:left="4679" w:hanging="1440"/>
      </w:pPr>
      <w:rPr>
        <w:rFonts w:hint="default"/>
      </w:rPr>
    </w:lvl>
    <w:lvl w:ilvl="8">
      <w:start w:val="1"/>
      <w:numFmt w:val="decimal"/>
      <w:isLgl/>
      <w:lvlText w:val="%1.%2.%3.%4.%5.%6.%7.%8.%9."/>
      <w:lvlJc w:val="left"/>
      <w:pPr>
        <w:ind w:left="5399" w:hanging="1800"/>
      </w:pPr>
      <w:rPr>
        <w:rFonts w:hint="default"/>
      </w:rPr>
    </w:lvl>
  </w:abstractNum>
  <w:abstractNum w:abstractNumId="15" w15:restartNumberingAfterBreak="0">
    <w:nsid w:val="3ECD7BF9"/>
    <w:multiLevelType w:val="multilevel"/>
    <w:tmpl w:val="3FD093BA"/>
    <w:lvl w:ilvl="0">
      <w:start w:val="1"/>
      <w:numFmt w:val="upperRoman"/>
      <w:lvlText w:val="%1."/>
      <w:lvlJc w:val="left"/>
      <w:pPr>
        <w:ind w:left="4277" w:hanging="214"/>
        <w:jc w:val="right"/>
      </w:pPr>
      <w:rPr>
        <w:rFonts w:ascii="Times New Roman" w:eastAsia="Times New Roman" w:hAnsi="Times New Roman" w:cs="Times New Roman" w:hint="default"/>
        <w:b/>
        <w:bCs/>
        <w:w w:val="99"/>
        <w:sz w:val="24"/>
        <w:szCs w:val="24"/>
        <w:lang w:val="lt-LT" w:eastAsia="lt-LT" w:bidi="lt-LT"/>
      </w:rPr>
    </w:lvl>
    <w:lvl w:ilvl="1">
      <w:start w:val="1"/>
      <w:numFmt w:val="decimal"/>
      <w:lvlText w:val="%2."/>
      <w:lvlJc w:val="left"/>
      <w:pPr>
        <w:ind w:left="742" w:hanging="334"/>
      </w:pPr>
      <w:rPr>
        <w:rFonts w:ascii="Times New Roman" w:eastAsia="Times New Roman" w:hAnsi="Times New Roman" w:cs="Times New Roman" w:hint="default"/>
        <w:spacing w:val="0"/>
        <w:w w:val="99"/>
        <w:sz w:val="20"/>
        <w:szCs w:val="20"/>
        <w:lang w:val="lt-LT" w:eastAsia="lt-LT" w:bidi="lt-LT"/>
      </w:rPr>
    </w:lvl>
    <w:lvl w:ilvl="2">
      <w:start w:val="1"/>
      <w:numFmt w:val="decimal"/>
      <w:lvlText w:val="%2.%3."/>
      <w:lvlJc w:val="left"/>
      <w:pPr>
        <w:ind w:left="742" w:hanging="398"/>
      </w:pPr>
      <w:rPr>
        <w:rFonts w:ascii="Times New Roman" w:eastAsia="Times New Roman" w:hAnsi="Times New Roman" w:cs="Times New Roman" w:hint="default"/>
        <w:spacing w:val="0"/>
        <w:w w:val="99"/>
        <w:sz w:val="20"/>
        <w:szCs w:val="20"/>
        <w:lang w:val="lt-LT" w:eastAsia="lt-LT" w:bidi="lt-LT"/>
      </w:rPr>
    </w:lvl>
    <w:lvl w:ilvl="3">
      <w:start w:val="1"/>
      <w:numFmt w:val="decimal"/>
      <w:lvlText w:val="%2.%3.%4."/>
      <w:lvlJc w:val="left"/>
      <w:pPr>
        <w:ind w:left="1962" w:hanging="501"/>
      </w:pPr>
      <w:rPr>
        <w:rFonts w:ascii="Times New Roman" w:eastAsia="Times New Roman" w:hAnsi="Times New Roman" w:cs="Times New Roman" w:hint="default"/>
        <w:spacing w:val="0"/>
        <w:w w:val="99"/>
        <w:sz w:val="20"/>
        <w:szCs w:val="20"/>
        <w:lang w:val="lt-LT" w:eastAsia="lt-LT" w:bidi="lt-LT"/>
      </w:rPr>
    </w:lvl>
    <w:lvl w:ilvl="4">
      <w:numFmt w:val="bullet"/>
      <w:lvlText w:val="•"/>
      <w:lvlJc w:val="left"/>
      <w:pPr>
        <w:ind w:left="5231" w:hanging="501"/>
      </w:pPr>
      <w:rPr>
        <w:rFonts w:hint="default"/>
        <w:lang w:val="lt-LT" w:eastAsia="lt-LT" w:bidi="lt-LT"/>
      </w:rPr>
    </w:lvl>
    <w:lvl w:ilvl="5">
      <w:numFmt w:val="bullet"/>
      <w:lvlText w:val="•"/>
      <w:lvlJc w:val="left"/>
      <w:pPr>
        <w:ind w:left="6182" w:hanging="501"/>
      </w:pPr>
      <w:rPr>
        <w:rFonts w:hint="default"/>
        <w:lang w:val="lt-LT" w:eastAsia="lt-LT" w:bidi="lt-LT"/>
      </w:rPr>
    </w:lvl>
    <w:lvl w:ilvl="6">
      <w:numFmt w:val="bullet"/>
      <w:lvlText w:val="•"/>
      <w:lvlJc w:val="left"/>
      <w:pPr>
        <w:ind w:left="7134" w:hanging="501"/>
      </w:pPr>
      <w:rPr>
        <w:rFonts w:hint="default"/>
        <w:lang w:val="lt-LT" w:eastAsia="lt-LT" w:bidi="lt-LT"/>
      </w:rPr>
    </w:lvl>
    <w:lvl w:ilvl="7">
      <w:numFmt w:val="bullet"/>
      <w:lvlText w:val="•"/>
      <w:lvlJc w:val="left"/>
      <w:pPr>
        <w:ind w:left="8085" w:hanging="501"/>
      </w:pPr>
      <w:rPr>
        <w:rFonts w:hint="default"/>
        <w:lang w:val="lt-LT" w:eastAsia="lt-LT" w:bidi="lt-LT"/>
      </w:rPr>
    </w:lvl>
    <w:lvl w:ilvl="8">
      <w:numFmt w:val="bullet"/>
      <w:lvlText w:val="•"/>
      <w:lvlJc w:val="left"/>
      <w:pPr>
        <w:ind w:left="9037" w:hanging="501"/>
      </w:pPr>
      <w:rPr>
        <w:rFonts w:hint="default"/>
        <w:lang w:val="lt-LT" w:eastAsia="lt-LT" w:bidi="lt-LT"/>
      </w:rPr>
    </w:lvl>
  </w:abstractNum>
  <w:abstractNum w:abstractNumId="16" w15:restartNumberingAfterBreak="0">
    <w:nsid w:val="40F8226A"/>
    <w:multiLevelType w:val="hybridMultilevel"/>
    <w:tmpl w:val="B97EA428"/>
    <w:lvl w:ilvl="0" w:tplc="76283C4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15:restartNumberingAfterBreak="0">
    <w:nsid w:val="43B9521E"/>
    <w:multiLevelType w:val="hybridMultilevel"/>
    <w:tmpl w:val="366AE0D2"/>
    <w:lvl w:ilvl="0" w:tplc="80327764">
      <w:start w:val="1"/>
      <w:numFmt w:val="decimal"/>
      <w:lvlText w:val="%1."/>
      <w:lvlJc w:val="left"/>
      <w:pPr>
        <w:ind w:left="742" w:hanging="303"/>
        <w:jc w:val="right"/>
      </w:pPr>
      <w:rPr>
        <w:rFonts w:ascii="Times New Roman" w:eastAsia="Times New Roman" w:hAnsi="Times New Roman" w:cs="Times New Roman" w:hint="default"/>
        <w:spacing w:val="-30"/>
        <w:w w:val="99"/>
        <w:sz w:val="24"/>
        <w:szCs w:val="24"/>
        <w:lang w:val="lt-LT" w:eastAsia="lt-LT" w:bidi="lt-LT"/>
      </w:rPr>
    </w:lvl>
    <w:lvl w:ilvl="1" w:tplc="BC64D1A4">
      <w:start w:val="1"/>
      <w:numFmt w:val="decimal"/>
      <w:lvlText w:val="%2"/>
      <w:lvlJc w:val="left"/>
      <w:pPr>
        <w:ind w:left="9059" w:hanging="180"/>
        <w:jc w:val="left"/>
      </w:pPr>
      <w:rPr>
        <w:rFonts w:ascii="Times New Roman" w:eastAsia="Times New Roman" w:hAnsi="Times New Roman" w:cs="Times New Roman" w:hint="default"/>
        <w:spacing w:val="-2"/>
        <w:w w:val="99"/>
        <w:sz w:val="24"/>
        <w:szCs w:val="24"/>
        <w:lang w:val="lt-LT" w:eastAsia="lt-LT" w:bidi="lt-LT"/>
      </w:rPr>
    </w:lvl>
    <w:lvl w:ilvl="2" w:tplc="3B7EC42A">
      <w:numFmt w:val="bullet"/>
      <w:lvlText w:val="•"/>
      <w:lvlJc w:val="left"/>
      <w:pPr>
        <w:ind w:left="9060" w:hanging="180"/>
      </w:pPr>
      <w:rPr>
        <w:rFonts w:hint="default"/>
        <w:lang w:val="lt-LT" w:eastAsia="lt-LT" w:bidi="lt-LT"/>
      </w:rPr>
    </w:lvl>
    <w:lvl w:ilvl="3" w:tplc="36E8D318">
      <w:numFmt w:val="bullet"/>
      <w:lvlText w:val="•"/>
      <w:lvlJc w:val="left"/>
      <w:pPr>
        <w:ind w:left="9295" w:hanging="180"/>
      </w:pPr>
      <w:rPr>
        <w:rFonts w:hint="default"/>
        <w:lang w:val="lt-LT" w:eastAsia="lt-LT" w:bidi="lt-LT"/>
      </w:rPr>
    </w:lvl>
    <w:lvl w:ilvl="4" w:tplc="BFACC6E4">
      <w:numFmt w:val="bullet"/>
      <w:lvlText w:val="•"/>
      <w:lvlJc w:val="left"/>
      <w:pPr>
        <w:ind w:left="9530" w:hanging="180"/>
      </w:pPr>
      <w:rPr>
        <w:rFonts w:hint="default"/>
        <w:lang w:val="lt-LT" w:eastAsia="lt-LT" w:bidi="lt-LT"/>
      </w:rPr>
    </w:lvl>
    <w:lvl w:ilvl="5" w:tplc="B4F835D6">
      <w:numFmt w:val="bullet"/>
      <w:lvlText w:val="•"/>
      <w:lvlJc w:val="left"/>
      <w:pPr>
        <w:ind w:left="9765" w:hanging="180"/>
      </w:pPr>
      <w:rPr>
        <w:rFonts w:hint="default"/>
        <w:lang w:val="lt-LT" w:eastAsia="lt-LT" w:bidi="lt-LT"/>
      </w:rPr>
    </w:lvl>
    <w:lvl w:ilvl="6" w:tplc="ABDEF96A">
      <w:numFmt w:val="bullet"/>
      <w:lvlText w:val="•"/>
      <w:lvlJc w:val="left"/>
      <w:pPr>
        <w:ind w:left="10000" w:hanging="180"/>
      </w:pPr>
      <w:rPr>
        <w:rFonts w:hint="default"/>
        <w:lang w:val="lt-LT" w:eastAsia="lt-LT" w:bidi="lt-LT"/>
      </w:rPr>
    </w:lvl>
    <w:lvl w:ilvl="7" w:tplc="E9921A9C">
      <w:numFmt w:val="bullet"/>
      <w:lvlText w:val="•"/>
      <w:lvlJc w:val="left"/>
      <w:pPr>
        <w:ind w:left="10235" w:hanging="180"/>
      </w:pPr>
      <w:rPr>
        <w:rFonts w:hint="default"/>
        <w:lang w:val="lt-LT" w:eastAsia="lt-LT" w:bidi="lt-LT"/>
      </w:rPr>
    </w:lvl>
    <w:lvl w:ilvl="8" w:tplc="4F88AD28">
      <w:numFmt w:val="bullet"/>
      <w:lvlText w:val="•"/>
      <w:lvlJc w:val="left"/>
      <w:pPr>
        <w:ind w:left="10470" w:hanging="180"/>
      </w:pPr>
      <w:rPr>
        <w:rFonts w:hint="default"/>
        <w:lang w:val="lt-LT" w:eastAsia="lt-LT" w:bidi="lt-LT"/>
      </w:rPr>
    </w:lvl>
  </w:abstractNum>
  <w:abstractNum w:abstractNumId="18" w15:restartNumberingAfterBreak="0">
    <w:nsid w:val="456023E5"/>
    <w:multiLevelType w:val="hybridMultilevel"/>
    <w:tmpl w:val="69C6534A"/>
    <w:lvl w:ilvl="0" w:tplc="1C763AE8">
      <w:start w:val="2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65651"/>
    <w:multiLevelType w:val="hybridMultilevel"/>
    <w:tmpl w:val="3DE03E50"/>
    <w:lvl w:ilvl="0" w:tplc="0FF2FBEA">
      <w:start w:val="17"/>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58411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5EE3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F879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E06F0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18CED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AEEDD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84F94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E4D9A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2505D8"/>
    <w:multiLevelType w:val="multilevel"/>
    <w:tmpl w:val="AD122B6E"/>
    <w:lvl w:ilvl="0">
      <w:start w:val="1"/>
      <w:numFmt w:val="decimal"/>
      <w:lvlText w:val="%1."/>
      <w:lvlJc w:val="left"/>
      <w:pPr>
        <w:ind w:left="1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0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8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5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2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9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6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4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4BDC6CC9"/>
    <w:multiLevelType w:val="hybridMultilevel"/>
    <w:tmpl w:val="56DE0D88"/>
    <w:lvl w:ilvl="0" w:tplc="5AC81122">
      <w:start w:val="1"/>
      <w:numFmt w:val="decimal"/>
      <w:lvlText w:val="%1)"/>
      <w:lvlJc w:val="left"/>
      <w:pPr>
        <w:ind w:left="1060" w:hanging="238"/>
        <w:jc w:val="left"/>
      </w:pPr>
      <w:rPr>
        <w:rFonts w:ascii="Times New Roman" w:eastAsia="Times New Roman" w:hAnsi="Times New Roman" w:cs="Times New Roman" w:hint="default"/>
        <w:i/>
        <w:w w:val="100"/>
        <w:sz w:val="22"/>
        <w:szCs w:val="22"/>
        <w:lang w:val="lt-LT" w:eastAsia="lt-LT" w:bidi="lt-LT"/>
      </w:rPr>
    </w:lvl>
    <w:lvl w:ilvl="1" w:tplc="8C007BC8">
      <w:numFmt w:val="bullet"/>
      <w:lvlText w:val="•"/>
      <w:lvlJc w:val="left"/>
      <w:pPr>
        <w:ind w:left="1462" w:hanging="238"/>
      </w:pPr>
      <w:rPr>
        <w:rFonts w:hint="default"/>
        <w:lang w:val="lt-LT" w:eastAsia="lt-LT" w:bidi="lt-LT"/>
      </w:rPr>
    </w:lvl>
    <w:lvl w:ilvl="2" w:tplc="13A605FE">
      <w:numFmt w:val="bullet"/>
      <w:lvlText w:val="•"/>
      <w:lvlJc w:val="left"/>
      <w:pPr>
        <w:ind w:left="1865" w:hanging="238"/>
      </w:pPr>
      <w:rPr>
        <w:rFonts w:hint="default"/>
        <w:lang w:val="lt-LT" w:eastAsia="lt-LT" w:bidi="lt-LT"/>
      </w:rPr>
    </w:lvl>
    <w:lvl w:ilvl="3" w:tplc="34728322">
      <w:numFmt w:val="bullet"/>
      <w:lvlText w:val="•"/>
      <w:lvlJc w:val="left"/>
      <w:pPr>
        <w:ind w:left="2267" w:hanging="238"/>
      </w:pPr>
      <w:rPr>
        <w:rFonts w:hint="default"/>
        <w:lang w:val="lt-LT" w:eastAsia="lt-LT" w:bidi="lt-LT"/>
      </w:rPr>
    </w:lvl>
    <w:lvl w:ilvl="4" w:tplc="2CAAD3F8">
      <w:numFmt w:val="bullet"/>
      <w:lvlText w:val="•"/>
      <w:lvlJc w:val="left"/>
      <w:pPr>
        <w:ind w:left="2670" w:hanging="238"/>
      </w:pPr>
      <w:rPr>
        <w:rFonts w:hint="default"/>
        <w:lang w:val="lt-LT" w:eastAsia="lt-LT" w:bidi="lt-LT"/>
      </w:rPr>
    </w:lvl>
    <w:lvl w:ilvl="5" w:tplc="681A20C2">
      <w:numFmt w:val="bullet"/>
      <w:lvlText w:val="•"/>
      <w:lvlJc w:val="left"/>
      <w:pPr>
        <w:ind w:left="3073" w:hanging="238"/>
      </w:pPr>
      <w:rPr>
        <w:rFonts w:hint="default"/>
        <w:lang w:val="lt-LT" w:eastAsia="lt-LT" w:bidi="lt-LT"/>
      </w:rPr>
    </w:lvl>
    <w:lvl w:ilvl="6" w:tplc="21588C4E">
      <w:numFmt w:val="bullet"/>
      <w:lvlText w:val="•"/>
      <w:lvlJc w:val="left"/>
      <w:pPr>
        <w:ind w:left="3475" w:hanging="238"/>
      </w:pPr>
      <w:rPr>
        <w:rFonts w:hint="default"/>
        <w:lang w:val="lt-LT" w:eastAsia="lt-LT" w:bidi="lt-LT"/>
      </w:rPr>
    </w:lvl>
    <w:lvl w:ilvl="7" w:tplc="171292B4">
      <w:numFmt w:val="bullet"/>
      <w:lvlText w:val="•"/>
      <w:lvlJc w:val="left"/>
      <w:pPr>
        <w:ind w:left="3878" w:hanging="238"/>
      </w:pPr>
      <w:rPr>
        <w:rFonts w:hint="default"/>
        <w:lang w:val="lt-LT" w:eastAsia="lt-LT" w:bidi="lt-LT"/>
      </w:rPr>
    </w:lvl>
    <w:lvl w:ilvl="8" w:tplc="A320886E">
      <w:numFmt w:val="bullet"/>
      <w:lvlText w:val="•"/>
      <w:lvlJc w:val="left"/>
      <w:pPr>
        <w:ind w:left="4281" w:hanging="238"/>
      </w:pPr>
      <w:rPr>
        <w:rFonts w:hint="default"/>
        <w:lang w:val="lt-LT" w:eastAsia="lt-LT" w:bidi="lt-LT"/>
      </w:rPr>
    </w:lvl>
  </w:abstractNum>
  <w:abstractNum w:abstractNumId="22" w15:restartNumberingAfterBreak="0">
    <w:nsid w:val="50B628F4"/>
    <w:multiLevelType w:val="hybridMultilevel"/>
    <w:tmpl w:val="BF8ABF56"/>
    <w:lvl w:ilvl="0" w:tplc="B82CFF86">
      <w:start w:val="1"/>
      <w:numFmt w:val="decimal"/>
      <w:lvlText w:val="%1."/>
      <w:lvlJc w:val="left"/>
      <w:pPr>
        <w:ind w:left="742" w:hanging="303"/>
        <w:jc w:val="right"/>
      </w:pPr>
      <w:rPr>
        <w:rFonts w:ascii="Times New Roman" w:eastAsia="Times New Roman" w:hAnsi="Times New Roman" w:cs="Times New Roman" w:hint="default"/>
        <w:spacing w:val="-30"/>
        <w:w w:val="99"/>
        <w:sz w:val="24"/>
        <w:szCs w:val="24"/>
        <w:lang w:val="lt-LT" w:eastAsia="lt-LT" w:bidi="lt-LT"/>
      </w:rPr>
    </w:lvl>
    <w:lvl w:ilvl="1" w:tplc="6E900530">
      <w:start w:val="1"/>
      <w:numFmt w:val="decimal"/>
      <w:lvlText w:val="%2"/>
      <w:lvlJc w:val="left"/>
      <w:pPr>
        <w:ind w:left="9059" w:hanging="180"/>
      </w:pPr>
      <w:rPr>
        <w:rFonts w:ascii="Times New Roman" w:eastAsia="Times New Roman" w:hAnsi="Times New Roman" w:cs="Times New Roman" w:hint="default"/>
        <w:spacing w:val="-2"/>
        <w:w w:val="99"/>
        <w:sz w:val="24"/>
        <w:szCs w:val="24"/>
        <w:lang w:val="lt-LT" w:eastAsia="lt-LT" w:bidi="lt-LT"/>
      </w:rPr>
    </w:lvl>
    <w:lvl w:ilvl="2" w:tplc="4C6C5F9A">
      <w:numFmt w:val="bullet"/>
      <w:lvlText w:val="•"/>
      <w:lvlJc w:val="left"/>
      <w:pPr>
        <w:ind w:left="9060" w:hanging="180"/>
      </w:pPr>
      <w:rPr>
        <w:rFonts w:hint="default"/>
        <w:lang w:val="lt-LT" w:eastAsia="lt-LT" w:bidi="lt-LT"/>
      </w:rPr>
    </w:lvl>
    <w:lvl w:ilvl="3" w:tplc="F04420F6">
      <w:numFmt w:val="bullet"/>
      <w:lvlText w:val="•"/>
      <w:lvlJc w:val="left"/>
      <w:pPr>
        <w:ind w:left="9295" w:hanging="180"/>
      </w:pPr>
      <w:rPr>
        <w:rFonts w:hint="default"/>
        <w:lang w:val="lt-LT" w:eastAsia="lt-LT" w:bidi="lt-LT"/>
      </w:rPr>
    </w:lvl>
    <w:lvl w:ilvl="4" w:tplc="EA8CA5E4">
      <w:numFmt w:val="bullet"/>
      <w:lvlText w:val="•"/>
      <w:lvlJc w:val="left"/>
      <w:pPr>
        <w:ind w:left="9530" w:hanging="180"/>
      </w:pPr>
      <w:rPr>
        <w:rFonts w:hint="default"/>
        <w:lang w:val="lt-LT" w:eastAsia="lt-LT" w:bidi="lt-LT"/>
      </w:rPr>
    </w:lvl>
    <w:lvl w:ilvl="5" w:tplc="B29EFC72">
      <w:numFmt w:val="bullet"/>
      <w:lvlText w:val="•"/>
      <w:lvlJc w:val="left"/>
      <w:pPr>
        <w:ind w:left="9765" w:hanging="180"/>
      </w:pPr>
      <w:rPr>
        <w:rFonts w:hint="default"/>
        <w:lang w:val="lt-LT" w:eastAsia="lt-LT" w:bidi="lt-LT"/>
      </w:rPr>
    </w:lvl>
    <w:lvl w:ilvl="6" w:tplc="33800350">
      <w:numFmt w:val="bullet"/>
      <w:lvlText w:val="•"/>
      <w:lvlJc w:val="left"/>
      <w:pPr>
        <w:ind w:left="10000" w:hanging="180"/>
      </w:pPr>
      <w:rPr>
        <w:rFonts w:hint="default"/>
        <w:lang w:val="lt-LT" w:eastAsia="lt-LT" w:bidi="lt-LT"/>
      </w:rPr>
    </w:lvl>
    <w:lvl w:ilvl="7" w:tplc="93E06C86">
      <w:numFmt w:val="bullet"/>
      <w:lvlText w:val="•"/>
      <w:lvlJc w:val="left"/>
      <w:pPr>
        <w:ind w:left="10235" w:hanging="180"/>
      </w:pPr>
      <w:rPr>
        <w:rFonts w:hint="default"/>
        <w:lang w:val="lt-LT" w:eastAsia="lt-LT" w:bidi="lt-LT"/>
      </w:rPr>
    </w:lvl>
    <w:lvl w:ilvl="8" w:tplc="EC842E38">
      <w:numFmt w:val="bullet"/>
      <w:lvlText w:val="•"/>
      <w:lvlJc w:val="left"/>
      <w:pPr>
        <w:ind w:left="10470" w:hanging="180"/>
      </w:pPr>
      <w:rPr>
        <w:rFonts w:hint="default"/>
        <w:lang w:val="lt-LT" w:eastAsia="lt-LT" w:bidi="lt-LT"/>
      </w:rPr>
    </w:lvl>
  </w:abstractNum>
  <w:abstractNum w:abstractNumId="23" w15:restartNumberingAfterBreak="0">
    <w:nsid w:val="5D8327BB"/>
    <w:multiLevelType w:val="hybridMultilevel"/>
    <w:tmpl w:val="8BF6CF32"/>
    <w:lvl w:ilvl="0" w:tplc="37FC1AA4">
      <w:start w:val="2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DE735AF"/>
    <w:multiLevelType w:val="hybridMultilevel"/>
    <w:tmpl w:val="67F47094"/>
    <w:lvl w:ilvl="0" w:tplc="0427000F">
      <w:start w:val="4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F8111CB"/>
    <w:multiLevelType w:val="hybridMultilevel"/>
    <w:tmpl w:val="9920DA46"/>
    <w:lvl w:ilvl="0" w:tplc="0FF2FBEA">
      <w:start w:val="17"/>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98421D"/>
    <w:multiLevelType w:val="multilevel"/>
    <w:tmpl w:val="1CAEAF1A"/>
    <w:lvl w:ilvl="0">
      <w:start w:val="6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8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67DB7A9F"/>
    <w:multiLevelType w:val="hybridMultilevel"/>
    <w:tmpl w:val="09EE4820"/>
    <w:lvl w:ilvl="0" w:tplc="7806DE54">
      <w:start w:val="2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D6BE7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2CAEC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AAF7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24705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869E3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481A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44B54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6E61B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DD5089"/>
    <w:multiLevelType w:val="hybridMultilevel"/>
    <w:tmpl w:val="4BB268C6"/>
    <w:lvl w:ilvl="0" w:tplc="660A2AD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6DB74F88"/>
    <w:multiLevelType w:val="multilevel"/>
    <w:tmpl w:val="C7B866C8"/>
    <w:lvl w:ilvl="0">
      <w:start w:val="1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B036C9"/>
    <w:multiLevelType w:val="multilevel"/>
    <w:tmpl w:val="FED4CF76"/>
    <w:lvl w:ilvl="0">
      <w:start w:val="12"/>
      <w:numFmt w:val="decimal"/>
      <w:lvlText w:val="%1."/>
      <w:lvlJc w:val="left"/>
      <w:pPr>
        <w:ind w:left="1070" w:hanging="360"/>
      </w:pPr>
      <w:rPr>
        <w:rFonts w:hint="default"/>
        <w:b w:val="0"/>
        <w:strike w:val="0"/>
        <w:color w:val="auto"/>
        <w:sz w:val="24"/>
        <w:szCs w:val="24"/>
      </w:rPr>
    </w:lvl>
    <w:lvl w:ilvl="1">
      <w:start w:val="1"/>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1" w15:restartNumberingAfterBreak="0">
    <w:nsid w:val="711E5DA5"/>
    <w:multiLevelType w:val="multilevel"/>
    <w:tmpl w:val="638A380C"/>
    <w:lvl w:ilvl="0">
      <w:start w:val="9"/>
      <w:numFmt w:val="decimal"/>
      <w:lvlText w:val="%1."/>
      <w:lvlJc w:val="left"/>
      <w:pPr>
        <w:ind w:left="1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748A2FE0"/>
    <w:multiLevelType w:val="hybridMultilevel"/>
    <w:tmpl w:val="DFF2D248"/>
    <w:lvl w:ilvl="0" w:tplc="2376CC6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770D0131"/>
    <w:multiLevelType w:val="hybridMultilevel"/>
    <w:tmpl w:val="B2FCED0A"/>
    <w:lvl w:ilvl="0" w:tplc="063451DA">
      <w:start w:val="1"/>
      <w:numFmt w:val="decimal"/>
      <w:lvlText w:val="%1."/>
      <w:lvlJc w:val="left"/>
      <w:pPr>
        <w:ind w:left="1654" w:hanging="360"/>
      </w:pPr>
      <w:rPr>
        <w:rFonts w:hint="default"/>
      </w:r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abstractNum w:abstractNumId="34" w15:restartNumberingAfterBreak="0">
    <w:nsid w:val="77276819"/>
    <w:multiLevelType w:val="hybridMultilevel"/>
    <w:tmpl w:val="253E21F0"/>
    <w:lvl w:ilvl="0" w:tplc="AA7E174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5" w15:restartNumberingAfterBreak="0">
    <w:nsid w:val="7AB65CDB"/>
    <w:multiLevelType w:val="multilevel"/>
    <w:tmpl w:val="A990A7E4"/>
    <w:styleLink w:val="1"/>
    <w:lvl w:ilvl="0">
      <w:start w:val="9"/>
      <w:numFmt w:val="decimal"/>
      <w:lvlText w:val="%1"/>
      <w:lvlJc w:val="left"/>
      <w:pPr>
        <w:ind w:left="0" w:firstLine="0"/>
      </w:pPr>
      <w:rPr>
        <w:rFonts w:ascii="Times New Roman" w:eastAsia="Times New Roman" w:hAnsi="Times New Roman" w:cs="Times New Roman" w:hint="default"/>
        <w:b w:val="0"/>
        <w:i w:val="0"/>
        <w:strike w:val="0"/>
        <w:dstrike w:val="0"/>
        <w:color w:val="auto"/>
        <w:sz w:val="20"/>
        <w:szCs w:val="20"/>
        <w:u w:val="none" w:color="000000"/>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B7F7EC9"/>
    <w:multiLevelType w:val="multilevel"/>
    <w:tmpl w:val="97D2BA8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3"/>
  </w:num>
  <w:num w:numId="2">
    <w:abstractNumId w:val="13"/>
  </w:num>
  <w:num w:numId="3">
    <w:abstractNumId w:val="29"/>
  </w:num>
  <w:num w:numId="4">
    <w:abstractNumId w:val="19"/>
  </w:num>
  <w:num w:numId="5">
    <w:abstractNumId w:val="27"/>
  </w:num>
  <w:num w:numId="6">
    <w:abstractNumId w:val="8"/>
  </w:num>
  <w:num w:numId="7">
    <w:abstractNumId w:val="4"/>
  </w:num>
  <w:num w:numId="8">
    <w:abstractNumId w:val="20"/>
  </w:num>
  <w:num w:numId="9">
    <w:abstractNumId w:val="9"/>
  </w:num>
  <w:num w:numId="10">
    <w:abstractNumId w:val="1"/>
  </w:num>
  <w:num w:numId="11">
    <w:abstractNumId w:val="31"/>
  </w:num>
  <w:num w:numId="12">
    <w:abstractNumId w:val="35"/>
  </w:num>
  <w:num w:numId="13">
    <w:abstractNumId w:val="12"/>
    <w:lvlOverride w:ilvl="1">
      <w:lvl w:ilvl="1">
        <w:start w:val="1"/>
        <w:numFmt w:val="decimal"/>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Override>
  </w:num>
  <w:num w:numId="14">
    <w:abstractNumId w:val="2"/>
  </w:num>
  <w:num w:numId="15">
    <w:abstractNumId w:val="26"/>
  </w:num>
  <w:num w:numId="16">
    <w:abstractNumId w:val="25"/>
  </w:num>
  <w:num w:numId="17">
    <w:abstractNumId w:val="11"/>
  </w:num>
  <w:num w:numId="18">
    <w:abstractNumId w:val="24"/>
  </w:num>
  <w:num w:numId="19">
    <w:abstractNumId w:val="7"/>
  </w:num>
  <w:num w:numId="20">
    <w:abstractNumId w:val="6"/>
  </w:num>
  <w:num w:numId="21">
    <w:abstractNumId w:val="33"/>
  </w:num>
  <w:num w:numId="22">
    <w:abstractNumId w:val="28"/>
  </w:num>
  <w:num w:numId="23">
    <w:abstractNumId w:val="32"/>
  </w:num>
  <w:num w:numId="24">
    <w:abstractNumId w:val="16"/>
  </w:num>
  <w:num w:numId="25">
    <w:abstractNumId w:val="34"/>
  </w:num>
  <w:num w:numId="26">
    <w:abstractNumId w:val="36"/>
  </w:num>
  <w:num w:numId="27">
    <w:abstractNumId w:val="14"/>
  </w:num>
  <w:num w:numId="28">
    <w:abstractNumId w:val="30"/>
  </w:num>
  <w:num w:numId="29">
    <w:abstractNumId w:val="5"/>
  </w:num>
  <w:num w:numId="30">
    <w:abstractNumId w:val="22"/>
  </w:num>
  <w:num w:numId="31">
    <w:abstractNumId w:val="15"/>
  </w:num>
  <w:num w:numId="32">
    <w:abstractNumId w:val="0"/>
  </w:num>
  <w:num w:numId="33">
    <w:abstractNumId w:val="18"/>
  </w:num>
  <w:num w:numId="34">
    <w:abstractNumId w:val="23"/>
  </w:num>
  <w:num w:numId="35">
    <w:abstractNumId w:val="21"/>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06"/>
    <w:rsid w:val="00017831"/>
    <w:rsid w:val="00021740"/>
    <w:rsid w:val="00025901"/>
    <w:rsid w:val="0003074C"/>
    <w:rsid w:val="00032F30"/>
    <w:rsid w:val="00036418"/>
    <w:rsid w:val="000504A8"/>
    <w:rsid w:val="00054534"/>
    <w:rsid w:val="00054A36"/>
    <w:rsid w:val="000B6EC4"/>
    <w:rsid w:val="000C79D5"/>
    <w:rsid w:val="000D0C21"/>
    <w:rsid w:val="000D2336"/>
    <w:rsid w:val="000D55D6"/>
    <w:rsid w:val="000D7809"/>
    <w:rsid w:val="0010640D"/>
    <w:rsid w:val="0012438D"/>
    <w:rsid w:val="00143F8B"/>
    <w:rsid w:val="00164AE2"/>
    <w:rsid w:val="001A4D21"/>
    <w:rsid w:val="001A6346"/>
    <w:rsid w:val="001A7F28"/>
    <w:rsid w:val="001C4297"/>
    <w:rsid w:val="0023623E"/>
    <w:rsid w:val="0024190F"/>
    <w:rsid w:val="002543A6"/>
    <w:rsid w:val="002819B7"/>
    <w:rsid w:val="002860A9"/>
    <w:rsid w:val="002C1D24"/>
    <w:rsid w:val="002C227A"/>
    <w:rsid w:val="002C5DB1"/>
    <w:rsid w:val="002D1FAD"/>
    <w:rsid w:val="002D3BC7"/>
    <w:rsid w:val="002D5E6D"/>
    <w:rsid w:val="002F6BB6"/>
    <w:rsid w:val="003133AF"/>
    <w:rsid w:val="00313A1C"/>
    <w:rsid w:val="00316E75"/>
    <w:rsid w:val="00326519"/>
    <w:rsid w:val="00361E58"/>
    <w:rsid w:val="00365005"/>
    <w:rsid w:val="00370AFC"/>
    <w:rsid w:val="003757BF"/>
    <w:rsid w:val="0038196F"/>
    <w:rsid w:val="00387B1D"/>
    <w:rsid w:val="00390C94"/>
    <w:rsid w:val="003A2AA1"/>
    <w:rsid w:val="003A6294"/>
    <w:rsid w:val="00410730"/>
    <w:rsid w:val="00417C81"/>
    <w:rsid w:val="00475345"/>
    <w:rsid w:val="004773C4"/>
    <w:rsid w:val="0047755C"/>
    <w:rsid w:val="004A4C6D"/>
    <w:rsid w:val="004A60AD"/>
    <w:rsid w:val="004D68A9"/>
    <w:rsid w:val="00504D1C"/>
    <w:rsid w:val="00505B2D"/>
    <w:rsid w:val="0050772F"/>
    <w:rsid w:val="00511368"/>
    <w:rsid w:val="005218A3"/>
    <w:rsid w:val="00536938"/>
    <w:rsid w:val="00551A00"/>
    <w:rsid w:val="00557BD9"/>
    <w:rsid w:val="005605A7"/>
    <w:rsid w:val="005710DF"/>
    <w:rsid w:val="00585351"/>
    <w:rsid w:val="005857C6"/>
    <w:rsid w:val="005923EF"/>
    <w:rsid w:val="005A6F93"/>
    <w:rsid w:val="005C2978"/>
    <w:rsid w:val="00603297"/>
    <w:rsid w:val="006272B5"/>
    <w:rsid w:val="00670950"/>
    <w:rsid w:val="006A069B"/>
    <w:rsid w:val="006A46B4"/>
    <w:rsid w:val="006D3D57"/>
    <w:rsid w:val="006D5E20"/>
    <w:rsid w:val="006F1DA6"/>
    <w:rsid w:val="006F622D"/>
    <w:rsid w:val="00747E36"/>
    <w:rsid w:val="0076359E"/>
    <w:rsid w:val="007870CD"/>
    <w:rsid w:val="007A0A68"/>
    <w:rsid w:val="007B001E"/>
    <w:rsid w:val="007F4558"/>
    <w:rsid w:val="00837F0A"/>
    <w:rsid w:val="00877773"/>
    <w:rsid w:val="00882B87"/>
    <w:rsid w:val="00884EF9"/>
    <w:rsid w:val="00886F4D"/>
    <w:rsid w:val="008872D8"/>
    <w:rsid w:val="008E00B4"/>
    <w:rsid w:val="008F12A5"/>
    <w:rsid w:val="008F4F97"/>
    <w:rsid w:val="0090394D"/>
    <w:rsid w:val="009077BE"/>
    <w:rsid w:val="009210C4"/>
    <w:rsid w:val="00925594"/>
    <w:rsid w:val="009319F8"/>
    <w:rsid w:val="00955099"/>
    <w:rsid w:val="00974EC0"/>
    <w:rsid w:val="00984053"/>
    <w:rsid w:val="009D49A0"/>
    <w:rsid w:val="009D587D"/>
    <w:rsid w:val="00A1606F"/>
    <w:rsid w:val="00A21D04"/>
    <w:rsid w:val="00A50795"/>
    <w:rsid w:val="00A82C92"/>
    <w:rsid w:val="00A915D8"/>
    <w:rsid w:val="00AE089F"/>
    <w:rsid w:val="00B111F4"/>
    <w:rsid w:val="00B429BA"/>
    <w:rsid w:val="00B70FFA"/>
    <w:rsid w:val="00B84067"/>
    <w:rsid w:val="00B879F0"/>
    <w:rsid w:val="00BA55EC"/>
    <w:rsid w:val="00BB1CFB"/>
    <w:rsid w:val="00BB1D2D"/>
    <w:rsid w:val="00BB7076"/>
    <w:rsid w:val="00BF5F41"/>
    <w:rsid w:val="00BF718F"/>
    <w:rsid w:val="00C10A44"/>
    <w:rsid w:val="00C2200B"/>
    <w:rsid w:val="00C24FAA"/>
    <w:rsid w:val="00C56A3F"/>
    <w:rsid w:val="00C74232"/>
    <w:rsid w:val="00C85B95"/>
    <w:rsid w:val="00CA5261"/>
    <w:rsid w:val="00CA52DE"/>
    <w:rsid w:val="00CD6CAC"/>
    <w:rsid w:val="00CE3606"/>
    <w:rsid w:val="00D01C02"/>
    <w:rsid w:val="00D12285"/>
    <w:rsid w:val="00D1307E"/>
    <w:rsid w:val="00D272CD"/>
    <w:rsid w:val="00D52077"/>
    <w:rsid w:val="00D53D29"/>
    <w:rsid w:val="00D66B12"/>
    <w:rsid w:val="00D66EC2"/>
    <w:rsid w:val="00D81057"/>
    <w:rsid w:val="00D87892"/>
    <w:rsid w:val="00DA29A2"/>
    <w:rsid w:val="00DB5F0D"/>
    <w:rsid w:val="00DC02CB"/>
    <w:rsid w:val="00DD301F"/>
    <w:rsid w:val="00E05438"/>
    <w:rsid w:val="00E05BDA"/>
    <w:rsid w:val="00E0703A"/>
    <w:rsid w:val="00E146CE"/>
    <w:rsid w:val="00E21866"/>
    <w:rsid w:val="00E353D1"/>
    <w:rsid w:val="00E75315"/>
    <w:rsid w:val="00E86778"/>
    <w:rsid w:val="00E87E4B"/>
    <w:rsid w:val="00EA359C"/>
    <w:rsid w:val="00EA4926"/>
    <w:rsid w:val="00ED25C7"/>
    <w:rsid w:val="00EE0026"/>
    <w:rsid w:val="00F0657B"/>
    <w:rsid w:val="00F069ED"/>
    <w:rsid w:val="00F10136"/>
    <w:rsid w:val="00F21794"/>
    <w:rsid w:val="00F30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0B05C-D641-4B9D-ACA8-5CE3DDE5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938"/>
    <w:pPr>
      <w:spacing w:after="12" w:line="271" w:lineRule="auto"/>
      <w:ind w:left="10"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6"/>
      </w:numPr>
      <w:spacing w:after="0"/>
      <w:ind w:left="10" w:right="2" w:hanging="10"/>
      <w:jc w:val="center"/>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semiHidden/>
    <w:unhideWhenUsed/>
    <w:qFormat/>
    <w:rsid w:val="00477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1"/>
    <w:qFormat/>
    <w:rsid w:val="006F1DA6"/>
    <w:pPr>
      <w:ind w:left="720"/>
      <w:contextualSpacing/>
    </w:pPr>
  </w:style>
  <w:style w:type="paragraph" w:styleId="Header">
    <w:name w:val="header"/>
    <w:basedOn w:val="Normal"/>
    <w:link w:val="HeaderChar"/>
    <w:uiPriority w:val="99"/>
    <w:unhideWhenUsed/>
    <w:rsid w:val="006F1D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DA6"/>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6F1D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DA6"/>
    <w:rPr>
      <w:rFonts w:ascii="Times New Roman" w:eastAsia="Times New Roman" w:hAnsi="Times New Roman" w:cs="Times New Roman"/>
      <w:color w:val="000000"/>
      <w:sz w:val="20"/>
    </w:rPr>
  </w:style>
  <w:style w:type="numbering" w:customStyle="1" w:styleId="1">
    <w:name w:val="Стиль1"/>
    <w:uiPriority w:val="99"/>
    <w:rsid w:val="00E146CE"/>
    <w:pPr>
      <w:numPr>
        <w:numId w:val="12"/>
      </w:numPr>
    </w:pPr>
  </w:style>
  <w:style w:type="paragraph" w:styleId="BalloonText">
    <w:name w:val="Balloon Text"/>
    <w:basedOn w:val="Normal"/>
    <w:link w:val="BalloonTextChar"/>
    <w:uiPriority w:val="99"/>
    <w:semiHidden/>
    <w:unhideWhenUsed/>
    <w:rsid w:val="0052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A3"/>
    <w:rPr>
      <w:rFonts w:ascii="Segoe UI" w:eastAsia="Times New Roman" w:hAnsi="Segoe UI" w:cs="Segoe UI"/>
      <w:color w:val="000000"/>
      <w:sz w:val="18"/>
      <w:szCs w:val="18"/>
    </w:rPr>
  </w:style>
  <w:style w:type="table" w:styleId="TableGrid">
    <w:name w:val="Table Grid"/>
    <w:basedOn w:val="TableNormal"/>
    <w:uiPriority w:val="59"/>
    <w:rsid w:val="00B1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2336"/>
    <w:pPr>
      <w:spacing w:after="0" w:line="240" w:lineRule="auto"/>
      <w:ind w:left="10" w:right="2" w:hanging="10"/>
      <w:jc w:val="both"/>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semiHidden/>
    <w:rsid w:val="0047755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7755C"/>
    <w:pPr>
      <w:widowControl w:val="0"/>
      <w:autoSpaceDE w:val="0"/>
      <w:autoSpaceDN w:val="0"/>
      <w:spacing w:after="0" w:line="240" w:lineRule="auto"/>
      <w:ind w:left="0" w:right="0" w:firstLine="0"/>
      <w:jc w:val="left"/>
    </w:pPr>
    <w:rPr>
      <w:color w:val="auto"/>
      <w:sz w:val="24"/>
      <w:szCs w:val="24"/>
      <w:lang w:bidi="lt-LT"/>
    </w:rPr>
  </w:style>
  <w:style w:type="character" w:customStyle="1" w:styleId="BodyTextChar">
    <w:name w:val="Body Text Char"/>
    <w:basedOn w:val="DefaultParagraphFont"/>
    <w:link w:val="BodyText"/>
    <w:uiPriority w:val="1"/>
    <w:rsid w:val="0047755C"/>
    <w:rPr>
      <w:rFonts w:ascii="Times New Roman" w:eastAsia="Times New Roman" w:hAnsi="Times New Roman" w:cs="Times New Roman"/>
      <w:sz w:val="24"/>
      <w:szCs w:val="24"/>
      <w:lang w:bidi="lt-LT"/>
    </w:rPr>
  </w:style>
  <w:style w:type="paragraph" w:customStyle="1" w:styleId="TableParagraph">
    <w:name w:val="Table Paragraph"/>
    <w:basedOn w:val="Normal"/>
    <w:uiPriority w:val="1"/>
    <w:qFormat/>
    <w:rsid w:val="00054A36"/>
    <w:pPr>
      <w:widowControl w:val="0"/>
      <w:autoSpaceDE w:val="0"/>
      <w:autoSpaceDN w:val="0"/>
      <w:spacing w:after="0" w:line="240" w:lineRule="auto"/>
      <w:ind w:left="0" w:right="0" w:firstLine="0"/>
      <w:jc w:val="left"/>
    </w:pPr>
    <w:rPr>
      <w:color w:val="auto"/>
      <w:sz w:val="22"/>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C6DE-2D69-45FD-9403-BA954F0E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4983</Words>
  <Characters>28408</Characters>
  <Application>Microsoft Office Word</Application>
  <DocSecurity>0</DocSecurity>
  <Lines>236</Lines>
  <Paragraphs>66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Klaipėdos miesto savivaldybės administracija</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specialiste</dc:creator>
  <cp:keywords/>
  <dc:description/>
  <cp:lastModifiedBy>Jelena</cp:lastModifiedBy>
  <cp:revision>2</cp:revision>
  <cp:lastPrinted>2020-10-22T10:48:00Z</cp:lastPrinted>
  <dcterms:created xsi:type="dcterms:W3CDTF">2020-11-05T07:32:00Z</dcterms:created>
  <dcterms:modified xsi:type="dcterms:W3CDTF">2020-11-05T07:32:00Z</dcterms:modified>
</cp:coreProperties>
</file>