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644"/>
      </w:tblGrid>
      <w:tr w:rsidR="006B4BE0" w:rsidRPr="0032697D" w14:paraId="7E73605F" w14:textId="77777777" w:rsidTr="001438AE">
        <w:trPr>
          <w:jc w:val="center"/>
        </w:trPr>
        <w:tc>
          <w:tcPr>
            <w:tcW w:w="4644" w:type="dxa"/>
          </w:tcPr>
          <w:p w14:paraId="2F4B7FD2" w14:textId="77777777" w:rsidR="006B4BE0" w:rsidRPr="0032697D" w:rsidRDefault="006B4BE0" w:rsidP="001438AE">
            <w:pPr>
              <w:jc w:val="center"/>
            </w:pPr>
            <w:bookmarkStart w:id="0" w:name="_GoBack"/>
            <w:bookmarkEnd w:id="0"/>
            <w:r w:rsidRPr="0032697D">
              <w:rPr>
                <w:lang w:eastAsia="lt-LT"/>
              </w:rPr>
              <w:drawing>
                <wp:inline distT="0" distB="0" distL="0" distR="0" wp14:anchorId="603FC169" wp14:editId="08EBCE69">
                  <wp:extent cx="474345" cy="56705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567055"/>
                          </a:xfrm>
                          <a:prstGeom prst="rect">
                            <a:avLst/>
                          </a:prstGeom>
                          <a:noFill/>
                          <a:ln>
                            <a:noFill/>
                          </a:ln>
                        </pic:spPr>
                      </pic:pic>
                    </a:graphicData>
                  </a:graphic>
                </wp:inline>
              </w:drawing>
            </w:r>
          </w:p>
        </w:tc>
      </w:tr>
    </w:tbl>
    <w:p w14:paraId="2B45087C" w14:textId="77777777" w:rsidR="006B4BE0" w:rsidRPr="0032697D" w:rsidRDefault="006B4BE0" w:rsidP="006B4BE0">
      <w:pPr>
        <w:jc w:val="center"/>
      </w:pPr>
    </w:p>
    <w:p w14:paraId="12634D26" w14:textId="77777777" w:rsidR="006B4BE0" w:rsidRPr="0032697D" w:rsidRDefault="006B4BE0" w:rsidP="006B4BE0">
      <w:pPr>
        <w:jc w:val="center"/>
      </w:pPr>
    </w:p>
    <w:p w14:paraId="069364F4" w14:textId="77777777" w:rsidR="006B4BE0" w:rsidRPr="0032697D" w:rsidRDefault="006B4BE0" w:rsidP="006B4BE0">
      <w:pPr>
        <w:jc w:val="center"/>
        <w:rPr>
          <w:b/>
        </w:rPr>
      </w:pPr>
      <w:r w:rsidRPr="0032697D">
        <w:rPr>
          <w:b/>
        </w:rPr>
        <w:t xml:space="preserve">LIETUVOS VYRIAUSIOJO ADMINISTRACINIO TEISMO </w:t>
      </w:r>
    </w:p>
    <w:p w14:paraId="5F949651" w14:textId="77777777" w:rsidR="006B4BE0" w:rsidRPr="0032697D" w:rsidRDefault="006B4BE0" w:rsidP="006B4BE0">
      <w:pPr>
        <w:jc w:val="center"/>
        <w:rPr>
          <w:b/>
        </w:rPr>
      </w:pPr>
      <w:r w:rsidRPr="0032697D">
        <w:rPr>
          <w:b/>
        </w:rPr>
        <w:t xml:space="preserve">KANCLERIS </w:t>
      </w:r>
    </w:p>
    <w:p w14:paraId="62578BAC" w14:textId="77777777" w:rsidR="006B4BE0" w:rsidRPr="0032697D" w:rsidRDefault="006B4BE0" w:rsidP="006B4BE0">
      <w:pPr>
        <w:jc w:val="center"/>
        <w:rPr>
          <w:b/>
        </w:rPr>
      </w:pPr>
    </w:p>
    <w:p w14:paraId="5396350D" w14:textId="77777777" w:rsidR="006B4BE0" w:rsidRPr="0032697D" w:rsidRDefault="006B4BE0" w:rsidP="006B4BE0">
      <w:pPr>
        <w:jc w:val="center"/>
        <w:rPr>
          <w:b/>
        </w:rPr>
      </w:pPr>
      <w:r w:rsidRPr="0032697D">
        <w:rPr>
          <w:b/>
        </w:rPr>
        <w:t>ĮSAKYMAS</w:t>
      </w:r>
    </w:p>
    <w:p w14:paraId="447E1F52" w14:textId="5F38B123" w:rsidR="006B4BE0" w:rsidRPr="0032697D" w:rsidRDefault="006B4BE0" w:rsidP="006B4BE0">
      <w:pPr>
        <w:pStyle w:val="Antrat1"/>
        <w:rPr>
          <w:b/>
          <w:bCs/>
        </w:rPr>
      </w:pPr>
      <w:r w:rsidRPr="0032697D">
        <w:rPr>
          <w:b/>
          <w:bCs/>
        </w:rPr>
        <w:t xml:space="preserve">dėl </w:t>
      </w:r>
      <w:r w:rsidRPr="0032697D">
        <w:rPr>
          <w:b/>
          <w:szCs w:val="24"/>
        </w:rPr>
        <w:t>LIETUVOS VYRIAUSI</w:t>
      </w:r>
      <w:r>
        <w:rPr>
          <w:b/>
          <w:szCs w:val="24"/>
        </w:rPr>
        <w:t>ojo</w:t>
      </w:r>
      <w:r w:rsidRPr="0032697D">
        <w:rPr>
          <w:b/>
          <w:szCs w:val="24"/>
        </w:rPr>
        <w:t xml:space="preserve"> ADMINISTRACINI</w:t>
      </w:r>
      <w:r>
        <w:rPr>
          <w:b/>
          <w:szCs w:val="24"/>
        </w:rPr>
        <w:t>o</w:t>
      </w:r>
      <w:r w:rsidRPr="0032697D">
        <w:rPr>
          <w:b/>
          <w:szCs w:val="24"/>
        </w:rPr>
        <w:t xml:space="preserve"> TEISM</w:t>
      </w:r>
      <w:r>
        <w:rPr>
          <w:b/>
          <w:szCs w:val="24"/>
        </w:rPr>
        <w:t>o</w:t>
      </w:r>
      <w:r w:rsidRPr="0032697D">
        <w:rPr>
          <w:b/>
          <w:szCs w:val="24"/>
        </w:rPr>
        <w:t xml:space="preserve"> </w:t>
      </w:r>
      <w:r>
        <w:rPr>
          <w:b/>
          <w:szCs w:val="24"/>
        </w:rPr>
        <w:t>mažos vertės pirkimų tvarkos aprašo pakeitimo</w:t>
      </w:r>
    </w:p>
    <w:p w14:paraId="35846056" w14:textId="77777777" w:rsidR="006B4BE0" w:rsidRPr="0032697D" w:rsidRDefault="006B4BE0" w:rsidP="006B4BE0">
      <w:pPr>
        <w:jc w:val="center"/>
        <w:rPr>
          <w:b/>
        </w:rPr>
      </w:pPr>
    </w:p>
    <w:p w14:paraId="32708B06" w14:textId="716F82F4" w:rsidR="006B4BE0" w:rsidRPr="0032697D" w:rsidRDefault="006B4BE0" w:rsidP="006B4BE0">
      <w:pPr>
        <w:jc w:val="center"/>
      </w:pPr>
      <w:r w:rsidRPr="0032697D">
        <w:t>20</w:t>
      </w:r>
      <w:r>
        <w:t>2</w:t>
      </w:r>
      <w:r w:rsidR="008331A5">
        <w:t>2</w:t>
      </w:r>
      <w:r w:rsidRPr="0032697D">
        <w:t xml:space="preserve"> m. </w:t>
      </w:r>
      <w:r w:rsidR="008331A5">
        <w:t>kovo</w:t>
      </w:r>
      <w:r w:rsidRPr="0032697D">
        <w:t xml:space="preserve"> d. Nr. T-</w:t>
      </w:r>
    </w:p>
    <w:p w14:paraId="22923F78" w14:textId="77777777" w:rsidR="006B4BE0" w:rsidRPr="0032697D" w:rsidRDefault="006B4BE0" w:rsidP="006B4BE0">
      <w:pPr>
        <w:jc w:val="center"/>
      </w:pPr>
      <w:r w:rsidRPr="0032697D">
        <w:t>Vilnius</w:t>
      </w:r>
    </w:p>
    <w:p w14:paraId="5F99B3B6" w14:textId="77777777" w:rsidR="006B4BE0" w:rsidRPr="0032697D" w:rsidRDefault="006B4BE0" w:rsidP="006B4BE0">
      <w:pPr>
        <w:jc w:val="center"/>
      </w:pPr>
    </w:p>
    <w:p w14:paraId="26903425" w14:textId="1CF08494" w:rsidR="006B4BE0" w:rsidRPr="0032697D" w:rsidRDefault="006B4BE0" w:rsidP="006B4BE0">
      <w:pPr>
        <w:pStyle w:val="Antrats"/>
        <w:ind w:firstLine="851"/>
        <w:jc w:val="both"/>
      </w:pPr>
      <w:r w:rsidRPr="0032697D">
        <w:t>Vadovaudamasi Lietuvos vyriausiojo administracinio teismo pirmininko 20</w:t>
      </w:r>
      <w:r>
        <w:t>21</w:t>
      </w:r>
      <w:r w:rsidRPr="0032697D">
        <w:t xml:space="preserve"> m. </w:t>
      </w:r>
      <w:r>
        <w:t>kovo 24</w:t>
      </w:r>
      <w:r w:rsidRPr="0032697D">
        <w:t xml:space="preserve"> d. įsakymu Nr. TP-</w:t>
      </w:r>
      <w:r>
        <w:t xml:space="preserve">13 </w:t>
      </w:r>
      <w:r w:rsidRPr="0032697D">
        <w:t xml:space="preserve">patvirtintų Lietuvos vyriausiojo administracinio teismo nuostatų </w:t>
      </w:r>
      <w:r>
        <w:t>20</w:t>
      </w:r>
      <w:r w:rsidRPr="0032697D">
        <w:t xml:space="preserve"> punktu</w:t>
      </w:r>
      <w:r>
        <w:t xml:space="preserve">, Viešųjų pirkimų įstatymo nuostatomis, Viešųjų pirkimų </w:t>
      </w:r>
      <w:r w:rsidR="00F54713">
        <w:t xml:space="preserve">tarnybos </w:t>
      </w:r>
      <w:r>
        <w:t>direktoriaus 2017 m. birželio 28 d. įsakymu Nr. 1S-97 patvirtintu „Mažos vertės pirkimų tvarkos aprašu“</w:t>
      </w:r>
      <w:r w:rsidRPr="0032697D">
        <w:t>:</w:t>
      </w:r>
    </w:p>
    <w:p w14:paraId="11D38A13" w14:textId="13D5C52D" w:rsidR="006B4BE0" w:rsidRDefault="008331A5" w:rsidP="006B4BE0">
      <w:pPr>
        <w:pStyle w:val="Antrats"/>
        <w:ind w:firstLine="851"/>
        <w:jc w:val="both"/>
      </w:pPr>
      <w:r>
        <w:t>1</w:t>
      </w:r>
      <w:r w:rsidR="00F54713">
        <w:t>.</w:t>
      </w:r>
      <w:r>
        <w:t xml:space="preserve"> T v i r t i n u Lietuvos vyriausiojo administracinio teismo mažos vertės pirkimų tvarkos aprašo taisykles.</w:t>
      </w:r>
    </w:p>
    <w:p w14:paraId="7B64C0A8" w14:textId="407DD4D8" w:rsidR="006B4BE0" w:rsidRDefault="008331A5" w:rsidP="006B4BE0">
      <w:pPr>
        <w:pStyle w:val="Antrats"/>
        <w:ind w:firstLine="851"/>
        <w:jc w:val="both"/>
      </w:pPr>
      <w:r>
        <w:t>2</w:t>
      </w:r>
      <w:r w:rsidR="006B4BE0">
        <w:t xml:space="preserve">. </w:t>
      </w:r>
      <w:r w:rsidR="006B4BE0" w:rsidRPr="0032697D">
        <w:t xml:space="preserve">Į p a r e i g o j u </w:t>
      </w:r>
      <w:r w:rsidR="006B4BE0">
        <w:t>Personalo ir administravimo skyriaus konsultatntę</w:t>
      </w:r>
      <w:r w:rsidR="006B4BE0" w:rsidRPr="0032697D">
        <w:t xml:space="preserve"> Ingą Grišutinienę supažindinti su </w:t>
      </w:r>
      <w:r w:rsidR="006B4BE0">
        <w:t xml:space="preserve">Lietuvos vyriausiojo administracinio teismo </w:t>
      </w:r>
      <w:r w:rsidR="006B4BE0" w:rsidRPr="001F1CCD">
        <w:t>mažos vertės pirkimų tvarkos aprašo taisykl</w:t>
      </w:r>
      <w:r w:rsidR="006B4BE0">
        <w:t>ėmis</w:t>
      </w:r>
      <w:r w:rsidR="006B4BE0" w:rsidRPr="0032697D">
        <w:t xml:space="preserve"> Lietuvos vyriausiojo administracinio teismo darbuotojus</w:t>
      </w:r>
      <w:r w:rsidR="006B4BE0">
        <w:t>, vykdančius viešuosius pirkimus</w:t>
      </w:r>
      <w:r w:rsidR="006B4BE0" w:rsidRPr="0032697D">
        <w:t xml:space="preserve">. </w:t>
      </w:r>
    </w:p>
    <w:p w14:paraId="232F9C95" w14:textId="17E74817" w:rsidR="006B4BE0" w:rsidRDefault="008331A5" w:rsidP="006B4BE0">
      <w:pPr>
        <w:pStyle w:val="Antrats"/>
        <w:ind w:firstLine="851"/>
        <w:jc w:val="both"/>
      </w:pPr>
      <w:r>
        <w:t xml:space="preserve">3. </w:t>
      </w:r>
      <w:r w:rsidR="006B4BE0">
        <w:t xml:space="preserve">P a n a i k i n u Lietuvos vyriausiojo administracinio teismo kanclerio 2020 m. birželio 22 d. įsakymo Nr. T-20 </w:t>
      </w:r>
      <w:r>
        <w:t xml:space="preserve">„Dėl Lietuvos vyriausiojo administracinio teismo mažos vertės pirkimų tvarkos aprašo taisyklių patvirtinimo“ </w:t>
      </w:r>
      <w:r w:rsidR="006B4BE0">
        <w:t xml:space="preserve">1 punktą ir 2021 m. gruodžio 21 d. įsakymo Nr. T- </w:t>
      </w:r>
      <w:r w:rsidR="003A5CDC">
        <w:t xml:space="preserve">60 </w:t>
      </w:r>
      <w:r>
        <w:t>„Dėl L</w:t>
      </w:r>
      <w:r w:rsidRPr="008331A5">
        <w:t>ietuvos vyriausiojo administracinio teismo mažos vertės pirkimų tvarkos aprašo taisyklių 53 punkto pakeitimo</w:t>
      </w:r>
      <w:r>
        <w:t>“</w:t>
      </w:r>
      <w:r w:rsidRPr="008331A5">
        <w:t xml:space="preserve"> </w:t>
      </w:r>
      <w:r>
        <w:t>1</w:t>
      </w:r>
      <w:r w:rsidR="006B4BE0">
        <w:t xml:space="preserve"> punktą. </w:t>
      </w:r>
    </w:p>
    <w:p w14:paraId="7B4D7253" w14:textId="4504C5FA" w:rsidR="006B4BE0" w:rsidRPr="0032697D" w:rsidRDefault="006B4BE0" w:rsidP="006B4BE0">
      <w:pPr>
        <w:pStyle w:val="Antrats"/>
        <w:ind w:firstLine="851"/>
        <w:jc w:val="both"/>
      </w:pPr>
    </w:p>
    <w:p w14:paraId="633FF15A" w14:textId="77777777" w:rsidR="006B4BE0" w:rsidRPr="0032697D" w:rsidRDefault="006B4BE0" w:rsidP="006B4BE0">
      <w:pPr>
        <w:pStyle w:val="Antrats"/>
        <w:ind w:firstLine="851"/>
        <w:jc w:val="both"/>
      </w:pPr>
    </w:p>
    <w:p w14:paraId="271B0182" w14:textId="77777777" w:rsidR="006B4BE0" w:rsidRDefault="006B4BE0" w:rsidP="006B4BE0"/>
    <w:p w14:paraId="52159CB6" w14:textId="77777777" w:rsidR="006B4BE0" w:rsidRPr="0032697D" w:rsidRDefault="006B4BE0" w:rsidP="006B4BE0"/>
    <w:p w14:paraId="2229CCB5" w14:textId="77777777" w:rsidR="006B4BE0" w:rsidRPr="0032697D" w:rsidRDefault="006B4BE0" w:rsidP="006B4BE0">
      <w:r>
        <w:t>Teismo kanclerė</w:t>
      </w:r>
      <w:r>
        <w:tab/>
      </w:r>
      <w:r>
        <w:tab/>
      </w:r>
      <w:r w:rsidRPr="0032697D">
        <w:tab/>
      </w:r>
      <w:r w:rsidRPr="0032697D">
        <w:tab/>
      </w:r>
      <w:r w:rsidRPr="0032697D">
        <w:tab/>
      </w:r>
      <w:r>
        <w:tab/>
      </w:r>
      <w:r w:rsidRPr="0032697D">
        <w:tab/>
        <w:t xml:space="preserve">                   </w:t>
      </w:r>
      <w:r>
        <w:t>Renata Juzikienė</w:t>
      </w:r>
    </w:p>
    <w:p w14:paraId="389F0662" w14:textId="77777777" w:rsidR="006B4BE0" w:rsidRPr="0032697D" w:rsidRDefault="006B4BE0" w:rsidP="006B4BE0"/>
    <w:p w14:paraId="47C4B425" w14:textId="77777777" w:rsidR="006B4BE0" w:rsidRPr="0032697D" w:rsidRDefault="006B4BE0" w:rsidP="006B4BE0"/>
    <w:p w14:paraId="6928CD6E" w14:textId="77777777" w:rsidR="004B718D" w:rsidRPr="0032697D" w:rsidRDefault="004B718D" w:rsidP="008B500B">
      <w:pPr>
        <w:rPr>
          <w:sz w:val="22"/>
          <w:szCs w:val="22"/>
        </w:rPr>
      </w:pPr>
    </w:p>
    <w:p w14:paraId="7D1C95FD" w14:textId="77777777" w:rsidR="008331A5" w:rsidRDefault="008331A5" w:rsidP="000B604B">
      <w:pPr>
        <w:pStyle w:val="Patvirtinta"/>
        <w:spacing w:line="276" w:lineRule="auto"/>
        <w:ind w:left="397"/>
        <w:jc w:val="right"/>
        <w:rPr>
          <w:spacing w:val="-1"/>
          <w:sz w:val="24"/>
          <w:szCs w:val="24"/>
          <w:lang w:val="lt-LT"/>
        </w:rPr>
      </w:pPr>
    </w:p>
    <w:p w14:paraId="0CFD3B01" w14:textId="77777777" w:rsidR="008331A5" w:rsidRDefault="008331A5" w:rsidP="000B604B">
      <w:pPr>
        <w:pStyle w:val="Patvirtinta"/>
        <w:spacing w:line="276" w:lineRule="auto"/>
        <w:ind w:left="397"/>
        <w:jc w:val="right"/>
        <w:rPr>
          <w:spacing w:val="-1"/>
          <w:sz w:val="24"/>
          <w:szCs w:val="24"/>
          <w:lang w:val="lt-LT"/>
        </w:rPr>
      </w:pPr>
    </w:p>
    <w:p w14:paraId="05E5B575" w14:textId="77777777" w:rsidR="008331A5" w:rsidRDefault="008331A5" w:rsidP="000B604B">
      <w:pPr>
        <w:pStyle w:val="Patvirtinta"/>
        <w:spacing w:line="276" w:lineRule="auto"/>
        <w:ind w:left="397"/>
        <w:jc w:val="right"/>
        <w:rPr>
          <w:spacing w:val="-1"/>
          <w:sz w:val="24"/>
          <w:szCs w:val="24"/>
          <w:lang w:val="lt-LT"/>
        </w:rPr>
      </w:pPr>
    </w:p>
    <w:p w14:paraId="37953C35" w14:textId="77777777" w:rsidR="008331A5" w:rsidRDefault="008331A5" w:rsidP="000B604B">
      <w:pPr>
        <w:pStyle w:val="Patvirtinta"/>
        <w:spacing w:line="276" w:lineRule="auto"/>
        <w:ind w:left="397"/>
        <w:jc w:val="right"/>
        <w:rPr>
          <w:spacing w:val="-1"/>
          <w:sz w:val="24"/>
          <w:szCs w:val="24"/>
          <w:lang w:val="lt-LT"/>
        </w:rPr>
      </w:pPr>
    </w:p>
    <w:p w14:paraId="1A838490" w14:textId="77777777" w:rsidR="008331A5" w:rsidRDefault="008331A5" w:rsidP="000B604B">
      <w:pPr>
        <w:pStyle w:val="Patvirtinta"/>
        <w:spacing w:line="276" w:lineRule="auto"/>
        <w:ind w:left="397"/>
        <w:jc w:val="right"/>
        <w:rPr>
          <w:spacing w:val="-1"/>
          <w:sz w:val="24"/>
          <w:szCs w:val="24"/>
          <w:lang w:val="lt-LT"/>
        </w:rPr>
      </w:pPr>
    </w:p>
    <w:p w14:paraId="722D4E12" w14:textId="77777777" w:rsidR="008331A5" w:rsidRDefault="008331A5" w:rsidP="000B604B">
      <w:pPr>
        <w:pStyle w:val="Patvirtinta"/>
        <w:spacing w:line="276" w:lineRule="auto"/>
        <w:ind w:left="397"/>
        <w:jc w:val="right"/>
        <w:rPr>
          <w:spacing w:val="-1"/>
          <w:sz w:val="24"/>
          <w:szCs w:val="24"/>
          <w:lang w:val="lt-LT"/>
        </w:rPr>
      </w:pPr>
    </w:p>
    <w:p w14:paraId="0C6BCA0D" w14:textId="77777777" w:rsidR="008331A5" w:rsidRDefault="008331A5" w:rsidP="000B604B">
      <w:pPr>
        <w:pStyle w:val="Patvirtinta"/>
        <w:spacing w:line="276" w:lineRule="auto"/>
        <w:ind w:left="397"/>
        <w:jc w:val="right"/>
        <w:rPr>
          <w:spacing w:val="-1"/>
          <w:sz w:val="24"/>
          <w:szCs w:val="24"/>
          <w:lang w:val="lt-LT"/>
        </w:rPr>
      </w:pPr>
    </w:p>
    <w:p w14:paraId="29B6DCB5" w14:textId="77777777" w:rsidR="008331A5" w:rsidRDefault="008331A5" w:rsidP="000B604B">
      <w:pPr>
        <w:pStyle w:val="Patvirtinta"/>
        <w:spacing w:line="276" w:lineRule="auto"/>
        <w:ind w:left="397"/>
        <w:jc w:val="right"/>
        <w:rPr>
          <w:spacing w:val="-1"/>
          <w:sz w:val="24"/>
          <w:szCs w:val="24"/>
          <w:lang w:val="lt-LT"/>
        </w:rPr>
      </w:pPr>
    </w:p>
    <w:p w14:paraId="47D2611D" w14:textId="77777777" w:rsidR="008331A5" w:rsidRDefault="008331A5" w:rsidP="000B604B">
      <w:pPr>
        <w:pStyle w:val="Patvirtinta"/>
        <w:spacing w:line="276" w:lineRule="auto"/>
        <w:ind w:left="397"/>
        <w:jc w:val="right"/>
        <w:rPr>
          <w:spacing w:val="-1"/>
          <w:sz w:val="24"/>
          <w:szCs w:val="24"/>
          <w:lang w:val="lt-LT"/>
        </w:rPr>
      </w:pPr>
    </w:p>
    <w:p w14:paraId="11BFB0FE" w14:textId="77777777" w:rsidR="008331A5" w:rsidRDefault="008331A5" w:rsidP="000B604B">
      <w:pPr>
        <w:pStyle w:val="Patvirtinta"/>
        <w:spacing w:line="276" w:lineRule="auto"/>
        <w:ind w:left="397"/>
        <w:jc w:val="right"/>
        <w:rPr>
          <w:spacing w:val="-1"/>
          <w:sz w:val="24"/>
          <w:szCs w:val="24"/>
          <w:lang w:val="lt-LT"/>
        </w:rPr>
      </w:pPr>
    </w:p>
    <w:p w14:paraId="4906698B" w14:textId="77777777" w:rsidR="008331A5" w:rsidRDefault="008331A5" w:rsidP="000B604B">
      <w:pPr>
        <w:pStyle w:val="Patvirtinta"/>
        <w:spacing w:line="276" w:lineRule="auto"/>
        <w:ind w:left="397"/>
        <w:jc w:val="right"/>
        <w:rPr>
          <w:spacing w:val="-1"/>
          <w:sz w:val="24"/>
          <w:szCs w:val="24"/>
          <w:lang w:val="lt-LT"/>
        </w:rPr>
      </w:pPr>
    </w:p>
    <w:p w14:paraId="6004E3EA" w14:textId="77777777" w:rsidR="008331A5" w:rsidRDefault="008331A5" w:rsidP="000B604B">
      <w:pPr>
        <w:pStyle w:val="Patvirtinta"/>
        <w:spacing w:line="276" w:lineRule="auto"/>
        <w:ind w:left="397"/>
        <w:jc w:val="right"/>
        <w:rPr>
          <w:spacing w:val="-1"/>
          <w:sz w:val="24"/>
          <w:szCs w:val="24"/>
          <w:lang w:val="lt-LT"/>
        </w:rPr>
      </w:pPr>
    </w:p>
    <w:p w14:paraId="5D5DE128" w14:textId="160BDC08" w:rsidR="002C7049" w:rsidRPr="001F1CCD" w:rsidRDefault="002C7049" w:rsidP="000B604B">
      <w:pPr>
        <w:pStyle w:val="Patvirtinta"/>
        <w:spacing w:line="276" w:lineRule="auto"/>
        <w:ind w:left="397"/>
        <w:jc w:val="right"/>
        <w:rPr>
          <w:spacing w:val="-1"/>
          <w:sz w:val="24"/>
          <w:szCs w:val="24"/>
          <w:lang w:val="lt-LT"/>
        </w:rPr>
      </w:pPr>
      <w:r w:rsidRPr="001F1CCD">
        <w:rPr>
          <w:spacing w:val="-1"/>
          <w:sz w:val="24"/>
          <w:szCs w:val="24"/>
          <w:lang w:val="lt-LT"/>
        </w:rPr>
        <w:t>PATVIRTINTA</w:t>
      </w:r>
    </w:p>
    <w:p w14:paraId="7593A075" w14:textId="77777777" w:rsidR="002C7049" w:rsidRPr="001F1CCD" w:rsidRDefault="002C7049" w:rsidP="000B604B">
      <w:pPr>
        <w:pStyle w:val="Patvirtinta"/>
        <w:spacing w:line="276" w:lineRule="auto"/>
        <w:ind w:left="397"/>
        <w:jc w:val="right"/>
        <w:rPr>
          <w:spacing w:val="-1"/>
          <w:sz w:val="24"/>
          <w:szCs w:val="24"/>
          <w:lang w:val="lt-LT"/>
        </w:rPr>
      </w:pPr>
      <w:r w:rsidRPr="001F1CCD">
        <w:rPr>
          <w:spacing w:val="-1"/>
          <w:sz w:val="24"/>
          <w:szCs w:val="24"/>
          <w:lang w:val="lt-LT"/>
        </w:rPr>
        <w:t>Lietuvos vyriausiojo administracinio teismo kanclerio</w:t>
      </w:r>
    </w:p>
    <w:p w14:paraId="29922F6F" w14:textId="02D882E0" w:rsidR="000A0FEA" w:rsidRDefault="00AD1183" w:rsidP="008331A5">
      <w:pPr>
        <w:pStyle w:val="Patvirtinta"/>
        <w:spacing w:line="276" w:lineRule="auto"/>
        <w:ind w:left="397"/>
        <w:jc w:val="right"/>
        <w:rPr>
          <w:spacing w:val="-1"/>
          <w:sz w:val="24"/>
          <w:szCs w:val="24"/>
          <w:lang w:val="lt-LT"/>
        </w:rPr>
      </w:pPr>
      <w:r w:rsidRPr="001F1CCD">
        <w:rPr>
          <w:spacing w:val="-1"/>
          <w:sz w:val="24"/>
          <w:szCs w:val="24"/>
          <w:lang w:val="lt-LT"/>
        </w:rPr>
        <w:t>20</w:t>
      </w:r>
      <w:r w:rsidR="00AC0B68">
        <w:rPr>
          <w:spacing w:val="-1"/>
          <w:sz w:val="24"/>
          <w:szCs w:val="24"/>
          <w:lang w:val="lt-LT"/>
        </w:rPr>
        <w:t>2</w:t>
      </w:r>
      <w:r w:rsidR="008331A5">
        <w:rPr>
          <w:spacing w:val="-1"/>
          <w:sz w:val="24"/>
          <w:szCs w:val="24"/>
          <w:lang w:val="lt-LT"/>
        </w:rPr>
        <w:t>2</w:t>
      </w:r>
      <w:r w:rsidR="00781D2F" w:rsidRPr="001F1CCD">
        <w:rPr>
          <w:spacing w:val="-1"/>
          <w:sz w:val="24"/>
          <w:szCs w:val="24"/>
          <w:lang w:val="lt-LT"/>
        </w:rPr>
        <w:t xml:space="preserve"> m. </w:t>
      </w:r>
      <w:r w:rsidR="008331A5">
        <w:rPr>
          <w:spacing w:val="-1"/>
          <w:sz w:val="24"/>
          <w:szCs w:val="24"/>
          <w:lang w:val="lt-LT"/>
        </w:rPr>
        <w:t>kovo</w:t>
      </w:r>
      <w:r w:rsidR="00CF4DE3">
        <w:rPr>
          <w:spacing w:val="-1"/>
          <w:sz w:val="24"/>
          <w:szCs w:val="24"/>
          <w:lang w:val="lt-LT"/>
        </w:rPr>
        <w:t xml:space="preserve"> </w:t>
      </w:r>
      <w:r w:rsidR="002C7049" w:rsidRPr="001F1CCD">
        <w:rPr>
          <w:spacing w:val="-1"/>
          <w:sz w:val="24"/>
          <w:szCs w:val="24"/>
          <w:lang w:val="lt-LT"/>
        </w:rPr>
        <w:t xml:space="preserve">d. įsakymu Nr. </w:t>
      </w:r>
    </w:p>
    <w:p w14:paraId="47217FF9" w14:textId="77777777" w:rsidR="008331A5" w:rsidRPr="001F1CCD" w:rsidRDefault="008331A5" w:rsidP="008331A5">
      <w:pPr>
        <w:pStyle w:val="Patvirtinta"/>
        <w:spacing w:line="276" w:lineRule="auto"/>
        <w:ind w:left="397"/>
        <w:jc w:val="right"/>
        <w:rPr>
          <w:sz w:val="24"/>
          <w:szCs w:val="24"/>
          <w:lang w:val="lt-LT"/>
        </w:rPr>
      </w:pPr>
    </w:p>
    <w:p w14:paraId="68327C34" w14:textId="77777777" w:rsidR="00AA7B22" w:rsidRPr="001F1CCD" w:rsidRDefault="006C3049" w:rsidP="000B604B">
      <w:pPr>
        <w:pStyle w:val="CentrBold"/>
        <w:spacing w:line="276" w:lineRule="auto"/>
        <w:ind w:left="397"/>
        <w:rPr>
          <w:color w:val="auto"/>
          <w:sz w:val="24"/>
          <w:szCs w:val="24"/>
          <w:lang w:val="lt-LT"/>
        </w:rPr>
      </w:pPr>
      <w:r w:rsidRPr="001F1CCD">
        <w:rPr>
          <w:sz w:val="24"/>
          <w:szCs w:val="24"/>
          <w:lang w:val="lt-LT"/>
        </w:rPr>
        <w:t xml:space="preserve">LIETUVOS VYRIAUSIOJO ADMINISTRACINIO TEISMO </w:t>
      </w:r>
      <w:r w:rsidR="00BB5C0B" w:rsidRPr="001F1CCD">
        <w:rPr>
          <w:sz w:val="24"/>
          <w:szCs w:val="24"/>
          <w:lang w:val="lt-LT"/>
        </w:rPr>
        <w:t xml:space="preserve">mažos vertės pirkimų </w:t>
      </w:r>
      <w:r w:rsidR="002B14CF" w:rsidRPr="001F1CCD">
        <w:rPr>
          <w:sz w:val="24"/>
          <w:szCs w:val="24"/>
          <w:lang w:val="lt-LT"/>
        </w:rPr>
        <w:t>TVARKOS APRAŠO TAISYKLĖS</w:t>
      </w:r>
    </w:p>
    <w:p w14:paraId="73D3D0A5" w14:textId="77777777" w:rsidR="00AA7B22" w:rsidRPr="001F1CCD" w:rsidRDefault="000B604B" w:rsidP="000B604B">
      <w:pPr>
        <w:pStyle w:val="Antrat1"/>
        <w:numPr>
          <w:ilvl w:val="0"/>
          <w:numId w:val="0"/>
        </w:numPr>
        <w:ind w:left="397"/>
        <w:rPr>
          <w:b/>
        </w:rPr>
      </w:pPr>
      <w:bookmarkStart w:id="1" w:name="_Toc488238541"/>
      <w:r>
        <w:rPr>
          <w:b/>
        </w:rPr>
        <w:t xml:space="preserve">I. </w:t>
      </w:r>
      <w:r w:rsidR="00AA7B22" w:rsidRPr="001F1CCD">
        <w:rPr>
          <w:b/>
        </w:rPr>
        <w:t>BENDROSIOS NUOSTATOS</w:t>
      </w:r>
      <w:bookmarkEnd w:id="1"/>
    </w:p>
    <w:p w14:paraId="1FF85084" w14:textId="78094FD9" w:rsidR="005759AA" w:rsidRPr="001F1CCD" w:rsidRDefault="006C3049" w:rsidP="00BC5583">
      <w:pPr>
        <w:pStyle w:val="Hyperlink1"/>
        <w:numPr>
          <w:ilvl w:val="0"/>
          <w:numId w:val="61"/>
        </w:numPr>
        <w:tabs>
          <w:tab w:val="left" w:pos="709"/>
          <w:tab w:val="left" w:pos="851"/>
        </w:tabs>
        <w:spacing w:line="276" w:lineRule="auto"/>
        <w:ind w:left="0" w:firstLine="567"/>
        <w:rPr>
          <w:sz w:val="24"/>
          <w:szCs w:val="24"/>
          <w:lang w:val="lt-LT"/>
        </w:rPr>
      </w:pPr>
      <w:r w:rsidRPr="001F1CCD">
        <w:rPr>
          <w:iCs/>
          <w:sz w:val="24"/>
          <w:szCs w:val="24"/>
          <w:lang w:val="lt-LT"/>
        </w:rPr>
        <w:t>Lietuvos vyriausiojo administracinio teismo</w:t>
      </w:r>
      <w:r w:rsidR="00AA7B22" w:rsidRPr="001F1CCD">
        <w:rPr>
          <w:iCs/>
          <w:sz w:val="24"/>
          <w:szCs w:val="24"/>
          <w:lang w:val="lt-LT"/>
        </w:rPr>
        <w:t xml:space="preserve"> </w:t>
      </w:r>
      <w:r w:rsidR="00AA7B22" w:rsidRPr="001F1CCD">
        <w:rPr>
          <w:sz w:val="24"/>
          <w:szCs w:val="24"/>
          <w:lang w:val="lt-LT"/>
        </w:rPr>
        <w:t>(toliau</w:t>
      </w:r>
      <w:r w:rsidR="00F802EE" w:rsidRPr="001F1CCD">
        <w:rPr>
          <w:sz w:val="24"/>
          <w:szCs w:val="24"/>
          <w:lang w:val="lt-LT"/>
        </w:rPr>
        <w:t xml:space="preserve"> </w:t>
      </w:r>
      <w:r w:rsidR="00AA7B22" w:rsidRPr="001F1CCD">
        <w:rPr>
          <w:sz w:val="24"/>
          <w:szCs w:val="24"/>
          <w:lang w:val="lt-LT"/>
        </w:rPr>
        <w:t xml:space="preserve">– </w:t>
      </w:r>
      <w:r w:rsidR="00AD1183" w:rsidRPr="001F1CCD">
        <w:rPr>
          <w:sz w:val="24"/>
          <w:szCs w:val="24"/>
          <w:lang w:val="lt-LT"/>
        </w:rPr>
        <w:t xml:space="preserve">ir </w:t>
      </w:r>
      <w:r w:rsidR="004265C2" w:rsidRPr="001F1CCD">
        <w:rPr>
          <w:sz w:val="24"/>
          <w:szCs w:val="24"/>
          <w:lang w:val="lt-LT"/>
        </w:rPr>
        <w:t>Teismas</w:t>
      </w:r>
      <w:r w:rsidR="00AA7B22" w:rsidRPr="001F1CCD">
        <w:rPr>
          <w:sz w:val="24"/>
          <w:szCs w:val="24"/>
          <w:lang w:val="lt-LT"/>
        </w:rPr>
        <w:t xml:space="preserve">) </w:t>
      </w:r>
      <w:r w:rsidR="00BB5C0B" w:rsidRPr="001F1CCD">
        <w:rPr>
          <w:sz w:val="24"/>
          <w:szCs w:val="24"/>
          <w:lang w:val="lt-LT"/>
        </w:rPr>
        <w:t>mažos vertės pirkimų tvark</w:t>
      </w:r>
      <w:r w:rsidR="002B14CF" w:rsidRPr="001F1CCD">
        <w:rPr>
          <w:sz w:val="24"/>
          <w:szCs w:val="24"/>
          <w:lang w:val="lt-LT"/>
        </w:rPr>
        <w:t>os aprašo taisyklės</w:t>
      </w:r>
      <w:r w:rsidR="00AA7B22" w:rsidRPr="001F1CCD">
        <w:rPr>
          <w:sz w:val="24"/>
          <w:szCs w:val="24"/>
          <w:lang w:val="lt-LT"/>
        </w:rPr>
        <w:t xml:space="preserve"> (toliau – </w:t>
      </w:r>
      <w:r w:rsidR="00AD1183" w:rsidRPr="001F1CCD">
        <w:rPr>
          <w:sz w:val="24"/>
          <w:szCs w:val="24"/>
          <w:lang w:val="lt-LT"/>
        </w:rPr>
        <w:t xml:space="preserve">ir </w:t>
      </w:r>
      <w:r w:rsidR="002B14CF" w:rsidRPr="001F1CCD">
        <w:rPr>
          <w:sz w:val="24"/>
          <w:szCs w:val="24"/>
          <w:lang w:val="lt-LT"/>
        </w:rPr>
        <w:t>Taisyklės</w:t>
      </w:r>
      <w:r w:rsidR="00AA7B22" w:rsidRPr="001F1CCD">
        <w:rPr>
          <w:sz w:val="24"/>
          <w:szCs w:val="24"/>
          <w:lang w:val="lt-LT"/>
        </w:rPr>
        <w:t>) parengt</w:t>
      </w:r>
      <w:r w:rsidR="00754A63" w:rsidRPr="001F1CCD">
        <w:rPr>
          <w:sz w:val="24"/>
          <w:szCs w:val="24"/>
          <w:lang w:val="lt-LT"/>
        </w:rPr>
        <w:t>os</w:t>
      </w:r>
      <w:r w:rsidR="00AA7B22" w:rsidRPr="001F1CCD">
        <w:rPr>
          <w:sz w:val="24"/>
          <w:szCs w:val="24"/>
          <w:lang w:val="lt-LT"/>
        </w:rPr>
        <w:t xml:space="preserve"> vadovaujantis Lietuvos Respublikos viešųjų pirkimų įstatymu  (toliau –</w:t>
      </w:r>
      <w:r w:rsidR="00AD1183" w:rsidRPr="001F1CCD">
        <w:rPr>
          <w:sz w:val="24"/>
          <w:szCs w:val="24"/>
          <w:lang w:val="lt-LT"/>
        </w:rPr>
        <w:t xml:space="preserve"> ir</w:t>
      </w:r>
      <w:r w:rsidR="00AA7B22" w:rsidRPr="001F1CCD">
        <w:rPr>
          <w:sz w:val="24"/>
          <w:szCs w:val="24"/>
          <w:lang w:val="lt-LT"/>
        </w:rPr>
        <w:t xml:space="preserve"> </w:t>
      </w:r>
      <w:r w:rsidR="00D438C5" w:rsidRPr="001F1CCD">
        <w:rPr>
          <w:sz w:val="24"/>
          <w:szCs w:val="24"/>
          <w:lang w:val="lt-LT"/>
        </w:rPr>
        <w:t>VPĮ</w:t>
      </w:r>
      <w:r w:rsidR="00AA7B22" w:rsidRPr="001F1CCD">
        <w:rPr>
          <w:sz w:val="24"/>
          <w:szCs w:val="24"/>
          <w:lang w:val="lt-LT"/>
        </w:rPr>
        <w:t xml:space="preserve">), </w:t>
      </w:r>
      <w:r w:rsidR="00BB5C0B" w:rsidRPr="001F1CCD">
        <w:rPr>
          <w:sz w:val="24"/>
          <w:szCs w:val="24"/>
          <w:lang w:val="lt-LT"/>
        </w:rPr>
        <w:t xml:space="preserve">Viešųjų pirkimų </w:t>
      </w:r>
      <w:r w:rsidR="00F54713">
        <w:rPr>
          <w:sz w:val="24"/>
          <w:szCs w:val="24"/>
          <w:lang w:val="lt-LT"/>
        </w:rPr>
        <w:t xml:space="preserve">tarnybos </w:t>
      </w:r>
      <w:r w:rsidR="00BB5C0B" w:rsidRPr="001F1CCD">
        <w:rPr>
          <w:sz w:val="24"/>
          <w:szCs w:val="24"/>
          <w:lang w:val="lt-LT"/>
        </w:rPr>
        <w:t>direktoriaus 2017 m. birželio 28 d. įsakymu Nr. 1S-97 patvirtintu „Mažos vertės pirkimų tvarkos aprašu“</w:t>
      </w:r>
      <w:r w:rsidR="00497772" w:rsidRPr="001F1CCD">
        <w:rPr>
          <w:sz w:val="24"/>
          <w:szCs w:val="24"/>
          <w:lang w:val="lt-LT"/>
        </w:rPr>
        <w:t xml:space="preserve"> (toliau – ir Aprašas)</w:t>
      </w:r>
      <w:r w:rsidR="00BB5C0B" w:rsidRPr="001F1CCD">
        <w:rPr>
          <w:sz w:val="24"/>
          <w:szCs w:val="24"/>
          <w:lang w:val="lt-LT"/>
        </w:rPr>
        <w:t xml:space="preserve"> bei </w:t>
      </w:r>
      <w:r w:rsidR="00AA7B22" w:rsidRPr="001F1CCD">
        <w:rPr>
          <w:sz w:val="24"/>
          <w:szCs w:val="24"/>
          <w:lang w:val="lt-LT"/>
        </w:rPr>
        <w:t>kitais viešuosius pirkimus reglamentuojančiais teisės aktais.</w:t>
      </w:r>
    </w:p>
    <w:p w14:paraId="14359420" w14:textId="77777777" w:rsidR="00DF20BC" w:rsidRPr="001F1CCD" w:rsidRDefault="00754A63" w:rsidP="00BC5583">
      <w:pPr>
        <w:pStyle w:val="Hyperlink1"/>
        <w:numPr>
          <w:ilvl w:val="0"/>
          <w:numId w:val="61"/>
        </w:numPr>
        <w:tabs>
          <w:tab w:val="left" w:pos="709"/>
          <w:tab w:val="left" w:pos="851"/>
        </w:tabs>
        <w:spacing w:line="276" w:lineRule="auto"/>
        <w:ind w:left="0" w:firstLine="567"/>
        <w:rPr>
          <w:color w:val="auto"/>
          <w:sz w:val="24"/>
          <w:szCs w:val="24"/>
          <w:lang w:val="lt-LT"/>
        </w:rPr>
      </w:pPr>
      <w:r w:rsidRPr="001F1CCD">
        <w:rPr>
          <w:sz w:val="24"/>
          <w:szCs w:val="24"/>
          <w:lang w:val="lt-LT"/>
        </w:rPr>
        <w:t>Taisyklės</w:t>
      </w:r>
      <w:r w:rsidR="00D438C5" w:rsidRPr="001F1CCD">
        <w:rPr>
          <w:sz w:val="24"/>
          <w:szCs w:val="24"/>
          <w:lang w:val="lt-LT"/>
        </w:rPr>
        <w:t xml:space="preserve"> reglamentuoja </w:t>
      </w:r>
      <w:r w:rsidRPr="001F1CCD">
        <w:rPr>
          <w:sz w:val="24"/>
          <w:szCs w:val="24"/>
          <w:lang w:val="lt-LT"/>
        </w:rPr>
        <w:t>mažos vertės</w:t>
      </w:r>
      <w:r w:rsidR="00D438C5" w:rsidRPr="001F1CCD">
        <w:rPr>
          <w:sz w:val="24"/>
          <w:szCs w:val="24"/>
          <w:lang w:val="lt-LT"/>
        </w:rPr>
        <w:t xml:space="preserve"> pirkimų</w:t>
      </w:r>
      <w:r w:rsidRPr="001F1CCD">
        <w:rPr>
          <w:sz w:val="24"/>
          <w:szCs w:val="24"/>
          <w:lang w:val="lt-LT"/>
        </w:rPr>
        <w:t xml:space="preserve"> (toliau – ir pirkimai)</w:t>
      </w:r>
      <w:r w:rsidR="00D438C5" w:rsidRPr="001F1CCD">
        <w:rPr>
          <w:sz w:val="24"/>
          <w:szCs w:val="24"/>
          <w:lang w:val="lt-LT"/>
        </w:rPr>
        <w:t xml:space="preserve"> </w:t>
      </w:r>
      <w:r w:rsidRPr="001F1CCD">
        <w:rPr>
          <w:sz w:val="24"/>
          <w:szCs w:val="24"/>
          <w:lang w:val="lt-LT"/>
        </w:rPr>
        <w:t>procedūrų atlikimo</w:t>
      </w:r>
      <w:r w:rsidR="00D438C5" w:rsidRPr="001F1CCD">
        <w:rPr>
          <w:sz w:val="24"/>
          <w:szCs w:val="24"/>
          <w:lang w:val="lt-LT"/>
        </w:rPr>
        <w:t xml:space="preserve"> tvarką</w:t>
      </w:r>
      <w:r w:rsidR="00861C1B">
        <w:rPr>
          <w:sz w:val="24"/>
          <w:szCs w:val="24"/>
          <w:lang w:val="lt-LT"/>
        </w:rPr>
        <w:t>.</w:t>
      </w:r>
      <w:r w:rsidR="00DD1D21" w:rsidRPr="001F1CCD">
        <w:rPr>
          <w:sz w:val="24"/>
          <w:szCs w:val="24"/>
          <w:lang w:val="lt-LT"/>
        </w:rPr>
        <w:t xml:space="preserve"> </w:t>
      </w:r>
    </w:p>
    <w:p w14:paraId="66803DA1" w14:textId="77777777" w:rsidR="002861D8" w:rsidRPr="001F1CCD" w:rsidRDefault="002861D8" w:rsidP="00BC5583">
      <w:pPr>
        <w:pStyle w:val="Hyperlink1"/>
        <w:numPr>
          <w:ilvl w:val="0"/>
          <w:numId w:val="61"/>
        </w:numPr>
        <w:tabs>
          <w:tab w:val="left" w:pos="709"/>
          <w:tab w:val="left" w:pos="851"/>
        </w:tabs>
        <w:spacing w:line="276" w:lineRule="auto"/>
        <w:ind w:left="0" w:firstLine="567"/>
        <w:rPr>
          <w:color w:val="auto"/>
          <w:sz w:val="24"/>
          <w:szCs w:val="24"/>
          <w:lang w:val="lt-LT"/>
        </w:rPr>
      </w:pPr>
      <w:r w:rsidRPr="001F1CCD">
        <w:rPr>
          <w:color w:val="auto"/>
          <w:sz w:val="24"/>
          <w:szCs w:val="24"/>
          <w:lang w:val="lt-LT"/>
        </w:rPr>
        <w:t xml:space="preserve">Šios </w:t>
      </w:r>
      <w:r w:rsidR="00B21807" w:rsidRPr="001F1CCD">
        <w:rPr>
          <w:color w:val="auto"/>
          <w:sz w:val="24"/>
          <w:szCs w:val="24"/>
          <w:lang w:val="lt-LT"/>
        </w:rPr>
        <w:t>Taisyklės</w:t>
      </w:r>
      <w:r w:rsidRPr="001F1CCD">
        <w:rPr>
          <w:color w:val="auto"/>
          <w:sz w:val="24"/>
          <w:szCs w:val="24"/>
          <w:lang w:val="lt-LT"/>
        </w:rPr>
        <w:t xml:space="preserve"> yra viešas dokumentas, kuris yra skelbiamas Centrinėje viešųjų pirkimų informacinėje sistemoje</w:t>
      </w:r>
      <w:r w:rsidR="00225E98" w:rsidRPr="001F1CCD">
        <w:rPr>
          <w:color w:val="auto"/>
          <w:sz w:val="24"/>
          <w:szCs w:val="24"/>
          <w:lang w:val="lt-LT"/>
        </w:rPr>
        <w:t xml:space="preserve"> (toliau – ir CVP IS)</w:t>
      </w:r>
      <w:r w:rsidRPr="001F1CCD">
        <w:rPr>
          <w:color w:val="auto"/>
          <w:sz w:val="24"/>
          <w:szCs w:val="24"/>
          <w:lang w:val="lt-LT"/>
        </w:rPr>
        <w:t>.</w:t>
      </w:r>
    </w:p>
    <w:p w14:paraId="60C9378E" w14:textId="77777777" w:rsidR="00490AD6" w:rsidRPr="001F1CCD" w:rsidRDefault="004265C2" w:rsidP="00BC5583">
      <w:pPr>
        <w:pStyle w:val="Hyperlink1"/>
        <w:numPr>
          <w:ilvl w:val="0"/>
          <w:numId w:val="61"/>
        </w:numPr>
        <w:tabs>
          <w:tab w:val="left" w:pos="709"/>
          <w:tab w:val="left" w:pos="851"/>
        </w:tabs>
        <w:spacing w:line="276" w:lineRule="auto"/>
        <w:ind w:left="0" w:firstLine="567"/>
        <w:rPr>
          <w:color w:val="auto"/>
          <w:sz w:val="24"/>
          <w:szCs w:val="24"/>
          <w:lang w:val="lt-LT"/>
        </w:rPr>
      </w:pPr>
      <w:r w:rsidRPr="001F1CCD">
        <w:rPr>
          <w:color w:val="auto"/>
          <w:sz w:val="24"/>
          <w:szCs w:val="24"/>
          <w:lang w:val="lt-LT"/>
        </w:rPr>
        <w:t>Atlikdama</w:t>
      </w:r>
      <w:r w:rsidR="009F559B" w:rsidRPr="001F1CCD">
        <w:rPr>
          <w:color w:val="auto"/>
          <w:sz w:val="24"/>
          <w:szCs w:val="24"/>
          <w:lang w:val="lt-LT"/>
        </w:rPr>
        <w:t>s</w:t>
      </w:r>
      <w:r w:rsidRPr="001F1CCD">
        <w:rPr>
          <w:color w:val="auto"/>
          <w:sz w:val="24"/>
          <w:szCs w:val="24"/>
          <w:lang w:val="lt-LT"/>
        </w:rPr>
        <w:t xml:space="preserve"> viešuosius pirkimus </w:t>
      </w:r>
      <w:r w:rsidR="007C1319" w:rsidRPr="001F1CCD">
        <w:rPr>
          <w:color w:val="auto"/>
          <w:sz w:val="24"/>
          <w:szCs w:val="24"/>
          <w:lang w:val="lt-LT"/>
        </w:rPr>
        <w:t>Teismas</w:t>
      </w:r>
      <w:r w:rsidRPr="001F1CCD">
        <w:rPr>
          <w:color w:val="auto"/>
          <w:sz w:val="24"/>
          <w:szCs w:val="24"/>
          <w:lang w:val="lt-LT"/>
        </w:rPr>
        <w:t xml:space="preserve"> vadovaujasi šiomis </w:t>
      </w:r>
      <w:r w:rsidR="00D207FD" w:rsidRPr="001F1CCD">
        <w:rPr>
          <w:color w:val="auto"/>
          <w:sz w:val="24"/>
          <w:szCs w:val="24"/>
          <w:lang w:val="lt-LT"/>
        </w:rPr>
        <w:t>Taisykl</w:t>
      </w:r>
      <w:r w:rsidRPr="001F1CCD">
        <w:rPr>
          <w:color w:val="auto"/>
          <w:sz w:val="24"/>
          <w:szCs w:val="24"/>
          <w:lang w:val="lt-LT"/>
        </w:rPr>
        <w:t xml:space="preserve">ėmis, </w:t>
      </w:r>
      <w:r w:rsidR="007835E7" w:rsidRPr="001F1CCD">
        <w:rPr>
          <w:color w:val="auto"/>
          <w:sz w:val="24"/>
          <w:szCs w:val="24"/>
          <w:lang w:val="lt-LT"/>
        </w:rPr>
        <w:t>VPĮ</w:t>
      </w:r>
      <w:r w:rsidRPr="001F1CCD">
        <w:rPr>
          <w:color w:val="auto"/>
          <w:sz w:val="24"/>
          <w:szCs w:val="24"/>
          <w:lang w:val="lt-LT"/>
        </w:rPr>
        <w:t>,</w:t>
      </w:r>
      <w:r w:rsidR="00CB6EE0" w:rsidRPr="001F1CCD">
        <w:rPr>
          <w:color w:val="auto"/>
          <w:sz w:val="24"/>
          <w:szCs w:val="24"/>
          <w:lang w:val="lt-LT"/>
        </w:rPr>
        <w:t xml:space="preserve"> Aprašu,</w:t>
      </w:r>
      <w:r w:rsidRPr="001F1CCD">
        <w:rPr>
          <w:color w:val="auto"/>
          <w:sz w:val="24"/>
          <w:szCs w:val="24"/>
          <w:lang w:val="lt-LT"/>
        </w:rPr>
        <w:t xml:space="preserve"> Lietuvos Respublikos civiliniu kodeksu ir kitais viešuosius pirkimus reglamentuojančiais teisės aktais.</w:t>
      </w:r>
    </w:p>
    <w:p w14:paraId="22653C46" w14:textId="77777777" w:rsidR="00FF6817" w:rsidRPr="001F1CCD" w:rsidRDefault="00FF6817" w:rsidP="00BC5583">
      <w:pPr>
        <w:pStyle w:val="Hyperlink1"/>
        <w:numPr>
          <w:ilvl w:val="0"/>
          <w:numId w:val="61"/>
        </w:numPr>
        <w:tabs>
          <w:tab w:val="left" w:pos="709"/>
          <w:tab w:val="left" w:pos="851"/>
        </w:tabs>
        <w:spacing w:line="276" w:lineRule="auto"/>
        <w:ind w:left="0" w:firstLine="567"/>
        <w:rPr>
          <w:color w:val="auto"/>
          <w:sz w:val="24"/>
          <w:szCs w:val="24"/>
          <w:lang w:val="lt-LT"/>
        </w:rPr>
      </w:pPr>
      <w:r w:rsidRPr="001F1CCD">
        <w:rPr>
          <w:sz w:val="24"/>
          <w:szCs w:val="24"/>
          <w:lang w:val="lt-LT"/>
        </w:rPr>
        <w:t>Mažos vertės</w:t>
      </w:r>
      <w:r w:rsidR="004265C2" w:rsidRPr="001F1CCD">
        <w:rPr>
          <w:sz w:val="24"/>
          <w:szCs w:val="24"/>
          <w:lang w:val="lt-LT"/>
        </w:rPr>
        <w:t xml:space="preserve"> pirkimai atliekami laikantis lygiateisiškumo, nediskriminavimo, skaidrumo, abipusio pripažinimo ir proporcingumo principų, konfidencialumo ir nešališkumo reikalavimų</w:t>
      </w:r>
      <w:r w:rsidR="00ED608F" w:rsidRPr="001F1CCD">
        <w:rPr>
          <w:sz w:val="24"/>
          <w:szCs w:val="24"/>
          <w:lang w:val="lt-LT"/>
        </w:rPr>
        <w:t>, nesiekiant dirbtinai sumažinti konkurenciją (kai tam tikriems tiekėjams nepagrįstai sudaromos palankesnės ar nepalankesnės sąlygos)</w:t>
      </w:r>
      <w:r w:rsidR="004265C2" w:rsidRPr="001F1CCD">
        <w:rPr>
          <w:sz w:val="24"/>
          <w:szCs w:val="24"/>
          <w:lang w:val="lt-LT"/>
        </w:rPr>
        <w:t xml:space="preserve">. </w:t>
      </w:r>
    </w:p>
    <w:p w14:paraId="20C5FC4F" w14:textId="77777777" w:rsidR="00C0272E" w:rsidRPr="001F1CCD" w:rsidRDefault="00051473" w:rsidP="00BC5583">
      <w:pPr>
        <w:pStyle w:val="Hyperlink1"/>
        <w:numPr>
          <w:ilvl w:val="0"/>
          <w:numId w:val="61"/>
        </w:numPr>
        <w:tabs>
          <w:tab w:val="left" w:pos="709"/>
          <w:tab w:val="left" w:pos="851"/>
        </w:tabs>
        <w:spacing w:line="276" w:lineRule="auto"/>
        <w:ind w:left="0" w:firstLine="567"/>
        <w:rPr>
          <w:color w:val="auto"/>
          <w:sz w:val="24"/>
          <w:szCs w:val="24"/>
          <w:lang w:val="lt-LT"/>
        </w:rPr>
      </w:pPr>
      <w:r w:rsidRPr="001F1CCD">
        <w:rPr>
          <w:sz w:val="24"/>
          <w:szCs w:val="24"/>
          <w:lang w:val="lt-LT"/>
        </w:rPr>
        <w:t>Teismas, vykdydamas pirkimą, siekia racionaliai naudoti tam skirtas lėšas, bei užtikrina, kad būtų laikomasi aplinkos apsaugos, socialinės ir darbo teisės įpareigojimų vykdant pirkimo sutartis.</w:t>
      </w:r>
    </w:p>
    <w:p w14:paraId="666D22FC" w14:textId="77777777" w:rsidR="00DB3FBD" w:rsidRPr="001F1CCD" w:rsidRDefault="00DB3FBD" w:rsidP="00BC5583">
      <w:pPr>
        <w:pStyle w:val="Hyperlink1"/>
        <w:numPr>
          <w:ilvl w:val="0"/>
          <w:numId w:val="61"/>
        </w:numPr>
        <w:tabs>
          <w:tab w:val="left" w:pos="709"/>
          <w:tab w:val="left" w:pos="851"/>
        </w:tabs>
        <w:spacing w:line="276" w:lineRule="auto"/>
        <w:ind w:left="0" w:firstLine="567"/>
        <w:rPr>
          <w:color w:val="auto"/>
          <w:sz w:val="24"/>
          <w:szCs w:val="24"/>
          <w:lang w:val="lt-LT"/>
        </w:rPr>
      </w:pPr>
      <w:r w:rsidRPr="001F1CCD">
        <w:rPr>
          <w:sz w:val="24"/>
          <w:szCs w:val="24"/>
          <w:lang w:val="lt-LT"/>
        </w:rPr>
        <w:t>Taisyklėse vartojamos sąvokos:</w:t>
      </w:r>
    </w:p>
    <w:p w14:paraId="03E417E9" w14:textId="77777777" w:rsidR="00776945" w:rsidRPr="001F1CCD" w:rsidRDefault="00776945" w:rsidP="0094205B">
      <w:pPr>
        <w:pStyle w:val="Hyperlink1"/>
        <w:numPr>
          <w:ilvl w:val="1"/>
          <w:numId w:val="61"/>
        </w:numPr>
        <w:tabs>
          <w:tab w:val="left" w:pos="993"/>
        </w:tabs>
        <w:spacing w:line="276" w:lineRule="auto"/>
        <w:ind w:left="0" w:firstLine="851"/>
        <w:rPr>
          <w:color w:val="auto"/>
          <w:sz w:val="24"/>
          <w:szCs w:val="24"/>
          <w:lang w:val="lt-LT"/>
        </w:rPr>
      </w:pPr>
      <w:r w:rsidRPr="001F1CCD">
        <w:rPr>
          <w:b/>
          <w:color w:val="auto"/>
          <w:sz w:val="24"/>
          <w:szCs w:val="24"/>
          <w:lang w:val="lt-LT"/>
        </w:rPr>
        <w:t>mažos vertės pirkimas</w:t>
      </w:r>
      <w:r w:rsidRPr="001F1CCD">
        <w:rPr>
          <w:color w:val="auto"/>
          <w:sz w:val="24"/>
          <w:szCs w:val="24"/>
          <w:lang w:val="lt-LT"/>
        </w:rPr>
        <w:t xml:space="preserve"> –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14:paraId="6075EA82" w14:textId="77777777" w:rsidR="00776945" w:rsidRPr="001F1CCD" w:rsidRDefault="00776945" w:rsidP="0094205B">
      <w:pPr>
        <w:pStyle w:val="Hyperlink1"/>
        <w:numPr>
          <w:ilvl w:val="1"/>
          <w:numId w:val="61"/>
        </w:numPr>
        <w:tabs>
          <w:tab w:val="left" w:pos="993"/>
        </w:tabs>
        <w:spacing w:line="276" w:lineRule="auto"/>
        <w:ind w:left="0" w:firstLine="851"/>
        <w:rPr>
          <w:color w:val="auto"/>
          <w:sz w:val="24"/>
          <w:szCs w:val="24"/>
          <w:lang w:val="lt-LT"/>
        </w:rPr>
      </w:pPr>
      <w:r w:rsidRPr="001F1CCD">
        <w:rPr>
          <w:b/>
          <w:color w:val="auto"/>
          <w:sz w:val="24"/>
          <w:szCs w:val="24"/>
          <w:lang w:val="lt-LT"/>
        </w:rPr>
        <w:t>neskelbiama apklausa</w:t>
      </w:r>
      <w:r w:rsidRPr="001F1CCD">
        <w:rPr>
          <w:color w:val="auto"/>
          <w:sz w:val="24"/>
          <w:szCs w:val="24"/>
          <w:lang w:val="lt-LT"/>
        </w:rPr>
        <w:t xml:space="preserve"> – pirkimo būdas, kai perkančioji organizacija kreipiasi į tiekėjus, kviesdama pateikti pasiūlymus;</w:t>
      </w:r>
    </w:p>
    <w:p w14:paraId="26B26527" w14:textId="28C0AD2F" w:rsidR="004D7724" w:rsidRPr="001F1CCD" w:rsidRDefault="004D7724" w:rsidP="0094205B">
      <w:pPr>
        <w:pStyle w:val="Hyperlink1"/>
        <w:numPr>
          <w:ilvl w:val="1"/>
          <w:numId w:val="61"/>
        </w:numPr>
        <w:spacing w:line="276" w:lineRule="auto"/>
        <w:ind w:left="0" w:firstLine="851"/>
        <w:rPr>
          <w:color w:val="auto"/>
          <w:sz w:val="24"/>
          <w:szCs w:val="24"/>
          <w:lang w:val="lt-LT"/>
        </w:rPr>
      </w:pPr>
      <w:r w:rsidRPr="001F1CCD">
        <w:rPr>
          <w:b/>
          <w:color w:val="auto"/>
          <w:sz w:val="24"/>
          <w:szCs w:val="24"/>
          <w:lang w:val="lt-LT"/>
        </w:rPr>
        <w:t>pirkimų organizatorius</w:t>
      </w:r>
      <w:r w:rsidRPr="001F1CCD">
        <w:rPr>
          <w:color w:val="auto"/>
          <w:sz w:val="24"/>
          <w:szCs w:val="24"/>
          <w:lang w:val="lt-LT"/>
        </w:rPr>
        <w:t xml:space="preserve"> – </w:t>
      </w:r>
      <w:r w:rsidR="00854955" w:rsidRPr="001F1CCD">
        <w:rPr>
          <w:color w:val="auto"/>
          <w:sz w:val="24"/>
          <w:szCs w:val="24"/>
          <w:lang w:val="lt-LT"/>
        </w:rPr>
        <w:t>teismo pirmininko arba teismo kanclerio įsakymu</w:t>
      </w:r>
      <w:r w:rsidRPr="001F1CCD">
        <w:rPr>
          <w:color w:val="auto"/>
          <w:sz w:val="24"/>
          <w:szCs w:val="24"/>
          <w:lang w:val="lt-LT"/>
        </w:rPr>
        <w:t xml:space="preserve"> paskirtas darbuotojas, kuris organizuoja ir atlieka mažos vertės pirkimus. Pirkimų organizatoriai gali būti tik nepriekaištingos reputacijos asmenys;</w:t>
      </w:r>
    </w:p>
    <w:p w14:paraId="4C2E29AF" w14:textId="6A5F5E19" w:rsidR="00C448D3" w:rsidRDefault="00154FED" w:rsidP="0094205B">
      <w:pPr>
        <w:pStyle w:val="Hyperlink1"/>
        <w:numPr>
          <w:ilvl w:val="1"/>
          <w:numId w:val="61"/>
        </w:numPr>
        <w:tabs>
          <w:tab w:val="left" w:pos="1560"/>
        </w:tabs>
        <w:spacing w:line="276" w:lineRule="auto"/>
        <w:ind w:left="0" w:firstLine="851"/>
        <w:rPr>
          <w:color w:val="auto"/>
          <w:sz w:val="24"/>
          <w:szCs w:val="24"/>
          <w:lang w:val="lt-LT"/>
        </w:rPr>
      </w:pPr>
      <w:r w:rsidRPr="001F1CCD">
        <w:rPr>
          <w:b/>
          <w:color w:val="auto"/>
          <w:sz w:val="24"/>
          <w:szCs w:val="24"/>
          <w:lang w:val="lt-LT"/>
        </w:rPr>
        <w:t xml:space="preserve">asmuo, atsakingas už viešųjų pirkimų apskaitą </w:t>
      </w:r>
      <w:r w:rsidRPr="001F1CCD">
        <w:rPr>
          <w:color w:val="auto"/>
          <w:sz w:val="24"/>
          <w:szCs w:val="24"/>
          <w:lang w:val="lt-LT"/>
        </w:rPr>
        <w:t xml:space="preserve">– valstybės tarnautojas, kuris pagal pareiginius nuostatus arba Teismo kanclerio įsakymą </w:t>
      </w:r>
      <w:r w:rsidRPr="00856074">
        <w:rPr>
          <w:color w:val="auto"/>
          <w:sz w:val="24"/>
          <w:szCs w:val="24"/>
          <w:lang w:val="lt-LT"/>
        </w:rPr>
        <w:t>rengia Teismo viešųjų pirkimų planą, atsiradus poreikiui patikslin</w:t>
      </w:r>
      <w:r w:rsidR="00861C1B" w:rsidRPr="00856074">
        <w:rPr>
          <w:color w:val="auto"/>
          <w:sz w:val="24"/>
          <w:szCs w:val="24"/>
          <w:lang w:val="lt-LT"/>
        </w:rPr>
        <w:t>a</w:t>
      </w:r>
      <w:r w:rsidRPr="00856074">
        <w:rPr>
          <w:color w:val="auto"/>
          <w:sz w:val="24"/>
          <w:szCs w:val="24"/>
          <w:lang w:val="lt-LT"/>
        </w:rPr>
        <w:t xml:space="preserve"> </w:t>
      </w:r>
      <w:r w:rsidR="00861C1B" w:rsidRPr="00856074">
        <w:rPr>
          <w:color w:val="auto"/>
          <w:sz w:val="24"/>
          <w:szCs w:val="24"/>
          <w:lang w:val="lt-LT"/>
        </w:rPr>
        <w:t>jį</w:t>
      </w:r>
      <w:r w:rsidRPr="00856074">
        <w:rPr>
          <w:color w:val="auto"/>
          <w:sz w:val="24"/>
          <w:szCs w:val="24"/>
          <w:lang w:val="lt-LT"/>
        </w:rPr>
        <w:t>,</w:t>
      </w:r>
      <w:r w:rsidR="00C448D3">
        <w:rPr>
          <w:color w:val="auto"/>
          <w:sz w:val="24"/>
          <w:szCs w:val="24"/>
          <w:lang w:val="lt-LT"/>
        </w:rPr>
        <w:t xml:space="preserve"> </w:t>
      </w:r>
      <w:r w:rsidR="00C448D3" w:rsidRPr="001F1CCD">
        <w:rPr>
          <w:color w:val="auto"/>
          <w:sz w:val="24"/>
          <w:szCs w:val="24"/>
          <w:lang w:val="lt-LT"/>
        </w:rPr>
        <w:t>rengia Teismo viešųjų pirkimų ataskaitas</w:t>
      </w:r>
      <w:r w:rsidR="0010451D">
        <w:rPr>
          <w:color w:val="auto"/>
          <w:sz w:val="24"/>
          <w:szCs w:val="24"/>
          <w:lang w:val="lt-LT"/>
        </w:rPr>
        <w:t>, kontroliuoja viešųjų pirkimų registrus</w:t>
      </w:r>
      <w:r w:rsidR="00D14C49">
        <w:rPr>
          <w:color w:val="auto"/>
          <w:sz w:val="24"/>
          <w:szCs w:val="24"/>
          <w:lang w:val="lt-LT"/>
        </w:rPr>
        <w:t>, konsultuoja pirkimų iniciatorius ir pirkimų organizatorius</w:t>
      </w:r>
      <w:r w:rsidR="0010451D">
        <w:rPr>
          <w:color w:val="auto"/>
          <w:sz w:val="24"/>
          <w:szCs w:val="24"/>
          <w:lang w:val="lt-LT"/>
        </w:rPr>
        <w:t>.</w:t>
      </w:r>
    </w:p>
    <w:p w14:paraId="288739AB" w14:textId="77777777" w:rsidR="00DB72DC" w:rsidRPr="001F1CCD" w:rsidRDefault="004063C8" w:rsidP="0094205B">
      <w:pPr>
        <w:pStyle w:val="Hyperlink1"/>
        <w:numPr>
          <w:ilvl w:val="1"/>
          <w:numId w:val="61"/>
        </w:numPr>
        <w:tabs>
          <w:tab w:val="left" w:pos="1560"/>
        </w:tabs>
        <w:spacing w:line="276" w:lineRule="auto"/>
        <w:ind w:left="0" w:firstLine="851"/>
        <w:rPr>
          <w:color w:val="auto"/>
          <w:sz w:val="24"/>
          <w:szCs w:val="24"/>
          <w:lang w:val="lt-LT"/>
        </w:rPr>
      </w:pPr>
      <w:r>
        <w:rPr>
          <w:b/>
          <w:color w:val="auto"/>
          <w:sz w:val="24"/>
          <w:szCs w:val="24"/>
          <w:lang w:val="lt-LT"/>
        </w:rPr>
        <w:t>i</w:t>
      </w:r>
      <w:r w:rsidR="00DB72DC" w:rsidRPr="001F1CCD">
        <w:rPr>
          <w:b/>
          <w:color w:val="auto"/>
          <w:sz w:val="24"/>
          <w:szCs w:val="24"/>
          <w:lang w:val="lt-LT"/>
        </w:rPr>
        <w:t>nformacinė sistema „E. sąskaita“</w:t>
      </w:r>
      <w:r w:rsidR="00DB72DC" w:rsidRPr="001F1CCD">
        <w:rPr>
          <w:color w:val="auto"/>
          <w:sz w:val="24"/>
          <w:szCs w:val="24"/>
          <w:lang w:val="lt-LT"/>
        </w:rPr>
        <w:t xml:space="preserve"> – valstybės informacinė sistema, skirta informacinių technologijų priemonėmis parengti, pateikti ir išsaugoti su viešųjų pirkimų sutarčių vykdymu susijusias sąskaitas už įsigyjamas prekes, paslaugas ir darbus, taip pat gauti informaciją apie pateiktų sąskaitų apmokėjimą</w:t>
      </w:r>
      <w:r w:rsidR="006925FA" w:rsidRPr="001F1CCD">
        <w:rPr>
          <w:color w:val="auto"/>
          <w:sz w:val="24"/>
          <w:szCs w:val="24"/>
          <w:lang w:val="lt-LT"/>
        </w:rPr>
        <w:t>;</w:t>
      </w:r>
    </w:p>
    <w:p w14:paraId="66BC1D0D" w14:textId="639995E3" w:rsidR="00DB72DC" w:rsidRPr="001F1CCD" w:rsidRDefault="00DB72DC" w:rsidP="0094205B">
      <w:pPr>
        <w:pStyle w:val="Hyperlink1"/>
        <w:numPr>
          <w:ilvl w:val="1"/>
          <w:numId w:val="61"/>
        </w:numPr>
        <w:tabs>
          <w:tab w:val="left" w:pos="1560"/>
        </w:tabs>
        <w:spacing w:line="276" w:lineRule="auto"/>
        <w:ind w:left="0" w:firstLine="851"/>
        <w:rPr>
          <w:color w:val="auto"/>
          <w:sz w:val="24"/>
          <w:szCs w:val="24"/>
          <w:lang w:val="lt-LT"/>
        </w:rPr>
      </w:pPr>
      <w:r w:rsidRPr="001F1CCD">
        <w:rPr>
          <w:b/>
          <w:color w:val="auto"/>
          <w:sz w:val="24"/>
          <w:szCs w:val="24"/>
          <w:lang w:val="lt-LT"/>
        </w:rPr>
        <w:lastRenderedPageBreak/>
        <w:t>pirkimo dokumentai</w:t>
      </w:r>
      <w:r w:rsidRPr="001F1CCD">
        <w:rPr>
          <w:color w:val="auto"/>
          <w:sz w:val="24"/>
          <w:szCs w:val="24"/>
          <w:lang w:val="lt-LT"/>
        </w:rPr>
        <w:t xml:space="preserve"> –dokumentai, kuriuose aprašomi ar nustatomi pirkimo ar jo procedūros elementai: </w:t>
      </w:r>
      <w:r w:rsidR="004561E0">
        <w:rPr>
          <w:color w:val="auto"/>
          <w:sz w:val="24"/>
          <w:szCs w:val="24"/>
          <w:lang w:val="lt-LT"/>
        </w:rPr>
        <w:t xml:space="preserve">pirkimo paraiška, </w:t>
      </w:r>
      <w:r w:rsidRPr="001F1CCD">
        <w:rPr>
          <w:color w:val="auto"/>
          <w:sz w:val="24"/>
          <w:szCs w:val="24"/>
          <w:lang w:val="lt-LT"/>
        </w:rPr>
        <w:t>techninė specifikacija, aprašomasis dokumentas, viešojo pirkimo-pardavimo sutarties projektas, viešojo pirkimo kandidatų ir dalyvių dokumentų teikimo tvarka, informacija apie pirkime taikomus reikalavimus ir (arba) kiti dokumentai, jų paaiškinimai (patikslinimai);</w:t>
      </w:r>
    </w:p>
    <w:p w14:paraId="59B363F2" w14:textId="77777777" w:rsidR="006675F9" w:rsidRPr="001F1CCD" w:rsidRDefault="006675F9" w:rsidP="0094205B">
      <w:pPr>
        <w:pStyle w:val="Hyperlink1"/>
        <w:numPr>
          <w:ilvl w:val="1"/>
          <w:numId w:val="61"/>
        </w:numPr>
        <w:tabs>
          <w:tab w:val="left" w:pos="1560"/>
        </w:tabs>
        <w:spacing w:line="276" w:lineRule="auto"/>
        <w:ind w:left="0" w:firstLine="851"/>
        <w:rPr>
          <w:b/>
          <w:color w:val="auto"/>
          <w:sz w:val="24"/>
          <w:szCs w:val="24"/>
          <w:lang w:val="lt-LT"/>
        </w:rPr>
      </w:pPr>
      <w:r w:rsidRPr="001F1CCD">
        <w:rPr>
          <w:b/>
          <w:color w:val="auto"/>
          <w:sz w:val="24"/>
          <w:szCs w:val="24"/>
          <w:lang w:val="lt-LT"/>
        </w:rPr>
        <w:t>pirkimo iniciatorius</w:t>
      </w:r>
      <w:r w:rsidRPr="001F1CCD">
        <w:rPr>
          <w:color w:val="auto"/>
          <w:sz w:val="24"/>
          <w:szCs w:val="24"/>
          <w:lang w:val="lt-LT"/>
        </w:rPr>
        <w:t xml:space="preserve"> – </w:t>
      </w:r>
      <w:r w:rsidR="00C7670E">
        <w:rPr>
          <w:color w:val="auto"/>
          <w:sz w:val="24"/>
          <w:szCs w:val="24"/>
          <w:lang w:val="lt-LT"/>
        </w:rPr>
        <w:t>T</w:t>
      </w:r>
      <w:r w:rsidR="00196A7E">
        <w:rPr>
          <w:color w:val="auto"/>
          <w:sz w:val="24"/>
          <w:szCs w:val="24"/>
          <w:lang w:val="lt-LT"/>
        </w:rPr>
        <w:t>eismo darbuotojas</w:t>
      </w:r>
      <w:r w:rsidR="0085377F">
        <w:rPr>
          <w:color w:val="auto"/>
          <w:sz w:val="24"/>
          <w:szCs w:val="24"/>
          <w:lang w:val="lt-LT"/>
        </w:rPr>
        <w:t>,</w:t>
      </w:r>
      <w:r w:rsidRPr="001F1CCD">
        <w:rPr>
          <w:color w:val="auto"/>
          <w:sz w:val="24"/>
          <w:szCs w:val="24"/>
          <w:lang w:val="lt-LT"/>
        </w:rPr>
        <w:t xml:space="preserve"> kuris nurod</w:t>
      </w:r>
      <w:r w:rsidR="0085377F">
        <w:rPr>
          <w:color w:val="auto"/>
          <w:sz w:val="24"/>
          <w:szCs w:val="24"/>
          <w:lang w:val="lt-LT"/>
        </w:rPr>
        <w:t>o</w:t>
      </w:r>
      <w:r w:rsidRPr="001F1CCD">
        <w:rPr>
          <w:color w:val="auto"/>
          <w:sz w:val="24"/>
          <w:szCs w:val="24"/>
          <w:lang w:val="lt-LT"/>
        </w:rPr>
        <w:t xml:space="preserve"> poreikį įsigyti reikalingas prekes ar paslaugas</w:t>
      </w:r>
      <w:r w:rsidR="00C7670E">
        <w:rPr>
          <w:color w:val="auto"/>
          <w:sz w:val="24"/>
          <w:szCs w:val="24"/>
          <w:lang w:val="lt-LT"/>
        </w:rPr>
        <w:t xml:space="preserve"> </w:t>
      </w:r>
      <w:r w:rsidR="00C7670E" w:rsidRPr="00C7670E">
        <w:rPr>
          <w:color w:val="auto"/>
          <w:sz w:val="24"/>
          <w:szCs w:val="24"/>
          <w:lang w:val="lt-LT"/>
        </w:rPr>
        <w:t xml:space="preserve">ir </w:t>
      </w:r>
      <w:r w:rsidR="00C7670E" w:rsidRPr="006F1509">
        <w:rPr>
          <w:color w:val="auto"/>
          <w:sz w:val="24"/>
          <w:szCs w:val="24"/>
          <w:lang w:val="lt-LT"/>
        </w:rPr>
        <w:t xml:space="preserve">parengia </w:t>
      </w:r>
      <w:r w:rsidR="00E74F42" w:rsidRPr="006F1509">
        <w:rPr>
          <w:color w:val="auto"/>
          <w:sz w:val="24"/>
          <w:szCs w:val="24"/>
          <w:lang w:val="lt-LT"/>
        </w:rPr>
        <w:t>pirkimo paraišką ir jeigu reikia</w:t>
      </w:r>
      <w:r w:rsidR="00E74F42">
        <w:rPr>
          <w:color w:val="auto"/>
          <w:sz w:val="24"/>
          <w:szCs w:val="24"/>
          <w:lang w:val="lt-LT"/>
        </w:rPr>
        <w:t xml:space="preserve"> </w:t>
      </w:r>
      <w:r w:rsidR="00C7670E" w:rsidRPr="00C7670E">
        <w:rPr>
          <w:color w:val="auto"/>
          <w:sz w:val="24"/>
          <w:szCs w:val="24"/>
          <w:lang w:val="lt-LT"/>
        </w:rPr>
        <w:t>techninę specifikaciją</w:t>
      </w:r>
      <w:r w:rsidR="00C7670E">
        <w:rPr>
          <w:color w:val="auto"/>
          <w:sz w:val="24"/>
          <w:szCs w:val="24"/>
          <w:lang w:val="lt-LT"/>
        </w:rPr>
        <w:t xml:space="preserve"> </w:t>
      </w:r>
      <w:r w:rsidR="00C7670E" w:rsidRPr="00C7670E">
        <w:rPr>
          <w:color w:val="auto"/>
          <w:sz w:val="24"/>
          <w:szCs w:val="24"/>
          <w:lang w:val="lt-LT"/>
        </w:rPr>
        <w:t>ar jos projektą</w:t>
      </w:r>
      <w:r w:rsidRPr="001F1CCD">
        <w:rPr>
          <w:color w:val="auto"/>
          <w:sz w:val="24"/>
          <w:szCs w:val="24"/>
          <w:lang w:val="lt-LT"/>
        </w:rPr>
        <w:t>.</w:t>
      </w:r>
    </w:p>
    <w:p w14:paraId="520E2E27" w14:textId="77777777" w:rsidR="00DB72DC" w:rsidRPr="001F1CCD" w:rsidRDefault="00D158C8" w:rsidP="0094205B">
      <w:pPr>
        <w:pStyle w:val="Hyperlink1"/>
        <w:numPr>
          <w:ilvl w:val="1"/>
          <w:numId w:val="61"/>
        </w:numPr>
        <w:tabs>
          <w:tab w:val="left" w:pos="993"/>
          <w:tab w:val="left" w:pos="1134"/>
          <w:tab w:val="left" w:pos="1560"/>
        </w:tabs>
        <w:spacing w:line="276" w:lineRule="auto"/>
        <w:ind w:left="0" w:firstLine="851"/>
        <w:rPr>
          <w:color w:val="auto"/>
          <w:sz w:val="24"/>
          <w:szCs w:val="24"/>
          <w:lang w:val="lt-LT"/>
        </w:rPr>
      </w:pPr>
      <w:r>
        <w:rPr>
          <w:color w:val="auto"/>
          <w:sz w:val="24"/>
          <w:szCs w:val="24"/>
          <w:lang w:val="lt-LT"/>
        </w:rPr>
        <w:t>k</w:t>
      </w:r>
      <w:r w:rsidR="00DB72DC" w:rsidRPr="001F1CCD">
        <w:rPr>
          <w:color w:val="auto"/>
          <w:sz w:val="24"/>
          <w:szCs w:val="24"/>
          <w:lang w:val="lt-LT"/>
        </w:rPr>
        <w:t>itos šiose Taisyklėse vartojamos pagrindinės sąvokos apibrėžtos VPĮ.</w:t>
      </w:r>
    </w:p>
    <w:p w14:paraId="050D75F3" w14:textId="619BC703" w:rsidR="00C0272E" w:rsidRPr="00A628F7" w:rsidRDefault="007F79ED" w:rsidP="00BC5583">
      <w:pPr>
        <w:pStyle w:val="Hyperlink1"/>
        <w:numPr>
          <w:ilvl w:val="0"/>
          <w:numId w:val="61"/>
        </w:numPr>
        <w:tabs>
          <w:tab w:val="left" w:pos="709"/>
          <w:tab w:val="left" w:pos="851"/>
        </w:tabs>
        <w:spacing w:line="276" w:lineRule="auto"/>
        <w:ind w:left="0" w:firstLine="567"/>
        <w:rPr>
          <w:color w:val="auto"/>
          <w:sz w:val="24"/>
          <w:szCs w:val="24"/>
          <w:lang w:val="lt-LT"/>
        </w:rPr>
      </w:pPr>
      <w:r w:rsidRPr="001F1CCD">
        <w:rPr>
          <w:sz w:val="24"/>
          <w:szCs w:val="24"/>
          <w:lang w:val="lt-LT"/>
        </w:rPr>
        <w:t>Pirkimo tikslas – sudaryti pirkimo sutartį</w:t>
      </w:r>
      <w:r w:rsidR="00EB279D" w:rsidRPr="001F1CCD">
        <w:rPr>
          <w:sz w:val="24"/>
          <w:szCs w:val="24"/>
          <w:lang w:val="lt-LT"/>
        </w:rPr>
        <w:t xml:space="preserve"> (raštu ar žodžiu)</w:t>
      </w:r>
      <w:r w:rsidRPr="001F1CCD">
        <w:rPr>
          <w:sz w:val="24"/>
          <w:szCs w:val="24"/>
          <w:lang w:val="lt-LT"/>
        </w:rPr>
        <w:t>, leidžiančią įsigyti Teismui reikaling</w:t>
      </w:r>
      <w:r w:rsidR="008101F2" w:rsidRPr="001F1CCD">
        <w:rPr>
          <w:sz w:val="24"/>
          <w:szCs w:val="24"/>
          <w:lang w:val="lt-LT"/>
        </w:rPr>
        <w:t>as</w:t>
      </w:r>
      <w:r w:rsidRPr="001F1CCD">
        <w:rPr>
          <w:sz w:val="24"/>
          <w:szCs w:val="24"/>
          <w:lang w:val="lt-LT"/>
        </w:rPr>
        <w:t xml:space="preserve"> prek</w:t>
      </w:r>
      <w:r w:rsidR="008101F2" w:rsidRPr="001F1CCD">
        <w:rPr>
          <w:sz w:val="24"/>
          <w:szCs w:val="24"/>
          <w:lang w:val="lt-LT"/>
        </w:rPr>
        <w:t>es</w:t>
      </w:r>
      <w:r w:rsidRPr="001F1CCD">
        <w:rPr>
          <w:sz w:val="24"/>
          <w:szCs w:val="24"/>
          <w:lang w:val="lt-LT"/>
        </w:rPr>
        <w:t>, paslaug</w:t>
      </w:r>
      <w:r w:rsidR="008101F2" w:rsidRPr="001F1CCD">
        <w:rPr>
          <w:sz w:val="24"/>
          <w:szCs w:val="24"/>
          <w:lang w:val="lt-LT"/>
        </w:rPr>
        <w:t>as</w:t>
      </w:r>
      <w:r w:rsidRPr="001F1CCD">
        <w:rPr>
          <w:sz w:val="24"/>
          <w:szCs w:val="24"/>
          <w:lang w:val="lt-LT"/>
        </w:rPr>
        <w:t xml:space="preserve"> ar darb</w:t>
      </w:r>
      <w:r w:rsidR="008101F2" w:rsidRPr="001F1CCD">
        <w:rPr>
          <w:sz w:val="24"/>
          <w:szCs w:val="24"/>
          <w:lang w:val="lt-LT"/>
        </w:rPr>
        <w:t>us</w:t>
      </w:r>
      <w:r w:rsidRPr="001F1CCD">
        <w:rPr>
          <w:sz w:val="24"/>
          <w:szCs w:val="24"/>
          <w:lang w:val="lt-LT"/>
        </w:rPr>
        <w:t>, racionaliai naudojant tam skirtas lėšas.</w:t>
      </w:r>
    </w:p>
    <w:p w14:paraId="6E122F5F" w14:textId="4825130F" w:rsidR="00A628F7" w:rsidRPr="00390ADD" w:rsidRDefault="00A628F7" w:rsidP="00A628F7">
      <w:pPr>
        <w:pStyle w:val="Hyperlink1"/>
        <w:numPr>
          <w:ilvl w:val="0"/>
          <w:numId w:val="61"/>
        </w:numPr>
        <w:tabs>
          <w:tab w:val="left" w:pos="709"/>
          <w:tab w:val="num" w:pos="851"/>
        </w:tabs>
        <w:spacing w:line="276" w:lineRule="auto"/>
        <w:ind w:left="0" w:firstLine="567"/>
        <w:rPr>
          <w:color w:val="auto"/>
          <w:sz w:val="24"/>
          <w:szCs w:val="24"/>
          <w:lang w:val="lt-LT"/>
        </w:rPr>
      </w:pPr>
      <w:r w:rsidRPr="001F1CCD">
        <w:rPr>
          <w:sz w:val="24"/>
          <w:szCs w:val="24"/>
          <w:lang w:val="lt-LT"/>
        </w:rPr>
        <w:t>Prieš pradėdam</w:t>
      </w:r>
      <w:r>
        <w:rPr>
          <w:sz w:val="24"/>
          <w:szCs w:val="24"/>
          <w:lang w:val="lt-LT"/>
        </w:rPr>
        <w:t>i</w:t>
      </w:r>
      <w:r w:rsidRPr="001F1CCD">
        <w:rPr>
          <w:sz w:val="24"/>
          <w:szCs w:val="24"/>
          <w:lang w:val="lt-LT"/>
        </w:rPr>
        <w:t xml:space="preserve"> </w:t>
      </w:r>
      <w:r w:rsidR="003125EB">
        <w:rPr>
          <w:sz w:val="24"/>
          <w:szCs w:val="24"/>
          <w:lang w:val="lt-LT"/>
        </w:rPr>
        <w:t>pirkimus</w:t>
      </w:r>
      <w:r w:rsidR="003125EB" w:rsidRPr="001F1CCD">
        <w:rPr>
          <w:sz w:val="24"/>
          <w:szCs w:val="24"/>
          <w:lang w:val="lt-LT"/>
        </w:rPr>
        <w:t xml:space="preserve"> </w:t>
      </w:r>
      <w:r w:rsidRPr="001F1CCD">
        <w:rPr>
          <w:sz w:val="24"/>
          <w:szCs w:val="24"/>
          <w:lang w:val="lt-LT"/>
        </w:rPr>
        <w:t xml:space="preserve">pirkimų </w:t>
      </w:r>
      <w:r>
        <w:rPr>
          <w:sz w:val="24"/>
          <w:szCs w:val="24"/>
          <w:lang w:val="lt-LT"/>
        </w:rPr>
        <w:t xml:space="preserve">iniciatoriai, </w:t>
      </w:r>
      <w:r w:rsidRPr="001F1CCD">
        <w:rPr>
          <w:sz w:val="24"/>
          <w:szCs w:val="24"/>
          <w:lang w:val="lt-LT"/>
        </w:rPr>
        <w:t>organizatori</w:t>
      </w:r>
      <w:r>
        <w:rPr>
          <w:sz w:val="24"/>
          <w:szCs w:val="24"/>
          <w:lang w:val="lt-LT"/>
        </w:rPr>
        <w:t>ai</w:t>
      </w:r>
      <w:r w:rsidRPr="001F1CCD">
        <w:rPr>
          <w:sz w:val="24"/>
          <w:szCs w:val="24"/>
          <w:lang w:val="lt-LT"/>
        </w:rPr>
        <w:t>, asmuo, atsakingas už viešųjų pirkimų apskaitą, turi pasirašyti nešališkumo deklaraciją ir konfidencialumo pasižadėjimą</w:t>
      </w:r>
      <w:r>
        <w:rPr>
          <w:sz w:val="24"/>
          <w:szCs w:val="24"/>
          <w:lang w:val="lt-LT"/>
        </w:rPr>
        <w:t xml:space="preserve"> bei užpildyti viešųjų ir privačių interesų deklaracijas</w:t>
      </w:r>
      <w:r w:rsidRPr="001F1CCD">
        <w:rPr>
          <w:sz w:val="24"/>
          <w:szCs w:val="24"/>
          <w:lang w:val="lt-LT"/>
        </w:rPr>
        <w:t>.</w:t>
      </w:r>
    </w:p>
    <w:p w14:paraId="5158FA38" w14:textId="42D8BDA4" w:rsidR="004D1C82" w:rsidRPr="00626E30" w:rsidRDefault="004D1C82" w:rsidP="00626E30">
      <w:pPr>
        <w:pStyle w:val="Hyperlink1"/>
        <w:numPr>
          <w:ilvl w:val="0"/>
          <w:numId w:val="61"/>
        </w:numPr>
        <w:tabs>
          <w:tab w:val="left" w:pos="709"/>
          <w:tab w:val="num" w:pos="851"/>
        </w:tabs>
        <w:spacing w:line="276" w:lineRule="auto"/>
        <w:ind w:left="0" w:firstLine="567"/>
        <w:rPr>
          <w:color w:val="auto"/>
          <w:sz w:val="24"/>
          <w:szCs w:val="24"/>
          <w:lang w:val="lt-LT"/>
        </w:rPr>
      </w:pPr>
      <w:r w:rsidRPr="00626E30">
        <w:rPr>
          <w:sz w:val="24"/>
          <w:szCs w:val="24"/>
          <w:lang w:val="lt-LT"/>
        </w:rPr>
        <w:t>Viešųjų</w:t>
      </w:r>
      <w:r w:rsidRPr="00626E30">
        <w:rPr>
          <w:color w:val="auto"/>
          <w:sz w:val="24"/>
          <w:szCs w:val="24"/>
          <w:lang w:val="lt-LT"/>
        </w:rPr>
        <w:t xml:space="preserve"> pirkimų žurnalą (Priedas Nr. 2) bei viešųjų pirkimų dokumentų registrus tvarko, CVP IS viešųjų pirkimų </w:t>
      </w:r>
      <w:r w:rsidR="00626E30" w:rsidRPr="00626E30">
        <w:rPr>
          <w:color w:val="auto"/>
          <w:sz w:val="24"/>
          <w:szCs w:val="24"/>
          <w:lang w:val="lt-LT"/>
        </w:rPr>
        <w:t xml:space="preserve">sutartis </w:t>
      </w:r>
      <w:r w:rsidRPr="00626E30">
        <w:rPr>
          <w:color w:val="auto"/>
          <w:sz w:val="24"/>
          <w:szCs w:val="24"/>
          <w:lang w:val="lt-LT"/>
        </w:rPr>
        <w:t>bei kitą su pirkimais susijusią informaciją viešina</w:t>
      </w:r>
      <w:r w:rsidR="003A5CDC">
        <w:rPr>
          <w:color w:val="auto"/>
          <w:sz w:val="24"/>
          <w:szCs w:val="24"/>
          <w:lang w:val="lt-LT"/>
        </w:rPr>
        <w:t xml:space="preserve"> Personalo ir administravimo skyriaus vyriausiasis specialistas.</w:t>
      </w:r>
    </w:p>
    <w:p w14:paraId="302EB8D3" w14:textId="77777777" w:rsidR="00A628F7" w:rsidRPr="001F1CCD" w:rsidRDefault="00A628F7" w:rsidP="00A628F7">
      <w:pPr>
        <w:pStyle w:val="Hyperlink1"/>
        <w:tabs>
          <w:tab w:val="left" w:pos="709"/>
        </w:tabs>
        <w:spacing w:line="276" w:lineRule="auto"/>
        <w:ind w:left="567" w:firstLine="0"/>
        <w:rPr>
          <w:color w:val="auto"/>
          <w:sz w:val="24"/>
          <w:szCs w:val="24"/>
          <w:lang w:val="lt-LT"/>
        </w:rPr>
      </w:pPr>
    </w:p>
    <w:p w14:paraId="70728E57" w14:textId="77777777" w:rsidR="00EB279D" w:rsidRPr="001F1CCD" w:rsidRDefault="00EB279D" w:rsidP="002F033A">
      <w:pPr>
        <w:pStyle w:val="Hyperlink1"/>
        <w:tabs>
          <w:tab w:val="left" w:pos="567"/>
        </w:tabs>
        <w:spacing w:line="276" w:lineRule="auto"/>
        <w:ind w:left="397" w:firstLine="0"/>
        <w:rPr>
          <w:color w:val="auto"/>
          <w:sz w:val="24"/>
          <w:szCs w:val="24"/>
          <w:lang w:val="lt-LT"/>
        </w:rPr>
      </w:pPr>
    </w:p>
    <w:p w14:paraId="75CBA01B" w14:textId="77777777" w:rsidR="00E864F0" w:rsidRPr="001F1CCD" w:rsidRDefault="00E864F0" w:rsidP="003F0B60">
      <w:pPr>
        <w:pStyle w:val="Antrat1"/>
        <w:numPr>
          <w:ilvl w:val="0"/>
          <w:numId w:val="0"/>
        </w:numPr>
        <w:spacing w:before="0" w:after="0"/>
        <w:ind w:left="397"/>
        <w:rPr>
          <w:b/>
          <w:szCs w:val="24"/>
        </w:rPr>
      </w:pPr>
      <w:bookmarkStart w:id="2" w:name="_Toc488238542"/>
      <w:r w:rsidRPr="001F1CCD">
        <w:rPr>
          <w:b/>
        </w:rPr>
        <w:t>II. PIRKIMŲ PLANAVIMAS</w:t>
      </w:r>
      <w:bookmarkEnd w:id="2"/>
    </w:p>
    <w:p w14:paraId="1FCA196E" w14:textId="77777777" w:rsidR="00E864F0" w:rsidRDefault="00E864F0" w:rsidP="00E864F0">
      <w:pPr>
        <w:pStyle w:val="Hyperlink1"/>
        <w:tabs>
          <w:tab w:val="left" w:pos="567"/>
        </w:tabs>
        <w:spacing w:line="276" w:lineRule="auto"/>
        <w:ind w:firstLine="397"/>
        <w:rPr>
          <w:color w:val="auto"/>
          <w:sz w:val="24"/>
          <w:szCs w:val="24"/>
          <w:lang w:val="lt-LT"/>
        </w:rPr>
      </w:pPr>
    </w:p>
    <w:p w14:paraId="273E60E9" w14:textId="1EE8B6D2" w:rsidR="00856074" w:rsidRPr="001D18DC" w:rsidRDefault="00D438C5" w:rsidP="0094205B">
      <w:pPr>
        <w:pStyle w:val="Hyperlink1"/>
        <w:numPr>
          <w:ilvl w:val="0"/>
          <w:numId w:val="61"/>
        </w:numPr>
        <w:tabs>
          <w:tab w:val="left" w:pos="567"/>
          <w:tab w:val="left" w:pos="993"/>
        </w:tabs>
        <w:spacing w:line="276" w:lineRule="auto"/>
        <w:ind w:left="0" w:firstLine="567"/>
        <w:rPr>
          <w:color w:val="auto"/>
          <w:sz w:val="24"/>
          <w:szCs w:val="24"/>
          <w:lang w:val="lt-LT"/>
        </w:rPr>
      </w:pPr>
      <w:r w:rsidRPr="00390ADD">
        <w:rPr>
          <w:color w:val="auto"/>
          <w:sz w:val="24"/>
          <w:szCs w:val="24"/>
          <w:lang w:val="lt-LT"/>
        </w:rPr>
        <w:t>Pirkimo iniciatoriai</w:t>
      </w:r>
      <w:r w:rsidR="00390ADD" w:rsidRPr="00390ADD">
        <w:rPr>
          <w:color w:val="auto"/>
          <w:sz w:val="24"/>
          <w:szCs w:val="24"/>
          <w:lang w:val="lt-LT"/>
        </w:rPr>
        <w:t xml:space="preserve"> ir </w:t>
      </w:r>
      <w:r w:rsidR="00CF58D9" w:rsidRPr="00390ADD">
        <w:rPr>
          <w:color w:val="auto"/>
          <w:sz w:val="24"/>
          <w:szCs w:val="24"/>
          <w:lang w:val="lt-LT"/>
        </w:rPr>
        <w:t>organizatoriai</w:t>
      </w:r>
      <w:r w:rsidRPr="00390ADD">
        <w:rPr>
          <w:color w:val="auto"/>
          <w:sz w:val="24"/>
          <w:szCs w:val="24"/>
          <w:lang w:val="lt-LT"/>
        </w:rPr>
        <w:t xml:space="preserve"> </w:t>
      </w:r>
      <w:r w:rsidR="004265C2" w:rsidRPr="00390ADD">
        <w:rPr>
          <w:color w:val="auto"/>
          <w:sz w:val="24"/>
          <w:szCs w:val="24"/>
          <w:lang w:val="lt-LT"/>
        </w:rPr>
        <w:t xml:space="preserve">iki kiekvienų metų gruodžio 31 d. raštu pateikia Teismo kanclerio paskirtam asmeniui, atsakingam už viešųjų </w:t>
      </w:r>
      <w:r w:rsidR="004265C2" w:rsidRPr="00E864F0">
        <w:rPr>
          <w:sz w:val="24"/>
          <w:szCs w:val="24"/>
          <w:lang w:val="lt-LT"/>
        </w:rPr>
        <w:t xml:space="preserve">pirkimų </w:t>
      </w:r>
      <w:r w:rsidR="006675F9" w:rsidRPr="00E864F0">
        <w:rPr>
          <w:sz w:val="24"/>
          <w:szCs w:val="24"/>
          <w:lang w:val="lt-LT"/>
        </w:rPr>
        <w:t>apskaitą</w:t>
      </w:r>
      <w:r w:rsidR="004265C2" w:rsidRPr="00E864F0">
        <w:rPr>
          <w:sz w:val="24"/>
          <w:szCs w:val="24"/>
          <w:lang w:val="lt-LT"/>
        </w:rPr>
        <w:t xml:space="preserve">, informaciją apie poreikį įsigyti prekių, paslaugų </w:t>
      </w:r>
      <w:r w:rsidR="006678E1" w:rsidRPr="00E864F0">
        <w:rPr>
          <w:sz w:val="24"/>
          <w:szCs w:val="24"/>
          <w:lang w:val="lt-LT"/>
        </w:rPr>
        <w:t>ir/</w:t>
      </w:r>
      <w:r w:rsidR="004265C2" w:rsidRPr="00E864F0">
        <w:rPr>
          <w:sz w:val="24"/>
          <w:szCs w:val="24"/>
          <w:lang w:val="lt-LT"/>
        </w:rPr>
        <w:t xml:space="preserve">ar darbų kitiems kalendoriniams metams. </w:t>
      </w:r>
      <w:r w:rsidRPr="00E864F0">
        <w:rPr>
          <w:sz w:val="24"/>
          <w:szCs w:val="24"/>
          <w:lang w:val="lt-LT"/>
        </w:rPr>
        <w:t>Pateikdami informaciją jie</w:t>
      </w:r>
      <w:r w:rsidR="004265C2" w:rsidRPr="00E864F0">
        <w:rPr>
          <w:sz w:val="24"/>
          <w:szCs w:val="24"/>
          <w:lang w:val="lt-LT"/>
        </w:rPr>
        <w:t xml:space="preserve"> nurodo</w:t>
      </w:r>
      <w:r w:rsidR="009802D6" w:rsidRPr="00E864F0">
        <w:rPr>
          <w:sz w:val="24"/>
          <w:szCs w:val="24"/>
          <w:lang w:val="lt-LT"/>
        </w:rPr>
        <w:t xml:space="preserve"> konkrečias prekes, paslaugas ir</w:t>
      </w:r>
      <w:r w:rsidR="006678E1" w:rsidRPr="00E864F0">
        <w:rPr>
          <w:sz w:val="24"/>
          <w:szCs w:val="24"/>
          <w:lang w:val="lt-LT"/>
        </w:rPr>
        <w:t>/ar</w:t>
      </w:r>
      <w:r w:rsidR="009802D6" w:rsidRPr="00E864F0">
        <w:rPr>
          <w:sz w:val="24"/>
          <w:szCs w:val="24"/>
          <w:lang w:val="lt-LT"/>
        </w:rPr>
        <w:t xml:space="preserve"> darbus, kuriuos planuoja įsigyti,</w:t>
      </w:r>
      <w:r w:rsidR="006678E1" w:rsidRPr="00E864F0">
        <w:rPr>
          <w:sz w:val="24"/>
          <w:szCs w:val="24"/>
          <w:lang w:val="lt-LT"/>
        </w:rPr>
        <w:t xml:space="preserve"> </w:t>
      </w:r>
      <w:r w:rsidR="009802D6" w:rsidRPr="00E864F0">
        <w:rPr>
          <w:sz w:val="24"/>
          <w:szCs w:val="24"/>
          <w:lang w:val="lt-LT"/>
        </w:rPr>
        <w:t>planuojamą pirkimo vertę,</w:t>
      </w:r>
      <w:r w:rsidR="00721FBA" w:rsidRPr="00E864F0">
        <w:rPr>
          <w:sz w:val="24"/>
          <w:szCs w:val="24"/>
          <w:lang w:val="lt-LT"/>
        </w:rPr>
        <w:t xml:space="preserve"> </w:t>
      </w:r>
      <w:r w:rsidR="007302C4" w:rsidRPr="00E864F0">
        <w:rPr>
          <w:sz w:val="24"/>
          <w:szCs w:val="24"/>
          <w:lang w:val="lt-LT"/>
        </w:rPr>
        <w:t>numatomą kiekį ir apimtį</w:t>
      </w:r>
      <w:r w:rsidR="00DD276C" w:rsidRPr="00E864F0">
        <w:rPr>
          <w:sz w:val="24"/>
          <w:szCs w:val="24"/>
          <w:lang w:val="lt-LT"/>
        </w:rPr>
        <w:t>,</w:t>
      </w:r>
      <w:r w:rsidR="00AD1183" w:rsidRPr="00E864F0">
        <w:rPr>
          <w:sz w:val="24"/>
          <w:szCs w:val="24"/>
          <w:lang w:val="lt-LT"/>
        </w:rPr>
        <w:t xml:space="preserve"> numatomą pirkim</w:t>
      </w:r>
      <w:r w:rsidR="00477921" w:rsidRPr="00E864F0">
        <w:rPr>
          <w:sz w:val="24"/>
          <w:szCs w:val="24"/>
          <w:lang w:val="lt-LT"/>
        </w:rPr>
        <w:t>o sutarties trukmę</w:t>
      </w:r>
      <w:r w:rsidR="00B21807" w:rsidRPr="00E864F0">
        <w:rPr>
          <w:sz w:val="24"/>
          <w:szCs w:val="24"/>
          <w:lang w:val="lt-LT"/>
        </w:rPr>
        <w:t>.</w:t>
      </w:r>
      <w:r w:rsidR="00F25ACF" w:rsidRPr="00E864F0">
        <w:rPr>
          <w:sz w:val="24"/>
          <w:szCs w:val="24"/>
          <w:lang w:val="lt-LT"/>
        </w:rPr>
        <w:t xml:space="preserve"> </w:t>
      </w:r>
    </w:p>
    <w:p w14:paraId="1F189D38" w14:textId="44F52839" w:rsidR="001D18DC" w:rsidRPr="00E864F0" w:rsidRDefault="001D18DC" w:rsidP="0094205B">
      <w:pPr>
        <w:pStyle w:val="Hyperlink1"/>
        <w:numPr>
          <w:ilvl w:val="0"/>
          <w:numId w:val="61"/>
        </w:numPr>
        <w:tabs>
          <w:tab w:val="left" w:pos="567"/>
          <w:tab w:val="num" w:pos="709"/>
          <w:tab w:val="left" w:pos="993"/>
        </w:tabs>
        <w:spacing w:line="276" w:lineRule="auto"/>
        <w:ind w:left="0" w:firstLine="567"/>
        <w:rPr>
          <w:color w:val="auto"/>
          <w:sz w:val="24"/>
          <w:szCs w:val="24"/>
          <w:lang w:val="lt-LT"/>
        </w:rPr>
      </w:pPr>
      <w:r w:rsidRPr="00E864F0">
        <w:rPr>
          <w:color w:val="auto"/>
          <w:sz w:val="24"/>
          <w:szCs w:val="24"/>
          <w:lang w:val="lt-LT"/>
        </w:rPr>
        <w:t>Asmuo, atsa</w:t>
      </w:r>
      <w:r w:rsidRPr="00E864F0">
        <w:rPr>
          <w:sz w:val="24"/>
          <w:szCs w:val="24"/>
          <w:lang w:val="lt-LT"/>
        </w:rPr>
        <w:t xml:space="preserve">kingas už viešųjų pirkimų apskaitą, gavęs informaciją apie planuojamų įsigyti prekių, paslaugų ar darbų poreikį, patikrina pirkimo objekto BVPŽ nurodytus kodus, atsižvelgdamas į numatomas pirkimų vertes, priskiria numatomus pirkimo būdus, nurodo ar pirkimas bus vykdomas CPO, CVP IS priemonėmis, ar kitokiu būdu ir </w:t>
      </w:r>
      <w:r>
        <w:rPr>
          <w:sz w:val="24"/>
          <w:szCs w:val="24"/>
          <w:lang w:val="lt-LT"/>
        </w:rPr>
        <w:t>iki einamųjų metų kovo</w:t>
      </w:r>
      <w:r w:rsidR="00951F6B">
        <w:rPr>
          <w:sz w:val="24"/>
          <w:szCs w:val="24"/>
          <w:lang w:val="lt-LT"/>
        </w:rPr>
        <w:t xml:space="preserve"> mėn.</w:t>
      </w:r>
      <w:r>
        <w:rPr>
          <w:sz w:val="24"/>
          <w:szCs w:val="24"/>
          <w:lang w:val="lt-LT"/>
        </w:rPr>
        <w:t xml:space="preserve"> 15 dienos </w:t>
      </w:r>
      <w:r w:rsidRPr="00E864F0">
        <w:rPr>
          <w:sz w:val="24"/>
          <w:szCs w:val="24"/>
          <w:lang w:val="lt-LT"/>
        </w:rPr>
        <w:t xml:space="preserve">parengia Teismo planuojamų atlikti einamaisiais metais pirkimų planą, </w:t>
      </w:r>
      <w:r w:rsidRPr="004063C8">
        <w:rPr>
          <w:color w:val="auto"/>
          <w:sz w:val="24"/>
          <w:szCs w:val="24"/>
          <w:lang w:val="lt-LT"/>
        </w:rPr>
        <w:t xml:space="preserve">pagal Priede Nr. 3 pateiktą formą, </w:t>
      </w:r>
      <w:r w:rsidRPr="00E864F0">
        <w:rPr>
          <w:sz w:val="24"/>
          <w:szCs w:val="24"/>
          <w:lang w:val="lt-LT"/>
        </w:rPr>
        <w:t xml:space="preserve">jį suderina su </w:t>
      </w:r>
      <w:r>
        <w:rPr>
          <w:sz w:val="24"/>
          <w:szCs w:val="24"/>
          <w:lang w:val="lt-LT"/>
        </w:rPr>
        <w:t xml:space="preserve">vyresniuoju patarėju (vyriausiuoju finansininku) </w:t>
      </w:r>
      <w:r w:rsidRPr="00E864F0">
        <w:rPr>
          <w:sz w:val="24"/>
          <w:szCs w:val="24"/>
          <w:lang w:val="lt-LT"/>
        </w:rPr>
        <w:t>ir teikia tvirtinti Teismo kancleriui.</w:t>
      </w:r>
    </w:p>
    <w:p w14:paraId="0E542744" w14:textId="77777777" w:rsidR="00D36F8F" w:rsidRPr="001D18DC" w:rsidRDefault="001D18DC" w:rsidP="00BC5583">
      <w:pPr>
        <w:pStyle w:val="Hyperlink1"/>
        <w:numPr>
          <w:ilvl w:val="0"/>
          <w:numId w:val="61"/>
        </w:numPr>
        <w:tabs>
          <w:tab w:val="left" w:pos="567"/>
          <w:tab w:val="num" w:pos="709"/>
          <w:tab w:val="left" w:pos="993"/>
        </w:tabs>
        <w:spacing w:line="276" w:lineRule="auto"/>
        <w:ind w:left="0" w:firstLine="567"/>
        <w:rPr>
          <w:color w:val="auto"/>
          <w:sz w:val="24"/>
          <w:szCs w:val="24"/>
          <w:lang w:val="lt-LT"/>
        </w:rPr>
      </w:pPr>
      <w:r w:rsidRPr="001D18DC">
        <w:rPr>
          <w:color w:val="auto"/>
          <w:sz w:val="24"/>
          <w:szCs w:val="24"/>
          <w:lang w:val="lt-LT"/>
        </w:rPr>
        <w:t xml:space="preserve"> </w:t>
      </w:r>
      <w:r w:rsidR="00D36F8F" w:rsidRPr="001D18DC">
        <w:rPr>
          <w:color w:val="auto"/>
          <w:sz w:val="24"/>
          <w:szCs w:val="24"/>
          <w:lang w:val="lt-LT"/>
        </w:rPr>
        <w:t xml:space="preserve">Planuojamų pirkimų pradžia, apimtys, gali būti koreguojami nekeičiant pirkimų plano. </w:t>
      </w:r>
    </w:p>
    <w:p w14:paraId="4D731ED7" w14:textId="77777777" w:rsidR="00E11BAF" w:rsidRDefault="00E11BAF" w:rsidP="0094205B">
      <w:pPr>
        <w:pStyle w:val="Hyperlink1"/>
        <w:numPr>
          <w:ilvl w:val="0"/>
          <w:numId w:val="61"/>
        </w:numPr>
        <w:tabs>
          <w:tab w:val="left" w:pos="567"/>
          <w:tab w:val="num" w:pos="709"/>
          <w:tab w:val="left" w:pos="993"/>
        </w:tabs>
        <w:spacing w:line="276" w:lineRule="auto"/>
        <w:ind w:left="0" w:firstLine="567"/>
        <w:rPr>
          <w:color w:val="auto"/>
          <w:sz w:val="24"/>
          <w:szCs w:val="24"/>
          <w:lang w:val="lt-LT"/>
        </w:rPr>
      </w:pPr>
      <w:r>
        <w:rPr>
          <w:color w:val="auto"/>
          <w:sz w:val="24"/>
          <w:szCs w:val="24"/>
          <w:lang w:val="lt-LT"/>
        </w:rPr>
        <w:t>Plane nenumatyti pirkimai gali būti atliekami nekeičiant pirkimų plano.</w:t>
      </w:r>
    </w:p>
    <w:p w14:paraId="5472EE5A" w14:textId="77777777" w:rsidR="004561E0" w:rsidRDefault="004561E0" w:rsidP="004561E0">
      <w:pPr>
        <w:pStyle w:val="Hyperlink1"/>
        <w:tabs>
          <w:tab w:val="left" w:pos="567"/>
        </w:tabs>
        <w:spacing w:line="276" w:lineRule="auto"/>
        <w:rPr>
          <w:color w:val="auto"/>
          <w:sz w:val="24"/>
          <w:szCs w:val="24"/>
          <w:lang w:val="lt-LT"/>
        </w:rPr>
      </w:pPr>
    </w:p>
    <w:p w14:paraId="582EE123" w14:textId="77777777" w:rsidR="004561E0" w:rsidRPr="004E0901" w:rsidRDefault="004561E0" w:rsidP="001D18DC">
      <w:pPr>
        <w:pStyle w:val="Hyperlink1"/>
        <w:tabs>
          <w:tab w:val="left" w:pos="567"/>
        </w:tabs>
        <w:spacing w:line="276" w:lineRule="auto"/>
        <w:jc w:val="center"/>
        <w:rPr>
          <w:b/>
          <w:bCs/>
          <w:color w:val="auto"/>
          <w:sz w:val="24"/>
          <w:szCs w:val="24"/>
          <w:lang w:val="lt-LT"/>
        </w:rPr>
      </w:pPr>
      <w:r w:rsidRPr="004E0901">
        <w:rPr>
          <w:b/>
          <w:bCs/>
          <w:color w:val="auto"/>
          <w:sz w:val="24"/>
          <w:szCs w:val="24"/>
          <w:lang w:val="lt-LT"/>
        </w:rPr>
        <w:t>III. PIRKIMŲ ORGANIZAVIMAS</w:t>
      </w:r>
    </w:p>
    <w:p w14:paraId="197FF1E1" w14:textId="77777777" w:rsidR="004561E0" w:rsidRPr="00D36F8F" w:rsidRDefault="004561E0" w:rsidP="001D18DC">
      <w:pPr>
        <w:pStyle w:val="Hyperlink1"/>
        <w:tabs>
          <w:tab w:val="left" w:pos="567"/>
        </w:tabs>
        <w:spacing w:line="276" w:lineRule="auto"/>
        <w:rPr>
          <w:color w:val="auto"/>
          <w:sz w:val="24"/>
          <w:szCs w:val="24"/>
          <w:lang w:val="lt-LT"/>
        </w:rPr>
      </w:pPr>
    </w:p>
    <w:p w14:paraId="5C6F095F" w14:textId="7C105B7D" w:rsidR="00B30532" w:rsidRDefault="00951F6B" w:rsidP="0094205B">
      <w:pPr>
        <w:pStyle w:val="Hyperlink1"/>
        <w:numPr>
          <w:ilvl w:val="0"/>
          <w:numId w:val="61"/>
        </w:numPr>
        <w:tabs>
          <w:tab w:val="left" w:pos="567"/>
          <w:tab w:val="num" w:pos="851"/>
        </w:tabs>
        <w:spacing w:line="276" w:lineRule="auto"/>
        <w:ind w:left="0" w:firstLine="567"/>
        <w:rPr>
          <w:color w:val="auto"/>
          <w:sz w:val="24"/>
          <w:szCs w:val="24"/>
          <w:lang w:val="lt-LT"/>
        </w:rPr>
      </w:pPr>
      <w:r>
        <w:rPr>
          <w:color w:val="auto"/>
          <w:sz w:val="24"/>
          <w:szCs w:val="24"/>
          <w:lang w:val="lt-LT"/>
        </w:rPr>
        <w:t xml:space="preserve"> </w:t>
      </w:r>
      <w:r w:rsidR="00B30532">
        <w:rPr>
          <w:color w:val="auto"/>
          <w:sz w:val="24"/>
          <w:szCs w:val="24"/>
          <w:lang w:val="lt-LT"/>
        </w:rPr>
        <w:t xml:space="preserve">Prieš pateikdamas pirkimo paraišką, </w:t>
      </w:r>
      <w:r w:rsidR="00B30532" w:rsidRPr="003A5CDC">
        <w:rPr>
          <w:color w:val="auto"/>
          <w:sz w:val="24"/>
          <w:szCs w:val="24"/>
          <w:lang w:val="lt-LT"/>
        </w:rPr>
        <w:t xml:space="preserve">pirkimo iniciatorius privalo </w:t>
      </w:r>
      <w:r w:rsidR="00B30532">
        <w:rPr>
          <w:color w:val="auto"/>
          <w:sz w:val="24"/>
          <w:szCs w:val="24"/>
          <w:lang w:val="lt-LT"/>
        </w:rPr>
        <w:t>atlikti rinkos tyrimą</w:t>
      </w:r>
      <w:r w:rsidR="00FC406E">
        <w:rPr>
          <w:color w:val="auto"/>
          <w:sz w:val="24"/>
          <w:szCs w:val="24"/>
          <w:lang w:val="lt-LT"/>
        </w:rPr>
        <w:t xml:space="preserve"> </w:t>
      </w:r>
      <w:r w:rsidR="00FC406E" w:rsidRPr="00FC406E">
        <w:rPr>
          <w:color w:val="auto"/>
          <w:sz w:val="24"/>
          <w:szCs w:val="24"/>
          <w:lang w:val="lt-LT"/>
        </w:rPr>
        <w:t xml:space="preserve">(iki 10 000 </w:t>
      </w:r>
      <w:r w:rsidR="0085377F">
        <w:rPr>
          <w:color w:val="auto"/>
          <w:sz w:val="24"/>
          <w:szCs w:val="24"/>
          <w:lang w:val="lt-LT"/>
        </w:rPr>
        <w:t>E</w:t>
      </w:r>
      <w:r w:rsidR="00FC406E" w:rsidRPr="00FC406E">
        <w:rPr>
          <w:color w:val="auto"/>
          <w:sz w:val="24"/>
          <w:szCs w:val="24"/>
          <w:lang w:val="lt-LT"/>
        </w:rPr>
        <w:t>ur šis tyrimas gali būti atliekamas žodžiu)</w:t>
      </w:r>
      <w:r w:rsidR="00B30532">
        <w:rPr>
          <w:color w:val="auto"/>
          <w:sz w:val="24"/>
          <w:szCs w:val="24"/>
          <w:lang w:val="lt-LT"/>
        </w:rPr>
        <w:t>:</w:t>
      </w:r>
    </w:p>
    <w:p w14:paraId="2AC76A0A" w14:textId="4A43DFBE" w:rsidR="00B30532" w:rsidRDefault="00B30532" w:rsidP="00B73B1E">
      <w:pPr>
        <w:pStyle w:val="Hyperlink1"/>
        <w:numPr>
          <w:ilvl w:val="1"/>
          <w:numId w:val="61"/>
        </w:numPr>
        <w:tabs>
          <w:tab w:val="left" w:pos="567"/>
          <w:tab w:val="left" w:pos="1134"/>
        </w:tabs>
        <w:spacing w:line="276" w:lineRule="auto"/>
        <w:ind w:hanging="573"/>
        <w:rPr>
          <w:color w:val="auto"/>
          <w:sz w:val="24"/>
          <w:szCs w:val="24"/>
          <w:lang w:val="lt-LT"/>
        </w:rPr>
      </w:pPr>
      <w:r>
        <w:rPr>
          <w:color w:val="auto"/>
          <w:sz w:val="24"/>
          <w:szCs w:val="24"/>
          <w:lang w:val="lt-LT"/>
        </w:rPr>
        <w:t>Prekių, paslaugų ar darbų charakteristikos</w:t>
      </w:r>
      <w:r w:rsidR="008B3417">
        <w:rPr>
          <w:color w:val="auto"/>
          <w:sz w:val="24"/>
          <w:szCs w:val="24"/>
          <w:lang w:val="lt-LT"/>
        </w:rPr>
        <w:t xml:space="preserve">, taip pat ir aplinkos apsaugos reikalavimų, </w:t>
      </w:r>
      <w:r>
        <w:rPr>
          <w:color w:val="auto"/>
          <w:sz w:val="24"/>
          <w:szCs w:val="24"/>
          <w:lang w:val="lt-LT"/>
        </w:rPr>
        <w:t>tyrimą;</w:t>
      </w:r>
    </w:p>
    <w:p w14:paraId="3F3BC405" w14:textId="77777777" w:rsidR="00B30532" w:rsidRDefault="00B30532" w:rsidP="0094205B">
      <w:pPr>
        <w:pStyle w:val="Hyperlink1"/>
        <w:numPr>
          <w:ilvl w:val="1"/>
          <w:numId w:val="61"/>
        </w:numPr>
        <w:tabs>
          <w:tab w:val="left" w:pos="567"/>
          <w:tab w:val="num" w:pos="851"/>
          <w:tab w:val="left" w:pos="1134"/>
        </w:tabs>
        <w:spacing w:line="276" w:lineRule="auto"/>
        <w:ind w:left="851" w:firstLine="0"/>
        <w:rPr>
          <w:color w:val="auto"/>
          <w:sz w:val="24"/>
          <w:szCs w:val="24"/>
          <w:lang w:val="lt-LT"/>
        </w:rPr>
      </w:pPr>
      <w:r>
        <w:rPr>
          <w:color w:val="auto"/>
          <w:sz w:val="24"/>
          <w:szCs w:val="24"/>
          <w:lang w:val="lt-LT"/>
        </w:rPr>
        <w:t>Kainos tyrimą;</w:t>
      </w:r>
    </w:p>
    <w:p w14:paraId="72DBCB1B" w14:textId="77777777" w:rsidR="00B30532" w:rsidRDefault="00B30532" w:rsidP="00B73B1E">
      <w:pPr>
        <w:pStyle w:val="Hyperlink1"/>
        <w:numPr>
          <w:ilvl w:val="1"/>
          <w:numId w:val="61"/>
        </w:numPr>
        <w:tabs>
          <w:tab w:val="left" w:pos="567"/>
          <w:tab w:val="left" w:pos="1134"/>
        </w:tabs>
        <w:spacing w:line="276" w:lineRule="auto"/>
        <w:ind w:hanging="573"/>
        <w:rPr>
          <w:color w:val="auto"/>
          <w:sz w:val="24"/>
          <w:szCs w:val="24"/>
          <w:lang w:val="lt-LT"/>
        </w:rPr>
      </w:pPr>
      <w:r>
        <w:rPr>
          <w:color w:val="auto"/>
          <w:sz w:val="24"/>
          <w:szCs w:val="24"/>
          <w:lang w:val="lt-LT"/>
        </w:rPr>
        <w:t>Konkurencijos tyrimą.</w:t>
      </w:r>
    </w:p>
    <w:p w14:paraId="750BBC19" w14:textId="6EC88256" w:rsidR="00B30532" w:rsidRPr="00CF4DE3" w:rsidRDefault="00B30532" w:rsidP="00BC5583">
      <w:pPr>
        <w:pStyle w:val="Hyperlink1"/>
        <w:numPr>
          <w:ilvl w:val="0"/>
          <w:numId w:val="61"/>
        </w:numPr>
        <w:tabs>
          <w:tab w:val="left" w:pos="567"/>
          <w:tab w:val="left" w:pos="993"/>
        </w:tabs>
        <w:spacing w:line="276" w:lineRule="auto"/>
        <w:ind w:firstLine="207"/>
        <w:rPr>
          <w:color w:val="auto"/>
          <w:sz w:val="24"/>
          <w:szCs w:val="24"/>
          <w:lang w:val="lt-LT"/>
        </w:rPr>
      </w:pPr>
      <w:r>
        <w:rPr>
          <w:color w:val="auto"/>
          <w:sz w:val="24"/>
          <w:szCs w:val="24"/>
          <w:lang w:val="lt-LT"/>
        </w:rPr>
        <w:t xml:space="preserve">Rinkos tyrimas gali būti vykdomas internetu, telefonu, </w:t>
      </w:r>
      <w:r w:rsidR="00440494">
        <w:rPr>
          <w:color w:val="auto"/>
          <w:sz w:val="24"/>
          <w:szCs w:val="24"/>
          <w:lang w:val="lt-LT"/>
        </w:rPr>
        <w:t>žodžiu</w:t>
      </w:r>
      <w:r w:rsidR="00E74F42">
        <w:rPr>
          <w:color w:val="auto"/>
          <w:sz w:val="24"/>
          <w:szCs w:val="24"/>
          <w:lang w:val="lt-LT"/>
        </w:rPr>
        <w:t xml:space="preserve">, </w:t>
      </w:r>
      <w:r w:rsidR="00E74F42" w:rsidRPr="00CF4DE3">
        <w:rPr>
          <w:color w:val="auto"/>
          <w:sz w:val="24"/>
          <w:szCs w:val="24"/>
          <w:lang w:val="lt-LT"/>
        </w:rPr>
        <w:t>elektroniniu paštu</w:t>
      </w:r>
      <w:r w:rsidRPr="00CF4DE3">
        <w:rPr>
          <w:color w:val="auto"/>
          <w:sz w:val="24"/>
          <w:szCs w:val="24"/>
          <w:lang w:val="lt-LT"/>
        </w:rPr>
        <w:t>.</w:t>
      </w:r>
    </w:p>
    <w:p w14:paraId="5E3BFD7F" w14:textId="7F1BA60A" w:rsidR="00856074" w:rsidRPr="00FC406E" w:rsidRDefault="00FC406E" w:rsidP="00BC5583">
      <w:pPr>
        <w:pStyle w:val="Hyperlink1"/>
        <w:numPr>
          <w:ilvl w:val="0"/>
          <w:numId w:val="61"/>
        </w:numPr>
        <w:tabs>
          <w:tab w:val="left" w:pos="567"/>
          <w:tab w:val="left" w:pos="993"/>
        </w:tabs>
        <w:spacing w:line="276" w:lineRule="auto"/>
        <w:ind w:left="0" w:firstLine="567"/>
        <w:rPr>
          <w:color w:val="auto"/>
          <w:sz w:val="24"/>
          <w:szCs w:val="24"/>
          <w:lang w:val="lt-LT"/>
        </w:rPr>
      </w:pPr>
      <w:r w:rsidRPr="00FC406E">
        <w:rPr>
          <w:color w:val="auto"/>
          <w:sz w:val="24"/>
          <w:szCs w:val="24"/>
          <w:lang w:val="lt-LT"/>
        </w:rPr>
        <w:t xml:space="preserve">Atlikęs rinkos tyrimą, pirkimų iniciatorius išrenka </w:t>
      </w:r>
      <w:r w:rsidR="00D61461" w:rsidRPr="00FC406E">
        <w:rPr>
          <w:color w:val="auto"/>
          <w:sz w:val="24"/>
          <w:szCs w:val="24"/>
          <w:lang w:val="lt-LT"/>
        </w:rPr>
        <w:t>optimaliausi</w:t>
      </w:r>
      <w:r w:rsidR="00D61461">
        <w:rPr>
          <w:color w:val="auto"/>
          <w:sz w:val="24"/>
          <w:szCs w:val="24"/>
          <w:lang w:val="lt-LT"/>
        </w:rPr>
        <w:t>us</w:t>
      </w:r>
      <w:r w:rsidR="00FD5505">
        <w:rPr>
          <w:color w:val="auto"/>
          <w:sz w:val="24"/>
          <w:szCs w:val="24"/>
          <w:lang w:val="lt-LT"/>
        </w:rPr>
        <w:t>,</w:t>
      </w:r>
      <w:r w:rsidR="00D61461">
        <w:rPr>
          <w:color w:val="auto"/>
          <w:sz w:val="24"/>
          <w:szCs w:val="24"/>
          <w:lang w:val="lt-LT"/>
        </w:rPr>
        <w:t xml:space="preserve"> </w:t>
      </w:r>
      <w:r w:rsidR="008B3417">
        <w:rPr>
          <w:color w:val="auto"/>
          <w:sz w:val="24"/>
          <w:szCs w:val="24"/>
          <w:lang w:val="lt-LT"/>
        </w:rPr>
        <w:t>atitinkanči</w:t>
      </w:r>
      <w:r w:rsidR="00D61461">
        <w:rPr>
          <w:color w:val="auto"/>
          <w:sz w:val="24"/>
          <w:szCs w:val="24"/>
          <w:lang w:val="lt-LT"/>
        </w:rPr>
        <w:t>us</w:t>
      </w:r>
      <w:r w:rsidR="008B3417">
        <w:rPr>
          <w:color w:val="auto"/>
          <w:sz w:val="24"/>
          <w:szCs w:val="24"/>
          <w:lang w:val="lt-LT"/>
        </w:rPr>
        <w:t xml:space="preserve"> aplinkos apsaugos reikalavimus </w:t>
      </w:r>
      <w:r w:rsidRPr="00FC406E">
        <w:rPr>
          <w:color w:val="auto"/>
          <w:sz w:val="24"/>
          <w:szCs w:val="24"/>
          <w:lang w:val="lt-LT"/>
        </w:rPr>
        <w:t xml:space="preserve">ir </w:t>
      </w:r>
      <w:r w:rsidR="00D61461" w:rsidRPr="00FC406E">
        <w:rPr>
          <w:color w:val="auto"/>
          <w:sz w:val="24"/>
          <w:szCs w:val="24"/>
          <w:lang w:val="lt-LT"/>
        </w:rPr>
        <w:t>priimtiniausi</w:t>
      </w:r>
      <w:r w:rsidR="00D61461">
        <w:rPr>
          <w:color w:val="auto"/>
          <w:sz w:val="24"/>
          <w:szCs w:val="24"/>
          <w:lang w:val="lt-LT"/>
        </w:rPr>
        <w:t>us</w:t>
      </w:r>
      <w:r w:rsidR="00D61461" w:rsidRPr="00FC406E">
        <w:rPr>
          <w:color w:val="auto"/>
          <w:sz w:val="24"/>
          <w:szCs w:val="24"/>
          <w:lang w:val="lt-LT"/>
        </w:rPr>
        <w:t xml:space="preserve"> </w:t>
      </w:r>
      <w:r w:rsidRPr="00FC406E">
        <w:rPr>
          <w:color w:val="auto"/>
          <w:sz w:val="24"/>
          <w:szCs w:val="24"/>
          <w:lang w:val="lt-LT"/>
        </w:rPr>
        <w:t xml:space="preserve">Teismui prekių, paslaugų ar darbų </w:t>
      </w:r>
      <w:r w:rsidR="00D61461" w:rsidRPr="00FC406E">
        <w:rPr>
          <w:color w:val="auto"/>
          <w:sz w:val="24"/>
          <w:szCs w:val="24"/>
          <w:lang w:val="lt-LT"/>
        </w:rPr>
        <w:t>variant</w:t>
      </w:r>
      <w:r w:rsidR="00D61461">
        <w:rPr>
          <w:color w:val="auto"/>
          <w:sz w:val="24"/>
          <w:szCs w:val="24"/>
          <w:lang w:val="lt-LT"/>
        </w:rPr>
        <w:t>us</w:t>
      </w:r>
      <w:r w:rsidR="00D61461" w:rsidRPr="00FC406E">
        <w:rPr>
          <w:color w:val="auto"/>
          <w:sz w:val="24"/>
          <w:szCs w:val="24"/>
          <w:lang w:val="lt-LT"/>
        </w:rPr>
        <w:t xml:space="preserve"> </w:t>
      </w:r>
      <w:r w:rsidRPr="00FC406E">
        <w:rPr>
          <w:color w:val="auto"/>
          <w:sz w:val="24"/>
          <w:szCs w:val="24"/>
          <w:lang w:val="lt-LT"/>
        </w:rPr>
        <w:t>pagal charakteristiką bei užpildo</w:t>
      </w:r>
      <w:r w:rsidR="00E11BAF" w:rsidRPr="00FC406E">
        <w:rPr>
          <w:color w:val="auto"/>
          <w:sz w:val="24"/>
          <w:szCs w:val="24"/>
          <w:lang w:val="lt-LT"/>
        </w:rPr>
        <w:t xml:space="preserve"> pirkimo paraišką</w:t>
      </w:r>
      <w:r w:rsidR="004561E0" w:rsidRPr="00FC406E">
        <w:rPr>
          <w:color w:val="auto"/>
          <w:sz w:val="24"/>
          <w:szCs w:val="24"/>
          <w:lang w:val="lt-LT"/>
        </w:rPr>
        <w:t xml:space="preserve"> (Priedas Nr. 1)</w:t>
      </w:r>
      <w:r w:rsidR="00E11BAF" w:rsidRPr="00FC406E">
        <w:rPr>
          <w:color w:val="auto"/>
          <w:sz w:val="24"/>
          <w:szCs w:val="24"/>
          <w:lang w:val="lt-LT"/>
        </w:rPr>
        <w:t>.</w:t>
      </w:r>
    </w:p>
    <w:p w14:paraId="3E78D910" w14:textId="77777777" w:rsidR="002A58DF" w:rsidRPr="001D18DC" w:rsidRDefault="00F25ACF" w:rsidP="00BC5583">
      <w:pPr>
        <w:pStyle w:val="Hyperlink1"/>
        <w:numPr>
          <w:ilvl w:val="0"/>
          <w:numId w:val="61"/>
        </w:numPr>
        <w:tabs>
          <w:tab w:val="left" w:pos="567"/>
          <w:tab w:val="left" w:pos="993"/>
        </w:tabs>
        <w:spacing w:line="276" w:lineRule="auto"/>
        <w:ind w:left="0" w:firstLine="567"/>
        <w:rPr>
          <w:color w:val="auto"/>
          <w:sz w:val="24"/>
          <w:szCs w:val="24"/>
          <w:lang w:val="lt-LT"/>
        </w:rPr>
      </w:pPr>
      <w:r w:rsidRPr="00E864F0">
        <w:rPr>
          <w:sz w:val="24"/>
          <w:szCs w:val="24"/>
          <w:lang w:val="lt-LT"/>
        </w:rPr>
        <w:lastRenderedPageBreak/>
        <w:t xml:space="preserve">Pirkimo </w:t>
      </w:r>
      <w:r w:rsidR="005E3DDF" w:rsidRPr="00E864F0">
        <w:rPr>
          <w:sz w:val="24"/>
          <w:szCs w:val="24"/>
          <w:lang w:val="lt-LT"/>
        </w:rPr>
        <w:t>iniciatoriai</w:t>
      </w:r>
      <w:r w:rsidRPr="00E864F0">
        <w:rPr>
          <w:sz w:val="24"/>
          <w:szCs w:val="24"/>
          <w:lang w:val="lt-LT"/>
        </w:rPr>
        <w:t xml:space="preserve"> pirkimo paraiškoje nurodo perkamo objekto</w:t>
      </w:r>
      <w:r w:rsidR="004561E0">
        <w:rPr>
          <w:sz w:val="24"/>
          <w:szCs w:val="24"/>
          <w:lang w:val="lt-LT"/>
        </w:rPr>
        <w:t xml:space="preserve"> </w:t>
      </w:r>
      <w:r w:rsidRPr="00E864F0">
        <w:rPr>
          <w:sz w:val="24"/>
          <w:szCs w:val="24"/>
          <w:lang w:val="lt-LT"/>
        </w:rPr>
        <w:t>kodą bei atsako už tai, kad pirkimo paraiškoje nurodytas perkamo objekto kodas atitiktų Bendrajame viešųjų pirkimų žodyne</w:t>
      </w:r>
      <w:r w:rsidR="008A1936" w:rsidRPr="00E864F0">
        <w:rPr>
          <w:sz w:val="24"/>
          <w:szCs w:val="24"/>
          <w:lang w:val="lt-LT"/>
        </w:rPr>
        <w:t>,</w:t>
      </w:r>
      <w:r w:rsidRPr="00E864F0">
        <w:rPr>
          <w:sz w:val="24"/>
          <w:szCs w:val="24"/>
          <w:lang w:val="lt-LT"/>
        </w:rPr>
        <w:t xml:space="preserve"> patvirtintame Europos Parlamento ir Tarybos 2002 m. lapkričio 5 d. reglamentu (EB) Nr. 2195/2002 dėl bendro viešųjų pirkimų žodyno (OL </w:t>
      </w:r>
      <w:r w:rsidRPr="00E864F0">
        <w:rPr>
          <w:i/>
          <w:iCs/>
          <w:sz w:val="24"/>
          <w:szCs w:val="24"/>
          <w:lang w:val="lt-LT"/>
        </w:rPr>
        <w:t xml:space="preserve">2002 m. specialusis leidimas, </w:t>
      </w:r>
      <w:r w:rsidRPr="00E864F0">
        <w:rPr>
          <w:sz w:val="24"/>
          <w:szCs w:val="24"/>
          <w:lang w:val="lt-LT"/>
        </w:rPr>
        <w:t>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2008 L 74, p. 1), (toliau – BVPŽ) nurodytus kodus.</w:t>
      </w:r>
    </w:p>
    <w:p w14:paraId="3D2C122E" w14:textId="02637940" w:rsidR="004561E0" w:rsidRPr="001F1CCD" w:rsidRDefault="00951F6B" w:rsidP="00B73B1E">
      <w:pPr>
        <w:pStyle w:val="Default"/>
        <w:numPr>
          <w:ilvl w:val="0"/>
          <w:numId w:val="61"/>
        </w:numPr>
        <w:tabs>
          <w:tab w:val="left" w:pos="567"/>
          <w:tab w:val="left" w:pos="851"/>
        </w:tabs>
        <w:spacing w:line="276" w:lineRule="auto"/>
        <w:ind w:left="0" w:firstLine="567"/>
        <w:jc w:val="both"/>
        <w:rPr>
          <w:color w:val="auto"/>
        </w:rPr>
      </w:pPr>
      <w:r>
        <w:rPr>
          <w:color w:val="auto"/>
        </w:rPr>
        <w:t xml:space="preserve"> </w:t>
      </w:r>
      <w:r w:rsidR="004561E0" w:rsidRPr="003A5CDC">
        <w:rPr>
          <w:color w:val="auto"/>
        </w:rPr>
        <w:t xml:space="preserve">Pirkimo iniciatorius, teikdamas paraišką bei atsižvelgdamas į perkamo objekto specifiką, joje nurodo šias pagrindines pirkimo </w:t>
      </w:r>
      <w:r w:rsidR="004561E0" w:rsidRPr="001F1CCD">
        <w:rPr>
          <w:color w:val="auto"/>
        </w:rPr>
        <w:t xml:space="preserve">sąlygas ir informaciją: </w:t>
      </w:r>
    </w:p>
    <w:p w14:paraId="5EC2409B" w14:textId="77777777" w:rsidR="004561E0" w:rsidRPr="001F1CCD" w:rsidRDefault="004561E0" w:rsidP="009517E1">
      <w:pPr>
        <w:pStyle w:val="Default"/>
        <w:numPr>
          <w:ilvl w:val="1"/>
          <w:numId w:val="61"/>
        </w:numPr>
        <w:tabs>
          <w:tab w:val="clear" w:pos="1424"/>
          <w:tab w:val="num" w:pos="993"/>
          <w:tab w:val="left" w:pos="1134"/>
          <w:tab w:val="left" w:pos="1418"/>
        </w:tabs>
        <w:spacing w:line="276" w:lineRule="auto"/>
        <w:ind w:left="0" w:firstLine="851"/>
        <w:jc w:val="both"/>
        <w:rPr>
          <w:color w:val="auto"/>
        </w:rPr>
      </w:pPr>
      <w:r w:rsidRPr="001F1CCD">
        <w:rPr>
          <w:color w:val="auto"/>
        </w:rPr>
        <w:t>pirkimo objekto pavadinimą ir jo apibūdinimą, nurodant perkamų pr</w:t>
      </w:r>
      <w:r>
        <w:rPr>
          <w:color w:val="auto"/>
        </w:rPr>
        <w:t>ekių, paslaugų ar darbų savybes</w:t>
      </w:r>
      <w:r w:rsidR="00FC406E">
        <w:rPr>
          <w:color w:val="auto"/>
        </w:rPr>
        <w:t xml:space="preserve"> pagal rinkos tyrimą</w:t>
      </w:r>
      <w:r w:rsidRPr="001F1CCD">
        <w:rPr>
          <w:color w:val="auto"/>
        </w:rPr>
        <w:t xml:space="preserve">; </w:t>
      </w:r>
    </w:p>
    <w:p w14:paraId="5D35689A" w14:textId="77777777" w:rsidR="004561E0" w:rsidRPr="001F1CCD" w:rsidRDefault="004561E0" w:rsidP="009517E1">
      <w:pPr>
        <w:pStyle w:val="Default"/>
        <w:numPr>
          <w:ilvl w:val="1"/>
          <w:numId w:val="61"/>
        </w:numPr>
        <w:tabs>
          <w:tab w:val="clear" w:pos="1424"/>
          <w:tab w:val="num" w:pos="993"/>
          <w:tab w:val="left" w:pos="1134"/>
          <w:tab w:val="left" w:pos="1418"/>
        </w:tabs>
        <w:spacing w:line="276" w:lineRule="auto"/>
        <w:ind w:left="0" w:firstLine="851"/>
        <w:jc w:val="both"/>
        <w:rPr>
          <w:color w:val="auto"/>
        </w:rPr>
      </w:pPr>
      <w:r w:rsidRPr="001F1CCD">
        <w:rPr>
          <w:color w:val="auto"/>
        </w:rPr>
        <w:t>pirkimo objekto BPVŽ kodą (jei sutartis bus sudaroma dėl kelių prekių ar paslaugų rūšių, ši sutartis priskiriama tai prekių ar paslaugų rūšiai, kurios vertė yra didžiausia);</w:t>
      </w:r>
    </w:p>
    <w:p w14:paraId="64FAC42B" w14:textId="77777777" w:rsidR="004561E0" w:rsidRPr="001F1CCD" w:rsidRDefault="004561E0" w:rsidP="009517E1">
      <w:pPr>
        <w:pStyle w:val="Default"/>
        <w:numPr>
          <w:ilvl w:val="1"/>
          <w:numId w:val="61"/>
        </w:numPr>
        <w:tabs>
          <w:tab w:val="clear" w:pos="1424"/>
          <w:tab w:val="num" w:pos="993"/>
          <w:tab w:val="left" w:pos="1134"/>
          <w:tab w:val="left" w:pos="1418"/>
        </w:tabs>
        <w:spacing w:line="276" w:lineRule="auto"/>
        <w:ind w:left="0" w:firstLine="851"/>
        <w:jc w:val="both"/>
        <w:rPr>
          <w:color w:val="auto"/>
        </w:rPr>
      </w:pPr>
      <w:r w:rsidRPr="001F1CCD">
        <w:rPr>
          <w:color w:val="auto"/>
        </w:rPr>
        <w:t>paslaugų suteikimo, prekių teikimo, darbų atlikimo terminą, jei pasirašoma sutartis – sutarties galiojimo terminas su visais įmanomais pratęsimais;</w:t>
      </w:r>
    </w:p>
    <w:p w14:paraId="034498DD" w14:textId="77777777" w:rsidR="004561E0" w:rsidRPr="001F1CCD" w:rsidRDefault="004561E0" w:rsidP="009517E1">
      <w:pPr>
        <w:pStyle w:val="Default"/>
        <w:numPr>
          <w:ilvl w:val="1"/>
          <w:numId w:val="61"/>
        </w:numPr>
        <w:tabs>
          <w:tab w:val="clear" w:pos="1424"/>
          <w:tab w:val="num" w:pos="993"/>
          <w:tab w:val="left" w:pos="1134"/>
          <w:tab w:val="left" w:pos="1418"/>
        </w:tabs>
        <w:spacing w:line="276" w:lineRule="auto"/>
        <w:ind w:left="0" w:firstLine="851"/>
        <w:jc w:val="both"/>
        <w:rPr>
          <w:color w:val="auto"/>
        </w:rPr>
      </w:pPr>
      <w:r w:rsidRPr="001F1CCD">
        <w:rPr>
          <w:color w:val="auto"/>
        </w:rPr>
        <w:t>trumpą pirkimo objekto aprašymą arba prie paraiškos prisegtą techninę specifikaciją;</w:t>
      </w:r>
    </w:p>
    <w:p w14:paraId="79A917B2" w14:textId="77777777" w:rsidR="004561E0" w:rsidRPr="001F1CCD" w:rsidRDefault="004561E0" w:rsidP="009517E1">
      <w:pPr>
        <w:pStyle w:val="Default"/>
        <w:numPr>
          <w:ilvl w:val="1"/>
          <w:numId w:val="61"/>
        </w:numPr>
        <w:tabs>
          <w:tab w:val="clear" w:pos="1424"/>
          <w:tab w:val="num" w:pos="993"/>
          <w:tab w:val="left" w:pos="1134"/>
          <w:tab w:val="left" w:pos="1418"/>
        </w:tabs>
        <w:spacing w:line="276" w:lineRule="auto"/>
        <w:ind w:left="0" w:firstLine="851"/>
        <w:jc w:val="both"/>
        <w:rPr>
          <w:color w:val="auto"/>
        </w:rPr>
      </w:pPr>
      <w:r w:rsidRPr="001F1CCD">
        <w:rPr>
          <w:color w:val="auto"/>
        </w:rPr>
        <w:t>pirkimo apimtis;</w:t>
      </w:r>
    </w:p>
    <w:p w14:paraId="66FEF775" w14:textId="77777777" w:rsidR="004561E0" w:rsidRDefault="004561E0" w:rsidP="009517E1">
      <w:pPr>
        <w:pStyle w:val="Default"/>
        <w:numPr>
          <w:ilvl w:val="1"/>
          <w:numId w:val="61"/>
        </w:numPr>
        <w:tabs>
          <w:tab w:val="clear" w:pos="1424"/>
          <w:tab w:val="num" w:pos="993"/>
          <w:tab w:val="left" w:pos="1134"/>
          <w:tab w:val="left" w:pos="1418"/>
        </w:tabs>
        <w:spacing w:line="276" w:lineRule="auto"/>
        <w:ind w:left="0" w:firstLine="851"/>
        <w:jc w:val="both"/>
        <w:rPr>
          <w:color w:val="auto"/>
        </w:rPr>
      </w:pPr>
      <w:r w:rsidRPr="001F1CCD">
        <w:rPr>
          <w:color w:val="auto"/>
        </w:rPr>
        <w:t>numatom</w:t>
      </w:r>
      <w:r>
        <w:rPr>
          <w:color w:val="auto"/>
        </w:rPr>
        <w:t>ą</w:t>
      </w:r>
      <w:r w:rsidRPr="001F1CCD">
        <w:rPr>
          <w:color w:val="auto"/>
        </w:rPr>
        <w:t xml:space="preserve"> pirkimo vert</w:t>
      </w:r>
      <w:r>
        <w:rPr>
          <w:color w:val="auto"/>
        </w:rPr>
        <w:t>ę</w:t>
      </w:r>
      <w:r w:rsidR="00FC406E">
        <w:rPr>
          <w:color w:val="auto"/>
        </w:rPr>
        <w:t xml:space="preserve"> pagal rinkos tyrimą</w:t>
      </w:r>
      <w:r w:rsidRPr="001F1CCD">
        <w:rPr>
          <w:color w:val="auto"/>
        </w:rPr>
        <w:t>;</w:t>
      </w:r>
    </w:p>
    <w:p w14:paraId="5E6834B8" w14:textId="77777777" w:rsidR="004561E0" w:rsidRPr="001F1CCD" w:rsidRDefault="004561E0" w:rsidP="009517E1">
      <w:pPr>
        <w:pStyle w:val="Default"/>
        <w:numPr>
          <w:ilvl w:val="1"/>
          <w:numId w:val="61"/>
        </w:numPr>
        <w:tabs>
          <w:tab w:val="clear" w:pos="1424"/>
          <w:tab w:val="num" w:pos="993"/>
          <w:tab w:val="left" w:pos="1134"/>
          <w:tab w:val="left" w:pos="1418"/>
        </w:tabs>
        <w:spacing w:line="276" w:lineRule="auto"/>
        <w:ind w:left="0" w:firstLine="851"/>
        <w:jc w:val="both"/>
        <w:rPr>
          <w:color w:val="auto"/>
        </w:rPr>
      </w:pPr>
      <w:r>
        <w:rPr>
          <w:color w:val="auto"/>
        </w:rPr>
        <w:t xml:space="preserve">informaciją, </w:t>
      </w:r>
      <w:r w:rsidR="00B30532">
        <w:rPr>
          <w:color w:val="auto"/>
        </w:rPr>
        <w:t>apie</w:t>
      </w:r>
      <w:r>
        <w:rPr>
          <w:color w:val="auto"/>
        </w:rPr>
        <w:t xml:space="preserve"> atlikt</w:t>
      </w:r>
      <w:r w:rsidR="00B30532">
        <w:rPr>
          <w:color w:val="auto"/>
        </w:rPr>
        <w:t>ą</w:t>
      </w:r>
      <w:r>
        <w:rPr>
          <w:color w:val="auto"/>
        </w:rPr>
        <w:t xml:space="preserve"> rinkos tyrim</w:t>
      </w:r>
      <w:r w:rsidR="00B30532">
        <w:rPr>
          <w:color w:val="auto"/>
        </w:rPr>
        <w:t>ą</w:t>
      </w:r>
      <w:r>
        <w:rPr>
          <w:color w:val="auto"/>
        </w:rPr>
        <w:t>;</w:t>
      </w:r>
    </w:p>
    <w:p w14:paraId="5EBB624A" w14:textId="77777777" w:rsidR="004561E0" w:rsidRPr="001F1CCD" w:rsidRDefault="004561E0" w:rsidP="009517E1">
      <w:pPr>
        <w:pStyle w:val="Default"/>
        <w:numPr>
          <w:ilvl w:val="1"/>
          <w:numId w:val="61"/>
        </w:numPr>
        <w:tabs>
          <w:tab w:val="clear" w:pos="1424"/>
          <w:tab w:val="num" w:pos="993"/>
          <w:tab w:val="left" w:pos="1134"/>
          <w:tab w:val="left" w:pos="1418"/>
        </w:tabs>
        <w:spacing w:line="276" w:lineRule="auto"/>
        <w:ind w:left="0" w:firstLine="851"/>
        <w:jc w:val="both"/>
      </w:pPr>
      <w:r w:rsidRPr="001F1CCD">
        <w:rPr>
          <w:color w:val="auto"/>
        </w:rPr>
        <w:t xml:space="preserve">jei reikia </w:t>
      </w:r>
      <w:r w:rsidRPr="001F1CCD">
        <w:rPr>
          <w:b/>
          <w:caps/>
          <w:color w:val="auto"/>
        </w:rPr>
        <w:t>–</w:t>
      </w:r>
      <w:r w:rsidRPr="001F1CCD">
        <w:rPr>
          <w:color w:val="auto"/>
        </w:rPr>
        <w:t xml:space="preserve"> minimalius tiekėjų</w:t>
      </w:r>
      <w:r w:rsidRPr="001F1CCD">
        <w:t xml:space="preserve"> kvalifikacijos reikalavimus; </w:t>
      </w:r>
    </w:p>
    <w:p w14:paraId="55B69CDA" w14:textId="77777777" w:rsidR="004561E0" w:rsidRPr="001F1CCD" w:rsidRDefault="004561E0" w:rsidP="009517E1">
      <w:pPr>
        <w:pStyle w:val="Default"/>
        <w:numPr>
          <w:ilvl w:val="1"/>
          <w:numId w:val="61"/>
        </w:numPr>
        <w:tabs>
          <w:tab w:val="clear" w:pos="1424"/>
          <w:tab w:val="num" w:pos="993"/>
          <w:tab w:val="left" w:pos="1134"/>
          <w:tab w:val="left" w:pos="1418"/>
        </w:tabs>
        <w:spacing w:line="276" w:lineRule="auto"/>
        <w:ind w:left="0" w:firstLine="851"/>
        <w:jc w:val="both"/>
      </w:pPr>
      <w:r w:rsidRPr="001F1CCD">
        <w:t>rekomenduojamų tiekėjų sąrašą</w:t>
      </w:r>
      <w:r w:rsidR="00FC406E">
        <w:t xml:space="preserve"> pagal rinkos tyrimą</w:t>
      </w:r>
      <w:r w:rsidRPr="001F1CCD">
        <w:t>;</w:t>
      </w:r>
    </w:p>
    <w:p w14:paraId="59AC4D95" w14:textId="1CCAD18B" w:rsidR="004561E0" w:rsidRPr="001F1CCD" w:rsidRDefault="00951F6B" w:rsidP="009517E1">
      <w:pPr>
        <w:pStyle w:val="Default"/>
        <w:numPr>
          <w:ilvl w:val="1"/>
          <w:numId w:val="61"/>
        </w:numPr>
        <w:tabs>
          <w:tab w:val="clear" w:pos="1424"/>
          <w:tab w:val="num" w:pos="993"/>
          <w:tab w:val="left" w:pos="1134"/>
          <w:tab w:val="left" w:pos="1418"/>
        </w:tabs>
        <w:spacing w:line="276" w:lineRule="auto"/>
        <w:ind w:left="0" w:firstLine="851"/>
        <w:jc w:val="both"/>
      </w:pPr>
      <w:r>
        <w:t xml:space="preserve"> </w:t>
      </w:r>
      <w:r w:rsidR="004561E0" w:rsidRPr="001F1CCD">
        <w:t xml:space="preserve">pasiūlymų vertinimo kriterijus, o kai siūloma vertinti ekonomiškai naudingiausio pasiūlymo kriterijumi – ekonominio naudingumo vertinimo kriterijus ir parametrus, jų lyginamuosius svorius ir vertinimo tvarką; </w:t>
      </w:r>
    </w:p>
    <w:p w14:paraId="422926AB" w14:textId="3B451478" w:rsidR="004561E0" w:rsidRPr="001F1CCD" w:rsidRDefault="00951F6B" w:rsidP="009517E1">
      <w:pPr>
        <w:pStyle w:val="Default"/>
        <w:numPr>
          <w:ilvl w:val="1"/>
          <w:numId w:val="61"/>
        </w:numPr>
        <w:tabs>
          <w:tab w:val="clear" w:pos="1424"/>
          <w:tab w:val="num" w:pos="993"/>
          <w:tab w:val="left" w:pos="1134"/>
          <w:tab w:val="left" w:pos="1418"/>
        </w:tabs>
        <w:spacing w:line="276" w:lineRule="auto"/>
        <w:ind w:left="0" w:firstLine="851"/>
        <w:jc w:val="both"/>
      </w:pPr>
      <w:r>
        <w:t xml:space="preserve"> </w:t>
      </w:r>
      <w:r w:rsidR="004561E0" w:rsidRPr="001F1CCD">
        <w:t xml:space="preserve">jei reikia, pateikia reikalingus planus, brėžinius ir projektus; </w:t>
      </w:r>
    </w:p>
    <w:p w14:paraId="3FBD4A49" w14:textId="2BD591BF" w:rsidR="004561E0" w:rsidRPr="00AB0D21" w:rsidRDefault="00951F6B" w:rsidP="009517E1">
      <w:pPr>
        <w:pStyle w:val="Default"/>
        <w:numPr>
          <w:ilvl w:val="1"/>
          <w:numId w:val="61"/>
        </w:numPr>
        <w:tabs>
          <w:tab w:val="clear" w:pos="1424"/>
          <w:tab w:val="num" w:pos="993"/>
          <w:tab w:val="left" w:pos="1134"/>
          <w:tab w:val="left" w:pos="1418"/>
        </w:tabs>
        <w:spacing w:line="276" w:lineRule="auto"/>
        <w:ind w:left="0" w:firstLine="851"/>
        <w:jc w:val="both"/>
        <w:rPr>
          <w:color w:val="auto"/>
        </w:rPr>
      </w:pPr>
      <w:r>
        <w:t xml:space="preserve"> </w:t>
      </w:r>
      <w:r w:rsidR="004561E0" w:rsidRPr="00AB0D21">
        <w:t>kitą reikalingą informaciją.</w:t>
      </w:r>
    </w:p>
    <w:p w14:paraId="5BD79607" w14:textId="77777777" w:rsidR="0094205B" w:rsidRDefault="001D18DC" w:rsidP="0094205B">
      <w:pPr>
        <w:pStyle w:val="Default"/>
        <w:numPr>
          <w:ilvl w:val="0"/>
          <w:numId w:val="61"/>
        </w:numPr>
        <w:tabs>
          <w:tab w:val="left" w:pos="568"/>
          <w:tab w:val="left" w:pos="851"/>
        </w:tabs>
        <w:spacing w:line="276" w:lineRule="auto"/>
        <w:ind w:left="0" w:firstLine="567"/>
        <w:jc w:val="both"/>
        <w:rPr>
          <w:color w:val="auto"/>
        </w:rPr>
      </w:pPr>
      <w:r>
        <w:rPr>
          <w:color w:val="auto"/>
        </w:rPr>
        <w:t xml:space="preserve"> </w:t>
      </w:r>
      <w:r w:rsidRPr="001F1CCD">
        <w:rPr>
          <w:color w:val="auto"/>
        </w:rPr>
        <w:t xml:space="preserve">Pirkimo paraiška turi būti suderinta su Teismo </w:t>
      </w:r>
      <w:r>
        <w:t>vyresniuoju patarėju (vyriausiuoju finansininku)</w:t>
      </w:r>
      <w:r w:rsidRPr="001F1CCD">
        <w:rPr>
          <w:color w:val="auto"/>
        </w:rPr>
        <w:t>, asmeniu, atsakingu už viešųjų pirkimų apskaitą, ir patvirtinta Teismo kanclerio.</w:t>
      </w:r>
    </w:p>
    <w:p w14:paraId="78A37DA1" w14:textId="642F0F64" w:rsidR="0094205B" w:rsidRDefault="00951F6B" w:rsidP="0094205B">
      <w:pPr>
        <w:pStyle w:val="Default"/>
        <w:numPr>
          <w:ilvl w:val="0"/>
          <w:numId w:val="61"/>
        </w:numPr>
        <w:tabs>
          <w:tab w:val="left" w:pos="568"/>
          <w:tab w:val="left" w:pos="851"/>
        </w:tabs>
        <w:spacing w:line="276" w:lineRule="auto"/>
        <w:ind w:left="0" w:firstLine="567"/>
        <w:jc w:val="both"/>
        <w:rPr>
          <w:color w:val="auto"/>
        </w:rPr>
      </w:pPr>
      <w:r>
        <w:rPr>
          <w:color w:val="auto"/>
        </w:rPr>
        <w:t xml:space="preserve"> </w:t>
      </w:r>
      <w:r w:rsidR="0094205B">
        <w:rPr>
          <w:color w:val="auto"/>
        </w:rPr>
        <w:t xml:space="preserve">Jei, atlikus rinkos tyrimą, paaiškėja, kad numatomo pirkimo suma yra mažesnė nei 150 eurų (vienas šimtas penkiasdešimt eurų), paraiška derinama su </w:t>
      </w:r>
      <w:r w:rsidR="0094205B" w:rsidRPr="001F1CCD">
        <w:rPr>
          <w:color w:val="auto"/>
        </w:rPr>
        <w:t xml:space="preserve">Teismo </w:t>
      </w:r>
      <w:r w:rsidR="0094205B">
        <w:t>vyresniuoju patarėju (vyriausiuoju finansininku)</w:t>
      </w:r>
      <w:r w:rsidR="0094205B">
        <w:rPr>
          <w:color w:val="auto"/>
        </w:rPr>
        <w:t xml:space="preserve"> ir tvirtinama </w:t>
      </w:r>
      <w:r w:rsidR="0094205B" w:rsidRPr="001F1CCD">
        <w:rPr>
          <w:color w:val="auto"/>
        </w:rPr>
        <w:t>asmen</w:t>
      </w:r>
      <w:r w:rsidR="0094205B">
        <w:rPr>
          <w:color w:val="auto"/>
        </w:rPr>
        <w:t>s</w:t>
      </w:r>
      <w:r w:rsidR="0094205B" w:rsidRPr="001F1CCD">
        <w:rPr>
          <w:color w:val="auto"/>
        </w:rPr>
        <w:t>, atsaking</w:t>
      </w:r>
      <w:r w:rsidR="0094205B">
        <w:rPr>
          <w:color w:val="auto"/>
        </w:rPr>
        <w:t>o</w:t>
      </w:r>
      <w:r w:rsidR="0094205B" w:rsidRPr="001F1CCD">
        <w:rPr>
          <w:color w:val="auto"/>
        </w:rPr>
        <w:t xml:space="preserve"> už viešųjų pirkimų apskaitą</w:t>
      </w:r>
      <w:r w:rsidR="0094205B">
        <w:rPr>
          <w:color w:val="auto"/>
        </w:rPr>
        <w:t>.</w:t>
      </w:r>
    </w:p>
    <w:p w14:paraId="331789B1" w14:textId="77777777" w:rsidR="007E1BE3" w:rsidRPr="001F1CCD" w:rsidRDefault="0094205B" w:rsidP="00E864F0">
      <w:pPr>
        <w:pStyle w:val="Hyperlink1"/>
        <w:spacing w:line="276" w:lineRule="auto"/>
        <w:ind w:firstLine="397"/>
        <w:rPr>
          <w:bCs/>
          <w:sz w:val="24"/>
          <w:szCs w:val="24"/>
          <w:lang w:val="lt-LT"/>
        </w:rPr>
      </w:pPr>
      <w:r w:rsidRPr="00A37923">
        <w:rPr>
          <w:color w:val="auto"/>
          <w:lang w:val="lt-LT"/>
        </w:rPr>
        <w:t xml:space="preserve">  </w:t>
      </w:r>
    </w:p>
    <w:p w14:paraId="501B1A5D" w14:textId="77777777" w:rsidR="00676021" w:rsidRDefault="00676021" w:rsidP="008A7A72">
      <w:pPr>
        <w:pStyle w:val="Hyperlink1"/>
        <w:tabs>
          <w:tab w:val="left" w:pos="1134"/>
        </w:tabs>
        <w:spacing w:line="276" w:lineRule="auto"/>
        <w:ind w:left="567" w:firstLine="0"/>
        <w:rPr>
          <w:color w:val="auto"/>
          <w:sz w:val="24"/>
          <w:szCs w:val="24"/>
          <w:lang w:val="lt-LT"/>
        </w:rPr>
      </w:pPr>
    </w:p>
    <w:p w14:paraId="3ACF3961" w14:textId="5F04FED6" w:rsidR="007E1BE3" w:rsidRPr="001F1CCD" w:rsidRDefault="00A628F7" w:rsidP="000B604B">
      <w:pPr>
        <w:pStyle w:val="Hyperlink1"/>
        <w:spacing w:line="276" w:lineRule="auto"/>
        <w:ind w:left="397" w:firstLine="0"/>
        <w:jc w:val="center"/>
        <w:rPr>
          <w:b/>
          <w:bCs/>
          <w:color w:val="auto"/>
          <w:sz w:val="24"/>
          <w:szCs w:val="24"/>
          <w:lang w:val="lt-LT"/>
        </w:rPr>
      </w:pPr>
      <w:r>
        <w:rPr>
          <w:b/>
          <w:bCs/>
          <w:color w:val="auto"/>
          <w:sz w:val="24"/>
          <w:szCs w:val="24"/>
          <w:lang w:val="lt-LT"/>
        </w:rPr>
        <w:t>I</w:t>
      </w:r>
      <w:r w:rsidR="00861C1B">
        <w:rPr>
          <w:b/>
          <w:bCs/>
          <w:color w:val="auto"/>
          <w:sz w:val="24"/>
          <w:szCs w:val="24"/>
          <w:lang w:val="lt-LT"/>
        </w:rPr>
        <w:t xml:space="preserve">V. </w:t>
      </w:r>
      <w:r w:rsidR="00F61634">
        <w:rPr>
          <w:b/>
          <w:bCs/>
          <w:color w:val="auto"/>
          <w:sz w:val="24"/>
          <w:szCs w:val="24"/>
          <w:lang w:val="lt-LT"/>
        </w:rPr>
        <w:t>NESKELBIAMA APKLAUSA</w:t>
      </w:r>
    </w:p>
    <w:p w14:paraId="3AD8FEAD" w14:textId="77777777" w:rsidR="007E1BE3" w:rsidRPr="001F1CCD" w:rsidRDefault="007E1BE3" w:rsidP="00E864F0">
      <w:pPr>
        <w:pStyle w:val="Hyperlink1"/>
        <w:spacing w:line="276" w:lineRule="auto"/>
        <w:ind w:firstLine="397"/>
        <w:jc w:val="center"/>
        <w:rPr>
          <w:b/>
          <w:bCs/>
          <w:color w:val="auto"/>
          <w:sz w:val="24"/>
          <w:szCs w:val="24"/>
          <w:lang w:val="lt-LT"/>
        </w:rPr>
      </w:pPr>
    </w:p>
    <w:p w14:paraId="31AF14C8" w14:textId="10869E9C" w:rsidR="007E1BE3" w:rsidRPr="003A5CDC" w:rsidRDefault="009A57F6" w:rsidP="00BC5583">
      <w:pPr>
        <w:pStyle w:val="Hyperlink1"/>
        <w:numPr>
          <w:ilvl w:val="0"/>
          <w:numId w:val="61"/>
        </w:numPr>
        <w:tabs>
          <w:tab w:val="left" w:pos="993"/>
        </w:tabs>
        <w:spacing w:line="276" w:lineRule="auto"/>
        <w:ind w:left="0" w:firstLine="567"/>
        <w:rPr>
          <w:bCs/>
          <w:color w:val="auto"/>
          <w:sz w:val="24"/>
          <w:szCs w:val="24"/>
          <w:lang w:val="lt-LT"/>
        </w:rPr>
      </w:pPr>
      <w:r>
        <w:rPr>
          <w:color w:val="auto"/>
          <w:sz w:val="24"/>
          <w:szCs w:val="24"/>
          <w:lang w:val="lt-LT"/>
        </w:rPr>
        <w:t>Teismas mažos vertės pirkimus</w:t>
      </w:r>
      <w:r w:rsidR="00AF1211">
        <w:rPr>
          <w:color w:val="auto"/>
          <w:sz w:val="24"/>
          <w:szCs w:val="24"/>
          <w:lang w:val="lt-LT"/>
        </w:rPr>
        <w:t xml:space="preserve"> paprastai</w:t>
      </w:r>
      <w:r>
        <w:rPr>
          <w:color w:val="auto"/>
          <w:sz w:val="24"/>
          <w:szCs w:val="24"/>
          <w:lang w:val="lt-LT"/>
        </w:rPr>
        <w:t xml:space="preserve"> atlieka neskelbiamos apklausos būdu.</w:t>
      </w:r>
    </w:p>
    <w:p w14:paraId="7246E9FD" w14:textId="77777777" w:rsidR="003A5CDC" w:rsidRDefault="003A5CDC" w:rsidP="00BC5583">
      <w:pPr>
        <w:pStyle w:val="Hyperlink1"/>
        <w:numPr>
          <w:ilvl w:val="0"/>
          <w:numId w:val="61"/>
        </w:numPr>
        <w:tabs>
          <w:tab w:val="left" w:pos="426"/>
          <w:tab w:val="left" w:pos="993"/>
          <w:tab w:val="left" w:pos="1134"/>
          <w:tab w:val="left" w:pos="1276"/>
          <w:tab w:val="left" w:pos="1843"/>
        </w:tabs>
        <w:spacing w:line="276" w:lineRule="auto"/>
        <w:ind w:firstLine="207"/>
        <w:rPr>
          <w:bCs/>
          <w:color w:val="auto"/>
          <w:sz w:val="24"/>
          <w:szCs w:val="24"/>
          <w:lang w:val="lt-LT"/>
        </w:rPr>
      </w:pPr>
      <w:r>
        <w:rPr>
          <w:bCs/>
          <w:color w:val="auto"/>
          <w:sz w:val="24"/>
          <w:szCs w:val="24"/>
          <w:lang w:val="lt-LT"/>
        </w:rPr>
        <w:t>Pirkimas CVP IS priemonėmis privalomas kai:</w:t>
      </w:r>
    </w:p>
    <w:p w14:paraId="258B7138" w14:textId="77777777" w:rsidR="003A5CDC" w:rsidRDefault="003A5CDC" w:rsidP="00BC5583">
      <w:pPr>
        <w:pStyle w:val="Hyperlink1"/>
        <w:numPr>
          <w:ilvl w:val="1"/>
          <w:numId w:val="61"/>
        </w:numPr>
        <w:tabs>
          <w:tab w:val="clear" w:pos="1424"/>
          <w:tab w:val="left" w:pos="426"/>
          <w:tab w:val="left" w:pos="1134"/>
          <w:tab w:val="left" w:pos="1276"/>
          <w:tab w:val="left" w:pos="1418"/>
        </w:tabs>
        <w:spacing w:line="276" w:lineRule="auto"/>
        <w:ind w:left="0" w:firstLine="851"/>
        <w:rPr>
          <w:bCs/>
          <w:color w:val="auto"/>
          <w:sz w:val="24"/>
          <w:szCs w:val="24"/>
          <w:lang w:val="lt-LT"/>
        </w:rPr>
      </w:pPr>
      <w:r w:rsidRPr="001F1CCD">
        <w:rPr>
          <w:bCs/>
          <w:color w:val="auto"/>
          <w:sz w:val="24"/>
          <w:szCs w:val="24"/>
          <w:lang w:val="lt-LT"/>
        </w:rPr>
        <w:t>jei pirkime, apie kurį buvo skelbta, nebuvo gauta paraiškų ar pasiūlymų arba visos pateiktos paraiškos ar pasiūlymai yra netinkami, o pirminės pirkimo sąlygos iš esmės nekeičiamos</w:t>
      </w:r>
      <w:r>
        <w:rPr>
          <w:bCs/>
          <w:color w:val="auto"/>
          <w:sz w:val="24"/>
          <w:szCs w:val="24"/>
          <w:lang w:val="lt-LT"/>
        </w:rPr>
        <w:t xml:space="preserve">. Tokiu atveju </w:t>
      </w:r>
      <w:r w:rsidRPr="00F51C13">
        <w:rPr>
          <w:bCs/>
          <w:color w:val="auto"/>
          <w:sz w:val="24"/>
          <w:szCs w:val="24"/>
          <w:lang w:val="lt-LT"/>
        </w:rPr>
        <w:t xml:space="preserve">į apklausą kviečiami visi pasiūlymus pateikę tiekėjai, atitinkantys </w:t>
      </w:r>
      <w:r>
        <w:rPr>
          <w:bCs/>
          <w:color w:val="auto"/>
          <w:sz w:val="24"/>
          <w:szCs w:val="24"/>
          <w:lang w:val="lt-LT"/>
        </w:rPr>
        <w:t>Teismo</w:t>
      </w:r>
      <w:r w:rsidRPr="00F51C13">
        <w:rPr>
          <w:bCs/>
          <w:color w:val="auto"/>
          <w:sz w:val="24"/>
          <w:szCs w:val="24"/>
          <w:lang w:val="lt-LT"/>
        </w:rPr>
        <w:t xml:space="preserve"> nustatytus reikalavimus dėl pašalinimo pagrindų, kvalifikacijos, kokybės vadybos sistemos ir (arba) aplinkos apsaugos vadybos sistemos standartų ir formalius pirkimo procedūros reikalavimus;</w:t>
      </w:r>
    </w:p>
    <w:p w14:paraId="718330CE" w14:textId="77777777" w:rsidR="003A5CDC" w:rsidRDefault="003A5CDC" w:rsidP="00BC5583">
      <w:pPr>
        <w:pStyle w:val="Hyperlink1"/>
        <w:numPr>
          <w:ilvl w:val="1"/>
          <w:numId w:val="61"/>
        </w:numPr>
        <w:tabs>
          <w:tab w:val="clear" w:pos="1424"/>
          <w:tab w:val="left" w:pos="426"/>
          <w:tab w:val="left" w:pos="1134"/>
          <w:tab w:val="left" w:pos="1276"/>
          <w:tab w:val="left" w:pos="1418"/>
        </w:tabs>
        <w:spacing w:line="276" w:lineRule="auto"/>
        <w:ind w:left="0" w:firstLine="851"/>
        <w:rPr>
          <w:bCs/>
          <w:color w:val="auto"/>
          <w:sz w:val="24"/>
          <w:szCs w:val="24"/>
          <w:lang w:val="lt-LT"/>
        </w:rPr>
      </w:pPr>
      <w:r w:rsidRPr="001F06BA">
        <w:rPr>
          <w:bCs/>
          <w:color w:val="auto"/>
          <w:sz w:val="24"/>
          <w:szCs w:val="24"/>
          <w:lang w:val="lt-LT"/>
        </w:rPr>
        <w:lastRenderedPageBreak/>
        <w:t>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77F797A" w14:textId="11070E94" w:rsidR="003A5CDC" w:rsidRPr="003A5CDC" w:rsidRDefault="003A5CDC" w:rsidP="00BC5583">
      <w:pPr>
        <w:pStyle w:val="Hyperlink1"/>
        <w:numPr>
          <w:ilvl w:val="1"/>
          <w:numId w:val="61"/>
        </w:numPr>
        <w:tabs>
          <w:tab w:val="clear" w:pos="1424"/>
          <w:tab w:val="left" w:pos="426"/>
          <w:tab w:val="left" w:pos="1134"/>
          <w:tab w:val="left" w:pos="1276"/>
          <w:tab w:val="left" w:pos="1418"/>
        </w:tabs>
        <w:spacing w:line="276" w:lineRule="auto"/>
        <w:ind w:left="0" w:firstLine="851"/>
        <w:rPr>
          <w:bCs/>
          <w:color w:val="auto"/>
          <w:sz w:val="24"/>
          <w:szCs w:val="24"/>
          <w:lang w:val="lt-LT"/>
        </w:rPr>
      </w:pPr>
      <w:r w:rsidRPr="001F06BA">
        <w:rPr>
          <w:bCs/>
          <w:color w:val="auto"/>
          <w:sz w:val="24"/>
          <w:szCs w:val="24"/>
          <w:lang w:val="lt-LT"/>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r>
        <w:rPr>
          <w:bCs/>
          <w:color w:val="auto"/>
          <w:sz w:val="24"/>
          <w:szCs w:val="24"/>
          <w:lang w:val="lt-LT"/>
        </w:rPr>
        <w:t>.</w:t>
      </w:r>
    </w:p>
    <w:p w14:paraId="24BCFFA5" w14:textId="77777777" w:rsidR="007E1BE3" w:rsidRPr="001F1CCD" w:rsidRDefault="00F8558D" w:rsidP="00BC5583">
      <w:pPr>
        <w:pStyle w:val="Hyperlink1"/>
        <w:numPr>
          <w:ilvl w:val="0"/>
          <w:numId w:val="61"/>
        </w:numPr>
        <w:tabs>
          <w:tab w:val="left" w:pos="426"/>
          <w:tab w:val="left" w:pos="709"/>
          <w:tab w:val="left" w:pos="993"/>
        </w:tabs>
        <w:spacing w:line="276" w:lineRule="auto"/>
        <w:ind w:left="0" w:firstLine="567"/>
        <w:rPr>
          <w:bCs/>
          <w:color w:val="auto"/>
          <w:sz w:val="24"/>
          <w:szCs w:val="24"/>
          <w:lang w:val="lt-LT"/>
        </w:rPr>
      </w:pPr>
      <w:r w:rsidRPr="001F1CCD">
        <w:rPr>
          <w:bCs/>
          <w:color w:val="auto"/>
          <w:sz w:val="24"/>
          <w:szCs w:val="24"/>
          <w:lang w:val="lt-LT"/>
        </w:rPr>
        <w:t>Pirkimas neskelbiamos apklausos būdu gali būti atliekamas kai:</w:t>
      </w:r>
    </w:p>
    <w:p w14:paraId="01A81F42" w14:textId="77777777" w:rsidR="00F8558D" w:rsidRPr="001F1CCD" w:rsidRDefault="00F8558D" w:rsidP="003A5CDC">
      <w:pPr>
        <w:pStyle w:val="Hyperlink1"/>
        <w:numPr>
          <w:ilvl w:val="1"/>
          <w:numId w:val="61"/>
        </w:numPr>
        <w:tabs>
          <w:tab w:val="left" w:pos="426"/>
          <w:tab w:val="left" w:pos="1134"/>
          <w:tab w:val="left" w:pos="1843"/>
        </w:tabs>
        <w:spacing w:line="276" w:lineRule="auto"/>
        <w:ind w:left="0" w:firstLine="851"/>
        <w:rPr>
          <w:bCs/>
          <w:color w:val="auto"/>
          <w:sz w:val="24"/>
          <w:szCs w:val="24"/>
          <w:lang w:val="lt-LT"/>
        </w:rPr>
      </w:pPr>
      <w:r w:rsidRPr="001F1CCD">
        <w:rPr>
          <w:bCs/>
          <w:color w:val="auto"/>
          <w:sz w:val="24"/>
          <w:szCs w:val="24"/>
          <w:lang w:val="lt-LT"/>
        </w:rPr>
        <w:t>numatoma pirkimo sutarties vertė yra mažesnė kaip 10 000 Eur (dešimt tūkstančių eurų) (be PVM);</w:t>
      </w:r>
    </w:p>
    <w:p w14:paraId="29C3D0F0" w14:textId="7DD8B994" w:rsidR="00F8558D" w:rsidRPr="001F1CCD" w:rsidRDefault="00F8558D" w:rsidP="003A5CDC">
      <w:pPr>
        <w:pStyle w:val="Hyperlink1"/>
        <w:numPr>
          <w:ilvl w:val="1"/>
          <w:numId w:val="61"/>
        </w:numPr>
        <w:tabs>
          <w:tab w:val="left" w:pos="426"/>
          <w:tab w:val="left" w:pos="1134"/>
          <w:tab w:val="left" w:pos="1843"/>
        </w:tabs>
        <w:spacing w:line="276" w:lineRule="auto"/>
        <w:ind w:left="0" w:firstLine="851"/>
        <w:rPr>
          <w:bCs/>
          <w:color w:val="auto"/>
          <w:sz w:val="24"/>
          <w:szCs w:val="24"/>
          <w:lang w:val="lt-LT"/>
        </w:rPr>
      </w:pPr>
      <w:r w:rsidRPr="001F1CCD">
        <w:rPr>
          <w:bCs/>
          <w:color w:val="auto"/>
          <w:sz w:val="24"/>
          <w:szCs w:val="24"/>
          <w:lang w:val="lt-LT"/>
        </w:rPr>
        <w:t>jei pirkime, apie kurį buvo skelbta, nebuvo gauta paraiškų ar pasiūlymų arba visos pateiktos paraiškos ar pasiūlymai yra netinkami, o pirminės pirkimo sąlygos iš esmės nekeičiamos</w:t>
      </w:r>
      <w:r w:rsidR="001F06BA">
        <w:rPr>
          <w:bCs/>
          <w:color w:val="auto"/>
          <w:sz w:val="24"/>
          <w:szCs w:val="24"/>
          <w:lang w:val="lt-LT"/>
        </w:rPr>
        <w:t>.</w:t>
      </w:r>
      <w:r w:rsidR="00A37923">
        <w:rPr>
          <w:bCs/>
          <w:color w:val="auto"/>
          <w:sz w:val="24"/>
          <w:szCs w:val="24"/>
          <w:lang w:val="lt-LT"/>
        </w:rPr>
        <w:t xml:space="preserve"> </w:t>
      </w:r>
      <w:r w:rsidR="001F06BA">
        <w:rPr>
          <w:bCs/>
          <w:color w:val="auto"/>
          <w:sz w:val="24"/>
          <w:szCs w:val="24"/>
          <w:lang w:val="lt-LT"/>
        </w:rPr>
        <w:t>Toks pirkimas pakartotinai privalo būti vykdomas raštu.</w:t>
      </w:r>
    </w:p>
    <w:p w14:paraId="5833563D" w14:textId="77777777" w:rsidR="00F8558D" w:rsidRPr="001F1CCD" w:rsidRDefault="00F8558D" w:rsidP="003A5CDC">
      <w:pPr>
        <w:pStyle w:val="Hyperlink1"/>
        <w:numPr>
          <w:ilvl w:val="1"/>
          <w:numId w:val="61"/>
        </w:numPr>
        <w:tabs>
          <w:tab w:val="left" w:pos="426"/>
          <w:tab w:val="left" w:pos="1134"/>
          <w:tab w:val="left" w:pos="1843"/>
        </w:tabs>
        <w:spacing w:line="276" w:lineRule="auto"/>
        <w:ind w:left="0" w:firstLine="851"/>
        <w:rPr>
          <w:bCs/>
          <w:color w:val="auto"/>
          <w:sz w:val="24"/>
          <w:szCs w:val="24"/>
          <w:lang w:val="lt-LT"/>
        </w:rPr>
      </w:pPr>
      <w:r w:rsidRPr="001F1CCD">
        <w:rPr>
          <w:bCs/>
          <w:color w:val="auto"/>
          <w:sz w:val="24"/>
          <w:szCs w:val="24"/>
          <w:lang w:val="lt-LT"/>
        </w:rPr>
        <w:t>kai dėl įvykių, kurių negalima iš anksto numatyti, būtina ypač skubiai įsigyti prekių, paslaugų ar darbų</w:t>
      </w:r>
      <w:r w:rsidR="002F033A">
        <w:rPr>
          <w:bCs/>
          <w:color w:val="auto"/>
          <w:sz w:val="24"/>
          <w:szCs w:val="24"/>
          <w:lang w:val="lt-LT"/>
        </w:rPr>
        <w:t xml:space="preserve">. </w:t>
      </w:r>
      <w:r w:rsidR="006A54F3" w:rsidRPr="006A54F3">
        <w:rPr>
          <w:bCs/>
          <w:color w:val="auto"/>
          <w:sz w:val="24"/>
          <w:szCs w:val="24"/>
          <w:lang w:val="lt-LT"/>
        </w:rPr>
        <w:t xml:space="preserve">Aplinkybės, kuriomis grindžiama ypatinga skuba, negali priklausyti nuo </w:t>
      </w:r>
      <w:r w:rsidR="006A54F3">
        <w:rPr>
          <w:bCs/>
          <w:color w:val="auto"/>
          <w:sz w:val="24"/>
          <w:szCs w:val="24"/>
          <w:lang w:val="lt-LT"/>
        </w:rPr>
        <w:t>Teismo</w:t>
      </w:r>
      <w:r w:rsidR="006A54F3" w:rsidRPr="006A54F3">
        <w:rPr>
          <w:bCs/>
          <w:color w:val="auto"/>
          <w:sz w:val="24"/>
          <w:szCs w:val="24"/>
          <w:lang w:val="lt-LT"/>
        </w:rPr>
        <w:t>;</w:t>
      </w:r>
    </w:p>
    <w:p w14:paraId="44803957" w14:textId="77777777" w:rsidR="00F8558D" w:rsidRPr="001F1CCD" w:rsidRDefault="00F8558D" w:rsidP="003A5CDC">
      <w:pPr>
        <w:pStyle w:val="Hyperlink1"/>
        <w:numPr>
          <w:ilvl w:val="1"/>
          <w:numId w:val="61"/>
        </w:numPr>
        <w:tabs>
          <w:tab w:val="left" w:pos="426"/>
          <w:tab w:val="left" w:pos="1134"/>
          <w:tab w:val="left" w:pos="1843"/>
        </w:tabs>
        <w:spacing w:line="276" w:lineRule="auto"/>
        <w:ind w:left="0" w:firstLine="851"/>
        <w:rPr>
          <w:bCs/>
          <w:color w:val="auto"/>
          <w:sz w:val="24"/>
          <w:szCs w:val="24"/>
          <w:lang w:val="lt-LT"/>
        </w:rPr>
      </w:pPr>
      <w:r w:rsidRPr="001F1CCD">
        <w:rPr>
          <w:bCs/>
          <w:color w:val="auto"/>
          <w:sz w:val="24"/>
          <w:szCs w:val="24"/>
          <w:lang w:val="lt-LT"/>
        </w:rPr>
        <w:t>jeigu prekes patiekti, paslaugas suteikti ar darbus atlikti gali tik konkretus tiekėjas (unikalus meno kūrinys, išimtinių, intelektinių teisių apsauga, dėl techninių priežasčių nėra konkurencijos);</w:t>
      </w:r>
    </w:p>
    <w:p w14:paraId="0624923B" w14:textId="77777777" w:rsidR="00F8558D" w:rsidRPr="001F1CCD" w:rsidRDefault="00F8558D" w:rsidP="003A5CDC">
      <w:pPr>
        <w:pStyle w:val="Hyperlink1"/>
        <w:numPr>
          <w:ilvl w:val="1"/>
          <w:numId w:val="61"/>
        </w:numPr>
        <w:tabs>
          <w:tab w:val="left" w:pos="426"/>
          <w:tab w:val="left" w:pos="1134"/>
          <w:tab w:val="left" w:pos="1843"/>
        </w:tabs>
        <w:spacing w:line="276" w:lineRule="auto"/>
        <w:ind w:left="0" w:firstLine="851"/>
        <w:rPr>
          <w:bCs/>
          <w:color w:val="auto"/>
          <w:sz w:val="24"/>
          <w:szCs w:val="24"/>
          <w:lang w:val="lt-LT"/>
        </w:rPr>
      </w:pPr>
      <w:r w:rsidRPr="001F1CCD">
        <w:rPr>
          <w:bCs/>
          <w:color w:val="auto"/>
          <w:sz w:val="24"/>
          <w:szCs w:val="24"/>
          <w:lang w:val="lt-LT"/>
        </w:rPr>
        <w:t>jeigu Teismas pagal ankstesnę pirkimo sutartį iš kokio nors tiekėjo pirko prekių ir nustatė, kad iš jo verta pirkti papildomai, siekiant iš dalies pakeisti turimas prekes ar įrenginius arba padidinti turimų prekių ar įrenginių kiekį, kai, pakeitus tiekėją, Teismui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40A89D2" w14:textId="77777777" w:rsidR="00F8558D" w:rsidRPr="001F1CCD" w:rsidRDefault="00F8558D" w:rsidP="003A5CDC">
      <w:pPr>
        <w:pStyle w:val="Hyperlink1"/>
        <w:numPr>
          <w:ilvl w:val="1"/>
          <w:numId w:val="61"/>
        </w:numPr>
        <w:tabs>
          <w:tab w:val="left" w:pos="426"/>
          <w:tab w:val="left" w:pos="1134"/>
          <w:tab w:val="left" w:pos="1843"/>
        </w:tabs>
        <w:spacing w:line="276" w:lineRule="auto"/>
        <w:ind w:left="0" w:firstLine="851"/>
        <w:rPr>
          <w:bCs/>
          <w:color w:val="auto"/>
          <w:sz w:val="24"/>
          <w:szCs w:val="24"/>
          <w:lang w:val="lt-LT"/>
        </w:rPr>
      </w:pPr>
      <w:r w:rsidRPr="001F1CCD">
        <w:rPr>
          <w:bCs/>
          <w:color w:val="auto"/>
          <w:sz w:val="24"/>
          <w:szCs w:val="24"/>
          <w:lang w:val="lt-LT"/>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63561374" w14:textId="77777777" w:rsidR="00F8558D" w:rsidRPr="001F1CCD" w:rsidRDefault="00F8558D" w:rsidP="003A5CDC">
      <w:pPr>
        <w:pStyle w:val="Hyperlink1"/>
        <w:numPr>
          <w:ilvl w:val="1"/>
          <w:numId w:val="61"/>
        </w:numPr>
        <w:tabs>
          <w:tab w:val="left" w:pos="426"/>
          <w:tab w:val="left" w:pos="1134"/>
          <w:tab w:val="left" w:pos="1843"/>
        </w:tabs>
        <w:spacing w:line="276" w:lineRule="auto"/>
        <w:ind w:left="0" w:firstLine="851"/>
        <w:rPr>
          <w:bCs/>
          <w:color w:val="auto"/>
          <w:sz w:val="24"/>
          <w:szCs w:val="24"/>
          <w:lang w:val="lt-LT"/>
        </w:rPr>
      </w:pPr>
      <w:r w:rsidRPr="001F1CCD">
        <w:rPr>
          <w:bCs/>
          <w:color w:val="auto"/>
          <w:sz w:val="24"/>
          <w:szCs w:val="24"/>
          <w:lang w:val="lt-LT"/>
        </w:rPr>
        <w:t>jei perkamos prekės ir paslaugos naudojant reprezentacinėms išlaidoms skirtas lėšas;</w:t>
      </w:r>
    </w:p>
    <w:p w14:paraId="783544FE" w14:textId="77777777" w:rsidR="00F8558D" w:rsidRPr="001F1CCD" w:rsidRDefault="00F8558D" w:rsidP="003A5CDC">
      <w:pPr>
        <w:pStyle w:val="Hyperlink1"/>
        <w:numPr>
          <w:ilvl w:val="1"/>
          <w:numId w:val="61"/>
        </w:numPr>
        <w:tabs>
          <w:tab w:val="left" w:pos="426"/>
          <w:tab w:val="left" w:pos="1134"/>
          <w:tab w:val="left" w:pos="1843"/>
        </w:tabs>
        <w:spacing w:line="276" w:lineRule="auto"/>
        <w:ind w:left="0" w:firstLine="851"/>
        <w:rPr>
          <w:bCs/>
          <w:color w:val="auto"/>
          <w:sz w:val="24"/>
          <w:szCs w:val="24"/>
          <w:lang w:val="lt-LT"/>
        </w:rPr>
      </w:pPr>
      <w:r w:rsidRPr="001F1CCD">
        <w:rPr>
          <w:bCs/>
          <w:color w:val="auto"/>
          <w:sz w:val="24"/>
          <w:szCs w:val="24"/>
          <w:lang w:val="lt-LT"/>
        </w:rPr>
        <w:t>jei perkami muziejų eksponatai, prenumeruojami laikraščiai ir žurnalai;</w:t>
      </w:r>
    </w:p>
    <w:p w14:paraId="2EA4CE25" w14:textId="77777777" w:rsidR="00F8558D" w:rsidRDefault="00F8558D" w:rsidP="003A5CDC">
      <w:pPr>
        <w:pStyle w:val="Hyperlink1"/>
        <w:numPr>
          <w:ilvl w:val="1"/>
          <w:numId w:val="61"/>
        </w:numPr>
        <w:tabs>
          <w:tab w:val="left" w:pos="426"/>
          <w:tab w:val="left" w:pos="1134"/>
          <w:tab w:val="left" w:pos="1843"/>
        </w:tabs>
        <w:spacing w:line="276" w:lineRule="auto"/>
        <w:ind w:left="0" w:firstLine="851"/>
        <w:rPr>
          <w:bCs/>
          <w:color w:val="auto"/>
          <w:sz w:val="24"/>
          <w:szCs w:val="24"/>
          <w:lang w:val="lt-LT"/>
        </w:rPr>
      </w:pPr>
      <w:r w:rsidRPr="001F1CCD">
        <w:rPr>
          <w:bCs/>
          <w:color w:val="auto"/>
          <w:sz w:val="24"/>
          <w:szCs w:val="24"/>
          <w:lang w:val="lt-LT"/>
        </w:rPr>
        <w:t>jei perkamos teisėjų, valstybės tarnautojų ir (arba) pagal darbo sutartį dirbančių darbuotojų mokymo ir konferencijų paslaugos;</w:t>
      </w:r>
    </w:p>
    <w:p w14:paraId="03851D50" w14:textId="5F7A4965" w:rsidR="006A54F3" w:rsidRPr="001F1CCD" w:rsidRDefault="00BE0D1A" w:rsidP="003A5CDC">
      <w:pPr>
        <w:pStyle w:val="Hyperlink1"/>
        <w:numPr>
          <w:ilvl w:val="1"/>
          <w:numId w:val="61"/>
        </w:numPr>
        <w:tabs>
          <w:tab w:val="left" w:pos="426"/>
          <w:tab w:val="left" w:pos="1134"/>
          <w:tab w:val="left" w:pos="1843"/>
        </w:tabs>
        <w:spacing w:line="276" w:lineRule="auto"/>
        <w:ind w:left="0" w:firstLine="851"/>
        <w:rPr>
          <w:bCs/>
          <w:color w:val="auto"/>
          <w:sz w:val="24"/>
          <w:szCs w:val="24"/>
          <w:lang w:val="lt-LT"/>
        </w:rPr>
      </w:pPr>
      <w:r>
        <w:rPr>
          <w:bCs/>
          <w:color w:val="auto"/>
          <w:sz w:val="24"/>
          <w:szCs w:val="24"/>
          <w:lang w:val="lt-LT"/>
        </w:rPr>
        <w:t xml:space="preserve"> </w:t>
      </w:r>
      <w:r w:rsidR="006A54F3" w:rsidRPr="006A54F3">
        <w:rPr>
          <w:bCs/>
          <w:color w:val="auto"/>
          <w:sz w:val="24"/>
          <w:szCs w:val="24"/>
          <w:lang w:val="lt-LT"/>
        </w:rPr>
        <w:t>jei perkamos ekspertų komisijų, komitetų, tarybų narių, taip pat jų pasitelkiamų ekspertų, valstybės institucijų ar įstaigų kontrolės veiklai reikalingų ekspertų teikiamos nematerialaus pobūdžio (intelektinės) paslaugos;</w:t>
      </w:r>
    </w:p>
    <w:p w14:paraId="24C23E8F" w14:textId="715E8400" w:rsidR="004D5E6E" w:rsidRDefault="00BE0D1A" w:rsidP="003A5CDC">
      <w:pPr>
        <w:pStyle w:val="Hyperlink1"/>
        <w:numPr>
          <w:ilvl w:val="1"/>
          <w:numId w:val="61"/>
        </w:numPr>
        <w:tabs>
          <w:tab w:val="left" w:pos="426"/>
          <w:tab w:val="left" w:pos="1134"/>
          <w:tab w:val="left" w:pos="1276"/>
          <w:tab w:val="left" w:pos="1843"/>
        </w:tabs>
        <w:spacing w:line="276" w:lineRule="auto"/>
        <w:ind w:left="0" w:firstLine="851"/>
        <w:rPr>
          <w:bCs/>
          <w:color w:val="auto"/>
          <w:sz w:val="24"/>
          <w:szCs w:val="24"/>
          <w:lang w:val="lt-LT"/>
        </w:rPr>
      </w:pPr>
      <w:r>
        <w:rPr>
          <w:bCs/>
          <w:color w:val="auto"/>
          <w:sz w:val="24"/>
          <w:szCs w:val="24"/>
          <w:lang w:val="lt-LT"/>
        </w:rPr>
        <w:t xml:space="preserve"> </w:t>
      </w:r>
      <w:r w:rsidR="004D5E6E" w:rsidRPr="001F1CCD">
        <w:rPr>
          <w:bCs/>
          <w:color w:val="auto"/>
          <w:sz w:val="24"/>
          <w:szCs w:val="24"/>
          <w:lang w:val="lt-LT"/>
        </w:rPr>
        <w:t>jei perkamos keleivių pervežimo, nakvynės ir kitos su tarnybine komandiruote susijusios paslaugos, kai jos įsigyjamos iš tiesioginio paslaugos teikėjo</w:t>
      </w:r>
      <w:r w:rsidR="00A40E01" w:rsidRPr="001F1CCD">
        <w:rPr>
          <w:bCs/>
          <w:color w:val="auto"/>
          <w:sz w:val="24"/>
          <w:szCs w:val="24"/>
          <w:lang w:val="lt-LT"/>
        </w:rPr>
        <w:t>.</w:t>
      </w:r>
    </w:p>
    <w:p w14:paraId="4AE6CC24" w14:textId="77777777" w:rsidR="00C8372A" w:rsidRPr="001F1CCD" w:rsidRDefault="00A40E01" w:rsidP="00BC5583">
      <w:pPr>
        <w:pStyle w:val="Hyperlink1"/>
        <w:numPr>
          <w:ilvl w:val="0"/>
          <w:numId w:val="61"/>
        </w:numPr>
        <w:tabs>
          <w:tab w:val="left" w:pos="426"/>
          <w:tab w:val="left" w:pos="709"/>
          <w:tab w:val="left" w:pos="993"/>
        </w:tabs>
        <w:spacing w:line="276" w:lineRule="auto"/>
        <w:ind w:left="0" w:firstLine="567"/>
        <w:rPr>
          <w:bCs/>
          <w:color w:val="auto"/>
          <w:sz w:val="24"/>
          <w:szCs w:val="24"/>
          <w:lang w:val="lt-LT"/>
        </w:rPr>
      </w:pPr>
      <w:r w:rsidRPr="001F1CCD">
        <w:rPr>
          <w:bCs/>
          <w:color w:val="auto"/>
          <w:sz w:val="24"/>
          <w:szCs w:val="24"/>
          <w:lang w:val="lt-LT"/>
        </w:rPr>
        <w:t>Pirkimas neskelbiamos apklausos būdu gali būti vykdomas</w:t>
      </w:r>
      <w:r w:rsidR="00C8372A" w:rsidRPr="001F1CCD">
        <w:rPr>
          <w:bCs/>
          <w:color w:val="auto"/>
          <w:sz w:val="24"/>
          <w:szCs w:val="24"/>
          <w:lang w:val="lt-LT"/>
        </w:rPr>
        <w:t>:</w:t>
      </w:r>
    </w:p>
    <w:p w14:paraId="133252E7" w14:textId="77777777" w:rsidR="00A40E01" w:rsidRPr="001F1CCD" w:rsidRDefault="00C8372A" w:rsidP="00BC5583">
      <w:pPr>
        <w:pStyle w:val="Hyperlink1"/>
        <w:numPr>
          <w:ilvl w:val="1"/>
          <w:numId w:val="61"/>
        </w:numPr>
        <w:tabs>
          <w:tab w:val="left" w:pos="426"/>
          <w:tab w:val="left" w:pos="993"/>
          <w:tab w:val="left" w:pos="1276"/>
          <w:tab w:val="left" w:pos="1843"/>
        </w:tabs>
        <w:spacing w:line="276" w:lineRule="auto"/>
        <w:ind w:left="0" w:firstLine="851"/>
        <w:rPr>
          <w:bCs/>
          <w:color w:val="auto"/>
          <w:sz w:val="24"/>
          <w:szCs w:val="24"/>
          <w:lang w:val="lt-LT"/>
        </w:rPr>
      </w:pPr>
      <w:r w:rsidRPr="001F1CCD">
        <w:rPr>
          <w:bCs/>
          <w:color w:val="auto"/>
          <w:sz w:val="24"/>
          <w:szCs w:val="24"/>
          <w:lang w:val="lt-LT"/>
        </w:rPr>
        <w:t>žodžiu (telefonu, tiesiogiai prekybos vietoje, internet</w:t>
      </w:r>
      <w:r w:rsidR="00C86990">
        <w:rPr>
          <w:bCs/>
          <w:color w:val="auto"/>
          <w:sz w:val="24"/>
          <w:szCs w:val="24"/>
          <w:lang w:val="lt-LT"/>
        </w:rPr>
        <w:t>e</w:t>
      </w:r>
      <w:r w:rsidRPr="001F1CCD">
        <w:rPr>
          <w:bCs/>
          <w:color w:val="auto"/>
          <w:sz w:val="24"/>
          <w:szCs w:val="24"/>
          <w:lang w:val="lt-LT"/>
        </w:rPr>
        <w:t xml:space="preserve"> tiekėjų skelbiama informacija);</w:t>
      </w:r>
    </w:p>
    <w:p w14:paraId="0CA328E2" w14:textId="77777777" w:rsidR="00C8372A" w:rsidRPr="001F1CCD" w:rsidRDefault="00C8372A" w:rsidP="00BC5583">
      <w:pPr>
        <w:pStyle w:val="Hyperlink1"/>
        <w:numPr>
          <w:ilvl w:val="1"/>
          <w:numId w:val="61"/>
        </w:numPr>
        <w:tabs>
          <w:tab w:val="left" w:pos="426"/>
          <w:tab w:val="left" w:pos="993"/>
          <w:tab w:val="left" w:pos="1276"/>
          <w:tab w:val="left" w:pos="1843"/>
        </w:tabs>
        <w:spacing w:line="276" w:lineRule="auto"/>
        <w:ind w:left="0" w:firstLine="851"/>
        <w:rPr>
          <w:bCs/>
          <w:color w:val="auto"/>
          <w:sz w:val="24"/>
          <w:szCs w:val="24"/>
          <w:lang w:val="lt-LT"/>
        </w:rPr>
      </w:pPr>
      <w:r w:rsidRPr="001F1CCD">
        <w:rPr>
          <w:bCs/>
          <w:color w:val="auto"/>
          <w:sz w:val="24"/>
          <w:szCs w:val="24"/>
          <w:lang w:val="lt-LT"/>
        </w:rPr>
        <w:t>raštu (CVP IS priemonėmis, elektroniniu paštu).</w:t>
      </w:r>
    </w:p>
    <w:p w14:paraId="6A642C15" w14:textId="5CADE1BA" w:rsidR="00A40E01" w:rsidRPr="009517E1" w:rsidRDefault="00AF1211" w:rsidP="00BC5583">
      <w:pPr>
        <w:pStyle w:val="Hyperlink1"/>
        <w:numPr>
          <w:ilvl w:val="0"/>
          <w:numId w:val="61"/>
        </w:numPr>
        <w:tabs>
          <w:tab w:val="left" w:pos="426"/>
          <w:tab w:val="left" w:pos="709"/>
          <w:tab w:val="left" w:pos="993"/>
        </w:tabs>
        <w:spacing w:line="276" w:lineRule="auto"/>
        <w:ind w:left="0" w:firstLine="567"/>
        <w:rPr>
          <w:bCs/>
          <w:color w:val="auto"/>
          <w:sz w:val="24"/>
          <w:szCs w:val="24"/>
          <w:lang w:val="lt-LT"/>
        </w:rPr>
      </w:pPr>
      <w:r w:rsidRPr="009517E1">
        <w:rPr>
          <w:bCs/>
          <w:color w:val="auto"/>
          <w:sz w:val="24"/>
          <w:szCs w:val="24"/>
          <w:lang w:val="lt-LT"/>
        </w:rPr>
        <w:t>Teismo kanclerio sprendimu p</w:t>
      </w:r>
      <w:r w:rsidR="00A40E01" w:rsidRPr="009517E1">
        <w:rPr>
          <w:bCs/>
          <w:color w:val="auto"/>
          <w:sz w:val="24"/>
          <w:szCs w:val="24"/>
          <w:lang w:val="lt-LT"/>
        </w:rPr>
        <w:t xml:space="preserve">irkimas </w:t>
      </w:r>
      <w:r w:rsidRPr="009517E1">
        <w:rPr>
          <w:bCs/>
          <w:color w:val="auto"/>
          <w:sz w:val="24"/>
          <w:szCs w:val="24"/>
          <w:lang w:val="lt-LT"/>
        </w:rPr>
        <w:t xml:space="preserve">gali būti vykdomas </w:t>
      </w:r>
      <w:r w:rsidR="00A40E01" w:rsidRPr="009517E1">
        <w:rPr>
          <w:bCs/>
          <w:color w:val="auto"/>
          <w:sz w:val="24"/>
          <w:szCs w:val="24"/>
          <w:lang w:val="lt-LT"/>
        </w:rPr>
        <w:t>skelbiamos apklausos būdu (net kai leidžiama rinktis paprastesnį pirkimo būdą)</w:t>
      </w:r>
      <w:r w:rsidR="00F61634" w:rsidRPr="009517E1">
        <w:rPr>
          <w:bCs/>
          <w:color w:val="auto"/>
          <w:sz w:val="24"/>
          <w:szCs w:val="24"/>
          <w:lang w:val="lt-LT"/>
        </w:rPr>
        <w:t xml:space="preserve"> vadovaujantis Apraše nurodytais reikalavimais</w:t>
      </w:r>
      <w:r w:rsidR="009517E1">
        <w:rPr>
          <w:bCs/>
          <w:color w:val="auto"/>
          <w:sz w:val="24"/>
          <w:szCs w:val="24"/>
          <w:lang w:val="lt-LT"/>
        </w:rPr>
        <w:t xml:space="preserve"> </w:t>
      </w:r>
      <w:r w:rsidRPr="009517E1">
        <w:rPr>
          <w:bCs/>
          <w:color w:val="auto"/>
          <w:sz w:val="24"/>
          <w:szCs w:val="24"/>
          <w:lang w:val="lt-LT"/>
        </w:rPr>
        <w:t xml:space="preserve">bei </w:t>
      </w:r>
      <w:r w:rsidRPr="009517E1">
        <w:rPr>
          <w:bCs/>
          <w:sz w:val="24"/>
          <w:szCs w:val="24"/>
          <w:lang w:val="lt-LT"/>
        </w:rPr>
        <w:t>atitinkamą pirkimo būdą ar priemonę reglamentuojančiomis Viešųjų pirkimų įstatymo nuostatomis.</w:t>
      </w:r>
      <w:r w:rsidRPr="009517E1" w:rsidDel="00AF1211">
        <w:rPr>
          <w:rStyle w:val="Komentaronuoroda"/>
          <w:noProof/>
          <w:color w:val="auto"/>
          <w:sz w:val="24"/>
          <w:szCs w:val="24"/>
          <w:lang w:val="lt-LT"/>
        </w:rPr>
        <w:t xml:space="preserve"> </w:t>
      </w:r>
    </w:p>
    <w:p w14:paraId="1FFC147F" w14:textId="77777777" w:rsidR="00ED3CAA" w:rsidRPr="009517E1" w:rsidRDefault="00ED3CAA" w:rsidP="00E864F0">
      <w:pPr>
        <w:pStyle w:val="Hyperlink1"/>
        <w:spacing w:line="276" w:lineRule="auto"/>
        <w:ind w:firstLine="397"/>
        <w:rPr>
          <w:b/>
          <w:bCs/>
          <w:sz w:val="24"/>
          <w:szCs w:val="24"/>
          <w:lang w:val="lt-LT"/>
        </w:rPr>
      </w:pPr>
    </w:p>
    <w:p w14:paraId="24AB1113" w14:textId="42BC993E" w:rsidR="000675F7" w:rsidRPr="001F1CCD" w:rsidRDefault="00861C1B" w:rsidP="000B604B">
      <w:pPr>
        <w:pStyle w:val="Hyperlink1"/>
        <w:spacing w:line="276" w:lineRule="auto"/>
        <w:ind w:left="397" w:firstLine="0"/>
        <w:jc w:val="center"/>
        <w:rPr>
          <w:b/>
          <w:bCs/>
          <w:sz w:val="24"/>
          <w:szCs w:val="24"/>
          <w:lang w:val="lt-LT"/>
        </w:rPr>
      </w:pPr>
      <w:r>
        <w:rPr>
          <w:b/>
          <w:bCs/>
          <w:sz w:val="24"/>
          <w:szCs w:val="24"/>
          <w:lang w:val="lt-LT"/>
        </w:rPr>
        <w:t>V</w:t>
      </w:r>
      <w:r w:rsidR="000675F7" w:rsidRPr="001F1CCD">
        <w:rPr>
          <w:b/>
          <w:bCs/>
          <w:sz w:val="24"/>
          <w:szCs w:val="24"/>
          <w:lang w:val="lt-LT"/>
        </w:rPr>
        <w:t>. PIRKIMŲ DOKUMENTAI</w:t>
      </w:r>
    </w:p>
    <w:p w14:paraId="51BABD93" w14:textId="77777777" w:rsidR="000675F7" w:rsidRPr="001F1CCD" w:rsidRDefault="000675F7" w:rsidP="008A7A72">
      <w:pPr>
        <w:pStyle w:val="Hyperlink1"/>
        <w:spacing w:line="276" w:lineRule="auto"/>
        <w:ind w:firstLine="567"/>
        <w:jc w:val="center"/>
        <w:rPr>
          <w:b/>
          <w:bCs/>
          <w:sz w:val="24"/>
          <w:szCs w:val="24"/>
          <w:lang w:val="lt-LT"/>
        </w:rPr>
      </w:pPr>
    </w:p>
    <w:p w14:paraId="040788AC" w14:textId="77777777" w:rsidR="007948D9" w:rsidRPr="001F1CCD" w:rsidRDefault="007948D9" w:rsidP="00BC5583">
      <w:pPr>
        <w:pStyle w:val="Hyperlink1"/>
        <w:numPr>
          <w:ilvl w:val="0"/>
          <w:numId w:val="61"/>
        </w:numPr>
        <w:tabs>
          <w:tab w:val="left" w:pos="567"/>
          <w:tab w:val="left" w:pos="993"/>
        </w:tabs>
        <w:spacing w:line="276" w:lineRule="auto"/>
        <w:ind w:left="0" w:firstLine="567"/>
        <w:rPr>
          <w:color w:val="auto"/>
          <w:sz w:val="24"/>
          <w:szCs w:val="24"/>
          <w:lang w:val="lt-LT"/>
        </w:rPr>
      </w:pPr>
      <w:r w:rsidRPr="001F1CCD">
        <w:rPr>
          <w:sz w:val="24"/>
          <w:szCs w:val="24"/>
          <w:lang w:val="lt-LT"/>
        </w:rPr>
        <w:lastRenderedPageBreak/>
        <w:t xml:space="preserve">Pirkimo procedūros </w:t>
      </w:r>
      <w:r>
        <w:rPr>
          <w:sz w:val="24"/>
          <w:szCs w:val="24"/>
          <w:lang w:val="lt-LT"/>
        </w:rPr>
        <w:t xml:space="preserve">neskelbiamos apklausos būdu </w:t>
      </w:r>
      <w:r w:rsidRPr="001F1CCD">
        <w:rPr>
          <w:sz w:val="24"/>
          <w:szCs w:val="24"/>
          <w:lang w:val="lt-LT"/>
        </w:rPr>
        <w:t>prasideda</w:t>
      </w:r>
      <w:r w:rsidR="00140CBA">
        <w:rPr>
          <w:sz w:val="24"/>
          <w:szCs w:val="24"/>
          <w:lang w:val="lt-LT"/>
        </w:rPr>
        <w:t>,</w:t>
      </w:r>
      <w:r w:rsidRPr="001F1CCD">
        <w:rPr>
          <w:sz w:val="24"/>
          <w:szCs w:val="24"/>
          <w:lang w:val="lt-LT"/>
        </w:rPr>
        <w:t xml:space="preserve"> </w:t>
      </w:r>
      <w:r>
        <w:rPr>
          <w:sz w:val="24"/>
          <w:szCs w:val="24"/>
          <w:lang w:val="lt-LT"/>
        </w:rPr>
        <w:t xml:space="preserve">kai </w:t>
      </w:r>
      <w:r w:rsidRPr="001F1CCD">
        <w:rPr>
          <w:sz w:val="24"/>
          <w:szCs w:val="24"/>
          <w:lang w:val="lt-LT"/>
        </w:rPr>
        <w:t>Teismas kreipiasi į tiekėją (tiekėjus) prašydama</w:t>
      </w:r>
      <w:r w:rsidR="006B451E">
        <w:rPr>
          <w:sz w:val="24"/>
          <w:szCs w:val="24"/>
          <w:lang w:val="lt-LT"/>
        </w:rPr>
        <w:t>s</w:t>
      </w:r>
      <w:r w:rsidRPr="001F1CCD">
        <w:rPr>
          <w:sz w:val="24"/>
          <w:szCs w:val="24"/>
          <w:lang w:val="lt-LT"/>
        </w:rPr>
        <w:t xml:space="preserve"> pateikti pasiūlymą (pasiūlymus).</w:t>
      </w:r>
    </w:p>
    <w:p w14:paraId="3012E0EA" w14:textId="77777777" w:rsidR="000675F7" w:rsidRPr="001F1CCD" w:rsidRDefault="00DD68EF" w:rsidP="00BC5583">
      <w:pPr>
        <w:pStyle w:val="Hyperlink1"/>
        <w:numPr>
          <w:ilvl w:val="0"/>
          <w:numId w:val="61"/>
        </w:numPr>
        <w:tabs>
          <w:tab w:val="left" w:pos="993"/>
        </w:tabs>
        <w:spacing w:line="276" w:lineRule="auto"/>
        <w:ind w:left="0" w:firstLine="567"/>
        <w:rPr>
          <w:bCs/>
          <w:sz w:val="24"/>
          <w:szCs w:val="24"/>
          <w:lang w:val="lt-LT"/>
        </w:rPr>
      </w:pPr>
      <w:r w:rsidRPr="001F1CCD">
        <w:rPr>
          <w:bCs/>
          <w:sz w:val="24"/>
          <w:szCs w:val="24"/>
          <w:lang w:val="lt-LT"/>
        </w:rPr>
        <w:t>Kiekviena atliekama pirkimo procedūra patvirtinama toliau nurodomais dokumentais</w:t>
      </w:r>
      <w:r w:rsidR="00220141" w:rsidRPr="001F1CCD">
        <w:rPr>
          <w:bCs/>
          <w:sz w:val="24"/>
          <w:szCs w:val="24"/>
          <w:lang w:val="lt-LT"/>
        </w:rPr>
        <w:t>:</w:t>
      </w:r>
    </w:p>
    <w:p w14:paraId="5F4B2DD9" w14:textId="77777777" w:rsidR="00220141" w:rsidRPr="001F1CCD" w:rsidRDefault="00DD68EF" w:rsidP="003A5CDC">
      <w:pPr>
        <w:pStyle w:val="Hyperlink1"/>
        <w:numPr>
          <w:ilvl w:val="1"/>
          <w:numId w:val="61"/>
        </w:numPr>
        <w:tabs>
          <w:tab w:val="left" w:pos="851"/>
          <w:tab w:val="left" w:pos="993"/>
          <w:tab w:val="left" w:pos="1134"/>
          <w:tab w:val="left" w:pos="1843"/>
        </w:tabs>
        <w:spacing w:line="276" w:lineRule="auto"/>
        <w:ind w:left="0" w:firstLine="851"/>
        <w:rPr>
          <w:bCs/>
          <w:sz w:val="24"/>
          <w:szCs w:val="24"/>
          <w:lang w:val="lt-LT"/>
        </w:rPr>
      </w:pPr>
      <w:r w:rsidRPr="001F1CCD">
        <w:rPr>
          <w:bCs/>
          <w:sz w:val="24"/>
          <w:szCs w:val="24"/>
          <w:lang w:val="lt-LT"/>
        </w:rPr>
        <w:t>jei pirkimas vykdomas žodžiu, pirkimą patvirtinantys dokumentai yra</w:t>
      </w:r>
      <w:r w:rsidR="00220141" w:rsidRPr="001F1CCD">
        <w:rPr>
          <w:bCs/>
          <w:sz w:val="24"/>
          <w:szCs w:val="24"/>
          <w:lang w:val="lt-LT"/>
        </w:rPr>
        <w:t>:</w:t>
      </w:r>
    </w:p>
    <w:p w14:paraId="622ACA8D" w14:textId="77777777" w:rsidR="00D24C5D" w:rsidRPr="001F1CCD" w:rsidRDefault="00D24C5D" w:rsidP="00BC5583">
      <w:pPr>
        <w:pStyle w:val="Hyperlink1"/>
        <w:numPr>
          <w:ilvl w:val="2"/>
          <w:numId w:val="61"/>
        </w:numPr>
        <w:tabs>
          <w:tab w:val="left" w:pos="993"/>
          <w:tab w:val="left" w:pos="1134"/>
          <w:tab w:val="left" w:pos="1560"/>
          <w:tab w:val="left" w:pos="1843"/>
        </w:tabs>
        <w:spacing w:line="276" w:lineRule="auto"/>
        <w:ind w:left="0" w:firstLine="1134"/>
        <w:rPr>
          <w:bCs/>
          <w:sz w:val="24"/>
          <w:szCs w:val="24"/>
          <w:lang w:val="lt-LT"/>
        </w:rPr>
      </w:pPr>
      <w:r w:rsidRPr="001F1CCD">
        <w:rPr>
          <w:bCs/>
          <w:sz w:val="24"/>
          <w:szCs w:val="24"/>
          <w:lang w:val="lt-LT"/>
        </w:rPr>
        <w:t>paraiška;</w:t>
      </w:r>
    </w:p>
    <w:p w14:paraId="1EA97292" w14:textId="77777777" w:rsidR="00220141" w:rsidRPr="001F1CCD" w:rsidRDefault="00220141" w:rsidP="00BC5583">
      <w:pPr>
        <w:pStyle w:val="Hyperlink1"/>
        <w:numPr>
          <w:ilvl w:val="2"/>
          <w:numId w:val="61"/>
        </w:numPr>
        <w:tabs>
          <w:tab w:val="left" w:pos="993"/>
          <w:tab w:val="left" w:pos="1134"/>
          <w:tab w:val="left" w:pos="1560"/>
          <w:tab w:val="left" w:pos="1843"/>
        </w:tabs>
        <w:spacing w:line="276" w:lineRule="auto"/>
        <w:ind w:left="0" w:firstLine="1134"/>
        <w:rPr>
          <w:bCs/>
          <w:sz w:val="24"/>
          <w:szCs w:val="24"/>
          <w:lang w:val="lt-LT"/>
        </w:rPr>
      </w:pPr>
      <w:r w:rsidRPr="001F1CCD">
        <w:rPr>
          <w:bCs/>
          <w:sz w:val="24"/>
          <w:szCs w:val="24"/>
          <w:lang w:val="lt-LT"/>
        </w:rPr>
        <w:t>rinkos tyrimas (apklausa telefonu,</w:t>
      </w:r>
      <w:r w:rsidR="00A40E01" w:rsidRPr="001F1CCD">
        <w:rPr>
          <w:bCs/>
          <w:sz w:val="24"/>
          <w:szCs w:val="24"/>
          <w:lang w:val="lt-LT"/>
        </w:rPr>
        <w:t xml:space="preserve"> prekybos vietose,</w:t>
      </w:r>
      <w:r w:rsidRPr="001F1CCD">
        <w:rPr>
          <w:bCs/>
          <w:sz w:val="24"/>
          <w:szCs w:val="24"/>
          <w:lang w:val="lt-LT"/>
        </w:rPr>
        <w:t xml:space="preserve"> elektroniniu paštu ar reklama </w:t>
      </w:r>
      <w:r w:rsidR="00C86990" w:rsidRPr="001F1CCD">
        <w:rPr>
          <w:bCs/>
          <w:sz w:val="24"/>
          <w:szCs w:val="24"/>
          <w:lang w:val="lt-LT"/>
        </w:rPr>
        <w:t>internet</w:t>
      </w:r>
      <w:r w:rsidR="00C86990">
        <w:rPr>
          <w:bCs/>
          <w:sz w:val="24"/>
          <w:szCs w:val="24"/>
          <w:lang w:val="lt-LT"/>
        </w:rPr>
        <w:t>e</w:t>
      </w:r>
      <w:r w:rsidR="00C86990" w:rsidRPr="001F1CCD">
        <w:rPr>
          <w:bCs/>
          <w:sz w:val="24"/>
          <w:szCs w:val="24"/>
          <w:lang w:val="lt-LT"/>
        </w:rPr>
        <w:t xml:space="preserve"> </w:t>
      </w:r>
      <w:r w:rsidRPr="001F1CCD">
        <w:rPr>
          <w:bCs/>
          <w:sz w:val="24"/>
          <w:szCs w:val="24"/>
          <w:lang w:val="lt-LT"/>
        </w:rPr>
        <w:t>ir kt.)</w:t>
      </w:r>
      <w:r w:rsidR="00E74F42">
        <w:rPr>
          <w:bCs/>
          <w:sz w:val="24"/>
          <w:szCs w:val="24"/>
          <w:lang w:val="lt-LT"/>
        </w:rPr>
        <w:t>;</w:t>
      </w:r>
    </w:p>
    <w:p w14:paraId="659CFB5E" w14:textId="2F13D406" w:rsidR="00DD68EF" w:rsidRPr="001F1CCD" w:rsidRDefault="00DD68EF" w:rsidP="00BC5583">
      <w:pPr>
        <w:pStyle w:val="Hyperlink1"/>
        <w:numPr>
          <w:ilvl w:val="2"/>
          <w:numId w:val="61"/>
        </w:numPr>
        <w:tabs>
          <w:tab w:val="left" w:pos="993"/>
          <w:tab w:val="left" w:pos="1134"/>
          <w:tab w:val="left" w:pos="1560"/>
          <w:tab w:val="left" w:pos="1843"/>
        </w:tabs>
        <w:spacing w:line="276" w:lineRule="auto"/>
        <w:ind w:left="0" w:firstLine="1134"/>
        <w:rPr>
          <w:bCs/>
          <w:sz w:val="24"/>
          <w:szCs w:val="24"/>
          <w:lang w:val="lt-LT"/>
        </w:rPr>
      </w:pPr>
      <w:r w:rsidRPr="001F1CCD">
        <w:rPr>
          <w:bCs/>
          <w:sz w:val="24"/>
          <w:szCs w:val="24"/>
          <w:lang w:val="lt-LT"/>
        </w:rPr>
        <w:t>sąskaita faktūra arba kiti buhalterinės apskaitos dokumentai</w:t>
      </w:r>
      <w:r w:rsidR="007E6699">
        <w:rPr>
          <w:bCs/>
          <w:sz w:val="24"/>
          <w:szCs w:val="24"/>
          <w:lang w:val="lt-LT"/>
        </w:rPr>
        <w:t xml:space="preserve"> </w:t>
      </w:r>
      <w:r w:rsidR="007E6699" w:rsidRPr="007948D9">
        <w:rPr>
          <w:bCs/>
          <w:sz w:val="24"/>
          <w:szCs w:val="24"/>
          <w:lang w:val="lt-LT"/>
        </w:rPr>
        <w:t>ir CVP IS paskelbta informacija apie j</w:t>
      </w:r>
      <w:r w:rsidR="007E6699">
        <w:rPr>
          <w:bCs/>
          <w:sz w:val="24"/>
          <w:szCs w:val="24"/>
          <w:lang w:val="lt-LT"/>
        </w:rPr>
        <w:t>uos</w:t>
      </w:r>
      <w:r w:rsidRPr="001F1CCD">
        <w:rPr>
          <w:bCs/>
          <w:sz w:val="24"/>
          <w:szCs w:val="24"/>
          <w:lang w:val="lt-LT"/>
        </w:rPr>
        <w:t>;</w:t>
      </w:r>
    </w:p>
    <w:p w14:paraId="4185B497" w14:textId="77777777" w:rsidR="005E37F3" w:rsidRDefault="00DD68EF" w:rsidP="00BC5583">
      <w:pPr>
        <w:pStyle w:val="Hyperlink1"/>
        <w:numPr>
          <w:ilvl w:val="1"/>
          <w:numId w:val="61"/>
        </w:numPr>
        <w:tabs>
          <w:tab w:val="left" w:pos="993"/>
          <w:tab w:val="left" w:pos="1134"/>
          <w:tab w:val="left" w:pos="1560"/>
          <w:tab w:val="left" w:pos="1843"/>
        </w:tabs>
        <w:spacing w:line="276" w:lineRule="auto"/>
        <w:ind w:hanging="573"/>
        <w:rPr>
          <w:bCs/>
          <w:sz w:val="24"/>
          <w:szCs w:val="24"/>
          <w:lang w:val="lt-LT"/>
        </w:rPr>
      </w:pPr>
      <w:r w:rsidRPr="007948D9">
        <w:rPr>
          <w:bCs/>
          <w:sz w:val="24"/>
          <w:szCs w:val="24"/>
          <w:lang w:val="lt-LT"/>
        </w:rPr>
        <w:t xml:space="preserve">jei pirkimas vykdomas </w:t>
      </w:r>
      <w:r w:rsidR="00D24C5D" w:rsidRPr="007948D9">
        <w:rPr>
          <w:bCs/>
          <w:sz w:val="24"/>
          <w:szCs w:val="24"/>
          <w:lang w:val="lt-LT"/>
        </w:rPr>
        <w:t>per CPO</w:t>
      </w:r>
      <w:r w:rsidRPr="007948D9">
        <w:rPr>
          <w:bCs/>
          <w:sz w:val="24"/>
          <w:szCs w:val="24"/>
          <w:lang w:val="lt-LT"/>
        </w:rPr>
        <w:t>, pirkimą patvirtinantys dokumentai yra</w:t>
      </w:r>
      <w:r w:rsidR="005E37F3">
        <w:rPr>
          <w:bCs/>
          <w:sz w:val="24"/>
          <w:szCs w:val="24"/>
          <w:lang w:val="lt-LT"/>
        </w:rPr>
        <w:t>:</w:t>
      </w:r>
    </w:p>
    <w:p w14:paraId="1DA1A000" w14:textId="419B9322" w:rsidR="005E37F3" w:rsidRDefault="005E37F3" w:rsidP="00BC5583">
      <w:pPr>
        <w:pStyle w:val="Hyperlink1"/>
        <w:numPr>
          <w:ilvl w:val="2"/>
          <w:numId w:val="61"/>
        </w:numPr>
        <w:tabs>
          <w:tab w:val="left" w:pos="993"/>
          <w:tab w:val="left" w:pos="1134"/>
          <w:tab w:val="left" w:pos="1560"/>
          <w:tab w:val="left" w:pos="1843"/>
        </w:tabs>
        <w:spacing w:line="276" w:lineRule="auto"/>
        <w:ind w:left="0" w:firstLine="1134"/>
        <w:rPr>
          <w:bCs/>
          <w:sz w:val="24"/>
          <w:szCs w:val="24"/>
          <w:lang w:val="lt-LT"/>
        </w:rPr>
      </w:pPr>
      <w:r>
        <w:rPr>
          <w:bCs/>
          <w:sz w:val="24"/>
          <w:szCs w:val="24"/>
          <w:lang w:val="lt-LT"/>
        </w:rPr>
        <w:t>paraiška</w:t>
      </w:r>
      <w:r w:rsidR="007948D9">
        <w:rPr>
          <w:bCs/>
          <w:sz w:val="24"/>
          <w:szCs w:val="24"/>
          <w:lang w:val="lt-LT"/>
        </w:rPr>
        <w:t xml:space="preserve"> </w:t>
      </w:r>
    </w:p>
    <w:p w14:paraId="5264250E" w14:textId="0DA5D329" w:rsidR="00DD68EF" w:rsidRPr="007948D9" w:rsidRDefault="00DD68EF" w:rsidP="00BC5583">
      <w:pPr>
        <w:pStyle w:val="Hyperlink1"/>
        <w:numPr>
          <w:ilvl w:val="2"/>
          <w:numId w:val="61"/>
        </w:numPr>
        <w:tabs>
          <w:tab w:val="left" w:pos="993"/>
          <w:tab w:val="left" w:pos="1134"/>
          <w:tab w:val="left" w:pos="1560"/>
          <w:tab w:val="left" w:pos="1843"/>
        </w:tabs>
        <w:spacing w:line="276" w:lineRule="auto"/>
        <w:ind w:left="0" w:firstLine="1134"/>
        <w:rPr>
          <w:bCs/>
          <w:sz w:val="24"/>
          <w:szCs w:val="24"/>
          <w:lang w:val="lt-LT"/>
        </w:rPr>
      </w:pPr>
      <w:r w:rsidRPr="007948D9">
        <w:rPr>
          <w:bCs/>
          <w:sz w:val="24"/>
          <w:szCs w:val="24"/>
          <w:lang w:val="lt-LT"/>
        </w:rPr>
        <w:t>sudaryta sutartis ir CVP IS paskelbta informacija apie ją.</w:t>
      </w:r>
    </w:p>
    <w:p w14:paraId="66EE771B" w14:textId="77777777" w:rsidR="00D24C5D" w:rsidRPr="001F1CCD" w:rsidRDefault="00D24C5D" w:rsidP="003A5CDC">
      <w:pPr>
        <w:pStyle w:val="Hyperlink1"/>
        <w:numPr>
          <w:ilvl w:val="1"/>
          <w:numId w:val="61"/>
        </w:numPr>
        <w:tabs>
          <w:tab w:val="left" w:pos="1134"/>
          <w:tab w:val="left" w:pos="1843"/>
        </w:tabs>
        <w:spacing w:line="276" w:lineRule="auto"/>
        <w:ind w:left="0" w:firstLine="851"/>
        <w:rPr>
          <w:bCs/>
          <w:sz w:val="24"/>
          <w:szCs w:val="24"/>
          <w:lang w:val="lt-LT"/>
        </w:rPr>
      </w:pPr>
      <w:r w:rsidRPr="001F1CCD">
        <w:rPr>
          <w:bCs/>
          <w:sz w:val="24"/>
          <w:szCs w:val="24"/>
          <w:lang w:val="lt-LT"/>
        </w:rPr>
        <w:t>jei pirkimas vykdomas raštu, pirkimą patvirtinantys dokumentai yra:</w:t>
      </w:r>
    </w:p>
    <w:p w14:paraId="655C2BA9" w14:textId="77777777" w:rsidR="00D24C5D" w:rsidRPr="001F1CCD" w:rsidRDefault="00D24C5D" w:rsidP="00BC5583">
      <w:pPr>
        <w:pStyle w:val="Hyperlink1"/>
        <w:numPr>
          <w:ilvl w:val="2"/>
          <w:numId w:val="61"/>
        </w:numPr>
        <w:tabs>
          <w:tab w:val="left" w:pos="993"/>
          <w:tab w:val="left" w:pos="1134"/>
          <w:tab w:val="left" w:pos="1560"/>
          <w:tab w:val="left" w:pos="1843"/>
        </w:tabs>
        <w:spacing w:line="276" w:lineRule="auto"/>
        <w:ind w:left="0" w:firstLine="1134"/>
        <w:rPr>
          <w:bCs/>
          <w:sz w:val="24"/>
          <w:szCs w:val="24"/>
          <w:lang w:val="lt-LT"/>
        </w:rPr>
      </w:pPr>
      <w:r w:rsidRPr="001F1CCD">
        <w:rPr>
          <w:bCs/>
          <w:sz w:val="24"/>
          <w:szCs w:val="24"/>
          <w:lang w:val="lt-LT"/>
        </w:rPr>
        <w:t>paraiška;</w:t>
      </w:r>
    </w:p>
    <w:p w14:paraId="1C03DEF8" w14:textId="77777777" w:rsidR="00D24C5D" w:rsidRPr="001F1CCD" w:rsidRDefault="00D24C5D" w:rsidP="00BC5583">
      <w:pPr>
        <w:pStyle w:val="Hyperlink1"/>
        <w:numPr>
          <w:ilvl w:val="2"/>
          <w:numId w:val="61"/>
        </w:numPr>
        <w:tabs>
          <w:tab w:val="left" w:pos="993"/>
          <w:tab w:val="left" w:pos="1134"/>
          <w:tab w:val="left" w:pos="1560"/>
          <w:tab w:val="left" w:pos="1843"/>
        </w:tabs>
        <w:spacing w:line="276" w:lineRule="auto"/>
        <w:ind w:left="0" w:firstLine="1134"/>
        <w:rPr>
          <w:bCs/>
          <w:sz w:val="24"/>
          <w:szCs w:val="24"/>
          <w:lang w:val="lt-LT"/>
        </w:rPr>
      </w:pPr>
      <w:r w:rsidRPr="001F1CCD">
        <w:rPr>
          <w:bCs/>
          <w:sz w:val="24"/>
          <w:szCs w:val="24"/>
          <w:lang w:val="lt-LT"/>
        </w:rPr>
        <w:t>susirašinėjimo informac</w:t>
      </w:r>
      <w:r w:rsidR="00B86177">
        <w:rPr>
          <w:bCs/>
          <w:sz w:val="24"/>
          <w:szCs w:val="24"/>
          <w:lang w:val="lt-LT"/>
        </w:rPr>
        <w:t>ija</w:t>
      </w:r>
      <w:r w:rsidRPr="001F1CCD">
        <w:rPr>
          <w:bCs/>
          <w:sz w:val="24"/>
          <w:szCs w:val="24"/>
          <w:lang w:val="lt-LT"/>
        </w:rPr>
        <w:t xml:space="preserve">; </w:t>
      </w:r>
    </w:p>
    <w:p w14:paraId="5B8D8B23" w14:textId="280F75C4" w:rsidR="00D24C5D" w:rsidRPr="006F1509" w:rsidRDefault="005D2FB6" w:rsidP="003A5CDC">
      <w:pPr>
        <w:pStyle w:val="Hyperlink1"/>
        <w:numPr>
          <w:ilvl w:val="2"/>
          <w:numId w:val="61"/>
        </w:numPr>
        <w:tabs>
          <w:tab w:val="left" w:pos="993"/>
          <w:tab w:val="left" w:pos="1134"/>
          <w:tab w:val="left" w:pos="1560"/>
          <w:tab w:val="left" w:pos="1843"/>
          <w:tab w:val="left" w:pos="2552"/>
        </w:tabs>
        <w:spacing w:line="276" w:lineRule="auto"/>
        <w:ind w:left="0" w:firstLine="1134"/>
        <w:rPr>
          <w:bCs/>
          <w:sz w:val="24"/>
          <w:szCs w:val="24"/>
          <w:lang w:val="lt-LT"/>
        </w:rPr>
      </w:pPr>
      <w:r>
        <w:rPr>
          <w:bCs/>
          <w:sz w:val="24"/>
          <w:szCs w:val="24"/>
          <w:lang w:val="lt-LT"/>
        </w:rPr>
        <w:t xml:space="preserve"> </w:t>
      </w:r>
      <w:r w:rsidR="00D24C5D" w:rsidRPr="00EF33FC">
        <w:rPr>
          <w:bCs/>
          <w:sz w:val="24"/>
          <w:szCs w:val="24"/>
          <w:lang w:val="lt-LT"/>
        </w:rPr>
        <w:t>sudaryta sutartis ir CVP IS paskelbta informacija apie ją, o jei sutartis sudaryta žodžiu – sąska</w:t>
      </w:r>
      <w:r w:rsidR="00D24C5D" w:rsidRPr="006F1509">
        <w:rPr>
          <w:bCs/>
          <w:sz w:val="24"/>
          <w:szCs w:val="24"/>
          <w:lang w:val="lt-LT"/>
        </w:rPr>
        <w:t>ita faktūra arba kiti buhalterinės apskaitos dokumentai.</w:t>
      </w:r>
    </w:p>
    <w:p w14:paraId="601F9CA6" w14:textId="55DDE132" w:rsidR="00676021" w:rsidRDefault="00676021" w:rsidP="003A5CDC">
      <w:pPr>
        <w:pStyle w:val="Hyperlink1"/>
        <w:numPr>
          <w:ilvl w:val="0"/>
          <w:numId w:val="61"/>
        </w:numPr>
        <w:tabs>
          <w:tab w:val="left" w:pos="709"/>
          <w:tab w:val="num" w:pos="993"/>
        </w:tabs>
        <w:spacing w:line="276" w:lineRule="auto"/>
        <w:ind w:left="0" w:firstLine="567"/>
        <w:rPr>
          <w:color w:val="auto"/>
          <w:sz w:val="24"/>
          <w:szCs w:val="24"/>
          <w:lang w:val="lt-LT"/>
        </w:rPr>
      </w:pPr>
      <w:r>
        <w:rPr>
          <w:color w:val="auto"/>
          <w:sz w:val="24"/>
          <w:szCs w:val="24"/>
          <w:lang w:val="lt-LT"/>
        </w:rPr>
        <w:t>P</w:t>
      </w:r>
      <w:r w:rsidRPr="001F1CCD">
        <w:rPr>
          <w:color w:val="auto"/>
          <w:sz w:val="24"/>
          <w:szCs w:val="24"/>
          <w:lang w:val="lt-LT"/>
        </w:rPr>
        <w:t>irkimo organizatorius, paraiškoje turi nurodyti, kokiu būdu bus atliekamas pirkimas (CPO, CVP IS, apklausa žodžiu ar kt.)</w:t>
      </w:r>
      <w:r w:rsidR="00B77B57">
        <w:rPr>
          <w:color w:val="auto"/>
          <w:sz w:val="24"/>
          <w:szCs w:val="24"/>
          <w:lang w:val="lt-LT"/>
        </w:rPr>
        <w:t xml:space="preserve"> bei šį būdą suderinti su asmeniu, atsakingu už viešųjų pirkimų apskaitą</w:t>
      </w:r>
      <w:r w:rsidR="00AF1211">
        <w:rPr>
          <w:color w:val="auto"/>
          <w:sz w:val="24"/>
          <w:szCs w:val="24"/>
          <w:lang w:val="lt-LT"/>
        </w:rPr>
        <w:t>.</w:t>
      </w:r>
    </w:p>
    <w:p w14:paraId="37C96B77" w14:textId="5D5F900A" w:rsidR="00676021" w:rsidRPr="001F1CCD" w:rsidRDefault="005D2FB6" w:rsidP="003A5CDC">
      <w:pPr>
        <w:pStyle w:val="Hyperlink1"/>
        <w:numPr>
          <w:ilvl w:val="0"/>
          <w:numId w:val="61"/>
        </w:numPr>
        <w:tabs>
          <w:tab w:val="left" w:pos="567"/>
          <w:tab w:val="num" w:pos="993"/>
        </w:tabs>
        <w:spacing w:line="276" w:lineRule="auto"/>
        <w:ind w:left="0" w:firstLine="567"/>
        <w:rPr>
          <w:color w:val="auto"/>
          <w:sz w:val="24"/>
          <w:szCs w:val="24"/>
          <w:lang w:val="lt-LT"/>
        </w:rPr>
      </w:pPr>
      <w:r w:rsidRPr="005D2FB6">
        <w:rPr>
          <w:color w:val="auto"/>
          <w:sz w:val="24"/>
          <w:szCs w:val="24"/>
          <w:lang w:val="lt-LT"/>
        </w:rPr>
        <w:t>Jei pirkimo suma viršija 10 000 Eur</w:t>
      </w:r>
      <w:r>
        <w:rPr>
          <w:color w:val="auto"/>
          <w:sz w:val="24"/>
          <w:szCs w:val="24"/>
          <w:lang w:val="lt-LT"/>
        </w:rPr>
        <w:t>,</w:t>
      </w:r>
      <w:r w:rsidR="008A77B7">
        <w:rPr>
          <w:color w:val="auto"/>
          <w:sz w:val="24"/>
          <w:szCs w:val="24"/>
          <w:lang w:val="lt-LT"/>
        </w:rPr>
        <w:t xml:space="preserve"> </w:t>
      </w:r>
      <w:r w:rsidR="008A77B7" w:rsidRPr="008A77B7">
        <w:rPr>
          <w:color w:val="auto"/>
          <w:sz w:val="24"/>
          <w:szCs w:val="24"/>
          <w:lang w:val="lt-LT"/>
        </w:rPr>
        <w:t>o CPO yra Teismui reikalingos prekės, tačiau pirkimų organizatorius nusprendė pirkimo per CPO nedaryti,</w:t>
      </w:r>
      <w:r w:rsidRPr="005D2FB6">
        <w:rPr>
          <w:color w:val="auto"/>
          <w:sz w:val="24"/>
          <w:szCs w:val="24"/>
          <w:lang w:val="lt-LT"/>
        </w:rPr>
        <w:t xml:space="preserve"> </w:t>
      </w:r>
      <w:r>
        <w:rPr>
          <w:color w:val="auto"/>
          <w:sz w:val="24"/>
          <w:szCs w:val="24"/>
          <w:lang w:val="lt-LT"/>
        </w:rPr>
        <w:t>p</w:t>
      </w:r>
      <w:r w:rsidR="00676021" w:rsidRPr="001F1CCD">
        <w:rPr>
          <w:color w:val="auto"/>
          <w:sz w:val="24"/>
          <w:szCs w:val="24"/>
          <w:lang w:val="lt-LT"/>
        </w:rPr>
        <w:t>irkimų organizatorius privalo motyvuoti savo sprendimą neatlikti CPO siūlomų prekių, paslaugų ar darbų pirkimo</w:t>
      </w:r>
      <w:r w:rsidR="008A77B7">
        <w:rPr>
          <w:color w:val="auto"/>
          <w:sz w:val="24"/>
          <w:szCs w:val="24"/>
          <w:lang w:val="lt-LT"/>
        </w:rPr>
        <w:t>,</w:t>
      </w:r>
      <w:r w:rsidR="00626E30">
        <w:rPr>
          <w:color w:val="auto"/>
          <w:sz w:val="24"/>
          <w:szCs w:val="24"/>
          <w:lang w:val="lt-LT"/>
        </w:rPr>
        <w:t xml:space="preserve"> </w:t>
      </w:r>
      <w:r w:rsidR="00676021">
        <w:rPr>
          <w:color w:val="auto"/>
          <w:sz w:val="24"/>
          <w:szCs w:val="24"/>
          <w:lang w:val="lt-LT"/>
        </w:rPr>
        <w:t>tai nurodyti pirkimų paraiškoje</w:t>
      </w:r>
      <w:r w:rsidR="008A77B7">
        <w:rPr>
          <w:color w:val="auto"/>
          <w:sz w:val="24"/>
          <w:szCs w:val="24"/>
          <w:lang w:val="lt-LT"/>
        </w:rPr>
        <w:t xml:space="preserve"> </w:t>
      </w:r>
      <w:r w:rsidR="00626E30">
        <w:rPr>
          <w:color w:val="auto"/>
          <w:sz w:val="24"/>
          <w:szCs w:val="24"/>
          <w:lang w:val="lt-LT"/>
        </w:rPr>
        <w:t xml:space="preserve">ir savo sprendimą </w:t>
      </w:r>
      <w:r w:rsidR="008A77B7">
        <w:rPr>
          <w:color w:val="auto"/>
          <w:sz w:val="24"/>
          <w:szCs w:val="24"/>
          <w:lang w:val="lt-LT"/>
        </w:rPr>
        <w:t xml:space="preserve">paviešinti Teismo tinklalapyje. </w:t>
      </w:r>
    </w:p>
    <w:p w14:paraId="452C81EE" w14:textId="0B0C16D0" w:rsidR="00676021" w:rsidRPr="00B77B57" w:rsidRDefault="00676021" w:rsidP="003A5CDC">
      <w:pPr>
        <w:pStyle w:val="Hyperlink1"/>
        <w:numPr>
          <w:ilvl w:val="0"/>
          <w:numId w:val="61"/>
        </w:numPr>
        <w:tabs>
          <w:tab w:val="num" w:pos="993"/>
        </w:tabs>
        <w:spacing w:line="276" w:lineRule="auto"/>
        <w:ind w:left="0" w:firstLine="567"/>
        <w:rPr>
          <w:color w:val="auto"/>
          <w:sz w:val="24"/>
          <w:szCs w:val="24"/>
          <w:lang w:val="lt-LT"/>
        </w:rPr>
      </w:pPr>
      <w:r w:rsidRPr="001F1CCD">
        <w:rPr>
          <w:sz w:val="24"/>
          <w:szCs w:val="24"/>
          <w:lang w:val="lt-LT"/>
        </w:rPr>
        <w:t>Teismas pirkimo procedūroms iki pirkimo sutarties sudarymo atlikti gali įgalioti kitą perkančiąją organizaciją. Tokiu atveju įgaliotajai organizacijai nustatomos užduotys ir suteikiami visi įgaliojimai toms užduotims vykdyti. Įgaliojimai įforminami Civilinio kodekso nustatyta tvarka.</w:t>
      </w:r>
    </w:p>
    <w:p w14:paraId="467113F4" w14:textId="6495DE09" w:rsidR="00B77B57" w:rsidRPr="00B77B57" w:rsidRDefault="00B77B57" w:rsidP="003A5CDC">
      <w:pPr>
        <w:pStyle w:val="Hyperlink1"/>
        <w:numPr>
          <w:ilvl w:val="0"/>
          <w:numId w:val="61"/>
        </w:numPr>
        <w:tabs>
          <w:tab w:val="num" w:pos="993"/>
        </w:tabs>
        <w:spacing w:line="276" w:lineRule="auto"/>
        <w:ind w:left="0" w:firstLine="567"/>
        <w:rPr>
          <w:color w:val="auto"/>
          <w:sz w:val="24"/>
          <w:szCs w:val="24"/>
          <w:lang w:val="lt-LT"/>
        </w:rPr>
      </w:pPr>
      <w:r>
        <w:rPr>
          <w:sz w:val="24"/>
          <w:szCs w:val="24"/>
          <w:lang w:val="lt-LT"/>
        </w:rPr>
        <w:t>Įgaliodamas kitą organizaciją, Teismas privalo įsitikinti, kad toje organizacijoje pirkimus atliekantys asmenys pasirašę konfidencialumo pasižadėjim</w:t>
      </w:r>
      <w:r w:rsidR="00470457">
        <w:rPr>
          <w:sz w:val="24"/>
          <w:szCs w:val="24"/>
          <w:lang w:val="lt-LT"/>
        </w:rPr>
        <w:t>us</w:t>
      </w:r>
      <w:r>
        <w:rPr>
          <w:sz w:val="24"/>
          <w:szCs w:val="24"/>
          <w:lang w:val="lt-LT"/>
        </w:rPr>
        <w:t xml:space="preserve"> ir nešališkumo deklaracij</w:t>
      </w:r>
      <w:r w:rsidR="00470457">
        <w:rPr>
          <w:sz w:val="24"/>
          <w:szCs w:val="24"/>
          <w:lang w:val="lt-LT"/>
        </w:rPr>
        <w:t>as</w:t>
      </w:r>
      <w:r>
        <w:rPr>
          <w:sz w:val="24"/>
          <w:szCs w:val="24"/>
          <w:lang w:val="lt-LT"/>
        </w:rPr>
        <w:t xml:space="preserve">. </w:t>
      </w:r>
    </w:p>
    <w:p w14:paraId="265F5117" w14:textId="77777777" w:rsidR="00B77B57" w:rsidRPr="001F1CCD" w:rsidRDefault="00B77B57" w:rsidP="00B77B57">
      <w:pPr>
        <w:pStyle w:val="Hyperlink1"/>
        <w:spacing w:line="276" w:lineRule="auto"/>
        <w:ind w:left="567" w:firstLine="0"/>
        <w:rPr>
          <w:color w:val="auto"/>
          <w:sz w:val="24"/>
          <w:szCs w:val="24"/>
          <w:lang w:val="lt-LT"/>
        </w:rPr>
      </w:pPr>
    </w:p>
    <w:p w14:paraId="57816F29" w14:textId="3C1523FD" w:rsidR="004A47CC" w:rsidRPr="001F1CCD" w:rsidRDefault="004559E9" w:rsidP="003C4C71">
      <w:pPr>
        <w:pStyle w:val="Hyperlink1"/>
        <w:spacing w:line="276" w:lineRule="auto"/>
        <w:ind w:left="397" w:firstLine="0"/>
        <w:jc w:val="center"/>
        <w:rPr>
          <w:b/>
          <w:color w:val="auto"/>
          <w:sz w:val="24"/>
          <w:szCs w:val="24"/>
          <w:lang w:val="lt-LT"/>
        </w:rPr>
      </w:pPr>
      <w:r>
        <w:rPr>
          <w:b/>
          <w:color w:val="auto"/>
          <w:sz w:val="24"/>
          <w:szCs w:val="24"/>
          <w:lang w:val="lt-LT"/>
        </w:rPr>
        <w:t xml:space="preserve">VI. </w:t>
      </w:r>
      <w:r w:rsidR="00E756D5" w:rsidRPr="001F1CCD">
        <w:rPr>
          <w:b/>
          <w:color w:val="auto"/>
          <w:sz w:val="24"/>
          <w:szCs w:val="24"/>
          <w:lang w:val="lt-LT"/>
        </w:rPr>
        <w:t>PASIŪLYMŲ PATEIKIMO TERMINAS, PAAIŠKINIMAI, PATIKSLINIMAI</w:t>
      </w:r>
    </w:p>
    <w:p w14:paraId="1B9260B9" w14:textId="77777777" w:rsidR="00E756D5" w:rsidRPr="001F1CCD" w:rsidRDefault="00E756D5" w:rsidP="00E864F0">
      <w:pPr>
        <w:pStyle w:val="Hyperlink1"/>
        <w:spacing w:line="276" w:lineRule="auto"/>
        <w:ind w:firstLine="397"/>
        <w:jc w:val="center"/>
        <w:rPr>
          <w:b/>
          <w:color w:val="auto"/>
          <w:sz w:val="24"/>
          <w:szCs w:val="24"/>
          <w:lang w:val="lt-LT"/>
        </w:rPr>
      </w:pPr>
    </w:p>
    <w:p w14:paraId="5995511A" w14:textId="77777777" w:rsidR="00E756D5" w:rsidRPr="001F1CCD" w:rsidRDefault="00F7597B" w:rsidP="00BC5583">
      <w:pPr>
        <w:pStyle w:val="Hyperlink1"/>
        <w:numPr>
          <w:ilvl w:val="0"/>
          <w:numId w:val="61"/>
        </w:numPr>
        <w:tabs>
          <w:tab w:val="left" w:pos="993"/>
        </w:tabs>
        <w:spacing w:line="276" w:lineRule="auto"/>
        <w:ind w:left="0" w:firstLine="567"/>
        <w:rPr>
          <w:color w:val="auto"/>
          <w:sz w:val="24"/>
          <w:szCs w:val="24"/>
          <w:lang w:val="lt-LT"/>
        </w:rPr>
      </w:pPr>
      <w:r>
        <w:rPr>
          <w:color w:val="auto"/>
          <w:sz w:val="24"/>
          <w:szCs w:val="24"/>
          <w:lang w:val="lt-LT"/>
        </w:rPr>
        <w:t>Jei pirkimas vykdomas CVP IS priemonėmis, m</w:t>
      </w:r>
      <w:r w:rsidR="00E756D5" w:rsidRPr="001F1CCD">
        <w:rPr>
          <w:color w:val="auto"/>
          <w:sz w:val="24"/>
          <w:szCs w:val="24"/>
          <w:lang w:val="lt-LT"/>
        </w:rPr>
        <w:t>inimalus pasiūlymų pateikimo terminas – 3 darbo dienos nuo skelbimo paskelbimo CVP IS dienos.</w:t>
      </w:r>
    </w:p>
    <w:p w14:paraId="50553F9D" w14:textId="77777777" w:rsidR="00E756D5" w:rsidRPr="001F1CCD" w:rsidRDefault="00E756D5" w:rsidP="00BC5583">
      <w:pPr>
        <w:pStyle w:val="Hyperlink1"/>
        <w:numPr>
          <w:ilvl w:val="0"/>
          <w:numId w:val="61"/>
        </w:numPr>
        <w:tabs>
          <w:tab w:val="left" w:pos="993"/>
        </w:tabs>
        <w:spacing w:line="276" w:lineRule="auto"/>
        <w:ind w:left="0" w:firstLine="567"/>
        <w:rPr>
          <w:color w:val="auto"/>
          <w:sz w:val="24"/>
          <w:szCs w:val="24"/>
          <w:lang w:val="lt-LT"/>
        </w:rPr>
      </w:pPr>
      <w:r w:rsidRPr="001F1CCD">
        <w:rPr>
          <w:color w:val="auto"/>
          <w:sz w:val="24"/>
          <w:szCs w:val="24"/>
          <w:lang w:val="lt-LT"/>
        </w:rPr>
        <w:t>Tiekėjai pasiūlymus dėl pirkimo dokumentų patikslinimų gali pateikti ne vėliau kaip likus 2 darbo dienoms iki pasiūlymų pateikimo termino pabaigos.</w:t>
      </w:r>
    </w:p>
    <w:p w14:paraId="71765CD3" w14:textId="77777777" w:rsidR="00E756D5" w:rsidRPr="001F1CCD" w:rsidRDefault="00E756D5" w:rsidP="00BC5583">
      <w:pPr>
        <w:pStyle w:val="Hyperlink1"/>
        <w:numPr>
          <w:ilvl w:val="0"/>
          <w:numId w:val="61"/>
        </w:numPr>
        <w:tabs>
          <w:tab w:val="left" w:pos="993"/>
        </w:tabs>
        <w:spacing w:line="276" w:lineRule="auto"/>
        <w:ind w:left="0" w:firstLine="567"/>
        <w:rPr>
          <w:color w:val="auto"/>
          <w:sz w:val="24"/>
          <w:szCs w:val="24"/>
          <w:lang w:val="lt-LT"/>
        </w:rPr>
      </w:pPr>
      <w:r w:rsidRPr="001F1CCD">
        <w:rPr>
          <w:color w:val="auto"/>
          <w:sz w:val="24"/>
          <w:szCs w:val="24"/>
          <w:lang w:val="lt-LT"/>
        </w:rPr>
        <w:t xml:space="preserve"> Nesibaigus pasiūlymų pateikimo terminui, Teismas savo iniciatyva gali paaiškinti (patikslinti) pirkimo dokumentus, tikslinant ir paskelbtą informaciją likus ne mažiau kaip 1 darbo dienai iki pasiūlymų pateikimo termino pabaigos. Jei Teismas paaiškinimų ar patikslinimų nepateikia per nurodytą terminą, pasiūlymų pateikimo terminas nukeliamas ne trumpesniam laikui nei tas, kiek vėluojama pateikti paaiškinimus ar patikslinimus.</w:t>
      </w:r>
    </w:p>
    <w:p w14:paraId="64D3EEFB" w14:textId="77777777" w:rsidR="00E756D5" w:rsidRPr="001F1CCD" w:rsidRDefault="00E756D5" w:rsidP="00BC5583">
      <w:pPr>
        <w:pStyle w:val="Hyperlink1"/>
        <w:numPr>
          <w:ilvl w:val="0"/>
          <w:numId w:val="61"/>
        </w:numPr>
        <w:tabs>
          <w:tab w:val="left" w:pos="993"/>
        </w:tabs>
        <w:spacing w:line="276" w:lineRule="auto"/>
        <w:ind w:left="0" w:firstLine="567"/>
        <w:rPr>
          <w:color w:val="auto"/>
          <w:sz w:val="24"/>
          <w:szCs w:val="24"/>
          <w:lang w:val="lt-LT"/>
        </w:rPr>
      </w:pPr>
      <w:r w:rsidRPr="001F1CCD">
        <w:rPr>
          <w:color w:val="auto"/>
          <w:sz w:val="24"/>
          <w:szCs w:val="24"/>
          <w:lang w:val="lt-LT"/>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dienos. Informacija apie atliktus pakeitimus siunčiama visiems tiekėjams ir paskelbiama prie pirkimo dokumentų.</w:t>
      </w:r>
    </w:p>
    <w:p w14:paraId="2E6AC25E" w14:textId="77777777" w:rsidR="00E756D5" w:rsidRPr="001F1CCD" w:rsidRDefault="00E756D5" w:rsidP="00E864F0">
      <w:pPr>
        <w:pStyle w:val="Hyperlink1"/>
        <w:spacing w:line="276" w:lineRule="auto"/>
        <w:ind w:firstLine="397"/>
        <w:rPr>
          <w:color w:val="auto"/>
          <w:sz w:val="24"/>
          <w:szCs w:val="24"/>
          <w:lang w:val="lt-LT"/>
        </w:rPr>
      </w:pPr>
    </w:p>
    <w:p w14:paraId="50AF6857" w14:textId="6A71152C" w:rsidR="00E756D5" w:rsidRPr="001F1CCD" w:rsidRDefault="008A7A72" w:rsidP="00475906">
      <w:pPr>
        <w:pStyle w:val="Hyperlink1"/>
        <w:spacing w:line="276" w:lineRule="auto"/>
        <w:ind w:left="397" w:firstLine="0"/>
        <w:jc w:val="center"/>
        <w:rPr>
          <w:b/>
          <w:color w:val="auto"/>
          <w:sz w:val="24"/>
          <w:szCs w:val="24"/>
          <w:lang w:val="lt-LT"/>
        </w:rPr>
      </w:pPr>
      <w:r>
        <w:rPr>
          <w:b/>
          <w:color w:val="auto"/>
          <w:sz w:val="24"/>
          <w:szCs w:val="24"/>
          <w:lang w:val="lt-LT"/>
        </w:rPr>
        <w:t>VII</w:t>
      </w:r>
      <w:r w:rsidR="004559E9">
        <w:rPr>
          <w:b/>
          <w:color w:val="auto"/>
          <w:sz w:val="24"/>
          <w:szCs w:val="24"/>
          <w:lang w:val="lt-LT"/>
        </w:rPr>
        <w:t xml:space="preserve">. </w:t>
      </w:r>
      <w:r w:rsidR="00E756D5" w:rsidRPr="001F1CCD">
        <w:rPr>
          <w:b/>
          <w:color w:val="auto"/>
          <w:sz w:val="24"/>
          <w:szCs w:val="24"/>
          <w:lang w:val="lt-LT"/>
        </w:rPr>
        <w:t>PASIŪLYMŲ VERTINIMAS</w:t>
      </w:r>
      <w:r w:rsidR="00AD58DB" w:rsidRPr="001F1CCD">
        <w:rPr>
          <w:b/>
          <w:color w:val="auto"/>
          <w:sz w:val="24"/>
          <w:szCs w:val="24"/>
          <w:lang w:val="lt-LT"/>
        </w:rPr>
        <w:t>, PASIŪLYMŲ EILĖS SUDARYMAS</w:t>
      </w:r>
    </w:p>
    <w:p w14:paraId="7442A36D" w14:textId="77777777" w:rsidR="00E756D5" w:rsidRPr="001F1CCD" w:rsidRDefault="00E756D5" w:rsidP="00E864F0">
      <w:pPr>
        <w:pStyle w:val="Hyperlink1"/>
        <w:spacing w:line="276" w:lineRule="auto"/>
        <w:ind w:firstLine="397"/>
        <w:rPr>
          <w:color w:val="auto"/>
          <w:sz w:val="24"/>
          <w:szCs w:val="24"/>
          <w:lang w:val="lt-LT"/>
        </w:rPr>
      </w:pPr>
    </w:p>
    <w:p w14:paraId="3B8473ED" w14:textId="77777777" w:rsidR="00E756D5" w:rsidRPr="001F1CCD" w:rsidRDefault="00E756D5" w:rsidP="00BC5583">
      <w:pPr>
        <w:pStyle w:val="Hyperlink1"/>
        <w:numPr>
          <w:ilvl w:val="0"/>
          <w:numId w:val="61"/>
        </w:numPr>
        <w:tabs>
          <w:tab w:val="left" w:pos="993"/>
        </w:tabs>
        <w:spacing w:line="276" w:lineRule="auto"/>
        <w:ind w:left="0" w:firstLine="567"/>
        <w:rPr>
          <w:color w:val="auto"/>
          <w:sz w:val="24"/>
          <w:szCs w:val="24"/>
          <w:lang w:val="lt-LT"/>
        </w:rPr>
      </w:pPr>
      <w:r w:rsidRPr="001F1CCD">
        <w:rPr>
          <w:color w:val="auto"/>
          <w:sz w:val="24"/>
          <w:szCs w:val="24"/>
          <w:lang w:val="lt-LT"/>
        </w:rPr>
        <w:t>Suėjus pasiūlymų pateikimo terminui susipažįstama su pasiūlymais.</w:t>
      </w:r>
    </w:p>
    <w:p w14:paraId="63601127" w14:textId="0FDF6839" w:rsidR="00E756D5" w:rsidRPr="001F1CCD" w:rsidRDefault="00E756D5" w:rsidP="00BC5583">
      <w:pPr>
        <w:pStyle w:val="Hyperlink1"/>
        <w:numPr>
          <w:ilvl w:val="0"/>
          <w:numId w:val="61"/>
        </w:numPr>
        <w:tabs>
          <w:tab w:val="left" w:pos="993"/>
        </w:tabs>
        <w:spacing w:line="276" w:lineRule="auto"/>
        <w:ind w:left="0" w:firstLine="567"/>
        <w:rPr>
          <w:color w:val="auto"/>
          <w:sz w:val="24"/>
          <w:szCs w:val="24"/>
          <w:lang w:val="lt-LT"/>
        </w:rPr>
      </w:pPr>
      <w:r w:rsidRPr="001F1CCD">
        <w:rPr>
          <w:color w:val="auto"/>
          <w:sz w:val="24"/>
          <w:szCs w:val="24"/>
          <w:lang w:val="lt-LT"/>
        </w:rPr>
        <w:t xml:space="preserve">Neskelbiamos apklausos būdu atliekant pirkimą patikrinama, ar tiekėjo siūlomas pirkimo objektas atitinka </w:t>
      </w:r>
      <w:r w:rsidR="00470457">
        <w:rPr>
          <w:color w:val="auto"/>
          <w:sz w:val="24"/>
          <w:szCs w:val="24"/>
          <w:lang w:val="lt-LT"/>
        </w:rPr>
        <w:t>Teismo</w:t>
      </w:r>
      <w:r w:rsidRPr="001F1CCD">
        <w:rPr>
          <w:color w:val="auto"/>
          <w:sz w:val="24"/>
          <w:szCs w:val="24"/>
          <w:lang w:val="lt-LT"/>
        </w:rPr>
        <w:t xml:space="preserve"> poreikius ir ar tiekėjo siūloma kaina nėra per didelė ir perkančiajai organizacijai nepriimtina.</w:t>
      </w:r>
    </w:p>
    <w:p w14:paraId="777EFF00" w14:textId="77777777" w:rsidR="00AD58DB" w:rsidRPr="001F1CCD" w:rsidRDefault="00AD58DB" w:rsidP="00BC5583">
      <w:pPr>
        <w:pStyle w:val="Hyperlink1"/>
        <w:numPr>
          <w:ilvl w:val="0"/>
          <w:numId w:val="61"/>
        </w:numPr>
        <w:tabs>
          <w:tab w:val="left" w:pos="426"/>
          <w:tab w:val="left" w:pos="993"/>
        </w:tabs>
        <w:spacing w:line="276" w:lineRule="auto"/>
        <w:ind w:left="0" w:firstLine="567"/>
        <w:rPr>
          <w:color w:val="auto"/>
          <w:sz w:val="24"/>
          <w:szCs w:val="24"/>
          <w:lang w:val="lt-LT"/>
        </w:rPr>
      </w:pPr>
      <w:r w:rsidRPr="001F1CCD">
        <w:rPr>
          <w:color w:val="auto"/>
          <w:sz w:val="24"/>
          <w:szCs w:val="24"/>
          <w:lang w:val="lt-LT"/>
        </w:rPr>
        <w:t xml:space="preserve">Į pasiūlymų eilę įtraukiami tie tiekėjai, kurių pasiūlymai atitiko pirkimo dokumentuose nustatytus reikalavimus. </w:t>
      </w:r>
    </w:p>
    <w:p w14:paraId="5E098A2D" w14:textId="113E5050" w:rsidR="00AD58DB" w:rsidRPr="001F1CCD" w:rsidRDefault="00AD58DB" w:rsidP="00BC5583">
      <w:pPr>
        <w:pStyle w:val="Hyperlink1"/>
        <w:numPr>
          <w:ilvl w:val="0"/>
          <w:numId w:val="61"/>
        </w:numPr>
        <w:tabs>
          <w:tab w:val="left" w:pos="426"/>
          <w:tab w:val="left" w:pos="993"/>
        </w:tabs>
        <w:spacing w:line="276" w:lineRule="auto"/>
        <w:ind w:left="0" w:firstLine="567"/>
        <w:rPr>
          <w:color w:val="auto"/>
          <w:sz w:val="24"/>
          <w:szCs w:val="24"/>
          <w:lang w:val="lt-LT"/>
        </w:rPr>
      </w:pPr>
      <w:r w:rsidRPr="001F1CCD">
        <w:rPr>
          <w:color w:val="auto"/>
          <w:sz w:val="24"/>
          <w:szCs w:val="24"/>
          <w:lang w:val="lt-LT"/>
        </w:rPr>
        <w:t xml:space="preserve">Pasiūlymų eilė sudaroma </w:t>
      </w:r>
      <w:r w:rsidR="00470457">
        <w:rPr>
          <w:color w:val="auto"/>
          <w:sz w:val="24"/>
          <w:szCs w:val="24"/>
          <w:lang w:val="lt-LT"/>
        </w:rPr>
        <w:t xml:space="preserve">kainos arba </w:t>
      </w:r>
      <w:r w:rsidRPr="001F1CCD">
        <w:rPr>
          <w:color w:val="auto"/>
          <w:sz w:val="24"/>
          <w:szCs w:val="24"/>
          <w:lang w:val="lt-LT"/>
        </w:rPr>
        <w:t xml:space="preserve">ekonominio naudingumo mažėjimo tvarka. Jei kelių tiekėjų pasiūlymų </w:t>
      </w:r>
      <w:r w:rsidR="007E6699">
        <w:rPr>
          <w:color w:val="auto"/>
          <w:sz w:val="24"/>
          <w:szCs w:val="24"/>
          <w:lang w:val="lt-LT"/>
        </w:rPr>
        <w:t xml:space="preserve">kaina ar </w:t>
      </w:r>
      <w:r w:rsidRPr="001F1CCD">
        <w:rPr>
          <w:color w:val="auto"/>
          <w:sz w:val="24"/>
          <w:szCs w:val="24"/>
          <w:lang w:val="lt-LT"/>
        </w:rPr>
        <w:t xml:space="preserve">ekonominis naudingumas yra vienodas, sudarant pasiūlymų eilę, pirmesnis įrašomas tiekėjas, kurio pasiūlymas pateiktas anksčiausiai. </w:t>
      </w:r>
    </w:p>
    <w:p w14:paraId="2F06BED5" w14:textId="77777777" w:rsidR="00AD58DB" w:rsidRPr="001F1CCD" w:rsidRDefault="00AD58DB" w:rsidP="00BC5583">
      <w:pPr>
        <w:pStyle w:val="Hyperlink1"/>
        <w:numPr>
          <w:ilvl w:val="0"/>
          <w:numId w:val="61"/>
        </w:numPr>
        <w:tabs>
          <w:tab w:val="left" w:pos="426"/>
          <w:tab w:val="left" w:pos="993"/>
        </w:tabs>
        <w:spacing w:line="276" w:lineRule="auto"/>
        <w:ind w:left="0" w:firstLine="567"/>
        <w:rPr>
          <w:color w:val="auto"/>
          <w:sz w:val="24"/>
          <w:szCs w:val="24"/>
          <w:lang w:val="lt-LT"/>
        </w:rPr>
      </w:pPr>
      <w:r w:rsidRPr="001F1CCD">
        <w:rPr>
          <w:color w:val="auto"/>
          <w:sz w:val="24"/>
          <w:szCs w:val="24"/>
          <w:lang w:val="lt-LT"/>
        </w:rPr>
        <w:t>Eilė nesudaroma, jei pasiūlymą pateikė ar pirkimo procedūrų metu atmetus kitus pasiūlymus liko vienas tiekėjas.</w:t>
      </w:r>
    </w:p>
    <w:p w14:paraId="30D3CD18" w14:textId="77777777" w:rsidR="00AD58DB" w:rsidRPr="001F1CCD" w:rsidRDefault="00AD58DB" w:rsidP="00BC5583">
      <w:pPr>
        <w:pStyle w:val="Hyperlink1"/>
        <w:numPr>
          <w:ilvl w:val="0"/>
          <w:numId w:val="61"/>
        </w:numPr>
        <w:tabs>
          <w:tab w:val="left" w:pos="426"/>
          <w:tab w:val="left" w:pos="993"/>
        </w:tabs>
        <w:spacing w:line="276" w:lineRule="auto"/>
        <w:ind w:left="0" w:firstLine="567"/>
        <w:rPr>
          <w:color w:val="auto"/>
          <w:sz w:val="24"/>
          <w:szCs w:val="24"/>
          <w:lang w:val="lt-LT"/>
        </w:rPr>
      </w:pPr>
      <w:r w:rsidRPr="001F1CCD">
        <w:rPr>
          <w:color w:val="auto"/>
          <w:sz w:val="24"/>
          <w:szCs w:val="24"/>
          <w:lang w:val="lt-LT"/>
        </w:rPr>
        <w:t>Laimėtoju gali būti pasirenkamas tik toks tiekėjas, kurio pasiūlymas atitinka pirkimo dokumentuose nustatytus reikalavimus ir tiekėjo siūloma kaina nėra per didelė ir Teismui nepriimtina.</w:t>
      </w:r>
    </w:p>
    <w:p w14:paraId="486FD1C8" w14:textId="77777777" w:rsidR="00E15BBA" w:rsidRPr="001F1CCD" w:rsidRDefault="00E15BBA" w:rsidP="00BC5583">
      <w:pPr>
        <w:pStyle w:val="Hyperlink1"/>
        <w:numPr>
          <w:ilvl w:val="0"/>
          <w:numId w:val="61"/>
        </w:numPr>
        <w:tabs>
          <w:tab w:val="left" w:pos="426"/>
          <w:tab w:val="left" w:pos="993"/>
        </w:tabs>
        <w:spacing w:line="276" w:lineRule="auto"/>
        <w:ind w:left="0" w:firstLine="567"/>
        <w:rPr>
          <w:color w:val="auto"/>
          <w:sz w:val="24"/>
          <w:szCs w:val="24"/>
          <w:lang w:val="lt-LT"/>
        </w:rPr>
      </w:pPr>
      <w:r w:rsidRPr="001F1CCD">
        <w:rPr>
          <w:color w:val="auto"/>
          <w:sz w:val="24"/>
          <w:szCs w:val="24"/>
          <w:lang w:val="lt-LT"/>
        </w:rPr>
        <w:t>Suinteresuotieji dalyviai ne vėliau kaip per 5 darbo dienas nuo sprendimo priėmimo raštu informuojami apie procedūros rezultatus, išskyrus atvejus, kai pirkimo sutartis sudaroma žodžiu.</w:t>
      </w:r>
    </w:p>
    <w:p w14:paraId="04CFCB1D" w14:textId="77777777" w:rsidR="00E15BBA" w:rsidRPr="001F1CCD" w:rsidRDefault="00E15BBA" w:rsidP="00BC5583">
      <w:pPr>
        <w:pStyle w:val="Hyperlink1"/>
        <w:numPr>
          <w:ilvl w:val="0"/>
          <w:numId w:val="61"/>
        </w:numPr>
        <w:tabs>
          <w:tab w:val="left" w:pos="426"/>
          <w:tab w:val="left" w:pos="993"/>
        </w:tabs>
        <w:spacing w:line="276" w:lineRule="auto"/>
        <w:ind w:left="0" w:firstLine="567"/>
        <w:rPr>
          <w:color w:val="auto"/>
          <w:sz w:val="24"/>
          <w:szCs w:val="24"/>
          <w:lang w:val="lt-LT"/>
        </w:rPr>
      </w:pPr>
      <w:r w:rsidRPr="001F1CCD">
        <w:rPr>
          <w:color w:val="auto"/>
          <w:sz w:val="24"/>
          <w:szCs w:val="24"/>
          <w:lang w:val="lt-LT"/>
        </w:rPr>
        <w:t>Tiekėjas, kurio pasiūlymas nustatytas laimėj</w:t>
      </w:r>
      <w:r w:rsidR="00965E4C">
        <w:rPr>
          <w:color w:val="auto"/>
          <w:sz w:val="24"/>
          <w:szCs w:val="24"/>
          <w:lang w:val="lt-LT"/>
        </w:rPr>
        <w:t>usiu</w:t>
      </w:r>
      <w:r w:rsidRPr="001F1CCD">
        <w:rPr>
          <w:color w:val="auto"/>
          <w:sz w:val="24"/>
          <w:szCs w:val="24"/>
          <w:lang w:val="lt-LT"/>
        </w:rPr>
        <w:t>, kviečiamas sudaryti pirkimo sutart</w:t>
      </w:r>
      <w:r w:rsidR="00965E4C">
        <w:rPr>
          <w:color w:val="auto"/>
          <w:sz w:val="24"/>
          <w:szCs w:val="24"/>
          <w:lang w:val="lt-LT"/>
        </w:rPr>
        <w:t>į</w:t>
      </w:r>
      <w:r w:rsidRPr="001F1CCD">
        <w:rPr>
          <w:color w:val="auto"/>
          <w:sz w:val="24"/>
          <w:szCs w:val="24"/>
          <w:lang w:val="lt-LT"/>
        </w:rPr>
        <w:t>.</w:t>
      </w:r>
    </w:p>
    <w:p w14:paraId="32AFC8C4" w14:textId="77777777" w:rsidR="00E15BBA" w:rsidRPr="001F1CCD" w:rsidRDefault="00E15BBA" w:rsidP="00BC5583">
      <w:pPr>
        <w:pStyle w:val="Hyperlink1"/>
        <w:numPr>
          <w:ilvl w:val="0"/>
          <w:numId w:val="61"/>
        </w:numPr>
        <w:tabs>
          <w:tab w:val="left" w:pos="426"/>
          <w:tab w:val="left" w:pos="993"/>
        </w:tabs>
        <w:spacing w:line="276" w:lineRule="auto"/>
        <w:ind w:left="0" w:firstLine="567"/>
        <w:rPr>
          <w:color w:val="auto"/>
          <w:sz w:val="24"/>
          <w:szCs w:val="24"/>
          <w:lang w:val="lt-LT"/>
        </w:rPr>
      </w:pPr>
      <w:r w:rsidRPr="001F1CCD">
        <w:rPr>
          <w:color w:val="auto"/>
          <w:sz w:val="24"/>
          <w:szCs w:val="24"/>
          <w:lang w:val="lt-LT"/>
        </w:rPr>
        <w:t>Jeigu tiekėjas, kuriam buvo pasiūlyta sudaryti pirkimo sutartį ar preliminariąją sutartį, raštu atsisako ją sudaryti arba nepateikia pirkimo dokumentuose nustatyto pirkimo sutarties įvykdymo užtikrinimą patvirtinančio dokumento, Teismas siūlo sudaryti pirkimo sutartį tiekėjui, kurio pasiūlymas pagal nustatytą pasiūlymų eilę yra pirmas po tiekėjo, atsisakiusio sudaryti pirkimo sutartį.</w:t>
      </w:r>
    </w:p>
    <w:p w14:paraId="1CB5C7A5" w14:textId="77777777" w:rsidR="00E756D5" w:rsidRPr="00A4618B" w:rsidRDefault="00E15BBA" w:rsidP="00BC5583">
      <w:pPr>
        <w:pStyle w:val="Hyperlink1"/>
        <w:numPr>
          <w:ilvl w:val="0"/>
          <w:numId w:val="61"/>
        </w:numPr>
        <w:tabs>
          <w:tab w:val="left" w:pos="426"/>
          <w:tab w:val="left" w:pos="993"/>
        </w:tabs>
        <w:spacing w:line="276" w:lineRule="auto"/>
        <w:ind w:left="0" w:firstLine="567"/>
        <w:rPr>
          <w:color w:val="auto"/>
          <w:sz w:val="24"/>
          <w:szCs w:val="24"/>
          <w:lang w:val="lt-LT"/>
        </w:rPr>
      </w:pPr>
      <w:r w:rsidRPr="001F1CCD">
        <w:rPr>
          <w:color w:val="auto"/>
          <w:sz w:val="24"/>
          <w:szCs w:val="24"/>
          <w:lang w:val="lt-LT"/>
        </w:rPr>
        <w:t>Jei priimamas sprendimas nesudaryti pirkimo sutarties ar preliminariosios sutarties arba pradėti pirkimą iš naujo – suinteresuotieji dalyviai apie tai informuojami, nurodant tokio sprendimo priežastis.</w:t>
      </w:r>
    </w:p>
    <w:p w14:paraId="04B8C083" w14:textId="6E46F6BB" w:rsidR="00AA7B22" w:rsidRPr="001F1CCD" w:rsidRDefault="001D6931" w:rsidP="00475906">
      <w:pPr>
        <w:pStyle w:val="Antrat1"/>
        <w:numPr>
          <w:ilvl w:val="0"/>
          <w:numId w:val="0"/>
        </w:numPr>
        <w:spacing w:line="276" w:lineRule="auto"/>
        <w:ind w:left="397"/>
        <w:rPr>
          <w:b/>
          <w:szCs w:val="24"/>
        </w:rPr>
      </w:pPr>
      <w:bookmarkStart w:id="3" w:name="_Toc488238545"/>
      <w:r>
        <w:rPr>
          <w:b/>
          <w:szCs w:val="24"/>
        </w:rPr>
        <w:t>VII</w:t>
      </w:r>
      <w:r w:rsidR="0043277D">
        <w:rPr>
          <w:b/>
          <w:szCs w:val="24"/>
        </w:rPr>
        <w:t>I</w:t>
      </w:r>
      <w:r w:rsidR="00AA7B22" w:rsidRPr="001F1CCD">
        <w:rPr>
          <w:b/>
          <w:szCs w:val="24"/>
        </w:rPr>
        <w:t>. PIRKIMO SUTARTIS</w:t>
      </w:r>
      <w:bookmarkEnd w:id="3"/>
    </w:p>
    <w:p w14:paraId="3EBE2493" w14:textId="77777777" w:rsidR="00676021" w:rsidRPr="001F1CCD" w:rsidRDefault="00676021" w:rsidP="003A5CDC">
      <w:pPr>
        <w:pStyle w:val="Hyperlink1"/>
        <w:numPr>
          <w:ilvl w:val="0"/>
          <w:numId w:val="61"/>
        </w:numPr>
        <w:tabs>
          <w:tab w:val="left" w:pos="567"/>
          <w:tab w:val="num" w:pos="993"/>
        </w:tabs>
        <w:spacing w:line="276" w:lineRule="auto"/>
        <w:ind w:left="0" w:firstLine="567"/>
        <w:rPr>
          <w:color w:val="auto"/>
          <w:sz w:val="24"/>
          <w:szCs w:val="24"/>
          <w:lang w:val="lt-LT"/>
        </w:rPr>
      </w:pPr>
      <w:r w:rsidRPr="001F1CCD">
        <w:rPr>
          <w:sz w:val="24"/>
          <w:szCs w:val="24"/>
          <w:lang w:val="lt-LT"/>
        </w:rPr>
        <w:t xml:space="preserve">Pirkimas pasibaigia, kai: </w:t>
      </w:r>
    </w:p>
    <w:p w14:paraId="1F8E0414" w14:textId="77777777" w:rsidR="00676021" w:rsidRPr="001F1CCD" w:rsidRDefault="00676021" w:rsidP="003A5CDC">
      <w:pPr>
        <w:pStyle w:val="Hyperlink1"/>
        <w:numPr>
          <w:ilvl w:val="1"/>
          <w:numId w:val="61"/>
        </w:numPr>
        <w:tabs>
          <w:tab w:val="left" w:pos="426"/>
          <w:tab w:val="left" w:pos="567"/>
          <w:tab w:val="left" w:pos="851"/>
          <w:tab w:val="left" w:pos="1134"/>
        </w:tabs>
        <w:spacing w:line="276" w:lineRule="auto"/>
        <w:ind w:left="0" w:firstLine="851"/>
        <w:rPr>
          <w:color w:val="auto"/>
          <w:sz w:val="24"/>
          <w:szCs w:val="24"/>
          <w:lang w:val="lt-LT"/>
        </w:rPr>
      </w:pPr>
      <w:r w:rsidRPr="001F1CCD">
        <w:rPr>
          <w:sz w:val="24"/>
          <w:szCs w:val="24"/>
          <w:lang w:val="lt-LT"/>
        </w:rPr>
        <w:t>sudaroma sutartis (preliminarioji sutartis);</w:t>
      </w:r>
    </w:p>
    <w:p w14:paraId="263F4397" w14:textId="77777777" w:rsidR="00676021" w:rsidRPr="001F1CCD" w:rsidRDefault="00676021" w:rsidP="003A5CDC">
      <w:pPr>
        <w:pStyle w:val="Hyperlink1"/>
        <w:numPr>
          <w:ilvl w:val="1"/>
          <w:numId w:val="61"/>
        </w:numPr>
        <w:tabs>
          <w:tab w:val="left" w:pos="1134"/>
        </w:tabs>
        <w:spacing w:line="276" w:lineRule="auto"/>
        <w:ind w:left="0" w:firstLine="851"/>
        <w:rPr>
          <w:color w:val="auto"/>
          <w:sz w:val="24"/>
          <w:szCs w:val="24"/>
          <w:lang w:val="lt-LT"/>
        </w:rPr>
      </w:pPr>
      <w:r w:rsidRPr="001F1CCD">
        <w:rPr>
          <w:sz w:val="24"/>
          <w:szCs w:val="24"/>
          <w:lang w:val="lt-LT"/>
        </w:rPr>
        <w:t>atmetami visi pasiūlymai;</w:t>
      </w:r>
    </w:p>
    <w:p w14:paraId="6410C6E7" w14:textId="77777777" w:rsidR="00676021" w:rsidRPr="001F1CCD" w:rsidRDefault="00676021" w:rsidP="003A5CDC">
      <w:pPr>
        <w:pStyle w:val="Hyperlink1"/>
        <w:numPr>
          <w:ilvl w:val="1"/>
          <w:numId w:val="61"/>
        </w:numPr>
        <w:tabs>
          <w:tab w:val="left" w:pos="1134"/>
        </w:tabs>
        <w:spacing w:line="276" w:lineRule="auto"/>
        <w:ind w:left="0" w:firstLine="851"/>
        <w:rPr>
          <w:color w:val="auto"/>
          <w:sz w:val="24"/>
          <w:szCs w:val="24"/>
          <w:lang w:val="lt-LT"/>
        </w:rPr>
      </w:pPr>
      <w:r w:rsidRPr="001F1CCD">
        <w:rPr>
          <w:sz w:val="24"/>
          <w:szCs w:val="24"/>
          <w:lang w:val="lt-LT"/>
        </w:rPr>
        <w:t>nutraukiamos pirkimo procedūros;</w:t>
      </w:r>
    </w:p>
    <w:p w14:paraId="72AB7DF5" w14:textId="77777777" w:rsidR="00676021" w:rsidRPr="001F1CCD" w:rsidRDefault="00676021" w:rsidP="003A5CDC">
      <w:pPr>
        <w:pStyle w:val="Hyperlink1"/>
        <w:numPr>
          <w:ilvl w:val="1"/>
          <w:numId w:val="61"/>
        </w:numPr>
        <w:tabs>
          <w:tab w:val="left" w:pos="1134"/>
        </w:tabs>
        <w:spacing w:line="276" w:lineRule="auto"/>
        <w:ind w:left="0" w:firstLine="851"/>
        <w:rPr>
          <w:color w:val="auto"/>
          <w:sz w:val="24"/>
          <w:szCs w:val="24"/>
          <w:lang w:val="lt-LT"/>
        </w:rPr>
      </w:pPr>
      <w:r w:rsidRPr="001F1CCD">
        <w:rPr>
          <w:sz w:val="24"/>
          <w:szCs w:val="24"/>
          <w:lang w:val="lt-LT"/>
        </w:rPr>
        <w:t>per nustatytą terminą nepateikiamas nei vienas pasiūlymas;</w:t>
      </w:r>
    </w:p>
    <w:p w14:paraId="380C0B61" w14:textId="77777777" w:rsidR="00676021" w:rsidRPr="001F1CCD" w:rsidRDefault="00676021" w:rsidP="003A5CDC">
      <w:pPr>
        <w:pStyle w:val="Hyperlink1"/>
        <w:numPr>
          <w:ilvl w:val="1"/>
          <w:numId w:val="61"/>
        </w:numPr>
        <w:tabs>
          <w:tab w:val="left" w:pos="1134"/>
        </w:tabs>
        <w:spacing w:line="276" w:lineRule="auto"/>
        <w:ind w:left="0" w:firstLine="851"/>
        <w:rPr>
          <w:color w:val="auto"/>
          <w:sz w:val="24"/>
          <w:szCs w:val="24"/>
          <w:lang w:val="lt-LT"/>
        </w:rPr>
      </w:pPr>
      <w:r w:rsidRPr="001F1CCD">
        <w:rPr>
          <w:sz w:val="24"/>
          <w:szCs w:val="24"/>
          <w:lang w:val="lt-LT"/>
        </w:rPr>
        <w:t>pasibaigia pasiūlymų galiojimo terminas ir pirkimo sutartis nesudaroma dėl priežasčių, kurios priklauso nuo tiekėjų;</w:t>
      </w:r>
    </w:p>
    <w:p w14:paraId="411D46F4" w14:textId="77777777" w:rsidR="00676021" w:rsidRPr="009517E1" w:rsidRDefault="00676021" w:rsidP="003A5CDC">
      <w:pPr>
        <w:pStyle w:val="Hyperlink1"/>
        <w:numPr>
          <w:ilvl w:val="1"/>
          <w:numId w:val="61"/>
        </w:numPr>
        <w:tabs>
          <w:tab w:val="left" w:pos="851"/>
          <w:tab w:val="left" w:pos="1134"/>
        </w:tabs>
        <w:spacing w:line="276" w:lineRule="auto"/>
        <w:ind w:left="0" w:firstLine="851"/>
        <w:rPr>
          <w:strike/>
          <w:color w:val="auto"/>
          <w:sz w:val="24"/>
          <w:szCs w:val="24"/>
          <w:lang w:val="lt-LT"/>
        </w:rPr>
      </w:pPr>
      <w:r w:rsidRPr="001F1CCD">
        <w:rPr>
          <w:sz w:val="24"/>
          <w:szCs w:val="24"/>
          <w:lang w:val="lt-LT"/>
        </w:rPr>
        <w:t>visi tiekėjai atsiima pasiūlymus ar atsisako sudaryti pirkimo sutartį</w:t>
      </w:r>
      <w:r w:rsidRPr="00E752E6">
        <w:rPr>
          <w:strike/>
          <w:sz w:val="24"/>
          <w:szCs w:val="24"/>
          <w:lang w:val="lt-LT"/>
        </w:rPr>
        <w:t>.</w:t>
      </w:r>
    </w:p>
    <w:p w14:paraId="1B37D9C2" w14:textId="77777777" w:rsidR="00676021" w:rsidRPr="001F1CCD" w:rsidRDefault="00676021" w:rsidP="003A5CDC">
      <w:pPr>
        <w:pStyle w:val="Hyperlink1"/>
        <w:numPr>
          <w:ilvl w:val="0"/>
          <w:numId w:val="61"/>
        </w:numPr>
        <w:tabs>
          <w:tab w:val="left" w:pos="567"/>
          <w:tab w:val="num" w:pos="993"/>
        </w:tabs>
        <w:spacing w:line="276" w:lineRule="auto"/>
        <w:ind w:left="0" w:firstLine="567"/>
        <w:rPr>
          <w:color w:val="auto"/>
          <w:sz w:val="24"/>
          <w:szCs w:val="24"/>
          <w:lang w:val="lt-LT"/>
        </w:rPr>
      </w:pPr>
      <w:r w:rsidRPr="001F1CCD">
        <w:rPr>
          <w:sz w:val="24"/>
          <w:szCs w:val="24"/>
          <w:lang w:val="lt-LT"/>
        </w:rPr>
        <w:t>Teismas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nuostatose įtvirtinti principai.</w:t>
      </w:r>
    </w:p>
    <w:p w14:paraId="48A99628" w14:textId="77777777" w:rsidR="003043C1" w:rsidRPr="00676021" w:rsidRDefault="008A7A72" w:rsidP="003A5CDC">
      <w:pPr>
        <w:pStyle w:val="Hyperlink1"/>
        <w:numPr>
          <w:ilvl w:val="0"/>
          <w:numId w:val="61"/>
        </w:numPr>
        <w:tabs>
          <w:tab w:val="num" w:pos="567"/>
          <w:tab w:val="left" w:pos="851"/>
        </w:tabs>
        <w:spacing w:line="276" w:lineRule="auto"/>
        <w:ind w:left="0" w:firstLine="567"/>
        <w:rPr>
          <w:sz w:val="24"/>
          <w:szCs w:val="24"/>
          <w:lang w:val="lt-LT"/>
        </w:rPr>
      </w:pPr>
      <w:r>
        <w:rPr>
          <w:sz w:val="24"/>
          <w:szCs w:val="24"/>
          <w:lang w:val="lt-LT"/>
        </w:rPr>
        <w:t xml:space="preserve"> </w:t>
      </w:r>
      <w:r w:rsidR="003043C1" w:rsidRPr="00676021">
        <w:rPr>
          <w:sz w:val="24"/>
          <w:szCs w:val="24"/>
          <w:lang w:val="lt-LT"/>
        </w:rPr>
        <w:t>Teismo kancleris ar jo įgaliotas asmuo su geriausią siūlymą pateikusiu tiekėju sudaro pirkimo sutartį.</w:t>
      </w:r>
    </w:p>
    <w:p w14:paraId="2CF25C97" w14:textId="77777777" w:rsidR="007804CA" w:rsidRPr="00D540DC" w:rsidRDefault="007804CA" w:rsidP="00303D4C">
      <w:pPr>
        <w:pStyle w:val="Hyperlink1"/>
        <w:numPr>
          <w:ilvl w:val="0"/>
          <w:numId w:val="61"/>
        </w:numPr>
        <w:tabs>
          <w:tab w:val="left" w:pos="993"/>
        </w:tabs>
        <w:spacing w:line="276" w:lineRule="auto"/>
        <w:ind w:left="0" w:firstLine="567"/>
        <w:rPr>
          <w:color w:val="auto"/>
          <w:sz w:val="24"/>
          <w:szCs w:val="24"/>
          <w:lang w:val="lt-LT"/>
        </w:rPr>
      </w:pPr>
      <w:r w:rsidRPr="00D540DC">
        <w:rPr>
          <w:color w:val="auto"/>
          <w:sz w:val="24"/>
          <w:szCs w:val="24"/>
          <w:lang w:val="lt-LT"/>
        </w:rPr>
        <w:t>Sudaromoje pirkimo sutartyje turi būti nustatomas ne ilgesnis kaip 3 metų nuo sutarties sudarymo prekių tiekimo, paslaugų teikimo, darbų atlikimo laikotarpis, išskyrus:</w:t>
      </w:r>
    </w:p>
    <w:p w14:paraId="68D6E173" w14:textId="77777777" w:rsidR="007804CA" w:rsidRPr="001F1CCD" w:rsidRDefault="007804CA" w:rsidP="003A5CDC">
      <w:pPr>
        <w:pStyle w:val="Hyperlink1"/>
        <w:numPr>
          <w:ilvl w:val="1"/>
          <w:numId w:val="61"/>
        </w:numPr>
        <w:tabs>
          <w:tab w:val="left" w:pos="1134"/>
          <w:tab w:val="left" w:pos="1843"/>
        </w:tabs>
        <w:spacing w:line="276" w:lineRule="auto"/>
        <w:ind w:left="0" w:firstLine="851"/>
        <w:rPr>
          <w:color w:val="auto"/>
          <w:sz w:val="24"/>
          <w:szCs w:val="24"/>
          <w:lang w:val="lt-LT"/>
        </w:rPr>
      </w:pPr>
      <w:r w:rsidRPr="001F1CCD">
        <w:rPr>
          <w:color w:val="auto"/>
          <w:sz w:val="24"/>
          <w:szCs w:val="24"/>
          <w:lang w:val="lt-LT"/>
        </w:rPr>
        <w:lastRenderedPageBreak/>
        <w:t>elektros energijos ir šilumos, dujų, karšto ir šalto vandens, nuotekų ir atliekų tvarkymo paslaugų;</w:t>
      </w:r>
    </w:p>
    <w:p w14:paraId="1693D564" w14:textId="77777777" w:rsidR="007804CA" w:rsidRPr="001F1CCD" w:rsidRDefault="007804CA" w:rsidP="003A5CDC">
      <w:pPr>
        <w:pStyle w:val="Hyperlink1"/>
        <w:numPr>
          <w:ilvl w:val="1"/>
          <w:numId w:val="61"/>
        </w:numPr>
        <w:tabs>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t>bankų ir kitų finansinių institucijų teikiamų finansinių paslaugų;</w:t>
      </w:r>
    </w:p>
    <w:p w14:paraId="406E2449" w14:textId="77777777" w:rsidR="007804CA" w:rsidRPr="001F1CCD" w:rsidRDefault="007804CA" w:rsidP="003A5CDC">
      <w:pPr>
        <w:pStyle w:val="Hyperlink1"/>
        <w:numPr>
          <w:ilvl w:val="1"/>
          <w:numId w:val="61"/>
        </w:numPr>
        <w:tabs>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t>aptarnavimo, remonto ar priežiūros paslaugų, kai įsigyjamo objekto pirkimo sutartis apima ir šias paslaugas;</w:t>
      </w:r>
    </w:p>
    <w:p w14:paraId="5C72DEE2" w14:textId="77777777" w:rsidR="007804CA" w:rsidRPr="001F1CCD" w:rsidRDefault="007804CA" w:rsidP="003A5CDC">
      <w:pPr>
        <w:pStyle w:val="Hyperlink1"/>
        <w:numPr>
          <w:ilvl w:val="1"/>
          <w:numId w:val="61"/>
        </w:numPr>
        <w:tabs>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t>dokumentų saugojimo paslaugų;</w:t>
      </w:r>
    </w:p>
    <w:p w14:paraId="3DDD6030" w14:textId="77777777" w:rsidR="007804CA" w:rsidRDefault="007804CA" w:rsidP="003A5CDC">
      <w:pPr>
        <w:pStyle w:val="Hyperlink1"/>
        <w:numPr>
          <w:ilvl w:val="1"/>
          <w:numId w:val="61"/>
        </w:numPr>
        <w:tabs>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t>darbų ar statinio statybos techninės priež</w:t>
      </w:r>
      <w:r w:rsidR="007B1C42" w:rsidRPr="001F1CCD">
        <w:rPr>
          <w:color w:val="auto"/>
          <w:sz w:val="24"/>
          <w:szCs w:val="24"/>
          <w:lang w:val="lt-LT"/>
        </w:rPr>
        <w:t>iūros paslaugų.</w:t>
      </w:r>
    </w:p>
    <w:p w14:paraId="70BFF457" w14:textId="77777777" w:rsidR="00735FD8" w:rsidRPr="001F1CCD" w:rsidRDefault="00735FD8" w:rsidP="003A5CDC">
      <w:pPr>
        <w:pStyle w:val="Hyperlink1"/>
        <w:numPr>
          <w:ilvl w:val="1"/>
          <w:numId w:val="61"/>
        </w:numPr>
        <w:tabs>
          <w:tab w:val="left" w:pos="851"/>
          <w:tab w:val="left" w:pos="1134"/>
          <w:tab w:val="left" w:pos="1843"/>
        </w:tabs>
        <w:spacing w:line="276" w:lineRule="auto"/>
        <w:ind w:left="0" w:firstLine="851"/>
        <w:rPr>
          <w:color w:val="auto"/>
          <w:sz w:val="24"/>
          <w:szCs w:val="24"/>
          <w:lang w:val="lt-LT"/>
        </w:rPr>
      </w:pPr>
      <w:r w:rsidRPr="00735FD8">
        <w:rPr>
          <w:color w:val="auto"/>
          <w:sz w:val="24"/>
          <w:szCs w:val="24"/>
          <w:lang w:val="lt-LT"/>
        </w:rPr>
        <w:t xml:space="preserve">kitų prekių ir (ar) paslaugų, kai ilgesnis kaip 3 metų prekių tiekimo ir (ar) paslaugų teikimo laikotarpis ekonominiu ar socialiniu požiūriu yra naudingesnis ir </w:t>
      </w:r>
      <w:r>
        <w:rPr>
          <w:color w:val="auto"/>
          <w:sz w:val="24"/>
          <w:szCs w:val="24"/>
          <w:lang w:val="lt-LT"/>
        </w:rPr>
        <w:t>Teismas</w:t>
      </w:r>
      <w:r w:rsidRPr="00735FD8">
        <w:rPr>
          <w:color w:val="auto"/>
          <w:sz w:val="24"/>
          <w:szCs w:val="24"/>
          <w:lang w:val="lt-LT"/>
        </w:rPr>
        <w:t xml:space="preserve"> tai pagrindžia</w:t>
      </w:r>
      <w:r>
        <w:rPr>
          <w:color w:val="auto"/>
          <w:sz w:val="24"/>
          <w:szCs w:val="24"/>
          <w:lang w:val="lt-LT"/>
        </w:rPr>
        <w:t>.</w:t>
      </w:r>
    </w:p>
    <w:p w14:paraId="0F0DA4D2" w14:textId="77777777" w:rsidR="007804CA" w:rsidRPr="001F1CCD" w:rsidRDefault="007B1C42" w:rsidP="00303D4C">
      <w:pPr>
        <w:pStyle w:val="Hyperlink1"/>
        <w:numPr>
          <w:ilvl w:val="0"/>
          <w:numId w:val="61"/>
        </w:numPr>
        <w:tabs>
          <w:tab w:val="left" w:pos="709"/>
          <w:tab w:val="left" w:pos="993"/>
        </w:tabs>
        <w:spacing w:line="276" w:lineRule="auto"/>
        <w:ind w:left="0" w:firstLine="567"/>
        <w:rPr>
          <w:color w:val="auto"/>
          <w:sz w:val="24"/>
          <w:szCs w:val="24"/>
          <w:lang w:val="lt-LT"/>
        </w:rPr>
      </w:pPr>
      <w:r w:rsidRPr="001F1CCD">
        <w:rPr>
          <w:color w:val="auto"/>
          <w:sz w:val="24"/>
          <w:szCs w:val="24"/>
          <w:lang w:val="lt-LT"/>
        </w:rPr>
        <w:t>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1978BF78" w14:textId="16D1BFDC" w:rsidR="00C94485" w:rsidRPr="00C43B6C" w:rsidRDefault="007B1C42" w:rsidP="00303D4C">
      <w:pPr>
        <w:pStyle w:val="Hyperlink1"/>
        <w:numPr>
          <w:ilvl w:val="0"/>
          <w:numId w:val="61"/>
        </w:numPr>
        <w:tabs>
          <w:tab w:val="left" w:pos="426"/>
          <w:tab w:val="left" w:pos="709"/>
          <w:tab w:val="left" w:pos="993"/>
        </w:tabs>
        <w:spacing w:line="276" w:lineRule="auto"/>
        <w:ind w:left="0" w:firstLine="567"/>
      </w:pPr>
      <w:r w:rsidRPr="001F1CCD">
        <w:rPr>
          <w:color w:val="auto"/>
          <w:sz w:val="24"/>
          <w:szCs w:val="24"/>
          <w:lang w:val="lt-LT"/>
        </w:rPr>
        <w:t xml:space="preserve">Žodžiu sutartis gali būti sudaroma tik tada, kai pirkimo sutarties vertė yra mažesnė kaip </w:t>
      </w:r>
      <w:r w:rsidR="00C43B6C">
        <w:rPr>
          <w:color w:val="auto"/>
          <w:sz w:val="24"/>
          <w:szCs w:val="24"/>
          <w:lang w:val="lt-LT"/>
        </w:rPr>
        <w:t>5</w:t>
      </w:r>
      <w:r w:rsidR="003559EF" w:rsidRPr="001F1CCD">
        <w:rPr>
          <w:color w:val="auto"/>
          <w:sz w:val="24"/>
          <w:szCs w:val="24"/>
          <w:lang w:val="lt-LT"/>
        </w:rPr>
        <w:t> </w:t>
      </w:r>
      <w:r w:rsidRPr="001F1CCD">
        <w:rPr>
          <w:color w:val="auto"/>
          <w:sz w:val="24"/>
          <w:szCs w:val="24"/>
          <w:lang w:val="lt-LT"/>
        </w:rPr>
        <w:t>000 Eur (</w:t>
      </w:r>
      <w:r w:rsidR="00C43B6C">
        <w:rPr>
          <w:color w:val="auto"/>
          <w:sz w:val="24"/>
          <w:szCs w:val="24"/>
          <w:lang w:val="lt-LT"/>
        </w:rPr>
        <w:t>penki</w:t>
      </w:r>
      <w:r w:rsidRPr="001F1CCD">
        <w:rPr>
          <w:color w:val="auto"/>
          <w:sz w:val="24"/>
          <w:szCs w:val="24"/>
          <w:lang w:val="lt-LT"/>
        </w:rPr>
        <w:t xml:space="preserve"> tūkstančiai eurų) (be PVM). Visais kitais atvejais sutartis sudaroma raštu.</w:t>
      </w:r>
    </w:p>
    <w:p w14:paraId="48561464" w14:textId="77777777" w:rsidR="00AA7B22" w:rsidRPr="001F1CCD" w:rsidRDefault="00AA7B22" w:rsidP="00303D4C">
      <w:pPr>
        <w:pStyle w:val="Hyperlink1"/>
        <w:numPr>
          <w:ilvl w:val="0"/>
          <w:numId w:val="61"/>
        </w:numPr>
        <w:tabs>
          <w:tab w:val="left" w:pos="709"/>
          <w:tab w:val="left" w:pos="993"/>
        </w:tabs>
        <w:spacing w:line="276" w:lineRule="auto"/>
        <w:ind w:left="0" w:firstLine="567"/>
        <w:rPr>
          <w:color w:val="auto"/>
          <w:sz w:val="24"/>
          <w:szCs w:val="24"/>
          <w:lang w:val="lt-LT"/>
        </w:rPr>
      </w:pPr>
      <w:r w:rsidRPr="001F1CCD">
        <w:rPr>
          <w:color w:val="auto"/>
          <w:sz w:val="24"/>
          <w:szCs w:val="24"/>
          <w:lang w:val="lt-LT"/>
        </w:rPr>
        <w:t> Kai pirkimo sutartis sudaroma raštu,</w:t>
      </w:r>
      <w:r w:rsidR="0041435D" w:rsidRPr="001F1CCD">
        <w:rPr>
          <w:color w:val="auto"/>
          <w:sz w:val="24"/>
          <w:szCs w:val="24"/>
          <w:lang w:val="lt-LT"/>
        </w:rPr>
        <w:t xml:space="preserve"> joje</w:t>
      </w:r>
      <w:r w:rsidRPr="001F1CCD">
        <w:rPr>
          <w:color w:val="auto"/>
          <w:sz w:val="24"/>
          <w:szCs w:val="24"/>
          <w:lang w:val="lt-LT"/>
        </w:rPr>
        <w:t xml:space="preserve"> turi būti nustatyta:</w:t>
      </w:r>
    </w:p>
    <w:p w14:paraId="29592A34" w14:textId="77777777" w:rsidR="00521800" w:rsidRPr="001F1CCD" w:rsidRDefault="00521800" w:rsidP="00303D4C">
      <w:pPr>
        <w:pStyle w:val="Hyperlink1"/>
        <w:numPr>
          <w:ilvl w:val="1"/>
          <w:numId w:val="61"/>
        </w:numPr>
        <w:tabs>
          <w:tab w:val="left" w:pos="851"/>
          <w:tab w:val="left" w:pos="993"/>
          <w:tab w:val="left" w:pos="1134"/>
          <w:tab w:val="left" w:pos="1701"/>
          <w:tab w:val="left" w:pos="1843"/>
        </w:tabs>
        <w:spacing w:line="276" w:lineRule="auto"/>
        <w:ind w:left="0" w:firstLine="851"/>
        <w:rPr>
          <w:color w:val="auto"/>
          <w:sz w:val="24"/>
          <w:szCs w:val="24"/>
          <w:lang w:val="lt-LT"/>
        </w:rPr>
      </w:pPr>
      <w:r w:rsidRPr="001F1CCD">
        <w:rPr>
          <w:color w:val="auto"/>
          <w:sz w:val="24"/>
          <w:szCs w:val="24"/>
          <w:lang w:val="lt-LT"/>
        </w:rPr>
        <w:t>sutarties šalių teisės ir pareigos;</w:t>
      </w:r>
    </w:p>
    <w:p w14:paraId="5CB4D99E" w14:textId="77777777" w:rsidR="00AA7B22" w:rsidRPr="001F1CCD" w:rsidRDefault="00521800" w:rsidP="00303D4C">
      <w:pPr>
        <w:pStyle w:val="Hyperlink1"/>
        <w:numPr>
          <w:ilvl w:val="1"/>
          <w:numId w:val="61"/>
        </w:numPr>
        <w:tabs>
          <w:tab w:val="left" w:pos="851"/>
          <w:tab w:val="left" w:pos="993"/>
          <w:tab w:val="left" w:pos="1134"/>
          <w:tab w:val="left" w:pos="1701"/>
          <w:tab w:val="left" w:pos="2268"/>
        </w:tabs>
        <w:spacing w:line="276" w:lineRule="auto"/>
        <w:ind w:left="0" w:firstLine="851"/>
        <w:rPr>
          <w:color w:val="auto"/>
          <w:sz w:val="24"/>
          <w:szCs w:val="24"/>
          <w:lang w:val="lt-LT"/>
        </w:rPr>
      </w:pPr>
      <w:r w:rsidRPr="001F1CCD">
        <w:rPr>
          <w:color w:val="auto"/>
          <w:sz w:val="24"/>
          <w:szCs w:val="24"/>
          <w:lang w:val="lt-LT"/>
        </w:rPr>
        <w:t>perkamos prekės, paslaugos ar darbai, preliminarus, o jeigu įmanoma – tikslus jų kiekis (apimtis);</w:t>
      </w:r>
    </w:p>
    <w:p w14:paraId="210D5C3D" w14:textId="77777777" w:rsidR="00AA7B22" w:rsidRPr="001F1CCD" w:rsidRDefault="00521800" w:rsidP="00303D4C">
      <w:pPr>
        <w:pStyle w:val="Hyperlink1"/>
        <w:numPr>
          <w:ilvl w:val="1"/>
          <w:numId w:val="61"/>
        </w:numPr>
        <w:tabs>
          <w:tab w:val="left" w:pos="851"/>
          <w:tab w:val="left" w:pos="993"/>
          <w:tab w:val="left" w:pos="1134"/>
          <w:tab w:val="left" w:pos="1701"/>
          <w:tab w:val="left" w:pos="2268"/>
        </w:tabs>
        <w:spacing w:line="276" w:lineRule="auto"/>
        <w:ind w:left="0" w:firstLine="851"/>
        <w:rPr>
          <w:color w:val="auto"/>
          <w:sz w:val="24"/>
          <w:szCs w:val="24"/>
          <w:lang w:val="lt-LT"/>
        </w:rPr>
      </w:pPr>
      <w:r w:rsidRPr="001F1CCD">
        <w:rPr>
          <w:color w:val="auto"/>
          <w:sz w:val="24"/>
          <w:szCs w:val="24"/>
          <w:lang w:val="lt-LT"/>
        </w:rPr>
        <w:t>kainodaros taisyklės</w:t>
      </w:r>
      <w:r w:rsidR="00EF33E9" w:rsidRPr="001F1CCD">
        <w:rPr>
          <w:color w:val="auto"/>
          <w:sz w:val="24"/>
          <w:szCs w:val="24"/>
          <w:lang w:val="lt-LT"/>
        </w:rPr>
        <w:t>, nustatytos pagal Viešųjų pirkimų tarnybos patvirtintą metodiką</w:t>
      </w:r>
      <w:r w:rsidR="003559EF" w:rsidRPr="001F1CCD">
        <w:rPr>
          <w:color w:val="auto"/>
          <w:sz w:val="24"/>
          <w:szCs w:val="24"/>
          <w:lang w:val="lt-LT"/>
        </w:rPr>
        <w:t xml:space="preserve"> (įkainių pakeitimo sąlygos)</w:t>
      </w:r>
      <w:r w:rsidRPr="001F1CCD">
        <w:rPr>
          <w:color w:val="auto"/>
          <w:sz w:val="24"/>
          <w:szCs w:val="24"/>
          <w:lang w:val="lt-LT"/>
        </w:rPr>
        <w:t>;</w:t>
      </w:r>
    </w:p>
    <w:p w14:paraId="189861D6" w14:textId="77777777" w:rsidR="00AA7B22" w:rsidRPr="001F1CCD" w:rsidRDefault="00AA7B22" w:rsidP="00303D4C">
      <w:pPr>
        <w:pStyle w:val="Hyperlink1"/>
        <w:numPr>
          <w:ilvl w:val="1"/>
          <w:numId w:val="61"/>
        </w:numPr>
        <w:tabs>
          <w:tab w:val="left" w:pos="851"/>
          <w:tab w:val="left" w:pos="993"/>
          <w:tab w:val="left" w:pos="1134"/>
          <w:tab w:val="left" w:pos="1701"/>
          <w:tab w:val="left" w:pos="2268"/>
        </w:tabs>
        <w:spacing w:line="276" w:lineRule="auto"/>
        <w:ind w:left="0" w:firstLine="851"/>
        <w:rPr>
          <w:color w:val="auto"/>
          <w:sz w:val="24"/>
          <w:szCs w:val="24"/>
          <w:lang w:val="lt-LT"/>
        </w:rPr>
      </w:pPr>
      <w:r w:rsidRPr="001F1CCD">
        <w:rPr>
          <w:color w:val="auto"/>
          <w:sz w:val="24"/>
          <w:szCs w:val="24"/>
          <w:lang w:val="lt-LT"/>
        </w:rPr>
        <w:t>mokėjimo tvarka;</w:t>
      </w:r>
    </w:p>
    <w:p w14:paraId="28EE01C5" w14:textId="77777777" w:rsidR="00AA7B22" w:rsidRDefault="00AA7B22" w:rsidP="00303D4C">
      <w:pPr>
        <w:pStyle w:val="Hyperlink1"/>
        <w:numPr>
          <w:ilvl w:val="1"/>
          <w:numId w:val="61"/>
        </w:numPr>
        <w:tabs>
          <w:tab w:val="left" w:pos="851"/>
          <w:tab w:val="left" w:pos="993"/>
          <w:tab w:val="left" w:pos="1134"/>
          <w:tab w:val="left" w:pos="1701"/>
          <w:tab w:val="left" w:pos="2268"/>
        </w:tabs>
        <w:spacing w:line="276" w:lineRule="auto"/>
        <w:ind w:left="0" w:firstLine="851"/>
        <w:rPr>
          <w:color w:val="auto"/>
          <w:sz w:val="24"/>
          <w:szCs w:val="24"/>
          <w:lang w:val="lt-LT"/>
        </w:rPr>
      </w:pPr>
      <w:r w:rsidRPr="001F1CCD">
        <w:rPr>
          <w:color w:val="auto"/>
          <w:sz w:val="24"/>
          <w:szCs w:val="24"/>
          <w:lang w:val="lt-LT"/>
        </w:rPr>
        <w:t>prievolių įvykdymo terminai;</w:t>
      </w:r>
    </w:p>
    <w:p w14:paraId="4DC6B0CB" w14:textId="77777777" w:rsidR="00E752E6" w:rsidRPr="001F1CCD" w:rsidRDefault="00E752E6" w:rsidP="00303D4C">
      <w:pPr>
        <w:pStyle w:val="Hyperlink1"/>
        <w:numPr>
          <w:ilvl w:val="1"/>
          <w:numId w:val="61"/>
        </w:numPr>
        <w:tabs>
          <w:tab w:val="left" w:pos="851"/>
          <w:tab w:val="left" w:pos="993"/>
          <w:tab w:val="left" w:pos="1134"/>
          <w:tab w:val="left" w:pos="1701"/>
          <w:tab w:val="left" w:pos="2268"/>
        </w:tabs>
        <w:spacing w:line="276" w:lineRule="auto"/>
        <w:ind w:left="0" w:firstLine="851"/>
        <w:rPr>
          <w:color w:val="auto"/>
          <w:sz w:val="24"/>
          <w:szCs w:val="24"/>
          <w:lang w:val="lt-LT"/>
        </w:rPr>
      </w:pPr>
      <w:r>
        <w:rPr>
          <w:color w:val="auto"/>
          <w:sz w:val="24"/>
          <w:szCs w:val="24"/>
          <w:lang w:val="lt-LT"/>
        </w:rPr>
        <w:t>a</w:t>
      </w:r>
      <w:r w:rsidRPr="00E752E6">
        <w:rPr>
          <w:color w:val="auto"/>
          <w:sz w:val="24"/>
          <w:szCs w:val="24"/>
          <w:lang w:val="lt-LT"/>
        </w:rPr>
        <w:t>tsakomybės už netinkamai vykdomas sutartinius įsipareigojimus priemonės</w:t>
      </w:r>
      <w:r>
        <w:rPr>
          <w:color w:val="auto"/>
          <w:sz w:val="24"/>
          <w:szCs w:val="24"/>
          <w:lang w:val="lt-LT"/>
        </w:rPr>
        <w:t>;</w:t>
      </w:r>
    </w:p>
    <w:p w14:paraId="5A79277F" w14:textId="77777777" w:rsidR="00AA7B22" w:rsidRPr="001F1CCD" w:rsidRDefault="00521800" w:rsidP="00303D4C">
      <w:pPr>
        <w:pStyle w:val="Hyperlink1"/>
        <w:numPr>
          <w:ilvl w:val="1"/>
          <w:numId w:val="61"/>
        </w:numPr>
        <w:tabs>
          <w:tab w:val="left" w:pos="851"/>
          <w:tab w:val="left" w:pos="993"/>
          <w:tab w:val="left" w:pos="1134"/>
          <w:tab w:val="left" w:pos="1701"/>
          <w:tab w:val="left" w:pos="2268"/>
        </w:tabs>
        <w:spacing w:line="276" w:lineRule="auto"/>
        <w:ind w:left="0" w:firstLine="851"/>
        <w:rPr>
          <w:color w:val="auto"/>
          <w:sz w:val="24"/>
          <w:szCs w:val="24"/>
          <w:lang w:val="lt-LT"/>
        </w:rPr>
      </w:pPr>
      <w:r w:rsidRPr="001F1CCD">
        <w:rPr>
          <w:color w:val="auto"/>
          <w:sz w:val="24"/>
          <w:szCs w:val="24"/>
          <w:lang w:val="lt-LT"/>
        </w:rPr>
        <w:t>sutarties peržiūros sąlygos</w:t>
      </w:r>
      <w:r w:rsidR="00AA7B22" w:rsidRPr="001F1CCD">
        <w:rPr>
          <w:color w:val="auto"/>
          <w:sz w:val="24"/>
          <w:szCs w:val="24"/>
          <w:lang w:val="lt-LT"/>
        </w:rPr>
        <w:t>;</w:t>
      </w:r>
    </w:p>
    <w:p w14:paraId="74ED2579" w14:textId="77777777" w:rsidR="00EF33E9" w:rsidRPr="001F1CCD" w:rsidRDefault="00EF33E9" w:rsidP="00303D4C">
      <w:pPr>
        <w:pStyle w:val="Hyperlink1"/>
        <w:numPr>
          <w:ilvl w:val="1"/>
          <w:numId w:val="61"/>
        </w:numPr>
        <w:tabs>
          <w:tab w:val="left" w:pos="993"/>
          <w:tab w:val="left" w:pos="1134"/>
          <w:tab w:val="left" w:pos="1701"/>
          <w:tab w:val="left" w:pos="2268"/>
        </w:tabs>
        <w:spacing w:line="276" w:lineRule="auto"/>
        <w:ind w:left="0" w:firstLine="851"/>
        <w:rPr>
          <w:color w:val="auto"/>
          <w:sz w:val="24"/>
          <w:szCs w:val="24"/>
          <w:lang w:val="lt-LT"/>
        </w:rPr>
      </w:pPr>
      <w:r w:rsidRPr="001F1CCD">
        <w:rPr>
          <w:color w:val="auto"/>
          <w:sz w:val="24"/>
          <w:szCs w:val="24"/>
          <w:lang w:val="lt-LT"/>
        </w:rPr>
        <w:t>ginčų sprendimo tvarka;</w:t>
      </w:r>
    </w:p>
    <w:p w14:paraId="48C39A34" w14:textId="77777777" w:rsidR="00EF33E9" w:rsidRPr="001F1CCD" w:rsidRDefault="00EF33E9" w:rsidP="00303D4C">
      <w:pPr>
        <w:pStyle w:val="Hyperlink1"/>
        <w:numPr>
          <w:ilvl w:val="1"/>
          <w:numId w:val="61"/>
        </w:numPr>
        <w:tabs>
          <w:tab w:val="left" w:pos="993"/>
          <w:tab w:val="left" w:pos="1134"/>
          <w:tab w:val="left" w:pos="1701"/>
          <w:tab w:val="left" w:pos="2268"/>
        </w:tabs>
        <w:spacing w:line="276" w:lineRule="auto"/>
        <w:ind w:left="0" w:firstLine="851"/>
        <w:rPr>
          <w:color w:val="auto"/>
          <w:sz w:val="24"/>
          <w:szCs w:val="24"/>
          <w:lang w:val="lt-LT"/>
        </w:rPr>
      </w:pPr>
      <w:r w:rsidRPr="001F1CCD">
        <w:rPr>
          <w:color w:val="auto"/>
          <w:sz w:val="24"/>
          <w:szCs w:val="24"/>
          <w:lang w:val="lt-LT"/>
        </w:rPr>
        <w:t>sutarties nutraukimo atvejai ir tvarka;</w:t>
      </w:r>
    </w:p>
    <w:p w14:paraId="12FF917D" w14:textId="27C1BF94" w:rsidR="00EF33E9" w:rsidRPr="001F1CCD" w:rsidRDefault="00055B41" w:rsidP="00303D4C">
      <w:pPr>
        <w:pStyle w:val="Hyperlink1"/>
        <w:numPr>
          <w:ilvl w:val="1"/>
          <w:numId w:val="61"/>
        </w:numPr>
        <w:tabs>
          <w:tab w:val="left" w:pos="993"/>
          <w:tab w:val="left" w:pos="1134"/>
          <w:tab w:val="left" w:pos="1701"/>
          <w:tab w:val="left" w:pos="2268"/>
        </w:tabs>
        <w:spacing w:line="276" w:lineRule="auto"/>
        <w:ind w:left="0" w:firstLine="851"/>
        <w:rPr>
          <w:color w:val="auto"/>
          <w:sz w:val="24"/>
          <w:szCs w:val="24"/>
          <w:lang w:val="lt-LT"/>
        </w:rPr>
      </w:pPr>
      <w:r>
        <w:rPr>
          <w:color w:val="auto"/>
          <w:sz w:val="24"/>
          <w:szCs w:val="24"/>
          <w:lang w:val="lt-LT"/>
        </w:rPr>
        <w:t xml:space="preserve"> </w:t>
      </w:r>
      <w:r w:rsidR="00EF33E9" w:rsidRPr="001F1CCD">
        <w:rPr>
          <w:color w:val="auto"/>
          <w:sz w:val="24"/>
          <w:szCs w:val="24"/>
          <w:lang w:val="lt-LT"/>
        </w:rPr>
        <w:t>sutarties galiojimas;</w:t>
      </w:r>
    </w:p>
    <w:p w14:paraId="717D1EA8" w14:textId="4EDF6A87" w:rsidR="00AA7B22" w:rsidRPr="001F1CCD" w:rsidRDefault="00055B41" w:rsidP="00303D4C">
      <w:pPr>
        <w:pStyle w:val="Hyperlink1"/>
        <w:numPr>
          <w:ilvl w:val="1"/>
          <w:numId w:val="61"/>
        </w:numPr>
        <w:tabs>
          <w:tab w:val="left" w:pos="993"/>
          <w:tab w:val="left" w:pos="1134"/>
          <w:tab w:val="left" w:pos="1843"/>
        </w:tabs>
        <w:spacing w:line="276" w:lineRule="auto"/>
        <w:ind w:left="0" w:firstLine="851"/>
        <w:rPr>
          <w:color w:val="auto"/>
          <w:sz w:val="24"/>
          <w:szCs w:val="24"/>
          <w:lang w:val="lt-LT"/>
        </w:rPr>
      </w:pPr>
      <w:r>
        <w:rPr>
          <w:color w:val="auto"/>
          <w:sz w:val="24"/>
          <w:szCs w:val="24"/>
          <w:lang w:val="lt-LT"/>
        </w:rPr>
        <w:t xml:space="preserve"> </w:t>
      </w:r>
      <w:r w:rsidR="00521800" w:rsidRPr="001F1CCD">
        <w:rPr>
          <w:color w:val="auto"/>
          <w:sz w:val="24"/>
          <w:szCs w:val="24"/>
          <w:lang w:val="lt-LT"/>
        </w:rPr>
        <w:t>subtiekėjai, jeigu vykdant pirkimo sutartį jie pasitelkiami, ir jų keitimo tvarka</w:t>
      </w:r>
      <w:r w:rsidR="00AA7B22" w:rsidRPr="001F1CCD">
        <w:rPr>
          <w:color w:val="auto"/>
          <w:sz w:val="24"/>
          <w:szCs w:val="24"/>
          <w:lang w:val="lt-LT"/>
        </w:rPr>
        <w:t>;</w:t>
      </w:r>
    </w:p>
    <w:p w14:paraId="680E0059" w14:textId="6C06AE1B" w:rsidR="00AA7B22" w:rsidRPr="001F1CCD" w:rsidRDefault="00055B41" w:rsidP="00303D4C">
      <w:pPr>
        <w:pStyle w:val="Hyperlink1"/>
        <w:numPr>
          <w:ilvl w:val="1"/>
          <w:numId w:val="61"/>
        </w:numPr>
        <w:tabs>
          <w:tab w:val="left" w:pos="993"/>
          <w:tab w:val="left" w:pos="1134"/>
          <w:tab w:val="left" w:pos="1843"/>
        </w:tabs>
        <w:spacing w:line="276" w:lineRule="auto"/>
        <w:ind w:left="0" w:firstLine="851"/>
        <w:rPr>
          <w:color w:val="auto"/>
          <w:sz w:val="24"/>
          <w:szCs w:val="24"/>
          <w:lang w:val="lt-LT"/>
        </w:rPr>
      </w:pPr>
      <w:r>
        <w:rPr>
          <w:color w:val="auto"/>
          <w:sz w:val="24"/>
          <w:szCs w:val="24"/>
          <w:lang w:val="lt-LT"/>
        </w:rPr>
        <w:t xml:space="preserve"> </w:t>
      </w:r>
      <w:r w:rsidR="00521800" w:rsidRPr="001F1CCD">
        <w:rPr>
          <w:color w:val="auto"/>
          <w:sz w:val="24"/>
          <w:szCs w:val="24"/>
          <w:lang w:val="lt-LT"/>
        </w:rPr>
        <w:t>informacija, kad jeigu tiekėjo kvalifikacija dėl teisės verstis atitinkama veikla nebuvo tikrinama arba tikrinama ne visa apimtimi, tiekėjas perkančiajai organizacijai įsipareigoja, kad pirkimo sutartį vykdys tik tokią teisę turintys asmenys</w:t>
      </w:r>
      <w:r w:rsidR="00AA7B22" w:rsidRPr="001F1CCD">
        <w:rPr>
          <w:color w:val="auto"/>
          <w:sz w:val="24"/>
          <w:szCs w:val="24"/>
          <w:lang w:val="lt-LT"/>
        </w:rPr>
        <w:t>;</w:t>
      </w:r>
    </w:p>
    <w:p w14:paraId="7C305721" w14:textId="575245AE" w:rsidR="00EF33E9" w:rsidRPr="001F1CCD" w:rsidRDefault="00055B41" w:rsidP="00303D4C">
      <w:pPr>
        <w:pStyle w:val="Hyperlink1"/>
        <w:numPr>
          <w:ilvl w:val="1"/>
          <w:numId w:val="61"/>
        </w:numPr>
        <w:tabs>
          <w:tab w:val="left" w:pos="993"/>
          <w:tab w:val="left" w:pos="1134"/>
          <w:tab w:val="left" w:pos="1843"/>
        </w:tabs>
        <w:spacing w:line="276" w:lineRule="auto"/>
        <w:ind w:left="0" w:firstLine="851"/>
        <w:rPr>
          <w:color w:val="auto"/>
          <w:sz w:val="24"/>
          <w:szCs w:val="24"/>
          <w:lang w:val="lt-LT"/>
        </w:rPr>
      </w:pPr>
      <w:r>
        <w:rPr>
          <w:color w:val="auto"/>
          <w:sz w:val="24"/>
          <w:szCs w:val="24"/>
          <w:lang w:val="lt-LT"/>
        </w:rPr>
        <w:t xml:space="preserve"> </w:t>
      </w:r>
      <w:r w:rsidR="00EF33E9" w:rsidRPr="001F1CCD">
        <w:rPr>
          <w:color w:val="auto"/>
          <w:sz w:val="24"/>
          <w:szCs w:val="24"/>
          <w:lang w:val="lt-LT"/>
        </w:rPr>
        <w:t>skiriamas asmuo, atsakingas už sutarties vykdymą.</w:t>
      </w:r>
    </w:p>
    <w:p w14:paraId="658B9668" w14:textId="77777777" w:rsidR="00FB3370" w:rsidRDefault="00EF33E9" w:rsidP="003A5CDC">
      <w:pPr>
        <w:pStyle w:val="Hyperlink1"/>
        <w:numPr>
          <w:ilvl w:val="0"/>
          <w:numId w:val="61"/>
        </w:numPr>
        <w:tabs>
          <w:tab w:val="left" w:pos="567"/>
          <w:tab w:val="left" w:pos="709"/>
        </w:tabs>
        <w:spacing w:line="276" w:lineRule="auto"/>
        <w:ind w:left="0" w:firstLine="397"/>
        <w:rPr>
          <w:color w:val="auto"/>
          <w:sz w:val="24"/>
          <w:szCs w:val="24"/>
          <w:lang w:val="lt-LT"/>
        </w:rPr>
      </w:pPr>
      <w:r w:rsidRPr="001F1CCD">
        <w:rPr>
          <w:color w:val="auto"/>
          <w:sz w:val="24"/>
          <w:szCs w:val="24"/>
          <w:lang w:val="lt-LT"/>
        </w:rPr>
        <w:t>Pirkimo sutartis ar preliminarioji sutartis keičiama vadovaujantis Viešųjų pirkimų įstatymo 89 straipsnio nuostatomis.</w:t>
      </w:r>
      <w:bookmarkStart w:id="4" w:name="_Toc488238546"/>
    </w:p>
    <w:p w14:paraId="3715F2B7" w14:textId="037707F3" w:rsidR="004E2C6F" w:rsidRPr="00FB3370" w:rsidRDefault="004E2C6F" w:rsidP="003A5CDC">
      <w:pPr>
        <w:pStyle w:val="Hyperlink1"/>
        <w:numPr>
          <w:ilvl w:val="0"/>
          <w:numId w:val="61"/>
        </w:numPr>
        <w:tabs>
          <w:tab w:val="left" w:pos="567"/>
          <w:tab w:val="left" w:pos="709"/>
        </w:tabs>
        <w:spacing w:line="276" w:lineRule="auto"/>
        <w:ind w:left="0" w:firstLine="397"/>
        <w:rPr>
          <w:color w:val="auto"/>
          <w:sz w:val="24"/>
          <w:szCs w:val="24"/>
          <w:lang w:val="lt-LT"/>
        </w:rPr>
      </w:pPr>
      <w:r>
        <w:rPr>
          <w:color w:val="auto"/>
          <w:sz w:val="24"/>
          <w:szCs w:val="24"/>
          <w:lang w:val="lt-LT"/>
        </w:rPr>
        <w:t>Asmuo, atsakingas už viešųjų pirkimų apskaitą,</w:t>
      </w:r>
      <w:r w:rsidR="00A61CD8">
        <w:rPr>
          <w:color w:val="auto"/>
          <w:sz w:val="24"/>
          <w:szCs w:val="24"/>
          <w:lang w:val="lt-LT"/>
        </w:rPr>
        <w:t xml:space="preserve"> </w:t>
      </w:r>
      <w:r>
        <w:rPr>
          <w:color w:val="auto"/>
          <w:sz w:val="24"/>
          <w:szCs w:val="24"/>
          <w:lang w:val="lt-LT"/>
        </w:rPr>
        <w:t xml:space="preserve">pirkimų sutartis registruoja </w:t>
      </w:r>
      <w:r w:rsidR="007E6699">
        <w:rPr>
          <w:color w:val="auto"/>
          <w:sz w:val="24"/>
          <w:szCs w:val="24"/>
          <w:lang w:val="lt-LT"/>
        </w:rPr>
        <w:t>LITEKO 2 DVM sistemoje</w:t>
      </w:r>
      <w:r>
        <w:rPr>
          <w:color w:val="auto"/>
          <w:sz w:val="24"/>
          <w:szCs w:val="24"/>
          <w:lang w:val="lt-LT"/>
        </w:rPr>
        <w:t>.</w:t>
      </w:r>
    </w:p>
    <w:p w14:paraId="600D35A3" w14:textId="50402746" w:rsidR="00AA7B22" w:rsidRPr="001F1CCD" w:rsidRDefault="001D6931" w:rsidP="0054244E">
      <w:pPr>
        <w:pStyle w:val="Antrat1"/>
        <w:numPr>
          <w:ilvl w:val="0"/>
          <w:numId w:val="0"/>
        </w:numPr>
        <w:tabs>
          <w:tab w:val="left" w:pos="567"/>
        </w:tabs>
        <w:spacing w:line="276" w:lineRule="auto"/>
        <w:ind w:left="397"/>
        <w:rPr>
          <w:b/>
          <w:szCs w:val="24"/>
        </w:rPr>
      </w:pPr>
      <w:r>
        <w:rPr>
          <w:b/>
          <w:szCs w:val="24"/>
        </w:rPr>
        <w:t>I</w:t>
      </w:r>
      <w:r w:rsidR="00AA7B22" w:rsidRPr="001F1CCD">
        <w:rPr>
          <w:b/>
          <w:szCs w:val="24"/>
        </w:rPr>
        <w:t>X. MAŽOS VERTĖS PIRKIMŲ YPATUMAI</w:t>
      </w:r>
      <w:bookmarkEnd w:id="4"/>
    </w:p>
    <w:p w14:paraId="75CFA247" w14:textId="77777777" w:rsidR="00596A29" w:rsidRPr="001F1CCD" w:rsidRDefault="00AA7B22" w:rsidP="003A5CDC">
      <w:pPr>
        <w:pStyle w:val="Hyperlink1"/>
        <w:numPr>
          <w:ilvl w:val="0"/>
          <w:numId w:val="61"/>
        </w:numPr>
        <w:tabs>
          <w:tab w:val="left" w:pos="567"/>
        </w:tabs>
        <w:spacing w:line="276" w:lineRule="auto"/>
        <w:ind w:left="0" w:firstLine="397"/>
        <w:rPr>
          <w:color w:val="auto"/>
          <w:sz w:val="24"/>
          <w:szCs w:val="24"/>
          <w:lang w:val="lt-LT"/>
        </w:rPr>
      </w:pPr>
      <w:r w:rsidRPr="001F1CCD">
        <w:rPr>
          <w:color w:val="auto"/>
          <w:sz w:val="24"/>
          <w:szCs w:val="24"/>
          <w:lang w:val="lt-LT"/>
        </w:rPr>
        <w:t>Mažos vertės pirkima</w:t>
      </w:r>
      <w:r w:rsidR="00596A29" w:rsidRPr="001F1CCD">
        <w:rPr>
          <w:color w:val="auto"/>
          <w:sz w:val="24"/>
          <w:szCs w:val="24"/>
          <w:lang w:val="lt-LT"/>
        </w:rPr>
        <w:t>ms neprivaloma:</w:t>
      </w:r>
    </w:p>
    <w:p w14:paraId="3991657F" w14:textId="77777777" w:rsidR="00596A29" w:rsidRPr="001F1CCD" w:rsidRDefault="00596A29" w:rsidP="003A5CDC">
      <w:pPr>
        <w:pStyle w:val="Hyperlink1"/>
        <w:numPr>
          <w:ilvl w:val="1"/>
          <w:numId w:val="61"/>
        </w:numPr>
        <w:tabs>
          <w:tab w:val="left" w:pos="567"/>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t>skelbti techninių specifikacijų;</w:t>
      </w:r>
    </w:p>
    <w:p w14:paraId="19EF7B9A" w14:textId="77777777" w:rsidR="00596A29" w:rsidRPr="001F1CCD" w:rsidRDefault="00596A29" w:rsidP="003A5CDC">
      <w:pPr>
        <w:pStyle w:val="Hyperlink1"/>
        <w:numPr>
          <w:ilvl w:val="1"/>
          <w:numId w:val="61"/>
        </w:numPr>
        <w:tabs>
          <w:tab w:val="left" w:pos="567"/>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t>tikrinti tiekėjų kvalifikaciją;</w:t>
      </w:r>
    </w:p>
    <w:p w14:paraId="13657AD8" w14:textId="77777777" w:rsidR="00596A29" w:rsidRPr="001F1CCD" w:rsidRDefault="00596A29" w:rsidP="003A5CDC">
      <w:pPr>
        <w:pStyle w:val="Hyperlink1"/>
        <w:numPr>
          <w:ilvl w:val="1"/>
          <w:numId w:val="61"/>
        </w:numPr>
        <w:tabs>
          <w:tab w:val="left" w:pos="567"/>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t>taikyti atidėjimo terminą;</w:t>
      </w:r>
    </w:p>
    <w:p w14:paraId="37267747" w14:textId="77777777" w:rsidR="00596A29" w:rsidRPr="001F1CCD" w:rsidRDefault="00596A29" w:rsidP="003A5CDC">
      <w:pPr>
        <w:pStyle w:val="Hyperlink1"/>
        <w:numPr>
          <w:ilvl w:val="1"/>
          <w:numId w:val="61"/>
        </w:numPr>
        <w:tabs>
          <w:tab w:val="left" w:pos="567"/>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t>taikyti elektroninio parašo reikalavimų;</w:t>
      </w:r>
    </w:p>
    <w:p w14:paraId="694767AC" w14:textId="77777777" w:rsidR="00596A29" w:rsidRPr="001F1CCD" w:rsidRDefault="00596A29" w:rsidP="003A5CDC">
      <w:pPr>
        <w:pStyle w:val="Hyperlink1"/>
        <w:numPr>
          <w:ilvl w:val="1"/>
          <w:numId w:val="61"/>
        </w:numPr>
        <w:tabs>
          <w:tab w:val="left" w:pos="567"/>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t>pagrįsti mažą kainą;</w:t>
      </w:r>
    </w:p>
    <w:p w14:paraId="736113A3" w14:textId="77777777" w:rsidR="00596A29" w:rsidRPr="001F1CCD" w:rsidRDefault="00596A29" w:rsidP="003A5CDC">
      <w:pPr>
        <w:pStyle w:val="Hyperlink1"/>
        <w:numPr>
          <w:ilvl w:val="1"/>
          <w:numId w:val="61"/>
        </w:numPr>
        <w:tabs>
          <w:tab w:val="left" w:pos="567"/>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lastRenderedPageBreak/>
        <w:t>taikyti pirkimo sutarties vykdymo užtikrinimą;</w:t>
      </w:r>
    </w:p>
    <w:p w14:paraId="6E3B5277" w14:textId="77777777" w:rsidR="00596A29" w:rsidRDefault="00596A29" w:rsidP="003A5CDC">
      <w:pPr>
        <w:pStyle w:val="Hyperlink1"/>
        <w:numPr>
          <w:ilvl w:val="1"/>
          <w:numId w:val="61"/>
        </w:numPr>
        <w:tabs>
          <w:tab w:val="left" w:pos="567"/>
          <w:tab w:val="left" w:pos="851"/>
          <w:tab w:val="left" w:pos="1134"/>
          <w:tab w:val="left" w:pos="1843"/>
        </w:tabs>
        <w:spacing w:line="276" w:lineRule="auto"/>
        <w:ind w:left="0" w:firstLine="851"/>
        <w:rPr>
          <w:color w:val="auto"/>
          <w:sz w:val="24"/>
          <w:szCs w:val="24"/>
          <w:lang w:val="lt-LT"/>
        </w:rPr>
      </w:pPr>
      <w:r w:rsidRPr="001F1CCD">
        <w:rPr>
          <w:color w:val="auto"/>
          <w:sz w:val="24"/>
          <w:szCs w:val="24"/>
          <w:lang w:val="lt-LT"/>
        </w:rPr>
        <w:t>nustatyti ekonominio naudingumo vertinimo kriterijus</w:t>
      </w:r>
      <w:r w:rsidR="00AE2B05">
        <w:rPr>
          <w:color w:val="auto"/>
          <w:sz w:val="24"/>
          <w:szCs w:val="24"/>
          <w:lang w:val="lt-LT"/>
        </w:rPr>
        <w:t>.</w:t>
      </w:r>
    </w:p>
    <w:p w14:paraId="74D7A1FA" w14:textId="708FB968" w:rsidR="00AE2B05" w:rsidRDefault="00055B41" w:rsidP="003A5CDC">
      <w:pPr>
        <w:pStyle w:val="Hyperlink1"/>
        <w:numPr>
          <w:ilvl w:val="0"/>
          <w:numId w:val="61"/>
        </w:numPr>
        <w:tabs>
          <w:tab w:val="left" w:pos="567"/>
          <w:tab w:val="left" w:pos="851"/>
          <w:tab w:val="left" w:pos="1134"/>
        </w:tabs>
        <w:spacing w:line="276" w:lineRule="auto"/>
        <w:ind w:left="0" w:firstLine="567"/>
        <w:rPr>
          <w:color w:val="auto"/>
          <w:sz w:val="24"/>
          <w:szCs w:val="24"/>
          <w:lang w:val="lt-LT"/>
        </w:rPr>
      </w:pPr>
      <w:r>
        <w:rPr>
          <w:color w:val="auto"/>
          <w:sz w:val="24"/>
          <w:szCs w:val="24"/>
          <w:lang w:val="lt-LT"/>
        </w:rPr>
        <w:t xml:space="preserve"> </w:t>
      </w:r>
      <w:r w:rsidR="00AE2B05">
        <w:rPr>
          <w:color w:val="auto"/>
          <w:sz w:val="24"/>
          <w:szCs w:val="24"/>
          <w:lang w:val="lt-LT"/>
        </w:rPr>
        <w:t>Teismas</w:t>
      </w:r>
      <w:r w:rsidR="00AE2B05" w:rsidRPr="00AE2B05">
        <w:rPr>
          <w:color w:val="auto"/>
          <w:sz w:val="24"/>
          <w:szCs w:val="24"/>
          <w:lang w:val="lt-LT"/>
        </w:rPr>
        <w:t>, atlikdama</w:t>
      </w:r>
      <w:r w:rsidR="00AE2B05">
        <w:rPr>
          <w:color w:val="auto"/>
          <w:sz w:val="24"/>
          <w:szCs w:val="24"/>
          <w:lang w:val="lt-LT"/>
        </w:rPr>
        <w:t>s</w:t>
      </w:r>
      <w:r w:rsidR="00AE2B05" w:rsidRPr="00AE2B05">
        <w:rPr>
          <w:color w:val="auto"/>
          <w:sz w:val="24"/>
          <w:szCs w:val="24"/>
          <w:lang w:val="lt-LT"/>
        </w:rPr>
        <w:t xml:space="preserve"> supaprastintus pirkimus, ne mažiau kaip 2 procentus visų per kalendorinius metus atliktų supaprastintų pirkimų vertės pirkimų privalo rezervuoti tiekėjams, išskyrus atvejus, kai šie tiekėjai perkančiajai organizacijai reikiamų prekių negamina, paslaugų neteikia ar darbų neatlieka</w:t>
      </w:r>
      <w:r w:rsidR="00AE2B05">
        <w:rPr>
          <w:color w:val="auto"/>
          <w:sz w:val="24"/>
          <w:szCs w:val="24"/>
          <w:lang w:val="lt-LT"/>
        </w:rPr>
        <w:t>, turintiems tokį statusą:</w:t>
      </w:r>
    </w:p>
    <w:p w14:paraId="0F6DF2AD" w14:textId="77777777" w:rsidR="00AE2B05" w:rsidRDefault="00AE2B05" w:rsidP="003A5CDC">
      <w:pPr>
        <w:pStyle w:val="Hyperlink1"/>
        <w:numPr>
          <w:ilvl w:val="1"/>
          <w:numId w:val="61"/>
        </w:numPr>
        <w:tabs>
          <w:tab w:val="left" w:pos="567"/>
          <w:tab w:val="left" w:pos="851"/>
          <w:tab w:val="left" w:pos="1134"/>
          <w:tab w:val="left" w:pos="1843"/>
        </w:tabs>
        <w:spacing w:line="276" w:lineRule="auto"/>
        <w:ind w:hanging="573"/>
        <w:rPr>
          <w:color w:val="auto"/>
          <w:sz w:val="24"/>
          <w:szCs w:val="24"/>
          <w:lang w:val="lt-LT"/>
        </w:rPr>
      </w:pPr>
      <w:r>
        <w:rPr>
          <w:color w:val="auto"/>
          <w:sz w:val="24"/>
          <w:szCs w:val="24"/>
          <w:lang w:val="lt-LT"/>
        </w:rPr>
        <w:t>socialinės įmonės;</w:t>
      </w:r>
    </w:p>
    <w:p w14:paraId="08039E42" w14:textId="77777777" w:rsidR="00AE2B05" w:rsidRDefault="00AE2B05" w:rsidP="003A5CDC">
      <w:pPr>
        <w:pStyle w:val="Hyperlink1"/>
        <w:numPr>
          <w:ilvl w:val="1"/>
          <w:numId w:val="61"/>
        </w:numPr>
        <w:tabs>
          <w:tab w:val="left" w:pos="567"/>
          <w:tab w:val="left" w:pos="851"/>
          <w:tab w:val="left" w:pos="1134"/>
          <w:tab w:val="left" w:pos="1843"/>
        </w:tabs>
        <w:spacing w:line="276" w:lineRule="auto"/>
        <w:ind w:hanging="573"/>
        <w:rPr>
          <w:color w:val="auto"/>
          <w:sz w:val="24"/>
          <w:szCs w:val="24"/>
          <w:lang w:val="lt-LT"/>
        </w:rPr>
      </w:pPr>
      <w:r>
        <w:rPr>
          <w:color w:val="auto"/>
          <w:sz w:val="24"/>
          <w:szCs w:val="24"/>
          <w:lang w:val="lt-LT"/>
        </w:rPr>
        <w:t>neįgaliųjų socialinės įmonės;</w:t>
      </w:r>
    </w:p>
    <w:p w14:paraId="0DDB016D" w14:textId="07AC923D" w:rsidR="00AE2B05" w:rsidRDefault="00AE2B05" w:rsidP="003A5CDC">
      <w:pPr>
        <w:pStyle w:val="Hyperlink1"/>
        <w:numPr>
          <w:ilvl w:val="1"/>
          <w:numId w:val="61"/>
        </w:numPr>
        <w:tabs>
          <w:tab w:val="left" w:pos="0"/>
          <w:tab w:val="left" w:pos="567"/>
          <w:tab w:val="left" w:pos="851"/>
          <w:tab w:val="left" w:pos="1134"/>
          <w:tab w:val="left" w:pos="1843"/>
        </w:tabs>
        <w:spacing w:line="276" w:lineRule="auto"/>
        <w:ind w:left="0" w:firstLine="851"/>
        <w:rPr>
          <w:color w:val="auto"/>
          <w:sz w:val="24"/>
          <w:szCs w:val="24"/>
          <w:lang w:val="lt-LT"/>
        </w:rPr>
      </w:pPr>
      <w:r w:rsidRPr="00AE2B05">
        <w:rPr>
          <w:color w:val="auto"/>
          <w:sz w:val="24"/>
          <w:szCs w:val="24"/>
          <w:lang w:val="lt-LT"/>
        </w:rPr>
        <w:t>tiekėj</w:t>
      </w:r>
      <w:r>
        <w:rPr>
          <w:color w:val="auto"/>
          <w:sz w:val="24"/>
          <w:szCs w:val="24"/>
          <w:lang w:val="lt-LT"/>
        </w:rPr>
        <w:t>o</w:t>
      </w:r>
      <w:r w:rsidRPr="00AE2B05">
        <w:rPr>
          <w:color w:val="auto"/>
          <w:sz w:val="24"/>
          <w:szCs w:val="24"/>
          <w:lang w:val="lt-LT"/>
        </w:rPr>
        <w:t>, kuriame nuteistųjų, atliekančių arešto, terminuoto laisvės atėmimo ir laisvės atėmimo iki gyvos galvos bausmes, dirba daugiau kaip 50 procentų to tiekėjo metinio vidutinio sąrašuo</w:t>
      </w:r>
      <w:r>
        <w:rPr>
          <w:color w:val="auto"/>
          <w:sz w:val="24"/>
          <w:szCs w:val="24"/>
          <w:lang w:val="lt-LT"/>
        </w:rPr>
        <w:t>se esančių darbuotojų skaičiaus ir kt.</w:t>
      </w:r>
    </w:p>
    <w:p w14:paraId="0272DB0C" w14:textId="54C8CB0F" w:rsidR="00710940" w:rsidRPr="001F1CCD" w:rsidRDefault="00055B41" w:rsidP="003A5CDC">
      <w:pPr>
        <w:pStyle w:val="Hyperlink1"/>
        <w:numPr>
          <w:ilvl w:val="0"/>
          <w:numId w:val="61"/>
        </w:numPr>
        <w:tabs>
          <w:tab w:val="left" w:pos="0"/>
          <w:tab w:val="left" w:pos="567"/>
          <w:tab w:val="left" w:pos="709"/>
          <w:tab w:val="left" w:pos="851"/>
          <w:tab w:val="left" w:pos="1276"/>
        </w:tabs>
        <w:spacing w:line="240" w:lineRule="auto"/>
        <w:ind w:left="0" w:firstLine="567"/>
        <w:rPr>
          <w:color w:val="auto"/>
          <w:sz w:val="24"/>
          <w:szCs w:val="24"/>
          <w:lang w:val="lt-LT"/>
        </w:rPr>
      </w:pPr>
      <w:r>
        <w:rPr>
          <w:color w:val="auto"/>
          <w:sz w:val="24"/>
          <w:szCs w:val="24"/>
          <w:lang w:val="lt-LT"/>
        </w:rPr>
        <w:t xml:space="preserve"> </w:t>
      </w:r>
      <w:r w:rsidR="00710940">
        <w:rPr>
          <w:color w:val="auto"/>
          <w:sz w:val="24"/>
          <w:szCs w:val="24"/>
          <w:lang w:val="lt-LT"/>
        </w:rPr>
        <w:t xml:space="preserve">Teisme 50 </w:t>
      </w:r>
      <w:r w:rsidR="009D3FAB">
        <w:rPr>
          <w:color w:val="auto"/>
          <w:sz w:val="24"/>
          <w:szCs w:val="24"/>
          <w:lang w:val="lt-LT"/>
        </w:rPr>
        <w:t>procentų</w:t>
      </w:r>
      <w:r w:rsidR="0059709C">
        <w:rPr>
          <w:color w:val="auto"/>
          <w:sz w:val="24"/>
          <w:szCs w:val="24"/>
          <w:lang w:val="lt-LT"/>
        </w:rPr>
        <w:t xml:space="preserve"> </w:t>
      </w:r>
      <w:r w:rsidR="00710940">
        <w:rPr>
          <w:color w:val="auto"/>
          <w:sz w:val="24"/>
          <w:szCs w:val="24"/>
          <w:lang w:val="lt-LT"/>
        </w:rPr>
        <w:t>visų pirkimų, dėl kurių sudaromos rašytinė</w:t>
      </w:r>
      <w:r w:rsidR="00440494">
        <w:rPr>
          <w:color w:val="auto"/>
          <w:sz w:val="24"/>
          <w:szCs w:val="24"/>
          <w:lang w:val="lt-LT"/>
        </w:rPr>
        <w:t>s</w:t>
      </w:r>
      <w:r w:rsidR="00710940">
        <w:rPr>
          <w:color w:val="auto"/>
          <w:sz w:val="24"/>
          <w:szCs w:val="24"/>
          <w:lang w:val="lt-LT"/>
        </w:rPr>
        <w:t xml:space="preserve"> sutartys, turi atitikti aplinkos apsaugos reikalavimus, nustatytus </w:t>
      </w:r>
      <w:r w:rsidR="00710940" w:rsidRPr="00710940">
        <w:rPr>
          <w:color w:val="auto"/>
          <w:sz w:val="24"/>
          <w:szCs w:val="24"/>
          <w:lang w:val="lt-LT"/>
        </w:rPr>
        <w:t>Lietuvos Respublikos aplinkos ministro 2011 m. birželio 28 d. įsakym</w:t>
      </w:r>
      <w:r w:rsidR="009D3FAB">
        <w:rPr>
          <w:color w:val="auto"/>
          <w:sz w:val="24"/>
          <w:szCs w:val="24"/>
          <w:lang w:val="lt-LT"/>
        </w:rPr>
        <w:t>e</w:t>
      </w:r>
      <w:r w:rsidR="00710940" w:rsidRPr="00710940">
        <w:rPr>
          <w:color w:val="auto"/>
          <w:sz w:val="24"/>
          <w:szCs w:val="24"/>
          <w:lang w:val="lt-LT"/>
        </w:rPr>
        <w:t xml:space="preserve"> Nr. D1-508 „Dėl Produktų, kurių viešiesiems pirkimams ir pirkimams taikytini aplinkos apsaugos kriterijai, sąrašo, Aplinkos apsaugos kriterijų ir Aplinkos apsaugos kriterijų, kuriuos perkančiosios organizacijos ir perkantieji subjektai turi taikyti pirkdami prekes, paslaugas ar darbus, taikymo tvarkos aprašo patvirtinimo“</w:t>
      </w:r>
      <w:r w:rsidR="00710940">
        <w:rPr>
          <w:color w:val="auto"/>
          <w:sz w:val="24"/>
          <w:szCs w:val="24"/>
          <w:lang w:val="lt-LT"/>
        </w:rPr>
        <w:t>.</w:t>
      </w:r>
    </w:p>
    <w:p w14:paraId="25D275F6" w14:textId="77777777" w:rsidR="00FB3370" w:rsidRPr="00AE2B05" w:rsidRDefault="00FB3370" w:rsidP="00AE2B05">
      <w:pPr>
        <w:pStyle w:val="Hyperlink1"/>
        <w:tabs>
          <w:tab w:val="left" w:pos="0"/>
          <w:tab w:val="left" w:pos="567"/>
        </w:tabs>
        <w:spacing w:line="276" w:lineRule="auto"/>
        <w:ind w:firstLine="0"/>
        <w:rPr>
          <w:b/>
          <w:sz w:val="24"/>
          <w:szCs w:val="24"/>
          <w:lang w:val="lt-LT"/>
        </w:rPr>
      </w:pPr>
    </w:p>
    <w:p w14:paraId="16041D29" w14:textId="2FE520D8" w:rsidR="00596A29" w:rsidRPr="00395FED" w:rsidRDefault="00395FED" w:rsidP="00395FED">
      <w:pPr>
        <w:pStyle w:val="Hyperlink1"/>
        <w:tabs>
          <w:tab w:val="left" w:pos="567"/>
        </w:tabs>
        <w:spacing w:line="276" w:lineRule="auto"/>
        <w:ind w:left="397" w:firstLine="0"/>
        <w:jc w:val="center"/>
        <w:rPr>
          <w:color w:val="auto"/>
          <w:sz w:val="24"/>
          <w:szCs w:val="24"/>
          <w:lang w:val="lt-LT"/>
        </w:rPr>
      </w:pPr>
      <w:r w:rsidRPr="00395FED">
        <w:rPr>
          <w:b/>
          <w:sz w:val="24"/>
          <w:szCs w:val="24"/>
        </w:rPr>
        <w:t>X. PIRKIMŲ DOKUMENTAVIMAS IR ATASKAITŲ PATEIKIMAS</w:t>
      </w:r>
    </w:p>
    <w:p w14:paraId="36DF699D" w14:textId="77777777" w:rsidR="00395FED" w:rsidRPr="00395FED" w:rsidRDefault="00395FED" w:rsidP="00395FED">
      <w:pPr>
        <w:pStyle w:val="Hyperlink1"/>
        <w:tabs>
          <w:tab w:val="left" w:pos="567"/>
        </w:tabs>
        <w:spacing w:line="276" w:lineRule="auto"/>
        <w:ind w:left="397" w:firstLine="0"/>
        <w:rPr>
          <w:color w:val="auto"/>
          <w:sz w:val="24"/>
          <w:szCs w:val="24"/>
          <w:lang w:val="lt-LT"/>
        </w:rPr>
      </w:pPr>
    </w:p>
    <w:p w14:paraId="33E37CF5" w14:textId="0429C13C" w:rsidR="00DA5606" w:rsidRPr="00DA5606" w:rsidRDefault="00DA5606" w:rsidP="00303D4C">
      <w:pPr>
        <w:pStyle w:val="Hyperlink1"/>
        <w:numPr>
          <w:ilvl w:val="0"/>
          <w:numId w:val="61"/>
        </w:numPr>
        <w:tabs>
          <w:tab w:val="left" w:pos="567"/>
          <w:tab w:val="left" w:pos="993"/>
        </w:tabs>
        <w:spacing w:line="276" w:lineRule="auto"/>
        <w:ind w:left="0" w:firstLine="567"/>
        <w:rPr>
          <w:color w:val="auto"/>
          <w:sz w:val="24"/>
          <w:szCs w:val="24"/>
          <w:lang w:val="lt-LT"/>
        </w:rPr>
      </w:pPr>
      <w:r w:rsidRPr="001F1CCD">
        <w:rPr>
          <w:color w:val="auto"/>
          <w:sz w:val="24"/>
          <w:szCs w:val="24"/>
          <w:lang w:val="lt-LT"/>
        </w:rPr>
        <w:t xml:space="preserve">Įvykdžius pirkimą, pirkimo </w:t>
      </w:r>
      <w:r w:rsidRPr="008A77B7">
        <w:rPr>
          <w:color w:val="auto"/>
          <w:sz w:val="24"/>
          <w:szCs w:val="24"/>
          <w:lang w:val="lt-LT"/>
        </w:rPr>
        <w:t>organizatorius perduoda visus su pirkimu susijusius dokumentus saugoti asmeniui, atsakingam už viešųjų pirkimų apskaitą</w:t>
      </w:r>
    </w:p>
    <w:p w14:paraId="393DA370" w14:textId="77777777" w:rsidR="00596A29" w:rsidRPr="000C6391" w:rsidRDefault="00D57881" w:rsidP="00303D4C">
      <w:pPr>
        <w:pStyle w:val="Hyperlink1"/>
        <w:numPr>
          <w:ilvl w:val="0"/>
          <w:numId w:val="61"/>
        </w:numPr>
        <w:tabs>
          <w:tab w:val="left" w:pos="567"/>
          <w:tab w:val="left" w:pos="993"/>
        </w:tabs>
        <w:spacing w:line="276" w:lineRule="auto"/>
        <w:ind w:left="0" w:firstLine="567"/>
        <w:rPr>
          <w:color w:val="auto"/>
          <w:sz w:val="24"/>
          <w:szCs w:val="24"/>
          <w:lang w:val="lt-LT"/>
        </w:rPr>
      </w:pPr>
      <w:r w:rsidRPr="001F1CCD">
        <w:rPr>
          <w:sz w:val="24"/>
          <w:szCs w:val="24"/>
          <w:lang w:val="lt-LT"/>
        </w:rPr>
        <w:t>Kiekvieną atliktą supaprastintą pirkimą asmuo, atsakingas už viešųjų pirkimų apskaitą, registruoja pirkimų žurnale (Priedas Nr. 2) (toliau – Žurnalas). Žurnale turi būti šie rekvizitai: pirkimo pavadinimas, prekių, paslaugų ar darbų kodai pagal BVPŽ, pirkimo sutarties arba sąskaitos faktūros numeris ir sudarymo data bei pirkimo sutarties trukmė (pildoma, kai sudaryta pirkimo sutartis), pirkimo vertė, tiekėjo pavadinimas, VPĮ ir (ar) Taisyklių straipsnis, dalis, punktas, kuriuo vadovaujantis pasirin</w:t>
      </w:r>
      <w:r w:rsidR="000C6391">
        <w:rPr>
          <w:sz w:val="24"/>
          <w:szCs w:val="24"/>
          <w:lang w:val="lt-LT"/>
        </w:rPr>
        <w:t>ktas pirkimo būdas</w:t>
      </w:r>
      <w:r w:rsidRPr="001F1CCD">
        <w:rPr>
          <w:sz w:val="24"/>
          <w:szCs w:val="24"/>
          <w:lang w:val="lt-LT"/>
        </w:rPr>
        <w:t>.</w:t>
      </w:r>
    </w:p>
    <w:p w14:paraId="0CB3D0C3" w14:textId="220C3E1A" w:rsidR="000C6391" w:rsidRPr="001F1CCD" w:rsidRDefault="000C6391" w:rsidP="00303D4C">
      <w:pPr>
        <w:pStyle w:val="Hyperlink1"/>
        <w:numPr>
          <w:ilvl w:val="0"/>
          <w:numId w:val="61"/>
        </w:numPr>
        <w:tabs>
          <w:tab w:val="left" w:pos="426"/>
          <w:tab w:val="left" w:pos="993"/>
        </w:tabs>
        <w:spacing w:line="276" w:lineRule="auto"/>
        <w:ind w:left="0" w:firstLine="567"/>
        <w:rPr>
          <w:sz w:val="24"/>
          <w:szCs w:val="24"/>
          <w:lang w:val="lt-LT"/>
        </w:rPr>
      </w:pPr>
      <w:r w:rsidRPr="001F1CCD">
        <w:rPr>
          <w:rFonts w:eastAsia="Calibri"/>
          <w:sz w:val="24"/>
          <w:szCs w:val="24"/>
          <w:lang w:val="lt-LT"/>
        </w:rPr>
        <w:t xml:space="preserve">Laimėjusio tiekėjo pasiūlymą, sudarytą pirkimo sutartį, preliminariąją sutartį ir šių sutarčių pakeitimus, </w:t>
      </w:r>
      <w:r w:rsidRPr="001F1CCD">
        <w:rPr>
          <w:rFonts w:eastAsia="Calibri"/>
          <w:bCs/>
          <w:sz w:val="24"/>
          <w:szCs w:val="24"/>
          <w:lang w:val="lt-LT"/>
        </w:rPr>
        <w:t xml:space="preserve">išskyrus informaciją, kurios atskleidimas </w:t>
      </w:r>
      <w:r w:rsidRPr="001F1CCD">
        <w:rPr>
          <w:rFonts w:eastAsia="Calibri"/>
          <w:sz w:val="24"/>
          <w:szCs w:val="24"/>
          <w:lang w:val="lt-LT"/>
        </w:rPr>
        <w:t>prieštarautų informacijos ir duomenų apsaugą reguliuojantiems teisės aktams arba visuomenės interesams, pažeistų teisėtus konkretaus tiekėjo komercinius interesus arba turėtų neigiamą poveikį tiekėjų konkurencijai</w:t>
      </w:r>
      <w:r w:rsidRPr="001F1CCD">
        <w:rPr>
          <w:rFonts w:eastAsia="Calibri"/>
          <w:bCs/>
          <w:sz w:val="24"/>
          <w:szCs w:val="24"/>
          <w:lang w:val="lt-LT"/>
        </w:rPr>
        <w:t>, ne vėliau kaip per 15 dienų nuo pirkimo sutarties ar preliminariosios sutarties sudarymo ar jų pakeitimo, bet ne vėliau kaip iki pirmojo mokėjimo pagal jį pradžios, asmuo, atsakingas už viešųjų pirkimų apskaitą, turi paskelbti CVP IS, išskyrus, kai sutartis sudaroma atliekant pirkimą neskelbiamos apklausos būdu</w:t>
      </w:r>
      <w:r w:rsidR="009D3FAB">
        <w:rPr>
          <w:rFonts w:eastAsia="Calibri"/>
          <w:bCs/>
          <w:sz w:val="24"/>
          <w:szCs w:val="24"/>
          <w:lang w:val="lt-LT"/>
        </w:rPr>
        <w:t xml:space="preserve"> </w:t>
      </w:r>
      <w:r w:rsidR="001D6931">
        <w:rPr>
          <w:rFonts w:eastAsia="Calibri"/>
          <w:bCs/>
          <w:sz w:val="24"/>
          <w:szCs w:val="24"/>
          <w:lang w:val="lt-LT"/>
        </w:rPr>
        <w:t>su fiziniu asmeniu</w:t>
      </w:r>
      <w:r w:rsidRPr="001F1CCD">
        <w:rPr>
          <w:rFonts w:eastAsia="Calibri"/>
          <w:bCs/>
          <w:sz w:val="24"/>
          <w:szCs w:val="24"/>
          <w:lang w:val="lt-LT"/>
        </w:rPr>
        <w:t xml:space="preserve"> ir:</w:t>
      </w:r>
    </w:p>
    <w:p w14:paraId="695C90D8" w14:textId="77777777" w:rsidR="005E72DC" w:rsidRPr="00A768FC" w:rsidRDefault="005E72DC" w:rsidP="003A5CDC">
      <w:pPr>
        <w:numPr>
          <w:ilvl w:val="1"/>
          <w:numId w:val="61"/>
        </w:numPr>
        <w:tabs>
          <w:tab w:val="left" w:pos="426"/>
          <w:tab w:val="left" w:pos="851"/>
          <w:tab w:val="left" w:pos="993"/>
          <w:tab w:val="left" w:pos="1134"/>
          <w:tab w:val="left" w:pos="1843"/>
        </w:tabs>
        <w:suppressAutoHyphens/>
        <w:ind w:left="0" w:firstLine="851"/>
        <w:jc w:val="both"/>
        <w:textAlignment w:val="center"/>
      </w:pPr>
      <w:r w:rsidRPr="005E72DC">
        <w:t>pirkimo tikslas yra sukurti arba įsigyti unikalų meno kūrinį ar meninį atlikimą</w:t>
      </w:r>
      <w:r w:rsidR="00E752E6">
        <w:t>;</w:t>
      </w:r>
    </w:p>
    <w:p w14:paraId="1F2D9DAA" w14:textId="77777777" w:rsidR="000C6391" w:rsidRPr="001F1CCD" w:rsidRDefault="000C6391" w:rsidP="003A5CDC">
      <w:pPr>
        <w:numPr>
          <w:ilvl w:val="1"/>
          <w:numId w:val="61"/>
        </w:numPr>
        <w:tabs>
          <w:tab w:val="left" w:pos="426"/>
          <w:tab w:val="left" w:pos="851"/>
          <w:tab w:val="left" w:pos="993"/>
          <w:tab w:val="left" w:pos="1134"/>
          <w:tab w:val="left" w:pos="1843"/>
        </w:tabs>
        <w:suppressAutoHyphens/>
        <w:ind w:left="0" w:firstLine="851"/>
        <w:jc w:val="both"/>
        <w:textAlignment w:val="center"/>
      </w:pPr>
      <w:r w:rsidRPr="001F1CCD">
        <w:rPr>
          <w:rFonts w:eastAsia="Calibri"/>
          <w:bCs/>
        </w:rPr>
        <w:t>nėra konkurencijos dėl techninių priežasčių;</w:t>
      </w:r>
    </w:p>
    <w:p w14:paraId="34064B84" w14:textId="77777777" w:rsidR="000C6391" w:rsidRPr="001F1CCD" w:rsidRDefault="000C6391" w:rsidP="003A5CDC">
      <w:pPr>
        <w:numPr>
          <w:ilvl w:val="1"/>
          <w:numId w:val="61"/>
        </w:numPr>
        <w:tabs>
          <w:tab w:val="left" w:pos="426"/>
          <w:tab w:val="left" w:pos="851"/>
          <w:tab w:val="left" w:pos="993"/>
          <w:tab w:val="left" w:pos="1134"/>
          <w:tab w:val="left" w:pos="1843"/>
        </w:tabs>
        <w:suppressAutoHyphens/>
        <w:ind w:left="0" w:firstLine="851"/>
        <w:jc w:val="both"/>
        <w:textAlignment w:val="center"/>
      </w:pPr>
      <w:r w:rsidRPr="001F1CCD">
        <w:rPr>
          <w:rFonts w:eastAsia="Calibri"/>
          <w:bCs/>
        </w:rPr>
        <w:t>išimtinių teisių, intelektinės nuosavybės apsaugos;</w:t>
      </w:r>
    </w:p>
    <w:p w14:paraId="708BC8BD" w14:textId="77777777" w:rsidR="000C6391" w:rsidRPr="00A768FC" w:rsidRDefault="000C6391" w:rsidP="003A5CDC">
      <w:pPr>
        <w:numPr>
          <w:ilvl w:val="1"/>
          <w:numId w:val="61"/>
        </w:numPr>
        <w:tabs>
          <w:tab w:val="left" w:pos="426"/>
          <w:tab w:val="left" w:pos="851"/>
          <w:tab w:val="left" w:pos="993"/>
          <w:tab w:val="left" w:pos="1134"/>
          <w:tab w:val="left" w:pos="1843"/>
        </w:tabs>
        <w:suppressAutoHyphens/>
        <w:ind w:left="0" w:firstLine="851"/>
        <w:jc w:val="both"/>
        <w:textAlignment w:val="center"/>
      </w:pPr>
      <w:r w:rsidRPr="001F1CCD">
        <w:rPr>
          <w:rFonts w:eastAsia="Calibri"/>
        </w:rPr>
        <w:t>jei perkamos teisėjų, valstybės tarnautojų ir (arba) pagal darbo sutartį dirbančių darbuotojų mokymo ir konferencijų paslaugos;</w:t>
      </w:r>
    </w:p>
    <w:p w14:paraId="3DA0E6EF" w14:textId="77777777" w:rsidR="005E72DC" w:rsidRPr="001F1CCD" w:rsidRDefault="005E72DC" w:rsidP="003A5CDC">
      <w:pPr>
        <w:numPr>
          <w:ilvl w:val="1"/>
          <w:numId w:val="61"/>
        </w:numPr>
        <w:tabs>
          <w:tab w:val="left" w:pos="426"/>
          <w:tab w:val="left" w:pos="851"/>
          <w:tab w:val="left" w:pos="993"/>
          <w:tab w:val="left" w:pos="1134"/>
          <w:tab w:val="left" w:pos="1843"/>
        </w:tabs>
        <w:suppressAutoHyphens/>
        <w:ind w:left="0" w:firstLine="851"/>
        <w:jc w:val="both"/>
        <w:textAlignment w:val="center"/>
      </w:pPr>
      <w:r w:rsidRPr="005E72DC">
        <w:t>jei perkamos ekspertų komisijų, komitetų, tarybų narių, taip pat jų pasitelkiamų ekspertų, valstybės institucijų ar įstaigų kontrolės veiklai reikalingų ekspertų teikiamos nematerialaus pobūdžio (intelektinės) paslaugos</w:t>
      </w:r>
      <w:r w:rsidR="00E752E6">
        <w:t>;</w:t>
      </w:r>
    </w:p>
    <w:p w14:paraId="60C8246E" w14:textId="77777777" w:rsidR="000C6391" w:rsidRPr="000C6391" w:rsidRDefault="000C6391" w:rsidP="003A5CDC">
      <w:pPr>
        <w:numPr>
          <w:ilvl w:val="1"/>
          <w:numId w:val="61"/>
        </w:numPr>
        <w:tabs>
          <w:tab w:val="left" w:pos="426"/>
          <w:tab w:val="left" w:pos="851"/>
          <w:tab w:val="left" w:pos="993"/>
          <w:tab w:val="left" w:pos="1134"/>
          <w:tab w:val="left" w:pos="1843"/>
        </w:tabs>
        <w:suppressAutoHyphens/>
        <w:ind w:left="0" w:firstLine="851"/>
        <w:jc w:val="both"/>
        <w:textAlignment w:val="center"/>
      </w:pPr>
      <w:r w:rsidRPr="001F1CCD">
        <w:rPr>
          <w:rFonts w:eastAsia="Calibri"/>
        </w:rPr>
        <w:t>jei sutartyje nurodyta, kad informacija yra konfidenciali (jei kyla abejonių dėl informacijos konfidencialumo, Teismas nustato 5 darbo dienų terminą patekti konfidencialios informacijos pagrindimo įrodymus).</w:t>
      </w:r>
    </w:p>
    <w:p w14:paraId="792A8658" w14:textId="2D64AA48" w:rsidR="00596A29" w:rsidRDefault="00D57881" w:rsidP="00303D4C">
      <w:pPr>
        <w:pStyle w:val="Hyperlink1"/>
        <w:numPr>
          <w:ilvl w:val="0"/>
          <w:numId w:val="61"/>
        </w:numPr>
        <w:tabs>
          <w:tab w:val="left" w:pos="567"/>
          <w:tab w:val="left" w:pos="993"/>
        </w:tabs>
        <w:spacing w:line="276" w:lineRule="auto"/>
        <w:ind w:left="0" w:firstLine="567"/>
        <w:rPr>
          <w:color w:val="auto"/>
          <w:sz w:val="24"/>
          <w:szCs w:val="24"/>
          <w:lang w:val="lt-LT"/>
        </w:rPr>
      </w:pPr>
      <w:r w:rsidRPr="001F1CCD">
        <w:rPr>
          <w:color w:val="auto"/>
          <w:sz w:val="24"/>
          <w:szCs w:val="24"/>
          <w:lang w:val="lt-LT"/>
        </w:rPr>
        <w:lastRenderedPageBreak/>
        <w:t>Planavimo ir pasirengimo pirkimams dokumentai, pirkimo dokumentai, pasiūlymai bei jų nagrinėjimo ir vertinimo dokumentai,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6F70DDDE" w14:textId="77777777" w:rsidR="00596A29" w:rsidRDefault="00A4618B" w:rsidP="00303D4C">
      <w:pPr>
        <w:pStyle w:val="Hyperlink1"/>
        <w:numPr>
          <w:ilvl w:val="0"/>
          <w:numId w:val="61"/>
        </w:numPr>
        <w:tabs>
          <w:tab w:val="left" w:pos="567"/>
          <w:tab w:val="left" w:pos="993"/>
        </w:tabs>
        <w:spacing w:line="276" w:lineRule="auto"/>
        <w:ind w:left="0" w:firstLine="567"/>
        <w:rPr>
          <w:color w:val="auto"/>
          <w:sz w:val="24"/>
          <w:szCs w:val="24"/>
          <w:lang w:val="lt-LT"/>
        </w:rPr>
      </w:pPr>
      <w:r w:rsidRPr="001F1CCD">
        <w:rPr>
          <w:color w:val="auto"/>
          <w:sz w:val="24"/>
          <w:szCs w:val="24"/>
          <w:lang w:val="lt-LT"/>
        </w:rPr>
        <w:t>Vykdant pirkimo sutartį, pridėtinės vertės mokesčio sąskaitos faktūros, sąskaitos faktūros, kreditiniai ir debetiniai dokumentai bei avansinės sąskaitos turi būti teikiami naudojantis informacinės sistemos „E. sąskaita“ priemonėmis, išskyrus kai pirkimo sutartis sudaroma žodžiu.</w:t>
      </w:r>
    </w:p>
    <w:p w14:paraId="57FC903F" w14:textId="77777777" w:rsidR="00340CDF" w:rsidRPr="001F1CCD" w:rsidRDefault="00340CDF" w:rsidP="00303D4C">
      <w:pPr>
        <w:pStyle w:val="Hyperlink1"/>
        <w:numPr>
          <w:ilvl w:val="0"/>
          <w:numId w:val="61"/>
        </w:numPr>
        <w:tabs>
          <w:tab w:val="left" w:pos="567"/>
          <w:tab w:val="left" w:pos="993"/>
        </w:tabs>
        <w:spacing w:line="276" w:lineRule="auto"/>
        <w:ind w:left="0" w:firstLine="567"/>
        <w:rPr>
          <w:color w:val="auto"/>
          <w:sz w:val="24"/>
          <w:szCs w:val="24"/>
          <w:lang w:val="lt-LT"/>
        </w:rPr>
      </w:pPr>
      <w:r>
        <w:rPr>
          <w:color w:val="auto"/>
          <w:sz w:val="24"/>
          <w:szCs w:val="24"/>
          <w:lang w:val="lt-LT"/>
        </w:rPr>
        <w:t xml:space="preserve">Asmuo, atsakingas už pirkimų apskaitą, </w:t>
      </w:r>
      <w:r w:rsidRPr="00340CDF">
        <w:rPr>
          <w:color w:val="auto"/>
          <w:sz w:val="24"/>
          <w:szCs w:val="24"/>
          <w:lang w:val="lt-LT"/>
        </w:rPr>
        <w:t>CVP IS priemonėmis Viešųjų pirkimų tarnybai jos nustatyta tvarka pateikia per kalendorinius metus sudarytų pirkimo sutarčių, atlikus mažos vertės pirkimą, ataskaitą. Ataskaita pateikiama per 30 dienų, pasibaigus ataskaitiniams kalendoriniams metams.</w:t>
      </w:r>
    </w:p>
    <w:p w14:paraId="0F36B1CF" w14:textId="746B942D" w:rsidR="00AA7B22" w:rsidRPr="001F1CCD" w:rsidRDefault="00EA4306" w:rsidP="00DA5606">
      <w:pPr>
        <w:pStyle w:val="Antrat1"/>
        <w:numPr>
          <w:ilvl w:val="0"/>
          <w:numId w:val="0"/>
        </w:numPr>
        <w:tabs>
          <w:tab w:val="left" w:pos="567"/>
        </w:tabs>
        <w:spacing w:line="276" w:lineRule="auto"/>
        <w:ind w:left="397"/>
        <w:rPr>
          <w:b/>
          <w:szCs w:val="24"/>
        </w:rPr>
      </w:pPr>
      <w:bookmarkStart w:id="5" w:name="_Toc488238549"/>
      <w:r w:rsidRPr="001F1CCD">
        <w:rPr>
          <w:b/>
          <w:szCs w:val="24"/>
        </w:rPr>
        <w:t>X</w:t>
      </w:r>
      <w:r w:rsidR="004559E9">
        <w:rPr>
          <w:b/>
          <w:szCs w:val="24"/>
        </w:rPr>
        <w:t>I</w:t>
      </w:r>
      <w:r w:rsidR="00AA7B22" w:rsidRPr="001F1CCD">
        <w:rPr>
          <w:b/>
          <w:szCs w:val="24"/>
        </w:rPr>
        <w:t>. GINČŲ NAGRINĖJIMAS</w:t>
      </w:r>
      <w:bookmarkEnd w:id="5"/>
    </w:p>
    <w:p w14:paraId="404FFB69" w14:textId="5DD1ABD8" w:rsidR="005E0E76" w:rsidRPr="001F1CCD" w:rsidRDefault="00303D4C" w:rsidP="003A5CDC">
      <w:pPr>
        <w:pStyle w:val="Hyperlink1"/>
        <w:numPr>
          <w:ilvl w:val="0"/>
          <w:numId w:val="61"/>
        </w:numPr>
        <w:tabs>
          <w:tab w:val="left" w:pos="567"/>
          <w:tab w:val="left" w:pos="851"/>
          <w:tab w:val="left" w:pos="1276"/>
        </w:tabs>
        <w:spacing w:line="276" w:lineRule="auto"/>
        <w:ind w:left="0" w:firstLine="567"/>
        <w:rPr>
          <w:sz w:val="24"/>
          <w:szCs w:val="24"/>
          <w:lang w:val="lt-LT"/>
        </w:rPr>
      </w:pPr>
      <w:r>
        <w:rPr>
          <w:sz w:val="24"/>
          <w:szCs w:val="24"/>
          <w:lang w:val="lt-LT"/>
        </w:rPr>
        <w:t xml:space="preserve"> </w:t>
      </w:r>
      <w:r w:rsidR="009C5437" w:rsidRPr="001F1CCD">
        <w:rPr>
          <w:sz w:val="24"/>
          <w:szCs w:val="24"/>
          <w:lang w:val="lt-LT"/>
        </w:rPr>
        <w:t xml:space="preserve">Visi ginčai, kylantys tarp Teismo ir tiekėjų, nagrinėjami vadovaujantis </w:t>
      </w:r>
      <w:r w:rsidR="00D438C5" w:rsidRPr="001F1CCD">
        <w:rPr>
          <w:sz w:val="24"/>
          <w:szCs w:val="24"/>
          <w:lang w:val="lt-LT"/>
        </w:rPr>
        <w:t>VPĮ</w:t>
      </w:r>
      <w:r w:rsidR="009C5437" w:rsidRPr="001F1CCD">
        <w:rPr>
          <w:sz w:val="24"/>
          <w:szCs w:val="24"/>
          <w:lang w:val="lt-LT"/>
        </w:rPr>
        <w:t xml:space="preserve"> V</w:t>
      </w:r>
      <w:r w:rsidR="00A712C8" w:rsidRPr="001F1CCD">
        <w:rPr>
          <w:sz w:val="24"/>
          <w:szCs w:val="24"/>
          <w:lang w:val="lt-LT"/>
        </w:rPr>
        <w:t>II</w:t>
      </w:r>
      <w:r w:rsidR="009C5437" w:rsidRPr="001F1CCD">
        <w:rPr>
          <w:sz w:val="24"/>
          <w:szCs w:val="24"/>
          <w:lang w:val="lt-LT"/>
        </w:rPr>
        <w:t xml:space="preserve"> skyriaus nuostatomis.</w:t>
      </w:r>
    </w:p>
    <w:p w14:paraId="576CC13C" w14:textId="77777777" w:rsidR="005E0E76" w:rsidRPr="001F1CCD" w:rsidRDefault="005E0E76" w:rsidP="00E864F0">
      <w:pPr>
        <w:ind w:firstLine="397"/>
        <w:rPr>
          <w:noProof w:val="0"/>
          <w:color w:val="000000"/>
        </w:rPr>
      </w:pPr>
    </w:p>
    <w:p w14:paraId="023E0FB0" w14:textId="77777777" w:rsidR="003A1B1D" w:rsidRPr="001F1CCD" w:rsidRDefault="003A1B1D" w:rsidP="00E864F0">
      <w:pPr>
        <w:ind w:firstLine="397"/>
        <w:rPr>
          <w:noProof w:val="0"/>
          <w:color w:val="000000"/>
        </w:rPr>
      </w:pPr>
    </w:p>
    <w:p w14:paraId="21EC9434" w14:textId="77777777" w:rsidR="003A1B1D" w:rsidRPr="001F1CCD" w:rsidRDefault="003A1B1D" w:rsidP="00E864F0">
      <w:pPr>
        <w:ind w:firstLine="397"/>
        <w:rPr>
          <w:noProof w:val="0"/>
          <w:color w:val="000000"/>
        </w:rPr>
      </w:pPr>
    </w:p>
    <w:p w14:paraId="0BFE4A64" w14:textId="77777777" w:rsidR="003A1B1D" w:rsidRPr="001F1CCD" w:rsidRDefault="003A1B1D" w:rsidP="00E864F0">
      <w:pPr>
        <w:ind w:firstLine="397"/>
        <w:rPr>
          <w:noProof w:val="0"/>
          <w:color w:val="000000"/>
        </w:rPr>
      </w:pPr>
    </w:p>
    <w:p w14:paraId="35788AFD" w14:textId="77777777" w:rsidR="003A1B1D" w:rsidRPr="001F1CCD" w:rsidRDefault="003A1B1D" w:rsidP="00E864F0">
      <w:pPr>
        <w:ind w:firstLine="397"/>
        <w:rPr>
          <w:noProof w:val="0"/>
          <w:color w:val="000000"/>
        </w:rPr>
      </w:pPr>
    </w:p>
    <w:p w14:paraId="6C78C946" w14:textId="77777777" w:rsidR="003A1B1D" w:rsidRPr="001F1CCD" w:rsidRDefault="003A1B1D" w:rsidP="00E864F0">
      <w:pPr>
        <w:ind w:firstLine="397"/>
        <w:rPr>
          <w:noProof w:val="0"/>
          <w:color w:val="000000"/>
        </w:rPr>
      </w:pPr>
    </w:p>
    <w:p w14:paraId="70CE7990" w14:textId="77777777" w:rsidR="003A1B1D" w:rsidRPr="001F1CCD" w:rsidRDefault="003A1B1D" w:rsidP="00E864F0">
      <w:pPr>
        <w:ind w:firstLine="397"/>
        <w:rPr>
          <w:noProof w:val="0"/>
          <w:color w:val="000000"/>
        </w:rPr>
      </w:pPr>
    </w:p>
    <w:p w14:paraId="3C1A8252" w14:textId="77777777" w:rsidR="003A1B1D" w:rsidRPr="001F1CCD" w:rsidRDefault="003A1B1D" w:rsidP="00E864F0">
      <w:pPr>
        <w:ind w:firstLine="397"/>
        <w:rPr>
          <w:noProof w:val="0"/>
          <w:color w:val="000000"/>
        </w:rPr>
      </w:pPr>
    </w:p>
    <w:p w14:paraId="60066B1D" w14:textId="77777777" w:rsidR="003A1B1D" w:rsidRPr="001F1CCD" w:rsidRDefault="003A1B1D" w:rsidP="00E864F0">
      <w:pPr>
        <w:ind w:firstLine="397"/>
        <w:rPr>
          <w:noProof w:val="0"/>
          <w:color w:val="000000"/>
        </w:rPr>
      </w:pPr>
    </w:p>
    <w:p w14:paraId="714823E1" w14:textId="77777777" w:rsidR="003A1B1D" w:rsidRPr="001F1CCD" w:rsidRDefault="003A1B1D" w:rsidP="00E864F0">
      <w:pPr>
        <w:ind w:firstLine="397"/>
        <w:rPr>
          <w:noProof w:val="0"/>
          <w:color w:val="000000"/>
        </w:rPr>
      </w:pPr>
    </w:p>
    <w:p w14:paraId="7795619A" w14:textId="77777777" w:rsidR="003A1B1D" w:rsidRPr="001F1CCD" w:rsidRDefault="003A1B1D" w:rsidP="00E864F0">
      <w:pPr>
        <w:ind w:firstLine="397"/>
        <w:rPr>
          <w:noProof w:val="0"/>
          <w:color w:val="000000"/>
        </w:rPr>
      </w:pPr>
    </w:p>
    <w:p w14:paraId="38CE3C51" w14:textId="77777777" w:rsidR="003A1B1D" w:rsidRPr="001F1CCD" w:rsidRDefault="003A1B1D" w:rsidP="00E864F0">
      <w:pPr>
        <w:ind w:firstLine="397"/>
        <w:rPr>
          <w:noProof w:val="0"/>
          <w:color w:val="000000"/>
        </w:rPr>
      </w:pPr>
    </w:p>
    <w:p w14:paraId="5AECD481" w14:textId="77777777" w:rsidR="003A1B1D" w:rsidRPr="001F1CCD" w:rsidRDefault="003A1B1D" w:rsidP="00E864F0">
      <w:pPr>
        <w:ind w:firstLine="397"/>
        <w:rPr>
          <w:noProof w:val="0"/>
          <w:color w:val="000000"/>
        </w:rPr>
      </w:pPr>
    </w:p>
    <w:p w14:paraId="4AA133FA" w14:textId="77777777" w:rsidR="003A1B1D" w:rsidRPr="001F1CCD" w:rsidRDefault="003A1B1D" w:rsidP="00E864F0">
      <w:pPr>
        <w:ind w:firstLine="397"/>
        <w:rPr>
          <w:noProof w:val="0"/>
          <w:color w:val="000000"/>
        </w:rPr>
      </w:pPr>
    </w:p>
    <w:p w14:paraId="2553D2DE" w14:textId="77777777" w:rsidR="003A1B1D" w:rsidRPr="001F1CCD" w:rsidRDefault="003A1B1D" w:rsidP="00E864F0">
      <w:pPr>
        <w:ind w:firstLine="397"/>
        <w:rPr>
          <w:noProof w:val="0"/>
          <w:color w:val="000000"/>
        </w:rPr>
      </w:pPr>
    </w:p>
    <w:tbl>
      <w:tblPr>
        <w:tblW w:w="0" w:type="auto"/>
        <w:tblInd w:w="6345" w:type="dxa"/>
        <w:tblLook w:val="04A0" w:firstRow="1" w:lastRow="0" w:firstColumn="1" w:lastColumn="0" w:noHBand="0" w:noVBand="1"/>
      </w:tblPr>
      <w:tblGrid>
        <w:gridCol w:w="3292"/>
      </w:tblGrid>
      <w:tr w:rsidR="005E0E76" w:rsidRPr="001F1CCD" w14:paraId="4EF6870E" w14:textId="77777777" w:rsidTr="00667E7B">
        <w:tc>
          <w:tcPr>
            <w:tcW w:w="3402" w:type="dxa"/>
          </w:tcPr>
          <w:p w14:paraId="1BCD4859" w14:textId="77777777" w:rsidR="00D540DC" w:rsidRDefault="00D540DC" w:rsidP="004E6183">
            <w:pPr>
              <w:ind w:left="397"/>
              <w:rPr>
                <w:rFonts w:eastAsia="Calibri"/>
                <w:noProof w:val="0"/>
                <w:sz w:val="18"/>
                <w:szCs w:val="18"/>
              </w:rPr>
            </w:pPr>
          </w:p>
          <w:p w14:paraId="3CC0E4C3" w14:textId="77777777" w:rsidR="0066051C" w:rsidRDefault="0066051C" w:rsidP="004E6183">
            <w:pPr>
              <w:ind w:left="397"/>
              <w:rPr>
                <w:rFonts w:eastAsia="Calibri"/>
                <w:noProof w:val="0"/>
                <w:sz w:val="18"/>
                <w:szCs w:val="18"/>
              </w:rPr>
            </w:pPr>
          </w:p>
          <w:p w14:paraId="705B2D73" w14:textId="77777777" w:rsidR="0066051C" w:rsidRDefault="0066051C" w:rsidP="004E6183">
            <w:pPr>
              <w:ind w:left="397"/>
              <w:rPr>
                <w:rFonts w:eastAsia="Calibri"/>
                <w:noProof w:val="0"/>
                <w:sz w:val="18"/>
                <w:szCs w:val="18"/>
              </w:rPr>
            </w:pPr>
          </w:p>
          <w:p w14:paraId="09BCD598" w14:textId="77777777" w:rsidR="0066051C" w:rsidRDefault="0066051C" w:rsidP="004E6183">
            <w:pPr>
              <w:ind w:left="397"/>
              <w:rPr>
                <w:rFonts w:eastAsia="Calibri"/>
                <w:noProof w:val="0"/>
                <w:sz w:val="18"/>
                <w:szCs w:val="18"/>
              </w:rPr>
            </w:pPr>
          </w:p>
          <w:p w14:paraId="34718FEC" w14:textId="77777777" w:rsidR="0066051C" w:rsidRDefault="0066051C" w:rsidP="004E6183">
            <w:pPr>
              <w:ind w:left="397"/>
              <w:rPr>
                <w:rFonts w:eastAsia="Calibri"/>
                <w:noProof w:val="0"/>
                <w:sz w:val="18"/>
                <w:szCs w:val="18"/>
              </w:rPr>
            </w:pPr>
          </w:p>
          <w:p w14:paraId="0207C113" w14:textId="77777777" w:rsidR="00440494" w:rsidRDefault="00440494" w:rsidP="004E6183">
            <w:pPr>
              <w:ind w:left="397"/>
              <w:rPr>
                <w:rFonts w:eastAsia="Calibri"/>
                <w:noProof w:val="0"/>
                <w:sz w:val="18"/>
                <w:szCs w:val="18"/>
              </w:rPr>
            </w:pPr>
          </w:p>
          <w:p w14:paraId="0F9B3A3A" w14:textId="77777777" w:rsidR="00440494" w:rsidRDefault="00440494" w:rsidP="004E6183">
            <w:pPr>
              <w:ind w:left="397"/>
              <w:rPr>
                <w:rFonts w:eastAsia="Calibri"/>
                <w:noProof w:val="0"/>
                <w:sz w:val="18"/>
                <w:szCs w:val="18"/>
              </w:rPr>
            </w:pPr>
          </w:p>
          <w:p w14:paraId="3EA87396" w14:textId="77777777" w:rsidR="00440494" w:rsidRDefault="00440494" w:rsidP="004E6183">
            <w:pPr>
              <w:ind w:left="397"/>
              <w:rPr>
                <w:rFonts w:eastAsia="Calibri"/>
                <w:noProof w:val="0"/>
                <w:sz w:val="18"/>
                <w:szCs w:val="18"/>
              </w:rPr>
            </w:pPr>
          </w:p>
          <w:p w14:paraId="0EBBFE25" w14:textId="77777777" w:rsidR="00440494" w:rsidRDefault="00440494" w:rsidP="004E6183">
            <w:pPr>
              <w:ind w:left="397"/>
              <w:rPr>
                <w:rFonts w:eastAsia="Calibri"/>
                <w:noProof w:val="0"/>
                <w:sz w:val="18"/>
                <w:szCs w:val="18"/>
              </w:rPr>
            </w:pPr>
          </w:p>
          <w:p w14:paraId="2E0B194C" w14:textId="77777777" w:rsidR="008A77B7" w:rsidRDefault="008A77B7" w:rsidP="004E6183">
            <w:pPr>
              <w:ind w:left="397"/>
              <w:rPr>
                <w:rFonts w:eastAsia="Calibri"/>
                <w:noProof w:val="0"/>
                <w:sz w:val="18"/>
                <w:szCs w:val="18"/>
              </w:rPr>
            </w:pPr>
          </w:p>
          <w:p w14:paraId="293C93F2" w14:textId="77777777" w:rsidR="00F6391F" w:rsidRDefault="00F6391F" w:rsidP="004E6183">
            <w:pPr>
              <w:ind w:left="397"/>
              <w:rPr>
                <w:rFonts w:eastAsia="Calibri"/>
                <w:noProof w:val="0"/>
                <w:sz w:val="18"/>
                <w:szCs w:val="18"/>
              </w:rPr>
            </w:pPr>
          </w:p>
          <w:p w14:paraId="0A71884B" w14:textId="77777777" w:rsidR="00F6391F" w:rsidRDefault="00F6391F" w:rsidP="004E6183">
            <w:pPr>
              <w:ind w:left="397"/>
              <w:rPr>
                <w:rFonts w:eastAsia="Calibri"/>
                <w:noProof w:val="0"/>
                <w:sz w:val="18"/>
                <w:szCs w:val="18"/>
              </w:rPr>
            </w:pPr>
          </w:p>
          <w:p w14:paraId="7B2F1816" w14:textId="77777777" w:rsidR="00F6391F" w:rsidRDefault="00F6391F" w:rsidP="004E6183">
            <w:pPr>
              <w:ind w:left="397"/>
              <w:rPr>
                <w:rFonts w:eastAsia="Calibri"/>
                <w:noProof w:val="0"/>
                <w:sz w:val="18"/>
                <w:szCs w:val="18"/>
              </w:rPr>
            </w:pPr>
          </w:p>
          <w:p w14:paraId="3DB51E09" w14:textId="77777777" w:rsidR="00F6391F" w:rsidRDefault="00F6391F" w:rsidP="004E6183">
            <w:pPr>
              <w:ind w:left="397"/>
              <w:rPr>
                <w:rFonts w:eastAsia="Calibri"/>
                <w:noProof w:val="0"/>
                <w:sz w:val="18"/>
                <w:szCs w:val="18"/>
              </w:rPr>
            </w:pPr>
          </w:p>
          <w:p w14:paraId="16658183" w14:textId="77777777" w:rsidR="00F6391F" w:rsidRDefault="00F6391F" w:rsidP="004E6183">
            <w:pPr>
              <w:ind w:left="397"/>
              <w:rPr>
                <w:rFonts w:eastAsia="Calibri"/>
                <w:noProof w:val="0"/>
                <w:sz w:val="18"/>
                <w:szCs w:val="18"/>
              </w:rPr>
            </w:pPr>
          </w:p>
          <w:p w14:paraId="086C9B91" w14:textId="77777777" w:rsidR="00F6391F" w:rsidRDefault="00F6391F" w:rsidP="004E6183">
            <w:pPr>
              <w:ind w:left="397"/>
              <w:rPr>
                <w:rFonts w:eastAsia="Calibri"/>
                <w:noProof w:val="0"/>
                <w:sz w:val="18"/>
                <w:szCs w:val="18"/>
              </w:rPr>
            </w:pPr>
          </w:p>
          <w:p w14:paraId="025E4133" w14:textId="77777777" w:rsidR="00F6391F" w:rsidRDefault="00F6391F" w:rsidP="004E6183">
            <w:pPr>
              <w:ind w:left="397"/>
              <w:rPr>
                <w:rFonts w:eastAsia="Calibri"/>
                <w:noProof w:val="0"/>
                <w:sz w:val="18"/>
                <w:szCs w:val="18"/>
              </w:rPr>
            </w:pPr>
          </w:p>
          <w:p w14:paraId="66FD9EDB" w14:textId="77777777" w:rsidR="00F6391F" w:rsidRDefault="00F6391F" w:rsidP="004E6183">
            <w:pPr>
              <w:ind w:left="397"/>
              <w:rPr>
                <w:rFonts w:eastAsia="Calibri"/>
                <w:noProof w:val="0"/>
                <w:sz w:val="18"/>
                <w:szCs w:val="18"/>
              </w:rPr>
            </w:pPr>
          </w:p>
          <w:p w14:paraId="41492BCB" w14:textId="77777777" w:rsidR="00F6391F" w:rsidRDefault="00F6391F" w:rsidP="004E6183">
            <w:pPr>
              <w:ind w:left="397"/>
              <w:rPr>
                <w:rFonts w:eastAsia="Calibri"/>
                <w:noProof w:val="0"/>
                <w:sz w:val="18"/>
                <w:szCs w:val="18"/>
              </w:rPr>
            </w:pPr>
          </w:p>
          <w:p w14:paraId="410EEE64" w14:textId="77777777" w:rsidR="00F6391F" w:rsidRDefault="00F6391F" w:rsidP="004E6183">
            <w:pPr>
              <w:ind w:left="397"/>
              <w:rPr>
                <w:rFonts w:eastAsia="Calibri"/>
                <w:noProof w:val="0"/>
                <w:sz w:val="18"/>
                <w:szCs w:val="18"/>
              </w:rPr>
            </w:pPr>
          </w:p>
          <w:p w14:paraId="41436C3A" w14:textId="77777777" w:rsidR="00F6391F" w:rsidRDefault="00F6391F" w:rsidP="004E6183">
            <w:pPr>
              <w:ind w:left="397"/>
              <w:rPr>
                <w:rFonts w:eastAsia="Calibri"/>
                <w:noProof w:val="0"/>
                <w:sz w:val="18"/>
                <w:szCs w:val="18"/>
              </w:rPr>
            </w:pPr>
          </w:p>
          <w:p w14:paraId="3BA3BBE8" w14:textId="77777777" w:rsidR="00F6391F" w:rsidRDefault="00F6391F" w:rsidP="004E6183">
            <w:pPr>
              <w:ind w:left="397"/>
              <w:rPr>
                <w:rFonts w:eastAsia="Calibri"/>
                <w:noProof w:val="0"/>
                <w:sz w:val="18"/>
                <w:szCs w:val="18"/>
              </w:rPr>
            </w:pPr>
          </w:p>
          <w:p w14:paraId="2D5D2C90" w14:textId="529BBCB8" w:rsidR="005E0E76" w:rsidRPr="001F1CCD" w:rsidRDefault="005E0E76" w:rsidP="004E6183">
            <w:pPr>
              <w:ind w:left="397"/>
              <w:rPr>
                <w:rFonts w:eastAsia="Calibri"/>
                <w:noProof w:val="0"/>
                <w:sz w:val="18"/>
                <w:szCs w:val="18"/>
              </w:rPr>
            </w:pPr>
            <w:r w:rsidRPr="001F1CCD">
              <w:rPr>
                <w:rFonts w:eastAsia="Calibri"/>
                <w:noProof w:val="0"/>
                <w:sz w:val="18"/>
                <w:szCs w:val="18"/>
              </w:rPr>
              <w:lastRenderedPageBreak/>
              <w:t xml:space="preserve">Lietuvos vyriausiojo administracinio teismo </w:t>
            </w:r>
            <w:r w:rsidR="00D53DE5">
              <w:rPr>
                <w:rFonts w:eastAsia="Calibri"/>
                <w:noProof w:val="0"/>
                <w:sz w:val="18"/>
                <w:szCs w:val="18"/>
              </w:rPr>
              <w:t>mažos vertės pirkimų tvarkos aprašo</w:t>
            </w:r>
            <w:r w:rsidRPr="001F1CCD">
              <w:rPr>
                <w:rFonts w:eastAsia="Calibri"/>
                <w:noProof w:val="0"/>
                <w:sz w:val="18"/>
                <w:szCs w:val="18"/>
              </w:rPr>
              <w:t xml:space="preserve"> taisyklių Priedas Nr. 1</w:t>
            </w:r>
          </w:p>
          <w:p w14:paraId="6A836CEC" w14:textId="77777777" w:rsidR="005E0E76" w:rsidRPr="001F1CCD" w:rsidRDefault="005E0E76" w:rsidP="00E864F0">
            <w:pPr>
              <w:ind w:firstLine="397"/>
              <w:rPr>
                <w:rFonts w:eastAsia="Calibri"/>
                <w:noProof w:val="0"/>
              </w:rPr>
            </w:pPr>
          </w:p>
        </w:tc>
      </w:tr>
    </w:tbl>
    <w:p w14:paraId="62A7FE73" w14:textId="77777777" w:rsidR="005E0E76" w:rsidRPr="001F1CCD" w:rsidRDefault="005E0E76" w:rsidP="004E6183">
      <w:pPr>
        <w:jc w:val="center"/>
        <w:rPr>
          <w:rFonts w:eastAsia="Calibri"/>
          <w:b/>
          <w:caps/>
          <w:noProof w:val="0"/>
        </w:rPr>
      </w:pPr>
      <w:r w:rsidRPr="001F1CCD">
        <w:rPr>
          <w:rFonts w:eastAsia="Calibri"/>
          <w:b/>
          <w:caps/>
          <w:noProof w:val="0"/>
        </w:rPr>
        <w:lastRenderedPageBreak/>
        <w:t>Lietuvos Vyriausiasis administracinis teismas</w:t>
      </w:r>
    </w:p>
    <w:p w14:paraId="61D95DDD" w14:textId="77777777" w:rsidR="005E0E76" w:rsidRPr="001F1CCD" w:rsidRDefault="005E0E76" w:rsidP="00E864F0">
      <w:pPr>
        <w:ind w:firstLine="397"/>
        <w:jc w:val="both"/>
        <w:rPr>
          <w:rFonts w:eastAsia="Calibri"/>
          <w:noProof w:val="0"/>
        </w:rPr>
      </w:pPr>
    </w:p>
    <w:tbl>
      <w:tblPr>
        <w:tblW w:w="0" w:type="auto"/>
        <w:tblInd w:w="6771" w:type="dxa"/>
        <w:tblLook w:val="04A0" w:firstRow="1" w:lastRow="0" w:firstColumn="1" w:lastColumn="0" w:noHBand="0" w:noVBand="1"/>
      </w:tblPr>
      <w:tblGrid>
        <w:gridCol w:w="2866"/>
      </w:tblGrid>
      <w:tr w:rsidR="00136EC0" w:rsidRPr="00F67F38" w14:paraId="6086EF3B" w14:textId="77777777" w:rsidTr="00F67F38">
        <w:trPr>
          <w:trHeight w:val="963"/>
        </w:trPr>
        <w:tc>
          <w:tcPr>
            <w:tcW w:w="3082" w:type="dxa"/>
          </w:tcPr>
          <w:p w14:paraId="6AF2CA30" w14:textId="6EADAFFE" w:rsidR="00136EC0" w:rsidRPr="00F67F38" w:rsidRDefault="00136EC0" w:rsidP="00136EC0">
            <w:pPr>
              <w:rPr>
                <w:rFonts w:eastAsia="Calibri"/>
                <w:noProof w:val="0"/>
                <w:sz w:val="18"/>
                <w:szCs w:val="18"/>
              </w:rPr>
            </w:pPr>
            <w:r w:rsidRPr="00F67F38">
              <w:rPr>
                <w:rFonts w:eastAsia="Calibri"/>
                <w:noProof w:val="0"/>
                <w:sz w:val="18"/>
                <w:szCs w:val="18"/>
              </w:rPr>
              <w:t>TVIRTINU………………................</w:t>
            </w:r>
          </w:p>
          <w:p w14:paraId="7F438AA5" w14:textId="77777777" w:rsidR="00136EC0" w:rsidRPr="00F67F38" w:rsidRDefault="00136EC0" w:rsidP="00136EC0">
            <w:pPr>
              <w:rPr>
                <w:rFonts w:eastAsia="Calibri"/>
                <w:noProof w:val="0"/>
                <w:sz w:val="18"/>
                <w:szCs w:val="18"/>
              </w:rPr>
            </w:pPr>
            <w:r w:rsidRPr="00F67F38">
              <w:rPr>
                <w:rFonts w:eastAsia="Calibri"/>
                <w:noProof w:val="0"/>
                <w:sz w:val="18"/>
                <w:szCs w:val="18"/>
              </w:rPr>
              <w:t>Teismo kancleris ………………….</w:t>
            </w:r>
          </w:p>
          <w:p w14:paraId="5D2ADBD8" w14:textId="77777777" w:rsidR="00136EC0" w:rsidRPr="00F67F38" w:rsidRDefault="00136EC0" w:rsidP="00136EC0">
            <w:pPr>
              <w:rPr>
                <w:rFonts w:eastAsia="Calibri"/>
                <w:noProof w:val="0"/>
                <w:sz w:val="18"/>
                <w:szCs w:val="18"/>
              </w:rPr>
            </w:pPr>
            <w:r w:rsidRPr="00F67F38">
              <w:rPr>
                <w:rFonts w:eastAsia="Calibri"/>
                <w:noProof w:val="0"/>
                <w:sz w:val="18"/>
                <w:szCs w:val="18"/>
              </w:rPr>
              <w:t>Pirkimą vykdo……………………….</w:t>
            </w:r>
          </w:p>
          <w:p w14:paraId="5040C9B4" w14:textId="77777777" w:rsidR="00136EC0" w:rsidRPr="00F67F38" w:rsidRDefault="00136EC0" w:rsidP="00136EC0">
            <w:pPr>
              <w:rPr>
                <w:rFonts w:ascii="Calibri" w:eastAsia="Calibri" w:hAnsi="Calibri"/>
                <w:noProof w:val="0"/>
                <w:sz w:val="18"/>
                <w:szCs w:val="18"/>
              </w:rPr>
            </w:pPr>
            <w:r w:rsidRPr="00F67F38">
              <w:rPr>
                <w:rFonts w:eastAsia="Calibri"/>
                <w:noProof w:val="0"/>
                <w:sz w:val="18"/>
                <w:szCs w:val="18"/>
              </w:rPr>
              <w:t>20....  m. ………………………….d.</w:t>
            </w:r>
          </w:p>
        </w:tc>
      </w:tr>
    </w:tbl>
    <w:p w14:paraId="33949967" w14:textId="77777777" w:rsidR="00136EC0" w:rsidRDefault="005E0E76" w:rsidP="004929ED">
      <w:pPr>
        <w:pStyle w:val="Antrat1"/>
        <w:numPr>
          <w:ilvl w:val="0"/>
          <w:numId w:val="0"/>
        </w:numPr>
        <w:spacing w:before="0" w:after="0" w:line="360" w:lineRule="auto"/>
        <w:ind w:left="397"/>
        <w:rPr>
          <w:rFonts w:eastAsia="Calibri"/>
          <w:b/>
          <w:sz w:val="20"/>
        </w:rPr>
      </w:pPr>
      <w:bookmarkStart w:id="6" w:name="_Toc488238550"/>
      <w:r w:rsidRPr="001F1CCD">
        <w:rPr>
          <w:rFonts w:eastAsia="Calibri"/>
          <w:b/>
          <w:sz w:val="20"/>
        </w:rPr>
        <w:t>Paraiška dėl prekių/paslaugų/darbų</w:t>
      </w:r>
      <w:bookmarkEnd w:id="6"/>
      <w:r w:rsidR="003A227D" w:rsidRPr="001F1CCD">
        <w:rPr>
          <w:rFonts w:eastAsia="Calibri"/>
          <w:b/>
          <w:sz w:val="20"/>
        </w:rPr>
        <w:t xml:space="preserve"> </w:t>
      </w:r>
      <w:bookmarkStart w:id="7" w:name="_Toc488238551"/>
      <w:r w:rsidRPr="001F1CCD">
        <w:rPr>
          <w:rFonts w:eastAsia="Calibri"/>
          <w:b/>
          <w:sz w:val="20"/>
        </w:rPr>
        <w:t>pirkimo</w:t>
      </w:r>
      <w:bookmarkEnd w:id="7"/>
    </w:p>
    <w:p w14:paraId="66CDDEA1" w14:textId="136C7DB0" w:rsidR="005E0E76" w:rsidRPr="001F1CCD" w:rsidRDefault="00E60B97" w:rsidP="004929ED">
      <w:pPr>
        <w:pStyle w:val="Antrat1"/>
        <w:numPr>
          <w:ilvl w:val="0"/>
          <w:numId w:val="0"/>
        </w:numPr>
        <w:spacing w:before="0" w:after="0"/>
        <w:ind w:left="397"/>
        <w:rPr>
          <w:rFonts w:eastAsia="Calibri"/>
          <w:b/>
          <w:caps w:val="0"/>
          <w:sz w:val="20"/>
        </w:rPr>
      </w:pPr>
      <w:r w:rsidRPr="001F1CCD">
        <w:rPr>
          <w:rFonts w:eastAsia="Calibri"/>
          <w:sz w:val="20"/>
        </w:rPr>
        <w:t>20</w:t>
      </w:r>
      <w:r w:rsidR="00AC0B68">
        <w:rPr>
          <w:rFonts w:eastAsia="Calibri"/>
          <w:sz w:val="20"/>
        </w:rPr>
        <w:t>2</w:t>
      </w:r>
      <w:r w:rsidR="00055B41">
        <w:rPr>
          <w:rFonts w:eastAsia="Calibri"/>
          <w:sz w:val="20"/>
        </w:rPr>
        <w:t>_</w:t>
      </w:r>
      <w:r w:rsidRPr="001F1CCD">
        <w:rPr>
          <w:rFonts w:eastAsia="Calibri"/>
          <w:sz w:val="20"/>
        </w:rPr>
        <w:t xml:space="preserve"> </w:t>
      </w:r>
      <w:r w:rsidR="00136EC0">
        <w:rPr>
          <w:rFonts w:eastAsia="Calibri"/>
          <w:caps w:val="0"/>
          <w:sz w:val="20"/>
        </w:rPr>
        <w:t>m</w:t>
      </w:r>
      <w:r w:rsidR="00136EC0" w:rsidRPr="001F1CCD">
        <w:rPr>
          <w:rFonts w:eastAsia="Calibri"/>
          <w:caps w:val="0"/>
          <w:sz w:val="20"/>
        </w:rPr>
        <w:t>. ..................................... mėn. ..... d.</w:t>
      </w:r>
    </w:p>
    <w:p w14:paraId="02E2BB01" w14:textId="77777777" w:rsidR="005E0E76" w:rsidRPr="001F1CCD" w:rsidRDefault="005E0E76" w:rsidP="004929ED">
      <w:pPr>
        <w:ind w:firstLine="397"/>
        <w:rPr>
          <w:rFonts w:eastAsia="Calibri"/>
          <w:noProof w:val="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1"/>
      </w:tblGrid>
      <w:tr w:rsidR="00E27455" w:rsidRPr="002F50B5" w14:paraId="7978F6EF" w14:textId="77777777" w:rsidTr="00AC0B68">
        <w:trPr>
          <w:trHeight w:val="463"/>
        </w:trPr>
        <w:tc>
          <w:tcPr>
            <w:tcW w:w="4503" w:type="dxa"/>
          </w:tcPr>
          <w:p w14:paraId="4F2CDA26" w14:textId="77777777" w:rsidR="00E27455" w:rsidRPr="005E695A" w:rsidRDefault="00E27455" w:rsidP="00F67F38">
            <w:pPr>
              <w:rPr>
                <w:rFonts w:eastAsia="Calibri"/>
                <w:b/>
                <w:noProof w:val="0"/>
                <w:sz w:val="22"/>
                <w:szCs w:val="22"/>
              </w:rPr>
            </w:pPr>
            <w:r w:rsidRPr="005E695A">
              <w:rPr>
                <w:rFonts w:eastAsia="Calibri"/>
                <w:b/>
                <w:noProof w:val="0"/>
                <w:sz w:val="22"/>
                <w:szCs w:val="22"/>
              </w:rPr>
              <w:t>Pirkimo objekto( -ų) pavadinimas (-ai), apimtis</w:t>
            </w:r>
          </w:p>
        </w:tc>
        <w:tc>
          <w:tcPr>
            <w:tcW w:w="5351" w:type="dxa"/>
          </w:tcPr>
          <w:p w14:paraId="06B9B3E9" w14:textId="77777777" w:rsidR="00E27455" w:rsidRPr="002F50B5" w:rsidRDefault="00E27455" w:rsidP="00F67F38">
            <w:pPr>
              <w:tabs>
                <w:tab w:val="center" w:pos="2355"/>
              </w:tabs>
              <w:jc w:val="both"/>
              <w:rPr>
                <w:rFonts w:eastAsia="Calibri"/>
                <w:noProof w:val="0"/>
              </w:rPr>
            </w:pPr>
            <w:r w:rsidRPr="002F50B5">
              <w:rPr>
                <w:rFonts w:eastAsia="Calibri"/>
                <w:noProof w:val="0"/>
              </w:rPr>
              <w:t>1.</w:t>
            </w:r>
            <w:r w:rsidRPr="002F50B5">
              <w:rPr>
                <w:rFonts w:eastAsia="Calibri"/>
                <w:noProof w:val="0"/>
              </w:rPr>
              <w:tab/>
            </w:r>
          </w:p>
          <w:p w14:paraId="1D379C6E" w14:textId="77777777" w:rsidR="00E27455" w:rsidRPr="002F50B5" w:rsidRDefault="00E27455" w:rsidP="00F67F38">
            <w:pPr>
              <w:tabs>
                <w:tab w:val="left" w:pos="1650"/>
              </w:tabs>
              <w:jc w:val="both"/>
              <w:rPr>
                <w:rFonts w:eastAsia="Calibri"/>
                <w:noProof w:val="0"/>
              </w:rPr>
            </w:pPr>
            <w:r w:rsidRPr="002F50B5">
              <w:rPr>
                <w:rFonts w:eastAsia="Calibri"/>
                <w:noProof w:val="0"/>
              </w:rPr>
              <w:t xml:space="preserve">2.               </w:t>
            </w:r>
          </w:p>
        </w:tc>
      </w:tr>
      <w:tr w:rsidR="00E27455" w:rsidRPr="002F50B5" w14:paraId="78B2DF12" w14:textId="77777777" w:rsidTr="00D53DE5">
        <w:trPr>
          <w:trHeight w:val="270"/>
        </w:trPr>
        <w:tc>
          <w:tcPr>
            <w:tcW w:w="4503" w:type="dxa"/>
          </w:tcPr>
          <w:p w14:paraId="30A619E6" w14:textId="77777777" w:rsidR="00E27455" w:rsidRPr="005E695A" w:rsidRDefault="00E27455" w:rsidP="00F67F38">
            <w:pPr>
              <w:rPr>
                <w:rFonts w:eastAsia="Calibri"/>
                <w:b/>
                <w:noProof w:val="0"/>
                <w:sz w:val="22"/>
                <w:szCs w:val="22"/>
              </w:rPr>
            </w:pPr>
            <w:r w:rsidRPr="005E695A">
              <w:rPr>
                <w:rFonts w:eastAsia="Calibri"/>
                <w:b/>
                <w:noProof w:val="0"/>
                <w:sz w:val="22"/>
                <w:szCs w:val="22"/>
              </w:rPr>
              <w:t>BPVŽ kodas</w:t>
            </w:r>
          </w:p>
        </w:tc>
        <w:tc>
          <w:tcPr>
            <w:tcW w:w="5351" w:type="dxa"/>
          </w:tcPr>
          <w:p w14:paraId="6F3C55C2" w14:textId="77777777" w:rsidR="00E27455" w:rsidRPr="002F50B5" w:rsidRDefault="00E27455" w:rsidP="00F67F38">
            <w:pPr>
              <w:rPr>
                <w:rFonts w:eastAsia="Calibri"/>
                <w:noProof w:val="0"/>
              </w:rPr>
            </w:pPr>
          </w:p>
        </w:tc>
      </w:tr>
      <w:tr w:rsidR="00D53DE5" w:rsidRPr="002F50B5" w14:paraId="757EA61B" w14:textId="77777777" w:rsidTr="00D53DE5">
        <w:trPr>
          <w:trHeight w:val="270"/>
        </w:trPr>
        <w:tc>
          <w:tcPr>
            <w:tcW w:w="4503" w:type="dxa"/>
          </w:tcPr>
          <w:p w14:paraId="0124AF74" w14:textId="77777777" w:rsidR="00D53DE5" w:rsidRPr="005E695A" w:rsidRDefault="00D53DE5" w:rsidP="00F67F38">
            <w:pPr>
              <w:rPr>
                <w:rFonts w:eastAsia="Calibri"/>
                <w:b/>
                <w:noProof w:val="0"/>
                <w:sz w:val="22"/>
                <w:szCs w:val="22"/>
              </w:rPr>
            </w:pPr>
            <w:r>
              <w:rPr>
                <w:rFonts w:eastAsia="Calibri"/>
                <w:b/>
                <w:noProof w:val="0"/>
                <w:sz w:val="22"/>
                <w:szCs w:val="22"/>
              </w:rPr>
              <w:t>Pirkimo objekto reikalingumo pagrindimas</w:t>
            </w:r>
          </w:p>
        </w:tc>
        <w:tc>
          <w:tcPr>
            <w:tcW w:w="5351" w:type="dxa"/>
          </w:tcPr>
          <w:p w14:paraId="776B96A1" w14:textId="77777777" w:rsidR="00D53DE5" w:rsidRPr="002F50B5" w:rsidRDefault="00D53DE5" w:rsidP="00F67F38">
            <w:pPr>
              <w:rPr>
                <w:rFonts w:eastAsia="Calibri"/>
                <w:noProof w:val="0"/>
              </w:rPr>
            </w:pPr>
          </w:p>
        </w:tc>
      </w:tr>
      <w:tr w:rsidR="0069524E" w:rsidRPr="002F50B5" w14:paraId="4265342A" w14:textId="77777777" w:rsidTr="00D53DE5">
        <w:trPr>
          <w:trHeight w:val="270"/>
        </w:trPr>
        <w:tc>
          <w:tcPr>
            <w:tcW w:w="4503" w:type="dxa"/>
          </w:tcPr>
          <w:p w14:paraId="16B75CB6" w14:textId="77777777" w:rsidR="0069524E" w:rsidRDefault="0069524E" w:rsidP="0069524E">
            <w:pPr>
              <w:rPr>
                <w:rFonts w:eastAsia="Calibri"/>
                <w:b/>
                <w:noProof w:val="0"/>
                <w:sz w:val="22"/>
                <w:szCs w:val="22"/>
              </w:rPr>
            </w:pPr>
            <w:r>
              <w:rPr>
                <w:rFonts w:eastAsia="Calibri"/>
                <w:b/>
                <w:noProof w:val="0"/>
                <w:sz w:val="22"/>
                <w:szCs w:val="22"/>
              </w:rPr>
              <w:t>Atliktas rinkos tyrimas</w:t>
            </w:r>
          </w:p>
        </w:tc>
        <w:tc>
          <w:tcPr>
            <w:tcW w:w="5351" w:type="dxa"/>
          </w:tcPr>
          <w:p w14:paraId="136C722F" w14:textId="77777777" w:rsidR="0069524E" w:rsidRPr="002F50B5" w:rsidRDefault="0069524E" w:rsidP="0069524E">
            <w:pPr>
              <w:rPr>
                <w:rFonts w:eastAsia="Calibri"/>
                <w:noProof w:val="0"/>
              </w:rPr>
            </w:pPr>
            <w:r>
              <w:rPr>
                <w:rFonts w:eastAsia="Calibri"/>
                <w:noProof w:val="0"/>
              </w:rPr>
              <w:t xml:space="preserve">Žodžiu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r>
              <w:rPr>
                <w:rFonts w:eastAsia="Calibri"/>
                <w:noProof w:val="0"/>
              </w:rPr>
              <w:t xml:space="preserve"> Telefonu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r>
              <w:rPr>
                <w:rFonts w:eastAsia="Calibri"/>
                <w:noProof w:val="0"/>
              </w:rPr>
              <w:t xml:space="preserve"> El.paštu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r>
              <w:rPr>
                <w:rFonts w:eastAsia="Calibri"/>
                <w:noProof w:val="0"/>
              </w:rPr>
              <w:t xml:space="preserve"> Internetu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r>
              <w:rPr>
                <w:rFonts w:eastAsia="Calibri"/>
                <w:noProof w:val="0"/>
              </w:rPr>
              <w:t xml:space="preserve"> </w:t>
            </w:r>
          </w:p>
        </w:tc>
      </w:tr>
      <w:tr w:rsidR="0069524E" w:rsidRPr="002F50B5" w14:paraId="3140BDC9" w14:textId="77777777" w:rsidTr="00D53DE5">
        <w:trPr>
          <w:trHeight w:val="405"/>
        </w:trPr>
        <w:tc>
          <w:tcPr>
            <w:tcW w:w="4503" w:type="dxa"/>
          </w:tcPr>
          <w:p w14:paraId="3F8F06D9" w14:textId="77777777" w:rsidR="0069524E" w:rsidRPr="005E695A" w:rsidRDefault="0069524E" w:rsidP="0069524E">
            <w:pPr>
              <w:rPr>
                <w:rFonts w:eastAsia="Calibri"/>
                <w:b/>
                <w:noProof w:val="0"/>
                <w:sz w:val="22"/>
                <w:szCs w:val="22"/>
              </w:rPr>
            </w:pPr>
            <w:r w:rsidRPr="005E695A">
              <w:rPr>
                <w:rFonts w:eastAsia="Calibri"/>
                <w:b/>
                <w:noProof w:val="0"/>
                <w:sz w:val="22"/>
                <w:szCs w:val="22"/>
              </w:rPr>
              <w:t>Paslaugų suteikimo/prekių tiekimo/darbų atlikimo terminas, sutarties galiojimo trukmė</w:t>
            </w:r>
          </w:p>
        </w:tc>
        <w:tc>
          <w:tcPr>
            <w:tcW w:w="5351" w:type="dxa"/>
          </w:tcPr>
          <w:p w14:paraId="6D0699A2" w14:textId="77777777" w:rsidR="0069524E" w:rsidRPr="002F50B5" w:rsidRDefault="0069524E" w:rsidP="0069524E">
            <w:pPr>
              <w:rPr>
                <w:rFonts w:eastAsia="Calibri"/>
                <w:noProof w:val="0"/>
              </w:rPr>
            </w:pPr>
          </w:p>
        </w:tc>
      </w:tr>
      <w:tr w:rsidR="0069524E" w:rsidRPr="002F50B5" w14:paraId="39BE4FD9" w14:textId="77777777" w:rsidTr="00D53DE5">
        <w:trPr>
          <w:trHeight w:val="405"/>
        </w:trPr>
        <w:tc>
          <w:tcPr>
            <w:tcW w:w="4503" w:type="dxa"/>
          </w:tcPr>
          <w:p w14:paraId="1BBD8B15" w14:textId="77777777" w:rsidR="0069524E" w:rsidRPr="00DC215E" w:rsidRDefault="0069524E" w:rsidP="0069524E">
            <w:pPr>
              <w:rPr>
                <w:sz w:val="16"/>
                <w:szCs w:val="16"/>
              </w:rPr>
            </w:pPr>
            <w:r w:rsidRPr="005E695A">
              <w:rPr>
                <w:rFonts w:eastAsia="Calibri"/>
                <w:b/>
                <w:noProof w:val="0"/>
                <w:sz w:val="22"/>
                <w:szCs w:val="22"/>
              </w:rPr>
              <w:t>Trumpas pirkimo objekto aprašymas</w:t>
            </w:r>
            <w:r>
              <w:rPr>
                <w:rFonts w:eastAsia="Calibri"/>
                <w:b/>
                <w:noProof w:val="0"/>
              </w:rPr>
              <w:t xml:space="preserve"> </w:t>
            </w:r>
            <w:r w:rsidRPr="005E695A">
              <w:rPr>
                <w:rFonts w:eastAsia="Calibri"/>
                <w:noProof w:val="0"/>
              </w:rPr>
              <w:t>(</w:t>
            </w:r>
            <w:r>
              <w:rPr>
                <w:sz w:val="16"/>
                <w:szCs w:val="16"/>
              </w:rPr>
              <w:t>savybės, kokybės reikalavimai ir kt.)</w:t>
            </w:r>
          </w:p>
        </w:tc>
        <w:tc>
          <w:tcPr>
            <w:tcW w:w="5351" w:type="dxa"/>
          </w:tcPr>
          <w:p w14:paraId="518D6DE8" w14:textId="77777777" w:rsidR="0069524E" w:rsidRPr="002F50B5" w:rsidRDefault="0069524E" w:rsidP="0069524E">
            <w:pPr>
              <w:rPr>
                <w:rFonts w:eastAsia="Calibri"/>
                <w:noProof w:val="0"/>
              </w:rPr>
            </w:pPr>
          </w:p>
        </w:tc>
      </w:tr>
      <w:tr w:rsidR="0069524E" w:rsidRPr="002F50B5" w14:paraId="34E0EA1F" w14:textId="77777777" w:rsidTr="00D53DE5">
        <w:trPr>
          <w:trHeight w:val="417"/>
        </w:trPr>
        <w:tc>
          <w:tcPr>
            <w:tcW w:w="4503" w:type="dxa"/>
          </w:tcPr>
          <w:p w14:paraId="550A0741" w14:textId="77777777" w:rsidR="0069524E" w:rsidRPr="002F50B5" w:rsidRDefault="0069524E" w:rsidP="0069524E">
            <w:pPr>
              <w:rPr>
                <w:rFonts w:eastAsia="Calibri"/>
                <w:b/>
                <w:noProof w:val="0"/>
              </w:rPr>
            </w:pPr>
            <w:r w:rsidRPr="005E695A">
              <w:rPr>
                <w:rFonts w:eastAsia="Calibri"/>
                <w:b/>
                <w:noProof w:val="0"/>
                <w:sz w:val="22"/>
                <w:szCs w:val="22"/>
              </w:rPr>
              <w:t>Numatoma pirkimo vertė</w:t>
            </w:r>
            <w:r w:rsidRPr="00DC215E">
              <w:rPr>
                <w:rFonts w:eastAsia="Calibri"/>
                <w:b/>
                <w:noProof w:val="0"/>
                <w:sz w:val="16"/>
                <w:szCs w:val="16"/>
              </w:rPr>
              <w:t>(</w:t>
            </w:r>
            <w:r w:rsidRPr="00924797">
              <w:rPr>
                <w:sz w:val="16"/>
                <w:szCs w:val="16"/>
              </w:rPr>
              <w:t xml:space="preserve"> Nurodoma preliminari pirkimo vertė, atsižvelgiant į visą numatomą pirkimo apimtį</w:t>
            </w:r>
            <w:r>
              <w:rPr>
                <w:sz w:val="16"/>
                <w:szCs w:val="16"/>
              </w:rPr>
              <w:t>,</w:t>
            </w:r>
            <w:r w:rsidRPr="00924797">
              <w:rPr>
                <w:sz w:val="16"/>
                <w:szCs w:val="16"/>
              </w:rPr>
              <w:t xml:space="preserve"> </w:t>
            </w:r>
            <w:r>
              <w:rPr>
                <w:sz w:val="16"/>
                <w:szCs w:val="16"/>
              </w:rPr>
              <w:t>s</w:t>
            </w:r>
            <w:r w:rsidRPr="00924797">
              <w:rPr>
                <w:sz w:val="16"/>
                <w:szCs w:val="16"/>
              </w:rPr>
              <w:t>utarčių pratęsimo galimybes ir pan.</w:t>
            </w:r>
            <w:r>
              <w:rPr>
                <w:sz w:val="16"/>
                <w:szCs w:val="16"/>
              </w:rPr>
              <w:t>).</w:t>
            </w:r>
          </w:p>
        </w:tc>
        <w:tc>
          <w:tcPr>
            <w:tcW w:w="5351" w:type="dxa"/>
          </w:tcPr>
          <w:p w14:paraId="7CC53721" w14:textId="77777777" w:rsidR="0069524E" w:rsidRPr="002F50B5" w:rsidRDefault="0069524E" w:rsidP="0069524E">
            <w:pPr>
              <w:rPr>
                <w:rFonts w:eastAsia="Calibri"/>
                <w:noProof w:val="0"/>
              </w:rPr>
            </w:pPr>
          </w:p>
        </w:tc>
      </w:tr>
      <w:tr w:rsidR="0069524E" w:rsidRPr="002F50B5" w14:paraId="1CF67EF2" w14:textId="77777777" w:rsidTr="00D53DE5">
        <w:trPr>
          <w:trHeight w:val="70"/>
        </w:trPr>
        <w:tc>
          <w:tcPr>
            <w:tcW w:w="4503" w:type="dxa"/>
          </w:tcPr>
          <w:p w14:paraId="338267ED" w14:textId="77777777" w:rsidR="0069524E" w:rsidRPr="002F50B5" w:rsidRDefault="0069524E" w:rsidP="0069524E">
            <w:pPr>
              <w:rPr>
                <w:rFonts w:eastAsia="Calibri"/>
                <w:b/>
                <w:noProof w:val="0"/>
              </w:rPr>
            </w:pPr>
            <w:r w:rsidRPr="005E695A">
              <w:rPr>
                <w:rFonts w:eastAsia="Calibri"/>
                <w:b/>
                <w:noProof w:val="0"/>
                <w:sz w:val="22"/>
                <w:szCs w:val="22"/>
              </w:rPr>
              <w:t>Rekomenduojamų Tiekėjų sąrašas</w:t>
            </w:r>
            <w:r w:rsidRPr="00DC215E">
              <w:rPr>
                <w:rFonts w:eastAsia="Calibri"/>
                <w:b/>
                <w:noProof w:val="0"/>
              </w:rPr>
              <w:t xml:space="preserve"> </w:t>
            </w:r>
            <w:r w:rsidRPr="00DC215E">
              <w:rPr>
                <w:rFonts w:eastAsia="Calibri"/>
                <w:noProof w:val="0"/>
                <w:sz w:val="16"/>
                <w:szCs w:val="16"/>
              </w:rPr>
              <w:t>(rekomenduojama nurodyti ne mažiau nei 3 Tiekėjus)</w:t>
            </w:r>
          </w:p>
        </w:tc>
        <w:tc>
          <w:tcPr>
            <w:tcW w:w="5351" w:type="dxa"/>
          </w:tcPr>
          <w:p w14:paraId="2CD9BF92" w14:textId="77777777" w:rsidR="0069524E" w:rsidRDefault="0069524E" w:rsidP="0069524E">
            <w:pPr>
              <w:rPr>
                <w:rFonts w:eastAsia="Calibri"/>
                <w:noProof w:val="0"/>
              </w:rPr>
            </w:pPr>
            <w:r>
              <w:rPr>
                <w:rFonts w:eastAsia="Calibri"/>
                <w:noProof w:val="0"/>
              </w:rPr>
              <w:t>1.</w:t>
            </w:r>
          </w:p>
          <w:p w14:paraId="38972107" w14:textId="77777777" w:rsidR="0069524E" w:rsidRDefault="0069524E" w:rsidP="0069524E">
            <w:pPr>
              <w:rPr>
                <w:rFonts w:eastAsia="Calibri"/>
                <w:noProof w:val="0"/>
              </w:rPr>
            </w:pPr>
            <w:r>
              <w:rPr>
                <w:rFonts w:eastAsia="Calibri"/>
                <w:noProof w:val="0"/>
              </w:rPr>
              <w:t>2.</w:t>
            </w:r>
          </w:p>
          <w:p w14:paraId="18DACCFB" w14:textId="77777777" w:rsidR="0069524E" w:rsidRPr="002F50B5" w:rsidRDefault="0069524E" w:rsidP="0069524E">
            <w:pPr>
              <w:rPr>
                <w:rFonts w:eastAsia="Calibri"/>
                <w:noProof w:val="0"/>
              </w:rPr>
            </w:pPr>
            <w:r>
              <w:rPr>
                <w:rFonts w:eastAsia="Calibri"/>
                <w:noProof w:val="0"/>
              </w:rPr>
              <w:t>3.</w:t>
            </w:r>
          </w:p>
        </w:tc>
      </w:tr>
      <w:tr w:rsidR="0069524E" w:rsidRPr="002F50B5" w14:paraId="0BE8D461" w14:textId="77777777" w:rsidTr="00AC0B68">
        <w:trPr>
          <w:trHeight w:val="560"/>
        </w:trPr>
        <w:tc>
          <w:tcPr>
            <w:tcW w:w="4503" w:type="dxa"/>
          </w:tcPr>
          <w:p w14:paraId="3770C183" w14:textId="77777777" w:rsidR="0069524E" w:rsidRPr="005E695A" w:rsidRDefault="0069524E" w:rsidP="0069524E">
            <w:pPr>
              <w:rPr>
                <w:rFonts w:eastAsia="Calibri"/>
                <w:b/>
                <w:noProof w:val="0"/>
                <w:sz w:val="22"/>
                <w:szCs w:val="22"/>
              </w:rPr>
            </w:pPr>
            <w:r w:rsidRPr="005E695A">
              <w:rPr>
                <w:rFonts w:eastAsia="Calibri"/>
                <w:b/>
                <w:noProof w:val="0"/>
                <w:sz w:val="22"/>
                <w:szCs w:val="22"/>
              </w:rPr>
              <w:t>Siūlomi minimalūs tiekėjų kvalifikaciniai reikalavimai</w:t>
            </w:r>
          </w:p>
        </w:tc>
        <w:tc>
          <w:tcPr>
            <w:tcW w:w="5351" w:type="dxa"/>
          </w:tcPr>
          <w:p w14:paraId="7BBC8FE2" w14:textId="77777777" w:rsidR="0069524E" w:rsidRPr="002F50B5" w:rsidRDefault="0069524E" w:rsidP="0069524E">
            <w:pPr>
              <w:rPr>
                <w:rFonts w:eastAsia="Calibri"/>
                <w:noProof w:val="0"/>
                <w:vertAlign w:val="superscript"/>
              </w:rPr>
            </w:pPr>
          </w:p>
        </w:tc>
      </w:tr>
      <w:tr w:rsidR="0069524E" w:rsidRPr="002F50B5" w14:paraId="3625CF40" w14:textId="77777777" w:rsidTr="00D53DE5">
        <w:trPr>
          <w:trHeight w:val="70"/>
        </w:trPr>
        <w:tc>
          <w:tcPr>
            <w:tcW w:w="4503" w:type="dxa"/>
          </w:tcPr>
          <w:p w14:paraId="7E2849B4" w14:textId="77777777" w:rsidR="0069524E" w:rsidRPr="005E695A" w:rsidRDefault="0069524E" w:rsidP="0069524E">
            <w:pPr>
              <w:rPr>
                <w:rFonts w:eastAsia="Calibri"/>
                <w:b/>
                <w:noProof w:val="0"/>
                <w:sz w:val="22"/>
                <w:szCs w:val="22"/>
              </w:rPr>
            </w:pPr>
            <w:r w:rsidRPr="005E695A">
              <w:rPr>
                <w:rFonts w:eastAsia="Calibri"/>
                <w:b/>
                <w:noProof w:val="0"/>
                <w:sz w:val="22"/>
                <w:szCs w:val="22"/>
              </w:rPr>
              <w:t>Pasiūlymų vertinimo kriterijai</w:t>
            </w:r>
          </w:p>
        </w:tc>
        <w:tc>
          <w:tcPr>
            <w:tcW w:w="5351" w:type="dxa"/>
          </w:tcPr>
          <w:p w14:paraId="6AA06EA2" w14:textId="77777777" w:rsidR="0069524E" w:rsidRDefault="0069524E" w:rsidP="0069524E">
            <w:pPr>
              <w:rPr>
                <w:rFonts w:eastAsia="Calibri"/>
                <w:noProof w:val="0"/>
              </w:rPr>
            </w:pPr>
            <w:r>
              <w:rPr>
                <w:rFonts w:eastAsia="Calibri"/>
                <w:noProof w:val="0"/>
              </w:rPr>
              <w:t xml:space="preserve">Mažiausia kaina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r>
              <w:rPr>
                <w:rFonts w:eastAsia="Calibri"/>
                <w:noProof w:val="0"/>
              </w:rPr>
              <w:t xml:space="preserve">            </w:t>
            </w:r>
          </w:p>
          <w:p w14:paraId="27C11A97" w14:textId="77777777" w:rsidR="0069524E" w:rsidRPr="002F50B5" w:rsidRDefault="0069524E" w:rsidP="0069524E">
            <w:pPr>
              <w:rPr>
                <w:rFonts w:eastAsia="Calibri"/>
                <w:noProof w:val="0"/>
                <w:vertAlign w:val="superscript"/>
              </w:rPr>
            </w:pPr>
            <w:r>
              <w:rPr>
                <w:rFonts w:eastAsia="Calibri"/>
                <w:noProof w:val="0"/>
              </w:rPr>
              <w:t xml:space="preserve">Ekonominis naudingumas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r>
              <w:rPr>
                <w:rFonts w:eastAsia="Calibri"/>
                <w:noProof w:val="0"/>
              </w:rPr>
              <w:t xml:space="preserve">     </w:t>
            </w:r>
          </w:p>
        </w:tc>
      </w:tr>
      <w:tr w:rsidR="0069524E" w:rsidRPr="002F50B5" w14:paraId="09DB8A02" w14:textId="77777777" w:rsidTr="00D53DE5">
        <w:trPr>
          <w:trHeight w:val="70"/>
        </w:trPr>
        <w:tc>
          <w:tcPr>
            <w:tcW w:w="4503" w:type="dxa"/>
          </w:tcPr>
          <w:p w14:paraId="638C8D29" w14:textId="77777777" w:rsidR="0069524E" w:rsidRPr="00DC215E" w:rsidRDefault="0069524E" w:rsidP="0069524E">
            <w:pPr>
              <w:rPr>
                <w:rFonts w:eastAsia="Calibri"/>
                <w:b/>
                <w:noProof w:val="0"/>
                <w:sz w:val="16"/>
                <w:szCs w:val="16"/>
              </w:rPr>
            </w:pPr>
            <w:r w:rsidRPr="005E695A">
              <w:rPr>
                <w:rFonts w:eastAsia="Calibri"/>
                <w:b/>
                <w:noProof w:val="0"/>
                <w:sz w:val="22"/>
                <w:szCs w:val="22"/>
              </w:rPr>
              <w:t>Pirkimo vykdymo būdai</w:t>
            </w:r>
            <w:r>
              <w:rPr>
                <w:rFonts w:eastAsia="Calibri"/>
                <w:b/>
                <w:noProof w:val="0"/>
              </w:rPr>
              <w:t xml:space="preserve"> </w:t>
            </w:r>
            <w:r>
              <w:rPr>
                <w:rFonts w:eastAsia="Calibri"/>
                <w:b/>
                <w:noProof w:val="0"/>
                <w:sz w:val="16"/>
                <w:szCs w:val="16"/>
              </w:rPr>
              <w:t>(pažymėti)</w:t>
            </w:r>
          </w:p>
        </w:tc>
        <w:tc>
          <w:tcPr>
            <w:tcW w:w="5351" w:type="dxa"/>
          </w:tcPr>
          <w:p w14:paraId="22103F9A" w14:textId="77777777" w:rsidR="0069524E" w:rsidRDefault="0069524E" w:rsidP="0069524E">
            <w:pPr>
              <w:rPr>
                <w:rFonts w:eastAsia="Calibri"/>
                <w:noProof w:val="0"/>
              </w:rPr>
            </w:pPr>
            <w:r w:rsidRPr="00DC215E">
              <w:rPr>
                <w:rFonts w:eastAsia="Calibri"/>
                <w:noProof w:val="0"/>
              </w:rPr>
              <w:t>CPO</w:t>
            </w:r>
            <w:r>
              <w:rPr>
                <w:rFonts w:eastAsia="Calibri"/>
                <w:noProof w:val="0"/>
              </w:rPr>
              <w:t xml:space="preserve"> </w:t>
            </w:r>
            <w:r>
              <w:rPr>
                <w:rFonts w:eastAsia="Calibri"/>
                <w:noProof w:val="0"/>
              </w:rPr>
              <w:fldChar w:fldCharType="begin">
                <w:ffData>
                  <w:name w:val="Check1"/>
                  <w:enabled/>
                  <w:calcOnExit w:val="0"/>
                  <w:checkBox>
                    <w:sizeAuto/>
                    <w:default w:val="0"/>
                  </w:checkBox>
                </w:ffData>
              </w:fldChar>
            </w:r>
            <w:bookmarkStart w:id="8" w:name="Check1"/>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bookmarkEnd w:id="8"/>
            <w:r>
              <w:rPr>
                <w:rFonts w:eastAsia="Calibri"/>
                <w:noProof w:val="0"/>
              </w:rPr>
              <w:t xml:space="preserve"> CVP IS skelbiamas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r>
              <w:rPr>
                <w:rFonts w:eastAsia="Calibri"/>
                <w:noProof w:val="0"/>
              </w:rPr>
              <w:t xml:space="preserve"> El.paštas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p>
          <w:p w14:paraId="6464CB63" w14:textId="77777777" w:rsidR="0069524E" w:rsidRPr="00DC215E" w:rsidRDefault="0069524E" w:rsidP="0069524E">
            <w:pPr>
              <w:rPr>
                <w:rFonts w:eastAsia="Calibri"/>
                <w:noProof w:val="0"/>
              </w:rPr>
            </w:pPr>
            <w:r>
              <w:rPr>
                <w:rFonts w:eastAsia="Calibri"/>
                <w:noProof w:val="0"/>
              </w:rPr>
              <w:t xml:space="preserve">Apklausa žodžiu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r>
              <w:rPr>
                <w:rFonts w:eastAsia="Calibri"/>
                <w:noProof w:val="0"/>
              </w:rPr>
              <w:t xml:space="preserve"> CVP IS neskelbiamas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r>
              <w:rPr>
                <w:rFonts w:eastAsia="Calibri"/>
                <w:noProof w:val="0"/>
              </w:rPr>
              <w:t xml:space="preserve"> </w:t>
            </w:r>
          </w:p>
        </w:tc>
      </w:tr>
      <w:tr w:rsidR="0069524E" w:rsidRPr="002F50B5" w14:paraId="6CE009D2" w14:textId="77777777" w:rsidTr="00AC0B68">
        <w:trPr>
          <w:trHeight w:val="337"/>
        </w:trPr>
        <w:tc>
          <w:tcPr>
            <w:tcW w:w="4503" w:type="dxa"/>
          </w:tcPr>
          <w:p w14:paraId="464A1790" w14:textId="77777777" w:rsidR="0069524E" w:rsidRPr="005E695A" w:rsidRDefault="0069524E" w:rsidP="0069524E">
            <w:pPr>
              <w:rPr>
                <w:rFonts w:eastAsia="Calibri"/>
                <w:noProof w:val="0"/>
              </w:rPr>
            </w:pPr>
            <w:r w:rsidRPr="005E695A">
              <w:rPr>
                <w:rFonts w:eastAsia="Calibri"/>
                <w:b/>
                <w:noProof w:val="0"/>
                <w:sz w:val="22"/>
                <w:szCs w:val="22"/>
              </w:rPr>
              <w:t>Pirkimo nevykdomo per CPO priežastys</w:t>
            </w:r>
            <w:r>
              <w:rPr>
                <w:rFonts w:eastAsia="Calibri"/>
                <w:b/>
                <w:noProof w:val="0"/>
              </w:rPr>
              <w:t xml:space="preserve"> </w:t>
            </w:r>
            <w:r w:rsidRPr="005E695A">
              <w:rPr>
                <w:rFonts w:eastAsia="Calibri"/>
                <w:noProof w:val="0"/>
                <w:sz w:val="16"/>
                <w:szCs w:val="16"/>
              </w:rPr>
              <w:t>(pildo pirkimų organizatorius)</w:t>
            </w:r>
          </w:p>
        </w:tc>
        <w:tc>
          <w:tcPr>
            <w:tcW w:w="5351" w:type="dxa"/>
          </w:tcPr>
          <w:p w14:paraId="2376C8EE" w14:textId="77777777" w:rsidR="0069524E" w:rsidRDefault="009517E1" w:rsidP="0069524E">
            <w:pPr>
              <w:rPr>
                <w:rFonts w:eastAsia="Calibri"/>
                <w:noProof w:val="0"/>
              </w:rPr>
            </w:pPr>
            <w:r>
              <w:rPr>
                <w:rFonts w:eastAsia="Calibri"/>
                <w:noProof w:val="0"/>
              </w:rPr>
              <w:t>Pirkimas iki 10 000</w:t>
            </w:r>
            <w:r w:rsidR="0069524E">
              <w:rPr>
                <w:rFonts w:eastAsia="Calibri"/>
                <w:noProof w:val="0"/>
              </w:rPr>
              <w:t xml:space="preserve"> </w:t>
            </w:r>
            <w:r w:rsidR="0069524E">
              <w:rPr>
                <w:rFonts w:eastAsia="Calibri"/>
                <w:noProof w:val="0"/>
              </w:rPr>
              <w:fldChar w:fldCharType="begin">
                <w:ffData>
                  <w:name w:val="Check1"/>
                  <w:enabled/>
                  <w:calcOnExit w:val="0"/>
                  <w:checkBox>
                    <w:sizeAuto/>
                    <w:default w:val="0"/>
                  </w:checkBox>
                </w:ffData>
              </w:fldChar>
            </w:r>
            <w:r w:rsidR="0069524E">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sidR="0069524E">
              <w:rPr>
                <w:rFonts w:eastAsia="Calibri"/>
                <w:noProof w:val="0"/>
              </w:rPr>
              <w:fldChar w:fldCharType="end"/>
            </w:r>
            <w:r w:rsidR="0069524E">
              <w:rPr>
                <w:rFonts w:eastAsia="Calibri"/>
                <w:noProof w:val="0"/>
              </w:rPr>
              <w:t xml:space="preserve">Nėra tokios prekės/paslaugos </w:t>
            </w:r>
            <w:r w:rsidR="0069524E">
              <w:rPr>
                <w:rFonts w:eastAsia="Calibri"/>
                <w:noProof w:val="0"/>
              </w:rPr>
              <w:fldChar w:fldCharType="begin">
                <w:ffData>
                  <w:name w:val="Check1"/>
                  <w:enabled/>
                  <w:calcOnExit w:val="0"/>
                  <w:checkBox>
                    <w:sizeAuto/>
                    <w:default w:val="0"/>
                  </w:checkBox>
                </w:ffData>
              </w:fldChar>
            </w:r>
            <w:r w:rsidR="0069524E">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sidR="0069524E">
              <w:rPr>
                <w:rFonts w:eastAsia="Calibri"/>
                <w:noProof w:val="0"/>
              </w:rPr>
              <w:fldChar w:fldCharType="end"/>
            </w:r>
          </w:p>
          <w:p w14:paraId="1F070F3B" w14:textId="77777777" w:rsidR="0069524E" w:rsidRPr="00DC215E" w:rsidRDefault="0069524E" w:rsidP="0069524E">
            <w:pPr>
              <w:rPr>
                <w:rFonts w:eastAsia="Calibri"/>
                <w:noProof w:val="0"/>
              </w:rPr>
            </w:pPr>
            <w:r w:rsidRPr="005E695A">
              <w:rPr>
                <w:rFonts w:eastAsia="Calibri"/>
                <w:noProof w:val="0"/>
              </w:rPr>
              <w:t>Esančios prekės neatitinka reikiamų techninių specifikacijų</w:t>
            </w:r>
            <w:r>
              <w:rPr>
                <w:rFonts w:eastAsia="Calibri"/>
                <w:noProof w:val="0"/>
              </w:rPr>
              <w:t xml:space="preserve">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r>
              <w:rPr>
                <w:rFonts w:eastAsia="Calibri"/>
                <w:noProof w:val="0"/>
              </w:rPr>
              <w:t xml:space="preserve"> Kita </w:t>
            </w:r>
            <w:r>
              <w:rPr>
                <w:rFonts w:eastAsia="Calibri"/>
                <w:noProof w:val="0"/>
              </w:rPr>
              <w:fldChar w:fldCharType="begin">
                <w:ffData>
                  <w:name w:val="Check1"/>
                  <w:enabled/>
                  <w:calcOnExit w:val="0"/>
                  <w:checkBox>
                    <w:sizeAuto/>
                    <w:default w:val="0"/>
                  </w:checkBox>
                </w:ffData>
              </w:fldChar>
            </w:r>
            <w:r>
              <w:rPr>
                <w:rFonts w:eastAsia="Calibri"/>
                <w:noProof w:val="0"/>
              </w:rPr>
              <w:instrText xml:space="preserve"> FORMCHECKBOX </w:instrText>
            </w:r>
            <w:r w:rsidR="00126814">
              <w:rPr>
                <w:rFonts w:eastAsia="Calibri"/>
                <w:noProof w:val="0"/>
              </w:rPr>
            </w:r>
            <w:r w:rsidR="00126814">
              <w:rPr>
                <w:rFonts w:eastAsia="Calibri"/>
                <w:noProof w:val="0"/>
              </w:rPr>
              <w:fldChar w:fldCharType="separate"/>
            </w:r>
            <w:r>
              <w:rPr>
                <w:rFonts w:eastAsia="Calibri"/>
                <w:noProof w:val="0"/>
              </w:rPr>
              <w:fldChar w:fldCharType="end"/>
            </w:r>
          </w:p>
        </w:tc>
      </w:tr>
    </w:tbl>
    <w:p w14:paraId="69E5B0C0" w14:textId="77777777" w:rsidR="005E0E76" w:rsidRPr="001F1CCD" w:rsidRDefault="005E0E76" w:rsidP="00E864F0">
      <w:pPr>
        <w:ind w:firstLine="397"/>
        <w:jc w:val="both"/>
        <w:rPr>
          <w:rFonts w:eastAsia="Calibri"/>
          <w:noProof w:val="0"/>
        </w:rPr>
      </w:pPr>
    </w:p>
    <w:tbl>
      <w:tblPr>
        <w:tblW w:w="0" w:type="auto"/>
        <w:tblLook w:val="04A0" w:firstRow="1" w:lastRow="0" w:firstColumn="1" w:lastColumn="0" w:noHBand="0" w:noVBand="1"/>
      </w:tblPr>
      <w:tblGrid>
        <w:gridCol w:w="9637"/>
      </w:tblGrid>
      <w:tr w:rsidR="005E0E76" w:rsidRPr="001F1CCD" w14:paraId="144D9234" w14:textId="77777777" w:rsidTr="00667E7B">
        <w:tc>
          <w:tcPr>
            <w:tcW w:w="9854" w:type="dxa"/>
          </w:tcPr>
          <w:p w14:paraId="2BBAB282" w14:textId="77777777" w:rsidR="005E0E76" w:rsidRPr="001F1CCD" w:rsidRDefault="005E0E76" w:rsidP="00FE0FA0">
            <w:pPr>
              <w:rPr>
                <w:rFonts w:eastAsia="Calibri"/>
                <w:noProof w:val="0"/>
                <w:sz w:val="18"/>
                <w:szCs w:val="18"/>
              </w:rPr>
            </w:pPr>
            <w:r w:rsidRPr="001F1CCD">
              <w:rPr>
                <w:rFonts w:eastAsia="Calibri"/>
                <w:noProof w:val="0"/>
                <w:sz w:val="18"/>
                <w:szCs w:val="18"/>
              </w:rPr>
              <w:t>Priedai:</w:t>
            </w:r>
          </w:p>
          <w:p w14:paraId="345EE943" w14:textId="77777777" w:rsidR="002F6E31" w:rsidRDefault="002F6E31" w:rsidP="002F6E31">
            <w:pPr>
              <w:numPr>
                <w:ilvl w:val="0"/>
                <w:numId w:val="63"/>
              </w:numPr>
              <w:ind w:hanging="76"/>
              <w:contextualSpacing/>
              <w:rPr>
                <w:rFonts w:eastAsia="Calibri"/>
                <w:noProof w:val="0"/>
                <w:sz w:val="18"/>
                <w:szCs w:val="18"/>
              </w:rPr>
            </w:pPr>
            <w:r>
              <w:rPr>
                <w:rFonts w:eastAsia="Calibri"/>
                <w:noProof w:val="0"/>
                <w:sz w:val="18"/>
                <w:szCs w:val="18"/>
              </w:rPr>
              <w:t>Rinkos tyrimas (reklama, susirašinėjimas elektroniniu paštu ir kt.)</w:t>
            </w:r>
          </w:p>
          <w:p w14:paraId="3827867B" w14:textId="77777777" w:rsidR="002F6E31" w:rsidRPr="001F1CCD" w:rsidRDefault="002F6E31" w:rsidP="002F6E31">
            <w:pPr>
              <w:numPr>
                <w:ilvl w:val="0"/>
                <w:numId w:val="63"/>
              </w:numPr>
              <w:ind w:hanging="76"/>
              <w:contextualSpacing/>
              <w:rPr>
                <w:rFonts w:eastAsia="Calibri"/>
                <w:noProof w:val="0"/>
                <w:sz w:val="18"/>
                <w:szCs w:val="18"/>
              </w:rPr>
            </w:pPr>
            <w:r w:rsidRPr="001F1CCD">
              <w:rPr>
                <w:rFonts w:eastAsia="Calibri"/>
                <w:noProof w:val="0"/>
                <w:sz w:val="18"/>
                <w:szCs w:val="18"/>
              </w:rPr>
              <w:t>Techninė specifikacija;</w:t>
            </w:r>
          </w:p>
          <w:p w14:paraId="5F5F0009" w14:textId="77777777" w:rsidR="004929ED" w:rsidRDefault="005E0E76" w:rsidP="004929ED">
            <w:pPr>
              <w:numPr>
                <w:ilvl w:val="0"/>
                <w:numId w:val="63"/>
              </w:numPr>
              <w:ind w:hanging="76"/>
              <w:contextualSpacing/>
              <w:rPr>
                <w:rFonts w:eastAsia="Calibri"/>
                <w:noProof w:val="0"/>
                <w:sz w:val="18"/>
                <w:szCs w:val="18"/>
              </w:rPr>
            </w:pPr>
            <w:r w:rsidRPr="004929ED">
              <w:rPr>
                <w:rFonts w:eastAsia="Calibri"/>
                <w:noProof w:val="0"/>
                <w:sz w:val="18"/>
                <w:szCs w:val="18"/>
              </w:rPr>
              <w:t>Esminės pirkimo sutarties sąlygos arba pirkimo sutarties projektas;</w:t>
            </w:r>
          </w:p>
          <w:p w14:paraId="5A9153ED" w14:textId="77777777" w:rsidR="005E0E76" w:rsidRPr="004929ED" w:rsidRDefault="005E0E76" w:rsidP="004929ED">
            <w:pPr>
              <w:numPr>
                <w:ilvl w:val="0"/>
                <w:numId w:val="63"/>
              </w:numPr>
              <w:ind w:hanging="76"/>
              <w:contextualSpacing/>
              <w:rPr>
                <w:rFonts w:eastAsia="Calibri"/>
                <w:noProof w:val="0"/>
                <w:sz w:val="18"/>
                <w:szCs w:val="18"/>
              </w:rPr>
            </w:pPr>
            <w:r w:rsidRPr="004929ED">
              <w:rPr>
                <w:rFonts w:eastAsia="Calibri"/>
                <w:noProof w:val="0"/>
                <w:sz w:val="18"/>
                <w:szCs w:val="18"/>
              </w:rPr>
              <w:t>Kiti dokumentai (brėžiniai, planai ir pan.).</w:t>
            </w:r>
          </w:p>
        </w:tc>
      </w:tr>
    </w:tbl>
    <w:p w14:paraId="7EEE85F7" w14:textId="77777777" w:rsidR="005E0E76" w:rsidRPr="001F1CCD" w:rsidRDefault="005E0E76" w:rsidP="00E864F0">
      <w:pPr>
        <w:ind w:firstLine="397"/>
        <w:rPr>
          <w:rFonts w:eastAsia="Calibri"/>
          <w:noProof w:val="0"/>
        </w:rPr>
      </w:pPr>
    </w:p>
    <w:tbl>
      <w:tblPr>
        <w:tblW w:w="0" w:type="auto"/>
        <w:tblLayout w:type="fixed"/>
        <w:tblLook w:val="04A0" w:firstRow="1" w:lastRow="0" w:firstColumn="1" w:lastColumn="0" w:noHBand="0" w:noVBand="1"/>
      </w:tblPr>
      <w:tblGrid>
        <w:gridCol w:w="4928"/>
        <w:gridCol w:w="4926"/>
      </w:tblGrid>
      <w:tr w:rsidR="005E0E76" w:rsidRPr="001F1CCD" w14:paraId="4B6D4764" w14:textId="77777777" w:rsidTr="00667E7B">
        <w:tc>
          <w:tcPr>
            <w:tcW w:w="4928" w:type="dxa"/>
          </w:tcPr>
          <w:p w14:paraId="1F9653F6" w14:textId="77777777" w:rsidR="005E0E76" w:rsidRPr="00D53DE5" w:rsidRDefault="005E0E76" w:rsidP="004929ED">
            <w:pPr>
              <w:rPr>
                <w:rFonts w:eastAsia="Calibri"/>
                <w:noProof w:val="0"/>
                <w:sz w:val="20"/>
                <w:szCs w:val="20"/>
              </w:rPr>
            </w:pPr>
            <w:r w:rsidRPr="00D53DE5">
              <w:rPr>
                <w:rFonts w:eastAsia="Calibri"/>
                <w:noProof w:val="0"/>
                <w:sz w:val="20"/>
                <w:szCs w:val="20"/>
              </w:rPr>
              <w:t>Pirkimo iniciatorius:</w:t>
            </w:r>
          </w:p>
          <w:p w14:paraId="651FC853" w14:textId="77777777" w:rsidR="005E0E76" w:rsidRPr="001F1CCD" w:rsidRDefault="005E0E76" w:rsidP="00E864F0">
            <w:pPr>
              <w:pBdr>
                <w:bottom w:val="single" w:sz="12" w:space="1" w:color="auto"/>
              </w:pBdr>
              <w:ind w:firstLine="397"/>
              <w:rPr>
                <w:rFonts w:eastAsia="Calibri"/>
                <w:noProof w:val="0"/>
                <w:sz w:val="20"/>
                <w:szCs w:val="20"/>
              </w:rPr>
            </w:pPr>
          </w:p>
          <w:p w14:paraId="0F550EB1" w14:textId="77777777" w:rsidR="005E0E76" w:rsidRPr="001F1CCD" w:rsidRDefault="005E0E76" w:rsidP="004929ED">
            <w:pPr>
              <w:rPr>
                <w:rFonts w:eastAsia="Calibri"/>
                <w:noProof w:val="0"/>
                <w:sz w:val="20"/>
                <w:szCs w:val="20"/>
              </w:rPr>
            </w:pPr>
            <w:r w:rsidRPr="001F1CCD">
              <w:rPr>
                <w:rFonts w:eastAsia="Calibri"/>
                <w:noProof w:val="0"/>
                <w:sz w:val="20"/>
                <w:szCs w:val="20"/>
              </w:rPr>
              <w:t>(vardas, pavardė, parašas)</w:t>
            </w:r>
          </w:p>
        </w:tc>
        <w:tc>
          <w:tcPr>
            <w:tcW w:w="4926" w:type="dxa"/>
          </w:tcPr>
          <w:p w14:paraId="4D215D6A" w14:textId="77777777" w:rsidR="00D53DE5" w:rsidRDefault="00D53DE5" w:rsidP="004929ED">
            <w:pPr>
              <w:ind w:left="397"/>
              <w:rPr>
                <w:rFonts w:eastAsia="Calibri"/>
                <w:b/>
                <w:noProof w:val="0"/>
                <w:sz w:val="20"/>
                <w:szCs w:val="20"/>
              </w:rPr>
            </w:pPr>
            <w:r w:rsidRPr="001F1CCD">
              <w:rPr>
                <w:rFonts w:eastAsia="Calibri"/>
                <w:b/>
                <w:noProof w:val="0"/>
                <w:sz w:val="20"/>
                <w:szCs w:val="20"/>
              </w:rPr>
              <w:t>Suderinta:</w:t>
            </w:r>
          </w:p>
          <w:p w14:paraId="14097F6E" w14:textId="77777777" w:rsidR="005E0E76" w:rsidRPr="001F1CCD" w:rsidRDefault="004929ED" w:rsidP="004929ED">
            <w:pPr>
              <w:ind w:left="397"/>
              <w:rPr>
                <w:rFonts w:eastAsia="Calibri"/>
                <w:noProof w:val="0"/>
                <w:sz w:val="20"/>
                <w:szCs w:val="20"/>
              </w:rPr>
            </w:pPr>
            <w:r w:rsidRPr="00D53DE5">
              <w:rPr>
                <w:rFonts w:eastAsia="Calibri"/>
                <w:noProof w:val="0"/>
                <w:sz w:val="20"/>
                <w:szCs w:val="20"/>
              </w:rPr>
              <w:t>Finansų skyriaus vedėjas</w:t>
            </w:r>
            <w:r w:rsidRPr="004929ED">
              <w:rPr>
                <w:rFonts w:eastAsia="Calibri"/>
                <w:b/>
                <w:noProof w:val="0"/>
                <w:sz w:val="20"/>
                <w:szCs w:val="20"/>
              </w:rPr>
              <w:t xml:space="preserve"> </w:t>
            </w:r>
            <w:r w:rsidR="005E0E76" w:rsidRPr="00D53DE5">
              <w:rPr>
                <w:rFonts w:eastAsia="Calibri"/>
                <w:b/>
                <w:noProof w:val="0"/>
                <w:sz w:val="20"/>
                <w:szCs w:val="20"/>
              </w:rPr>
              <w:t>____________</w:t>
            </w:r>
            <w:r w:rsidRPr="00D53DE5">
              <w:rPr>
                <w:rFonts w:eastAsia="Calibri"/>
                <w:b/>
                <w:noProof w:val="0"/>
                <w:sz w:val="20"/>
                <w:szCs w:val="20"/>
              </w:rPr>
              <w:t>_______________________________</w:t>
            </w:r>
          </w:p>
          <w:p w14:paraId="4B6A6338" w14:textId="77777777" w:rsidR="005E0E76" w:rsidRPr="001F1CCD" w:rsidRDefault="005E0E76" w:rsidP="004929ED">
            <w:pPr>
              <w:ind w:left="397"/>
              <w:rPr>
                <w:rFonts w:eastAsia="Calibri"/>
                <w:noProof w:val="0"/>
                <w:sz w:val="20"/>
                <w:szCs w:val="20"/>
              </w:rPr>
            </w:pPr>
            <w:r w:rsidRPr="001F1CCD">
              <w:rPr>
                <w:rFonts w:eastAsia="Calibri"/>
                <w:noProof w:val="0"/>
                <w:sz w:val="20"/>
                <w:szCs w:val="20"/>
              </w:rPr>
              <w:t>(vardas, pavardė, parašas)</w:t>
            </w:r>
          </w:p>
        </w:tc>
      </w:tr>
    </w:tbl>
    <w:p w14:paraId="3A589E52" w14:textId="77777777" w:rsidR="009C5A46" w:rsidRPr="009C5A46" w:rsidRDefault="009C5A46" w:rsidP="009C5A46">
      <w:pPr>
        <w:rPr>
          <w:vanish/>
        </w:rPr>
      </w:pPr>
    </w:p>
    <w:tbl>
      <w:tblPr>
        <w:tblpPr w:leftFromText="180" w:rightFromText="180" w:vertAnchor="text" w:horzAnchor="margin" w:tblpY="106"/>
        <w:tblW w:w="0" w:type="auto"/>
        <w:tblLayout w:type="fixed"/>
        <w:tblLook w:val="04A0" w:firstRow="1" w:lastRow="0" w:firstColumn="1" w:lastColumn="0" w:noHBand="0" w:noVBand="1"/>
      </w:tblPr>
      <w:tblGrid>
        <w:gridCol w:w="4786"/>
      </w:tblGrid>
      <w:tr w:rsidR="005E0E76" w:rsidRPr="001F1CCD" w14:paraId="57BED739" w14:textId="77777777" w:rsidTr="00667E7B">
        <w:trPr>
          <w:trHeight w:val="1232"/>
        </w:trPr>
        <w:tc>
          <w:tcPr>
            <w:tcW w:w="4786" w:type="dxa"/>
          </w:tcPr>
          <w:p w14:paraId="74BE8534" w14:textId="77777777" w:rsidR="004929ED" w:rsidRDefault="004929ED" w:rsidP="004929ED">
            <w:pPr>
              <w:rPr>
                <w:rFonts w:eastAsia="Calibri"/>
                <w:b/>
                <w:noProof w:val="0"/>
                <w:sz w:val="20"/>
                <w:szCs w:val="20"/>
              </w:rPr>
            </w:pPr>
          </w:p>
          <w:p w14:paraId="4C091ECA" w14:textId="77777777" w:rsidR="004929ED" w:rsidRDefault="004929ED" w:rsidP="004929ED">
            <w:pPr>
              <w:rPr>
                <w:rFonts w:eastAsia="Calibri"/>
                <w:b/>
                <w:noProof w:val="0"/>
                <w:sz w:val="20"/>
                <w:szCs w:val="20"/>
              </w:rPr>
            </w:pPr>
          </w:p>
          <w:p w14:paraId="14EF11D0" w14:textId="77777777" w:rsidR="005E0E76" w:rsidRPr="001F1CCD" w:rsidRDefault="005E0E76" w:rsidP="004929ED">
            <w:pPr>
              <w:rPr>
                <w:rFonts w:eastAsia="Calibri"/>
                <w:b/>
                <w:noProof w:val="0"/>
                <w:sz w:val="20"/>
                <w:szCs w:val="20"/>
              </w:rPr>
            </w:pPr>
            <w:r w:rsidRPr="001F1CCD">
              <w:rPr>
                <w:rFonts w:eastAsia="Calibri"/>
                <w:b/>
                <w:noProof w:val="0"/>
                <w:sz w:val="20"/>
                <w:szCs w:val="20"/>
              </w:rPr>
              <w:t>Suderinta:</w:t>
            </w:r>
          </w:p>
          <w:p w14:paraId="328B17A7" w14:textId="77777777" w:rsidR="005E0E76" w:rsidRPr="001F1CCD" w:rsidRDefault="00C80896" w:rsidP="004929ED">
            <w:pPr>
              <w:pBdr>
                <w:bottom w:val="single" w:sz="12" w:space="1" w:color="auto"/>
              </w:pBdr>
              <w:rPr>
                <w:rFonts w:eastAsia="Calibri"/>
                <w:noProof w:val="0"/>
                <w:sz w:val="20"/>
                <w:szCs w:val="20"/>
              </w:rPr>
            </w:pPr>
            <w:r>
              <w:rPr>
                <w:rFonts w:eastAsia="Calibri"/>
                <w:noProof w:val="0"/>
                <w:sz w:val="20"/>
                <w:szCs w:val="20"/>
              </w:rPr>
              <w:t>Asmuo, atsakingas už viešųjų pirkimų apskaitą</w:t>
            </w:r>
          </w:p>
          <w:p w14:paraId="1D173943" w14:textId="77777777" w:rsidR="005E0E76" w:rsidRPr="001F1CCD" w:rsidRDefault="005E0E76" w:rsidP="00E864F0">
            <w:pPr>
              <w:pBdr>
                <w:bottom w:val="single" w:sz="12" w:space="1" w:color="auto"/>
              </w:pBdr>
              <w:ind w:firstLine="397"/>
              <w:rPr>
                <w:rFonts w:eastAsia="Calibri"/>
                <w:noProof w:val="0"/>
                <w:sz w:val="20"/>
                <w:szCs w:val="20"/>
              </w:rPr>
            </w:pPr>
          </w:p>
          <w:p w14:paraId="1EFC7FC8" w14:textId="77777777" w:rsidR="005E0E76" w:rsidRPr="001F1CCD" w:rsidRDefault="005E0E76" w:rsidP="004929ED">
            <w:pPr>
              <w:rPr>
                <w:rFonts w:eastAsia="Calibri"/>
                <w:noProof w:val="0"/>
                <w:sz w:val="20"/>
                <w:szCs w:val="20"/>
              </w:rPr>
            </w:pPr>
            <w:r w:rsidRPr="001F1CCD">
              <w:rPr>
                <w:rFonts w:eastAsia="Calibri"/>
                <w:noProof w:val="0"/>
                <w:sz w:val="20"/>
                <w:szCs w:val="20"/>
              </w:rPr>
              <w:t>(vardas, pavardė, parašas)</w:t>
            </w:r>
          </w:p>
        </w:tc>
      </w:tr>
    </w:tbl>
    <w:p w14:paraId="4F538F0E" w14:textId="77777777" w:rsidR="005E0E76" w:rsidRPr="001F1CCD" w:rsidRDefault="005E0E76" w:rsidP="00E864F0">
      <w:pPr>
        <w:ind w:firstLine="397"/>
        <w:jc w:val="right"/>
        <w:rPr>
          <w:rFonts w:eastAsia="Calibri"/>
          <w:noProof w:val="0"/>
        </w:rPr>
      </w:pPr>
    </w:p>
    <w:p w14:paraId="53A3F4C3" w14:textId="77777777" w:rsidR="005E0E76" w:rsidRPr="001F1CCD" w:rsidRDefault="005E0E76" w:rsidP="00E864F0">
      <w:pPr>
        <w:ind w:firstLine="397"/>
        <w:rPr>
          <w:rFonts w:eastAsia="Calibri"/>
          <w:noProof w:val="0"/>
        </w:rPr>
      </w:pPr>
    </w:p>
    <w:p w14:paraId="53F1AD29" w14:textId="77777777" w:rsidR="00BE768A" w:rsidRPr="001F1CCD" w:rsidRDefault="00BE768A" w:rsidP="00E864F0">
      <w:pPr>
        <w:ind w:firstLine="397"/>
        <w:sectPr w:rsidR="00BE768A" w:rsidRPr="001F1CCD" w:rsidSect="00E864F0">
          <w:headerReference w:type="even" r:id="rId9"/>
          <w:headerReference w:type="default" r:id="rId10"/>
          <w:type w:val="continuous"/>
          <w:pgSz w:w="11906" w:h="16838" w:code="9"/>
          <w:pgMar w:top="1134" w:right="851" w:bottom="1134" w:left="1418" w:header="709" w:footer="709" w:gutter="0"/>
          <w:paperSrc w:first="4"/>
          <w:cols w:space="708"/>
          <w:titlePg/>
          <w:docGrid w:linePitch="360"/>
        </w:sectPr>
      </w:pPr>
    </w:p>
    <w:tbl>
      <w:tblPr>
        <w:tblpPr w:leftFromText="180" w:rightFromText="180" w:horzAnchor="page" w:tblpXSpec="right" w:tblpY="-945"/>
        <w:tblW w:w="0" w:type="auto"/>
        <w:tblLook w:val="04A0" w:firstRow="1" w:lastRow="0" w:firstColumn="1" w:lastColumn="0" w:noHBand="0" w:noVBand="1"/>
      </w:tblPr>
      <w:tblGrid>
        <w:gridCol w:w="3510"/>
      </w:tblGrid>
      <w:tr w:rsidR="00BE768A" w:rsidRPr="001F1CCD" w14:paraId="672BF365" w14:textId="77777777" w:rsidTr="00D53DE5">
        <w:tc>
          <w:tcPr>
            <w:tcW w:w="3510" w:type="dxa"/>
          </w:tcPr>
          <w:p w14:paraId="798CF34E" w14:textId="77777777" w:rsidR="00554BCC" w:rsidRDefault="00554BCC" w:rsidP="00D53DE5">
            <w:pPr>
              <w:rPr>
                <w:rFonts w:eastAsia="Calibri"/>
                <w:noProof w:val="0"/>
                <w:sz w:val="18"/>
                <w:szCs w:val="18"/>
              </w:rPr>
            </w:pPr>
          </w:p>
          <w:p w14:paraId="2F5EE961" w14:textId="77777777" w:rsidR="00BE768A" w:rsidRPr="001F1CCD" w:rsidRDefault="00D53DE5" w:rsidP="00D53DE5">
            <w:pPr>
              <w:rPr>
                <w:rFonts w:eastAsia="Calibri"/>
                <w:sz w:val="20"/>
                <w:szCs w:val="20"/>
              </w:rPr>
            </w:pPr>
            <w:r w:rsidRPr="001F1CCD">
              <w:rPr>
                <w:rFonts w:eastAsia="Calibri"/>
                <w:noProof w:val="0"/>
                <w:sz w:val="18"/>
                <w:szCs w:val="18"/>
              </w:rPr>
              <w:t xml:space="preserve">Lietuvos vyriausiojo administracinio teismo </w:t>
            </w:r>
            <w:r>
              <w:rPr>
                <w:rFonts w:eastAsia="Calibri"/>
                <w:noProof w:val="0"/>
                <w:sz w:val="18"/>
                <w:szCs w:val="18"/>
              </w:rPr>
              <w:t>mažos vertės pirkimų tvarkos aprašo</w:t>
            </w:r>
            <w:r w:rsidRPr="001F1CCD">
              <w:rPr>
                <w:rFonts w:eastAsia="Calibri"/>
                <w:noProof w:val="0"/>
                <w:sz w:val="18"/>
                <w:szCs w:val="18"/>
              </w:rPr>
              <w:t xml:space="preserve"> taisyklių</w:t>
            </w:r>
            <w:r w:rsidRPr="001F1CCD">
              <w:rPr>
                <w:rFonts w:eastAsia="Calibri"/>
                <w:sz w:val="20"/>
                <w:szCs w:val="20"/>
              </w:rPr>
              <w:t xml:space="preserve"> </w:t>
            </w:r>
            <w:r w:rsidR="00BE768A" w:rsidRPr="00D53DE5">
              <w:rPr>
                <w:rFonts w:eastAsia="Calibri"/>
                <w:sz w:val="18"/>
                <w:szCs w:val="18"/>
              </w:rPr>
              <w:t>Priedas Nr. 2</w:t>
            </w:r>
          </w:p>
        </w:tc>
      </w:tr>
    </w:tbl>
    <w:p w14:paraId="1C255CA2" w14:textId="77777777" w:rsidR="00BE768A" w:rsidRPr="001F1CCD" w:rsidRDefault="00E43172" w:rsidP="00D53DE5">
      <w:pPr>
        <w:pStyle w:val="Antrat1"/>
        <w:numPr>
          <w:ilvl w:val="0"/>
          <w:numId w:val="0"/>
        </w:numPr>
        <w:ind w:left="397"/>
        <w:rPr>
          <w:b/>
        </w:rPr>
      </w:pPr>
      <w:bookmarkStart w:id="9" w:name="_Toc488238552"/>
      <w:r w:rsidRPr="00E43172">
        <w:rPr>
          <w:b/>
        </w:rPr>
        <w:t xml:space="preserve">mažos vertės pirkimų </w:t>
      </w:r>
      <w:r w:rsidR="00BE768A" w:rsidRPr="001F1CCD">
        <w:rPr>
          <w:b/>
        </w:rPr>
        <w:t>REGISTRACIJOS ŽURNALAS</w:t>
      </w:r>
      <w:bookmarkEnd w:id="9"/>
    </w:p>
    <w:p w14:paraId="605F7EC1" w14:textId="77777777" w:rsidR="00BE768A" w:rsidRPr="001F1CCD" w:rsidRDefault="00BE768A" w:rsidP="00E864F0">
      <w:pPr>
        <w:ind w:firstLine="397"/>
      </w:pPr>
    </w:p>
    <w:tbl>
      <w:tblPr>
        <w:tblpPr w:leftFromText="180" w:rightFromText="180" w:horzAnchor="margin" w:tblpXSpec="center" w:tblpY="861"/>
        <w:tblW w:w="14932" w:type="dxa"/>
        <w:tblLayout w:type="fixed"/>
        <w:tblLook w:val="04A0" w:firstRow="1" w:lastRow="0" w:firstColumn="1" w:lastColumn="0" w:noHBand="0" w:noVBand="1"/>
      </w:tblPr>
      <w:tblGrid>
        <w:gridCol w:w="534"/>
        <w:gridCol w:w="1134"/>
        <w:gridCol w:w="1275"/>
        <w:gridCol w:w="790"/>
        <w:gridCol w:w="851"/>
        <w:gridCol w:w="769"/>
        <w:gridCol w:w="851"/>
        <w:gridCol w:w="850"/>
        <w:gridCol w:w="2126"/>
        <w:gridCol w:w="1418"/>
        <w:gridCol w:w="1559"/>
        <w:gridCol w:w="1641"/>
        <w:gridCol w:w="1134"/>
      </w:tblGrid>
      <w:tr w:rsidR="00757CE7" w:rsidRPr="00C11D91" w14:paraId="38249445" w14:textId="77777777" w:rsidTr="00757CE7">
        <w:trPr>
          <w:trHeight w:val="7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E8C07" w14:textId="77777777" w:rsidR="00757CE7" w:rsidRPr="00C11D91" w:rsidRDefault="00757CE7" w:rsidP="00C11D91">
            <w:pPr>
              <w:ind w:right="-190"/>
              <w:jc w:val="both"/>
              <w:rPr>
                <w:b/>
                <w:bCs/>
                <w:sz w:val="20"/>
                <w:szCs w:val="20"/>
              </w:rPr>
            </w:pPr>
            <w:r w:rsidRPr="00C11D91">
              <w:rPr>
                <w:b/>
                <w:bCs/>
                <w:sz w:val="20"/>
                <w:szCs w:val="20"/>
              </w:rPr>
              <w:t>Eil. Nr.</w:t>
            </w:r>
          </w:p>
        </w:tc>
        <w:tc>
          <w:tcPr>
            <w:tcW w:w="4050" w:type="dxa"/>
            <w:gridSpan w:val="4"/>
            <w:tcBorders>
              <w:top w:val="single" w:sz="4" w:space="0" w:color="auto"/>
              <w:left w:val="nil"/>
              <w:bottom w:val="single" w:sz="4" w:space="0" w:color="auto"/>
              <w:right w:val="single" w:sz="4" w:space="0" w:color="auto"/>
            </w:tcBorders>
            <w:shd w:val="clear" w:color="auto" w:fill="auto"/>
            <w:vAlign w:val="center"/>
            <w:hideMark/>
          </w:tcPr>
          <w:p w14:paraId="599EC12F" w14:textId="77777777" w:rsidR="00757CE7" w:rsidRPr="00C11D91" w:rsidRDefault="00757CE7" w:rsidP="00095FF4">
            <w:pPr>
              <w:ind w:firstLine="397"/>
              <w:rPr>
                <w:b/>
                <w:bCs/>
                <w:sz w:val="20"/>
                <w:szCs w:val="20"/>
              </w:rPr>
            </w:pPr>
            <w:r w:rsidRPr="00C11D91">
              <w:rPr>
                <w:b/>
                <w:bCs/>
                <w:sz w:val="20"/>
                <w:szCs w:val="20"/>
              </w:rPr>
              <w:t>Prašymo duomenys</w:t>
            </w:r>
          </w:p>
        </w:tc>
        <w:tc>
          <w:tcPr>
            <w:tcW w:w="9214" w:type="dxa"/>
            <w:gridSpan w:val="7"/>
            <w:tcBorders>
              <w:top w:val="single" w:sz="4" w:space="0" w:color="auto"/>
              <w:left w:val="nil"/>
              <w:bottom w:val="single" w:sz="4" w:space="0" w:color="auto"/>
              <w:right w:val="single" w:sz="4" w:space="0" w:color="auto"/>
            </w:tcBorders>
            <w:shd w:val="clear" w:color="auto" w:fill="auto"/>
            <w:vAlign w:val="center"/>
            <w:hideMark/>
          </w:tcPr>
          <w:p w14:paraId="3A65FD58" w14:textId="77777777" w:rsidR="00757CE7" w:rsidRPr="00C11D91" w:rsidRDefault="00757CE7" w:rsidP="00095FF4">
            <w:pPr>
              <w:ind w:firstLine="397"/>
              <w:rPr>
                <w:b/>
                <w:bCs/>
                <w:sz w:val="20"/>
                <w:szCs w:val="20"/>
              </w:rPr>
            </w:pPr>
            <w:r w:rsidRPr="00C11D91">
              <w:rPr>
                <w:b/>
                <w:bCs/>
                <w:sz w:val="20"/>
                <w:szCs w:val="20"/>
              </w:rPr>
              <w:t>Pirkimo įvykdymas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B4E791" w14:textId="77777777" w:rsidR="00757CE7" w:rsidRPr="00C11D91" w:rsidRDefault="00757CE7" w:rsidP="00757CE7">
            <w:pPr>
              <w:rPr>
                <w:b/>
                <w:bCs/>
                <w:sz w:val="20"/>
                <w:szCs w:val="20"/>
              </w:rPr>
            </w:pPr>
            <w:r w:rsidRPr="00C11D91">
              <w:rPr>
                <w:b/>
                <w:bCs/>
                <w:sz w:val="20"/>
                <w:szCs w:val="20"/>
              </w:rPr>
              <w:t>CPO / CVP IS</w:t>
            </w:r>
          </w:p>
        </w:tc>
      </w:tr>
      <w:tr w:rsidR="00757CE7" w:rsidRPr="00C11D91" w14:paraId="46CB8254" w14:textId="77777777" w:rsidTr="00AE34A9">
        <w:trPr>
          <w:trHeight w:val="52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E58F8CD" w14:textId="77777777" w:rsidR="00757CE7" w:rsidRPr="00C11D91" w:rsidRDefault="00757CE7" w:rsidP="00095FF4">
            <w:pPr>
              <w:ind w:firstLine="397"/>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DB33A" w14:textId="77777777" w:rsidR="00757CE7" w:rsidRPr="00C11D91" w:rsidRDefault="00757CE7" w:rsidP="00C11D91">
            <w:pPr>
              <w:ind w:firstLine="33"/>
              <w:rPr>
                <w:b/>
                <w:bCs/>
                <w:sz w:val="20"/>
                <w:szCs w:val="20"/>
              </w:rPr>
            </w:pPr>
            <w:r w:rsidRPr="00C11D91">
              <w:rPr>
                <w:b/>
                <w:bCs/>
                <w:sz w:val="20"/>
                <w:szCs w:val="20"/>
              </w:rPr>
              <w:t>Pirkimo objekto tipas (prekės/ paslaugos/ darbai)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E1A17E" w14:textId="77777777" w:rsidR="00757CE7" w:rsidRPr="00C11D91" w:rsidRDefault="00757CE7" w:rsidP="00C11D91">
            <w:pPr>
              <w:rPr>
                <w:b/>
                <w:bCs/>
                <w:sz w:val="20"/>
                <w:szCs w:val="20"/>
              </w:rPr>
            </w:pPr>
            <w:r w:rsidRPr="00C11D91">
              <w:rPr>
                <w:b/>
                <w:bCs/>
                <w:sz w:val="20"/>
                <w:szCs w:val="20"/>
              </w:rPr>
              <w:t>Pirkimo objektas</w:t>
            </w:r>
          </w:p>
        </w:tc>
        <w:tc>
          <w:tcPr>
            <w:tcW w:w="1641" w:type="dxa"/>
            <w:gridSpan w:val="2"/>
            <w:tcBorders>
              <w:top w:val="single" w:sz="4" w:space="0" w:color="auto"/>
              <w:left w:val="nil"/>
              <w:bottom w:val="single" w:sz="4" w:space="0" w:color="auto"/>
              <w:right w:val="single" w:sz="4" w:space="0" w:color="auto"/>
            </w:tcBorders>
            <w:shd w:val="clear" w:color="auto" w:fill="auto"/>
            <w:vAlign w:val="center"/>
            <w:hideMark/>
          </w:tcPr>
          <w:p w14:paraId="63FD4E6A" w14:textId="77777777" w:rsidR="00757CE7" w:rsidRPr="00C11D91" w:rsidRDefault="00757CE7" w:rsidP="00095FF4">
            <w:pPr>
              <w:ind w:firstLine="397"/>
              <w:rPr>
                <w:b/>
                <w:bCs/>
                <w:sz w:val="20"/>
                <w:szCs w:val="20"/>
              </w:rPr>
            </w:pPr>
            <w:r w:rsidRPr="00C11D91">
              <w:rPr>
                <w:b/>
                <w:bCs/>
                <w:sz w:val="20"/>
                <w:szCs w:val="20"/>
              </w:rPr>
              <w:t xml:space="preserve">Pirkimo objekto kodas pagal BVPŽ </w:t>
            </w:r>
          </w:p>
        </w:tc>
        <w:tc>
          <w:tcPr>
            <w:tcW w:w="6014" w:type="dxa"/>
            <w:gridSpan w:val="5"/>
            <w:tcBorders>
              <w:top w:val="single" w:sz="4" w:space="0" w:color="auto"/>
              <w:left w:val="nil"/>
              <w:bottom w:val="single" w:sz="4" w:space="0" w:color="auto"/>
              <w:right w:val="single" w:sz="4" w:space="0" w:color="auto"/>
            </w:tcBorders>
            <w:shd w:val="clear" w:color="auto" w:fill="auto"/>
            <w:vAlign w:val="center"/>
            <w:hideMark/>
          </w:tcPr>
          <w:p w14:paraId="07B62B14" w14:textId="77777777" w:rsidR="00757CE7" w:rsidRPr="00C11D91" w:rsidRDefault="00757CE7" w:rsidP="00095FF4">
            <w:pPr>
              <w:ind w:firstLine="397"/>
              <w:rPr>
                <w:b/>
                <w:bCs/>
                <w:sz w:val="20"/>
                <w:szCs w:val="20"/>
              </w:rPr>
            </w:pPr>
            <w:r w:rsidRPr="00C11D91">
              <w:rPr>
                <w:b/>
                <w:bCs/>
                <w:sz w:val="20"/>
                <w:szCs w:val="20"/>
              </w:rPr>
              <w:t>Pirkimo dokumentas (sutartis, sąskaita-faktūra)</w:t>
            </w:r>
          </w:p>
        </w:tc>
        <w:tc>
          <w:tcPr>
            <w:tcW w:w="3200" w:type="dxa"/>
            <w:gridSpan w:val="2"/>
            <w:tcBorders>
              <w:top w:val="single" w:sz="4" w:space="0" w:color="auto"/>
              <w:left w:val="nil"/>
              <w:bottom w:val="single" w:sz="4" w:space="0" w:color="auto"/>
              <w:right w:val="single" w:sz="4" w:space="0" w:color="auto"/>
            </w:tcBorders>
            <w:shd w:val="clear" w:color="auto" w:fill="auto"/>
            <w:vAlign w:val="center"/>
            <w:hideMark/>
          </w:tcPr>
          <w:p w14:paraId="729F4753" w14:textId="77777777" w:rsidR="00757CE7" w:rsidRPr="00C11D91" w:rsidRDefault="00757CE7" w:rsidP="00095FF4">
            <w:pPr>
              <w:ind w:firstLine="397"/>
              <w:rPr>
                <w:b/>
                <w:bCs/>
                <w:sz w:val="20"/>
                <w:szCs w:val="20"/>
              </w:rPr>
            </w:pPr>
            <w:r w:rsidRPr="00C11D91">
              <w:rPr>
                <w:b/>
                <w:bCs/>
                <w:sz w:val="20"/>
                <w:szCs w:val="20"/>
              </w:rPr>
              <w:t>Norminiai aktai, kuriais vadovaujantis atliktas pirkimas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8029AB" w14:textId="77777777" w:rsidR="00757CE7" w:rsidRPr="00C11D91" w:rsidRDefault="00757CE7" w:rsidP="00095FF4">
            <w:pPr>
              <w:ind w:firstLine="397"/>
              <w:rPr>
                <w:b/>
                <w:bCs/>
                <w:sz w:val="20"/>
                <w:szCs w:val="20"/>
              </w:rPr>
            </w:pPr>
          </w:p>
        </w:tc>
      </w:tr>
      <w:tr w:rsidR="00AE34A9" w:rsidRPr="00C11D91" w14:paraId="27E99881" w14:textId="77777777" w:rsidTr="00AE34A9">
        <w:trPr>
          <w:trHeight w:val="1513"/>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8539800" w14:textId="77777777" w:rsidR="00AE34A9" w:rsidRPr="00C11D91" w:rsidRDefault="00AE34A9" w:rsidP="00095FF4">
            <w:pPr>
              <w:ind w:firstLine="397"/>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FAF66B" w14:textId="77777777" w:rsidR="00AE34A9" w:rsidRPr="00C11D91" w:rsidRDefault="00AE34A9" w:rsidP="00095FF4">
            <w:pPr>
              <w:ind w:firstLine="397"/>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BCC261B" w14:textId="77777777" w:rsidR="00AE34A9" w:rsidRPr="00C11D91" w:rsidRDefault="00AE34A9" w:rsidP="00095FF4">
            <w:pPr>
              <w:ind w:firstLine="397"/>
              <w:rPr>
                <w:b/>
                <w:bCs/>
                <w:sz w:val="20"/>
                <w:szCs w:val="20"/>
              </w:rPr>
            </w:pP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61DEE5B3" w14:textId="77777777" w:rsidR="00AE34A9" w:rsidRPr="00C11D91" w:rsidRDefault="00AE34A9" w:rsidP="00C11D91">
            <w:pPr>
              <w:ind w:firstLine="34"/>
              <w:rPr>
                <w:b/>
                <w:bCs/>
                <w:sz w:val="20"/>
                <w:szCs w:val="20"/>
              </w:rPr>
            </w:pPr>
            <w:r w:rsidRPr="00C11D91">
              <w:rPr>
                <w:b/>
                <w:bCs/>
                <w:sz w:val="20"/>
                <w:szCs w:val="20"/>
              </w:rPr>
              <w:t>BVPŽ kodo pirmi trys skaitmenys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1EE2AA" w14:textId="77777777" w:rsidR="00AE34A9" w:rsidRPr="00C11D91" w:rsidRDefault="00AE34A9" w:rsidP="00C11D91">
            <w:pPr>
              <w:rPr>
                <w:b/>
                <w:bCs/>
                <w:sz w:val="20"/>
                <w:szCs w:val="20"/>
              </w:rPr>
            </w:pPr>
            <w:r w:rsidRPr="00C11D91">
              <w:rPr>
                <w:b/>
                <w:bCs/>
                <w:sz w:val="20"/>
                <w:szCs w:val="20"/>
              </w:rPr>
              <w:t>BVPŽ kodas</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1EEA570C" w14:textId="77777777" w:rsidR="00AE34A9" w:rsidRPr="00C11D91" w:rsidRDefault="00AE34A9" w:rsidP="00C11D91">
            <w:pPr>
              <w:rPr>
                <w:b/>
                <w:bCs/>
                <w:sz w:val="20"/>
                <w:szCs w:val="20"/>
              </w:rPr>
            </w:pPr>
            <w:r w:rsidRPr="00C11D91">
              <w:rPr>
                <w:b/>
                <w:bCs/>
                <w:sz w:val="20"/>
                <w:szCs w:val="20"/>
              </w:rPr>
              <w:t>Data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F1A1F2F" w14:textId="77777777" w:rsidR="00AE34A9" w:rsidRPr="00C11D91" w:rsidRDefault="00AE34A9" w:rsidP="00C11D91">
            <w:pPr>
              <w:jc w:val="both"/>
              <w:rPr>
                <w:b/>
                <w:bCs/>
                <w:sz w:val="20"/>
                <w:szCs w:val="20"/>
              </w:rPr>
            </w:pPr>
            <w:r w:rsidRPr="00C11D91">
              <w:rPr>
                <w:b/>
                <w:bCs/>
                <w:sz w:val="20"/>
                <w:szCs w:val="20"/>
              </w:rPr>
              <w:t>Nr.</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2B0DEA" w14:textId="77777777" w:rsidR="00AE34A9" w:rsidRPr="00C11D91" w:rsidRDefault="00AE34A9" w:rsidP="00C11D91">
            <w:pPr>
              <w:rPr>
                <w:b/>
                <w:bCs/>
                <w:sz w:val="20"/>
                <w:szCs w:val="20"/>
              </w:rPr>
            </w:pPr>
            <w:r w:rsidRPr="00C11D91">
              <w:rPr>
                <w:b/>
                <w:bCs/>
                <w:sz w:val="20"/>
                <w:szCs w:val="20"/>
              </w:rPr>
              <w:t>Vertė (Eur su PVM)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C19A8E" w14:textId="77777777" w:rsidR="00AE34A9" w:rsidRPr="00C11D91" w:rsidRDefault="00AE34A9" w:rsidP="00C11D91">
            <w:pPr>
              <w:rPr>
                <w:b/>
                <w:bCs/>
                <w:sz w:val="20"/>
                <w:szCs w:val="20"/>
              </w:rPr>
            </w:pPr>
            <w:r w:rsidRPr="00C11D91">
              <w:rPr>
                <w:b/>
                <w:bCs/>
                <w:sz w:val="20"/>
                <w:szCs w:val="20"/>
              </w:rPr>
              <w:t>Tiekėjo pavadinimas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C531D8A" w14:textId="77777777" w:rsidR="00AE34A9" w:rsidRPr="00C11D91" w:rsidRDefault="00AE34A9" w:rsidP="00757CE7">
            <w:pPr>
              <w:rPr>
                <w:b/>
                <w:bCs/>
                <w:sz w:val="20"/>
                <w:szCs w:val="20"/>
              </w:rPr>
            </w:pPr>
            <w:r w:rsidRPr="00C11D91">
              <w:rPr>
                <w:b/>
                <w:bCs/>
                <w:sz w:val="20"/>
                <w:szCs w:val="20"/>
              </w:rPr>
              <w:t>Trukmė (kai sudaryta sutartis)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A11CCF" w14:textId="77777777" w:rsidR="00AE34A9" w:rsidRPr="00C11D91" w:rsidRDefault="00AE34A9" w:rsidP="00AE34A9">
            <w:pPr>
              <w:rPr>
                <w:b/>
                <w:bCs/>
                <w:sz w:val="20"/>
                <w:szCs w:val="20"/>
              </w:rPr>
            </w:pPr>
            <w:r w:rsidRPr="00C11D91">
              <w:rPr>
                <w:b/>
                <w:bCs/>
                <w:sz w:val="20"/>
                <w:szCs w:val="20"/>
              </w:rPr>
              <w:t>VPĮ str., Teismo taisyklių punktas *</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EDB1DB2" w14:textId="77777777" w:rsidR="00AE34A9" w:rsidRPr="00C11D91" w:rsidRDefault="00AE34A9" w:rsidP="00E43172">
            <w:pPr>
              <w:rPr>
                <w:b/>
                <w:bCs/>
                <w:sz w:val="20"/>
                <w:szCs w:val="20"/>
              </w:rPr>
            </w:pPr>
            <w:r>
              <w:rPr>
                <w:b/>
                <w:bCs/>
                <w:sz w:val="20"/>
                <w:szCs w:val="20"/>
              </w:rPr>
              <w:t>Rezervuota teisė pirkimuose</w:t>
            </w:r>
            <w:r w:rsidRPr="00C11D91">
              <w:rPr>
                <w:b/>
                <w:bCs/>
                <w:sz w:val="20"/>
                <w:szCs w:val="20"/>
              </w:rPr>
              <w:t xml:space="preserve"> vadovaujantis VPĮ </w:t>
            </w:r>
            <w:r>
              <w:rPr>
                <w:b/>
                <w:bCs/>
                <w:sz w:val="20"/>
                <w:szCs w:val="20"/>
              </w:rPr>
              <w:t>23,24 str.</w:t>
            </w:r>
            <w:r w:rsidRPr="00C11D91">
              <w:rPr>
                <w:b/>
                <w:bCs/>
                <w:sz w:val="20"/>
                <w:szCs w:val="20"/>
              </w:rPr>
              <w:t xml:space="preserve"> (neįgalieji, nuteist</w:t>
            </w:r>
            <w:r w:rsidR="00E43172">
              <w:rPr>
                <w:b/>
                <w:bCs/>
                <w:sz w:val="20"/>
                <w:szCs w:val="20"/>
              </w:rPr>
              <w:t xml:space="preserve"> ir kt.</w:t>
            </w:r>
            <w:r w:rsidRPr="00C11D91">
              <w:rPr>
                <w:b/>
                <w:bCs/>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0F101A" w14:textId="77777777" w:rsidR="00AE34A9" w:rsidRPr="00C11D91" w:rsidRDefault="00AE34A9" w:rsidP="00095FF4">
            <w:pPr>
              <w:ind w:firstLine="397"/>
              <w:rPr>
                <w:b/>
                <w:bCs/>
                <w:sz w:val="20"/>
                <w:szCs w:val="20"/>
              </w:rPr>
            </w:pPr>
          </w:p>
        </w:tc>
      </w:tr>
      <w:tr w:rsidR="00AE34A9" w:rsidRPr="00C11D91" w14:paraId="062DD5A7" w14:textId="77777777" w:rsidTr="00AE34A9">
        <w:trPr>
          <w:trHeight w:val="463"/>
        </w:trPr>
        <w:tc>
          <w:tcPr>
            <w:tcW w:w="534" w:type="dxa"/>
            <w:tcBorders>
              <w:top w:val="single" w:sz="4" w:space="0" w:color="auto"/>
              <w:left w:val="single" w:sz="4" w:space="0" w:color="auto"/>
              <w:bottom w:val="single" w:sz="4" w:space="0" w:color="auto"/>
              <w:right w:val="single" w:sz="4" w:space="0" w:color="auto"/>
            </w:tcBorders>
            <w:vAlign w:val="center"/>
            <w:hideMark/>
          </w:tcPr>
          <w:p w14:paraId="478C4549" w14:textId="77777777" w:rsidR="00AE34A9" w:rsidRPr="00C11D91" w:rsidRDefault="00AE34A9" w:rsidP="00095FF4">
            <w:pPr>
              <w:ind w:firstLine="397"/>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B4AD2BD" w14:textId="77777777" w:rsidR="00AE34A9" w:rsidRPr="00C11D91" w:rsidRDefault="00AE34A9" w:rsidP="00095FF4">
            <w:pPr>
              <w:ind w:firstLine="397"/>
              <w:rPr>
                <w:b/>
                <w:b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308398F8" w14:textId="77777777" w:rsidR="00AE34A9" w:rsidRPr="00C11D91" w:rsidRDefault="00AE34A9" w:rsidP="00095FF4">
            <w:pPr>
              <w:ind w:firstLine="397"/>
              <w:rPr>
                <w:b/>
                <w:bCs/>
                <w:sz w:val="20"/>
                <w:szCs w:val="20"/>
              </w:rPr>
            </w:pP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439022C2" w14:textId="77777777" w:rsidR="00AE34A9" w:rsidRPr="00C11D91" w:rsidRDefault="00AE34A9" w:rsidP="00C11D91">
            <w:pPr>
              <w:ind w:firstLine="34"/>
              <w:rPr>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B923CF4" w14:textId="77777777" w:rsidR="00AE34A9" w:rsidRPr="00C11D91" w:rsidRDefault="00AE34A9" w:rsidP="00C11D91">
            <w:pPr>
              <w:rPr>
                <w:b/>
                <w:bCs/>
                <w:sz w:val="20"/>
                <w:szCs w:val="20"/>
              </w:rPr>
            </w:pP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04391344" w14:textId="77777777" w:rsidR="00AE34A9" w:rsidRPr="00C11D91" w:rsidRDefault="00AE34A9" w:rsidP="00C11D91">
            <w:pPr>
              <w:rPr>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A4DB24" w14:textId="77777777" w:rsidR="00AE34A9" w:rsidRPr="00C11D91" w:rsidRDefault="00AE34A9" w:rsidP="00C11D91">
            <w:pPr>
              <w:jc w:val="both"/>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77B9D5" w14:textId="77777777" w:rsidR="00AE34A9" w:rsidRPr="00C11D91" w:rsidRDefault="00AE34A9" w:rsidP="00C11D91">
            <w:pPr>
              <w:rPr>
                <w:b/>
                <w:bCs/>
                <w:sz w:val="20"/>
                <w:szCs w:val="20"/>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2124B4" w14:textId="77777777" w:rsidR="00AE34A9" w:rsidRPr="00C11D91" w:rsidRDefault="00AE34A9" w:rsidP="00C11D91">
            <w:pP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89DED8" w14:textId="77777777" w:rsidR="00AE34A9" w:rsidRPr="00C11D91" w:rsidRDefault="00AE34A9" w:rsidP="00757CE7">
            <w:pPr>
              <w:rPr>
                <w:b/>
                <w:bCs/>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36A298" w14:textId="77777777" w:rsidR="00AE34A9" w:rsidRPr="00C11D91" w:rsidRDefault="00AE34A9" w:rsidP="00C11D91">
            <w:pPr>
              <w:rPr>
                <w:b/>
                <w:bCs/>
                <w:sz w:val="20"/>
                <w:szCs w:val="20"/>
              </w:rPr>
            </w:pPr>
          </w:p>
        </w:tc>
        <w:tc>
          <w:tcPr>
            <w:tcW w:w="1641" w:type="dxa"/>
            <w:tcBorders>
              <w:top w:val="single" w:sz="4" w:space="0" w:color="auto"/>
              <w:left w:val="nil"/>
              <w:bottom w:val="single" w:sz="4" w:space="0" w:color="auto"/>
              <w:right w:val="single" w:sz="4" w:space="0" w:color="auto"/>
            </w:tcBorders>
            <w:shd w:val="clear" w:color="auto" w:fill="auto"/>
            <w:vAlign w:val="center"/>
            <w:hideMark/>
          </w:tcPr>
          <w:p w14:paraId="48085572" w14:textId="77777777" w:rsidR="00AE34A9" w:rsidRDefault="00AE34A9" w:rsidP="00757CE7">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C2CC8C" w14:textId="77777777" w:rsidR="00AE34A9" w:rsidRPr="00C11D91" w:rsidRDefault="00AE34A9" w:rsidP="00095FF4">
            <w:pPr>
              <w:ind w:firstLine="397"/>
              <w:rPr>
                <w:b/>
                <w:bCs/>
                <w:sz w:val="20"/>
                <w:szCs w:val="20"/>
              </w:rPr>
            </w:pPr>
          </w:p>
        </w:tc>
      </w:tr>
    </w:tbl>
    <w:p w14:paraId="276A2364" w14:textId="77777777" w:rsidR="00BE768A" w:rsidRPr="001F1CCD" w:rsidRDefault="00BE768A" w:rsidP="00E864F0">
      <w:pPr>
        <w:ind w:firstLine="397"/>
      </w:pPr>
    </w:p>
    <w:p w14:paraId="2DDC74E2" w14:textId="77777777" w:rsidR="00BE768A" w:rsidRPr="001F1CCD" w:rsidRDefault="00BE768A" w:rsidP="00E864F0">
      <w:pPr>
        <w:ind w:firstLine="397"/>
      </w:pPr>
    </w:p>
    <w:p w14:paraId="7D7CCA37" w14:textId="77777777" w:rsidR="00BE768A" w:rsidRPr="001F1CCD" w:rsidRDefault="00BE768A" w:rsidP="00E864F0">
      <w:pPr>
        <w:ind w:firstLine="397"/>
      </w:pPr>
      <w:r w:rsidRPr="001F1CCD">
        <w:br w:type="page"/>
      </w:r>
    </w:p>
    <w:tbl>
      <w:tblPr>
        <w:tblpPr w:leftFromText="180" w:rightFromText="180" w:horzAnchor="page" w:tblpX="12643" w:tblpY="-945"/>
        <w:tblW w:w="0" w:type="auto"/>
        <w:tblLook w:val="04A0" w:firstRow="1" w:lastRow="0" w:firstColumn="1" w:lastColumn="0" w:noHBand="0" w:noVBand="1"/>
      </w:tblPr>
      <w:tblGrid>
        <w:gridCol w:w="3510"/>
      </w:tblGrid>
      <w:tr w:rsidR="00BE768A" w:rsidRPr="001F1CCD" w14:paraId="1D16274A" w14:textId="77777777" w:rsidTr="00667E7B">
        <w:tc>
          <w:tcPr>
            <w:tcW w:w="3510" w:type="dxa"/>
          </w:tcPr>
          <w:p w14:paraId="3766ACCF" w14:textId="77777777" w:rsidR="00BE768A" w:rsidRPr="001F1CCD" w:rsidRDefault="00BE768A" w:rsidP="00CD6968">
            <w:pPr>
              <w:ind w:left="397"/>
              <w:rPr>
                <w:rFonts w:eastAsia="Calibri"/>
                <w:sz w:val="18"/>
                <w:szCs w:val="18"/>
              </w:rPr>
            </w:pPr>
            <w:r w:rsidRPr="001F1CCD">
              <w:rPr>
                <w:rFonts w:eastAsia="Calibri"/>
                <w:sz w:val="18"/>
                <w:szCs w:val="18"/>
              </w:rPr>
              <w:lastRenderedPageBreak/>
              <w:t>Lietuvos vyriausiojo administracinio teismo supaprastintų viešųjų pirkimų taisyklių Priedas Nr. 3</w:t>
            </w:r>
          </w:p>
          <w:p w14:paraId="790056FD" w14:textId="77777777" w:rsidR="00BE768A" w:rsidRPr="001F1CCD" w:rsidRDefault="00BE768A" w:rsidP="00E864F0">
            <w:pPr>
              <w:ind w:firstLine="397"/>
              <w:jc w:val="right"/>
              <w:rPr>
                <w:rFonts w:eastAsia="Calibri"/>
                <w:b/>
                <w:caps/>
                <w:sz w:val="18"/>
                <w:szCs w:val="18"/>
              </w:rPr>
            </w:pPr>
          </w:p>
        </w:tc>
      </w:tr>
    </w:tbl>
    <w:p w14:paraId="75EE13A0" w14:textId="77777777" w:rsidR="00BE768A" w:rsidRPr="001F1CCD" w:rsidRDefault="00BE768A" w:rsidP="00E864F0">
      <w:pPr>
        <w:ind w:firstLine="397"/>
        <w:jc w:val="right"/>
        <w:rPr>
          <w:b/>
          <w:caps/>
        </w:rPr>
      </w:pPr>
    </w:p>
    <w:p w14:paraId="4973E7D9" w14:textId="77777777" w:rsidR="00BE768A" w:rsidRPr="001F1CCD" w:rsidRDefault="00445C2C" w:rsidP="00E43172">
      <w:pPr>
        <w:pStyle w:val="Antrat1"/>
        <w:numPr>
          <w:ilvl w:val="0"/>
          <w:numId w:val="0"/>
        </w:numPr>
        <w:ind w:left="397"/>
        <w:rPr>
          <w:b/>
        </w:rPr>
      </w:pPr>
      <w:r>
        <w:t>Lietuvos vyriausiojo administracinio teismo (Žygimantų g. 2, Vilnius) planuojamų vykdyti pirkimų 20__ metams suvestinė</w:t>
      </w:r>
    </w:p>
    <w:p w14:paraId="7E923A15" w14:textId="77777777" w:rsidR="00BE768A" w:rsidRPr="001F1CCD" w:rsidRDefault="00BE768A" w:rsidP="00E864F0">
      <w:pPr>
        <w:ind w:firstLine="397"/>
        <w:rPr>
          <w:strike/>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1984"/>
        <w:gridCol w:w="1559"/>
        <w:gridCol w:w="2268"/>
        <w:gridCol w:w="2410"/>
        <w:gridCol w:w="1417"/>
      </w:tblGrid>
      <w:tr w:rsidR="00AC0B68" w:rsidRPr="001F1CCD" w14:paraId="7B806658" w14:textId="77777777" w:rsidTr="00AC0B68">
        <w:trPr>
          <w:cantSplit/>
          <w:trHeight w:val="545"/>
        </w:trPr>
        <w:tc>
          <w:tcPr>
            <w:tcW w:w="710" w:type="dxa"/>
          </w:tcPr>
          <w:p w14:paraId="4ACB380E" w14:textId="77777777" w:rsidR="00AC0B68" w:rsidRPr="006B1129" w:rsidRDefault="00AC0B68" w:rsidP="00E43172">
            <w:pPr>
              <w:ind w:left="34" w:right="34"/>
              <w:contextualSpacing/>
              <w:rPr>
                <w:b/>
                <w:sz w:val="20"/>
                <w:szCs w:val="20"/>
              </w:rPr>
            </w:pPr>
            <w:r w:rsidRPr="006B1129">
              <w:rPr>
                <w:b/>
                <w:sz w:val="20"/>
                <w:szCs w:val="20"/>
              </w:rPr>
              <w:t>Eil. Nr.</w:t>
            </w:r>
          </w:p>
        </w:tc>
        <w:tc>
          <w:tcPr>
            <w:tcW w:w="3260" w:type="dxa"/>
          </w:tcPr>
          <w:p w14:paraId="713257CF" w14:textId="77777777" w:rsidR="00AC0B68" w:rsidRPr="006B1129" w:rsidRDefault="00AC0B68" w:rsidP="006B1129">
            <w:pPr>
              <w:contextualSpacing/>
              <w:jc w:val="center"/>
              <w:rPr>
                <w:b/>
                <w:sz w:val="20"/>
                <w:szCs w:val="20"/>
              </w:rPr>
            </w:pPr>
            <w:r w:rsidRPr="006B1129">
              <w:rPr>
                <w:b/>
                <w:sz w:val="20"/>
                <w:szCs w:val="20"/>
              </w:rPr>
              <w:t>Pirkimo objektas</w:t>
            </w:r>
          </w:p>
        </w:tc>
        <w:tc>
          <w:tcPr>
            <w:tcW w:w="1984" w:type="dxa"/>
          </w:tcPr>
          <w:p w14:paraId="335FA187" w14:textId="77777777" w:rsidR="00AC0B68" w:rsidRPr="006B1129" w:rsidRDefault="00AC0B68" w:rsidP="00E43172">
            <w:pPr>
              <w:jc w:val="center"/>
              <w:rPr>
                <w:b/>
                <w:sz w:val="20"/>
                <w:szCs w:val="20"/>
              </w:rPr>
            </w:pPr>
            <w:r w:rsidRPr="006B1129">
              <w:rPr>
                <w:b/>
                <w:sz w:val="20"/>
                <w:szCs w:val="20"/>
              </w:rPr>
              <w:t xml:space="preserve">BPVŽ kodas  </w:t>
            </w:r>
          </w:p>
        </w:tc>
        <w:tc>
          <w:tcPr>
            <w:tcW w:w="1559" w:type="dxa"/>
          </w:tcPr>
          <w:p w14:paraId="76C47F4C" w14:textId="77777777" w:rsidR="00AC0B68" w:rsidRPr="006B1129" w:rsidRDefault="00AC0B68" w:rsidP="00E43172">
            <w:pPr>
              <w:jc w:val="center"/>
              <w:rPr>
                <w:b/>
                <w:sz w:val="20"/>
                <w:szCs w:val="20"/>
              </w:rPr>
            </w:pPr>
            <w:r w:rsidRPr="006B1129">
              <w:rPr>
                <w:b/>
                <w:sz w:val="20"/>
                <w:szCs w:val="20"/>
              </w:rPr>
              <w:t>Numatoma pirkimo vertė</w:t>
            </w:r>
          </w:p>
        </w:tc>
        <w:tc>
          <w:tcPr>
            <w:tcW w:w="2268" w:type="dxa"/>
          </w:tcPr>
          <w:p w14:paraId="6B547CD8" w14:textId="77777777" w:rsidR="00AC0B68" w:rsidRPr="006B1129" w:rsidRDefault="00AC0B68" w:rsidP="00E43172">
            <w:pPr>
              <w:jc w:val="center"/>
              <w:rPr>
                <w:b/>
                <w:strike/>
                <w:sz w:val="20"/>
                <w:szCs w:val="20"/>
              </w:rPr>
            </w:pPr>
            <w:r w:rsidRPr="006B1129">
              <w:rPr>
                <w:b/>
                <w:sz w:val="20"/>
                <w:szCs w:val="20"/>
              </w:rPr>
              <w:t>Pirkimų iniciatorius</w:t>
            </w:r>
          </w:p>
        </w:tc>
        <w:tc>
          <w:tcPr>
            <w:tcW w:w="2410" w:type="dxa"/>
          </w:tcPr>
          <w:p w14:paraId="23465C96" w14:textId="77777777" w:rsidR="00AC0B68" w:rsidRPr="006B1129" w:rsidRDefault="00AC0B68" w:rsidP="00E43172">
            <w:pPr>
              <w:jc w:val="center"/>
              <w:rPr>
                <w:b/>
                <w:sz w:val="20"/>
                <w:szCs w:val="20"/>
              </w:rPr>
            </w:pPr>
            <w:r w:rsidRPr="006B1129">
              <w:rPr>
                <w:b/>
                <w:sz w:val="20"/>
                <w:szCs w:val="20"/>
              </w:rPr>
              <w:t>Numatomas pirkimo būdas</w:t>
            </w:r>
          </w:p>
        </w:tc>
        <w:tc>
          <w:tcPr>
            <w:tcW w:w="1417" w:type="dxa"/>
          </w:tcPr>
          <w:p w14:paraId="5D5AB28B" w14:textId="77777777" w:rsidR="00AC0B68" w:rsidRPr="006B1129" w:rsidRDefault="00AC0B68" w:rsidP="00E43172">
            <w:pPr>
              <w:jc w:val="center"/>
              <w:rPr>
                <w:b/>
                <w:sz w:val="20"/>
                <w:szCs w:val="20"/>
              </w:rPr>
            </w:pPr>
            <w:r w:rsidRPr="006B1129">
              <w:rPr>
                <w:b/>
                <w:sz w:val="20"/>
                <w:szCs w:val="20"/>
              </w:rPr>
              <w:t>Vykdytojas</w:t>
            </w:r>
          </w:p>
        </w:tc>
      </w:tr>
      <w:tr w:rsidR="00AC0B68" w:rsidRPr="001F1CCD" w14:paraId="4B217EDC" w14:textId="77777777" w:rsidTr="00AC0B68">
        <w:trPr>
          <w:cantSplit/>
          <w:trHeight w:val="553"/>
        </w:trPr>
        <w:tc>
          <w:tcPr>
            <w:tcW w:w="710" w:type="dxa"/>
          </w:tcPr>
          <w:p w14:paraId="07E334BC" w14:textId="77777777" w:rsidR="00AC0B68" w:rsidRPr="001F1CCD" w:rsidRDefault="00AC0B68" w:rsidP="00E43172">
            <w:pPr>
              <w:contextualSpacing/>
              <w:jc w:val="center"/>
              <w:rPr>
                <w:sz w:val="20"/>
                <w:szCs w:val="20"/>
              </w:rPr>
            </w:pPr>
          </w:p>
        </w:tc>
        <w:tc>
          <w:tcPr>
            <w:tcW w:w="3260" w:type="dxa"/>
          </w:tcPr>
          <w:p w14:paraId="326AC007" w14:textId="77777777" w:rsidR="00AC0B68" w:rsidRPr="001F1CCD" w:rsidRDefault="00AC0B68" w:rsidP="00E43172">
            <w:pPr>
              <w:contextualSpacing/>
              <w:jc w:val="center"/>
              <w:rPr>
                <w:sz w:val="20"/>
                <w:szCs w:val="20"/>
              </w:rPr>
            </w:pPr>
          </w:p>
        </w:tc>
        <w:tc>
          <w:tcPr>
            <w:tcW w:w="1984" w:type="dxa"/>
          </w:tcPr>
          <w:p w14:paraId="44559B11" w14:textId="77777777" w:rsidR="00AC0B68" w:rsidRPr="001F1CCD" w:rsidRDefault="00AC0B68" w:rsidP="00E43172">
            <w:pPr>
              <w:jc w:val="center"/>
              <w:rPr>
                <w:sz w:val="20"/>
                <w:szCs w:val="20"/>
              </w:rPr>
            </w:pPr>
          </w:p>
        </w:tc>
        <w:tc>
          <w:tcPr>
            <w:tcW w:w="1559" w:type="dxa"/>
          </w:tcPr>
          <w:p w14:paraId="232AC2CE" w14:textId="77777777" w:rsidR="00AC0B68" w:rsidRPr="001F1CCD" w:rsidRDefault="00AC0B68" w:rsidP="00E43172">
            <w:pPr>
              <w:jc w:val="center"/>
              <w:rPr>
                <w:sz w:val="20"/>
                <w:szCs w:val="20"/>
              </w:rPr>
            </w:pPr>
          </w:p>
        </w:tc>
        <w:tc>
          <w:tcPr>
            <w:tcW w:w="2268" w:type="dxa"/>
          </w:tcPr>
          <w:p w14:paraId="3A801454" w14:textId="77777777" w:rsidR="00AC0B68" w:rsidRPr="001F1CCD" w:rsidRDefault="00AC0B68" w:rsidP="00E43172">
            <w:pPr>
              <w:jc w:val="center"/>
              <w:rPr>
                <w:sz w:val="20"/>
                <w:szCs w:val="20"/>
              </w:rPr>
            </w:pPr>
          </w:p>
        </w:tc>
        <w:tc>
          <w:tcPr>
            <w:tcW w:w="2410" w:type="dxa"/>
          </w:tcPr>
          <w:p w14:paraId="5E98BCE5" w14:textId="77777777" w:rsidR="00AC0B68" w:rsidRPr="001F1CCD" w:rsidRDefault="00AC0B68" w:rsidP="00E43172">
            <w:pPr>
              <w:jc w:val="center"/>
              <w:rPr>
                <w:sz w:val="20"/>
                <w:szCs w:val="20"/>
              </w:rPr>
            </w:pPr>
          </w:p>
        </w:tc>
        <w:tc>
          <w:tcPr>
            <w:tcW w:w="1417" w:type="dxa"/>
          </w:tcPr>
          <w:p w14:paraId="249389FD" w14:textId="77777777" w:rsidR="00AC0B68" w:rsidRPr="001F1CCD" w:rsidRDefault="00AC0B68" w:rsidP="00E43172">
            <w:pPr>
              <w:jc w:val="center"/>
              <w:rPr>
                <w:sz w:val="20"/>
                <w:szCs w:val="20"/>
              </w:rPr>
            </w:pPr>
          </w:p>
        </w:tc>
      </w:tr>
    </w:tbl>
    <w:p w14:paraId="5F0C907E" w14:textId="77777777" w:rsidR="00BE768A" w:rsidRPr="001F1CCD" w:rsidRDefault="00BE768A" w:rsidP="00E864F0">
      <w:pPr>
        <w:ind w:firstLine="397"/>
      </w:pPr>
    </w:p>
    <w:p w14:paraId="0010120F" w14:textId="77777777" w:rsidR="00BE768A" w:rsidRPr="001F1CCD" w:rsidRDefault="00BE768A" w:rsidP="00E864F0">
      <w:pPr>
        <w:ind w:firstLine="397"/>
        <w:rPr>
          <w:noProof w:val="0"/>
        </w:rPr>
      </w:pPr>
    </w:p>
    <w:p w14:paraId="03918C97" w14:textId="77777777" w:rsidR="004569CA" w:rsidRPr="005E0E76" w:rsidRDefault="004569CA" w:rsidP="00D53DE5"/>
    <w:sectPr w:rsidR="004569CA" w:rsidRPr="005E0E76" w:rsidSect="00554BCC">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0C80E" w14:textId="77777777" w:rsidR="00126814" w:rsidRDefault="00126814">
      <w:r>
        <w:separator/>
      </w:r>
    </w:p>
  </w:endnote>
  <w:endnote w:type="continuationSeparator" w:id="0">
    <w:p w14:paraId="04B1247C" w14:textId="77777777" w:rsidR="00126814" w:rsidRDefault="0012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121">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7480D" w14:textId="77777777" w:rsidR="00126814" w:rsidRDefault="00126814">
      <w:r>
        <w:separator/>
      </w:r>
    </w:p>
  </w:footnote>
  <w:footnote w:type="continuationSeparator" w:id="0">
    <w:p w14:paraId="2D745ACC" w14:textId="77777777" w:rsidR="00126814" w:rsidRDefault="00126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11B8" w14:textId="77777777" w:rsidR="00FF0E35" w:rsidRDefault="00BE137C" w:rsidP="0095641C">
    <w:pPr>
      <w:pStyle w:val="Antrats"/>
      <w:framePr w:wrap="around" w:vAnchor="text" w:hAnchor="margin" w:xAlign="center" w:y="1"/>
      <w:rPr>
        <w:rStyle w:val="Puslapionumeris"/>
      </w:rPr>
    </w:pPr>
    <w:r>
      <w:rPr>
        <w:rStyle w:val="Puslapionumeris"/>
      </w:rPr>
      <w:fldChar w:fldCharType="begin"/>
    </w:r>
    <w:r w:rsidR="00FF0E35">
      <w:rPr>
        <w:rStyle w:val="Puslapionumeris"/>
      </w:rPr>
      <w:instrText xml:space="preserve">PAGE  </w:instrText>
    </w:r>
    <w:r>
      <w:rPr>
        <w:rStyle w:val="Puslapionumeris"/>
      </w:rPr>
      <w:fldChar w:fldCharType="end"/>
    </w:r>
  </w:p>
  <w:p w14:paraId="47599DE1" w14:textId="77777777" w:rsidR="00FF0E35" w:rsidRDefault="00FF0E3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C9427" w14:textId="77777777" w:rsidR="00FF0E35" w:rsidRDefault="00BE137C" w:rsidP="002E6C37">
    <w:pPr>
      <w:pStyle w:val="Antrats"/>
      <w:framePr w:wrap="around" w:vAnchor="text" w:hAnchor="margin" w:xAlign="center" w:y="1"/>
      <w:rPr>
        <w:rStyle w:val="Puslapionumeris"/>
      </w:rPr>
    </w:pPr>
    <w:r>
      <w:rPr>
        <w:rStyle w:val="Puslapionumeris"/>
      </w:rPr>
      <w:fldChar w:fldCharType="begin"/>
    </w:r>
    <w:r w:rsidR="00FF0E35">
      <w:rPr>
        <w:rStyle w:val="Puslapionumeris"/>
      </w:rPr>
      <w:instrText xml:space="preserve">PAGE  </w:instrText>
    </w:r>
    <w:r>
      <w:rPr>
        <w:rStyle w:val="Puslapionumeris"/>
      </w:rPr>
      <w:fldChar w:fldCharType="separate"/>
    </w:r>
    <w:r w:rsidR="000E7E9D">
      <w:rPr>
        <w:rStyle w:val="Puslapionumeris"/>
      </w:rPr>
      <w:t>2</w:t>
    </w:r>
    <w:r>
      <w:rPr>
        <w:rStyle w:val="Puslapionumeris"/>
      </w:rPr>
      <w:fldChar w:fldCharType="end"/>
    </w:r>
  </w:p>
  <w:p w14:paraId="52EC7F5F" w14:textId="77777777" w:rsidR="00FF0E35" w:rsidRDefault="00FF0E3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8D7"/>
    <w:multiLevelType w:val="multilevel"/>
    <w:tmpl w:val="27206298"/>
    <w:lvl w:ilvl="0">
      <w:start w:val="17"/>
      <w:numFmt w:val="decimal"/>
      <w:lvlText w:val="%1."/>
      <w:lvlJc w:val="left"/>
      <w:pPr>
        <w:ind w:left="360" w:hanging="360"/>
      </w:pPr>
      <w:rPr>
        <w:rFonts w:hint="default"/>
        <w:color w:val="000000"/>
      </w:rPr>
    </w:lvl>
    <w:lvl w:ilvl="1">
      <w:start w:val="1"/>
      <w:numFmt w:val="decimal"/>
      <w:lvlText w:val="%1.%2."/>
      <w:lvlJc w:val="left"/>
      <w:pPr>
        <w:ind w:left="792" w:hanging="432"/>
      </w:pPr>
      <w:rPr>
        <w:rFonts w:ascii="Times New Roman" w:hAnsi="Times New Roman" w:cs="Times New Roman" w:hint="default"/>
        <w:i w:val="0"/>
        <w:color w:val="000000"/>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6553B7"/>
    <w:multiLevelType w:val="multilevel"/>
    <w:tmpl w:val="22EE5C72"/>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0060E"/>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1000"/>
        </w:tabs>
        <w:ind w:left="1000"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BDD4C99"/>
    <w:multiLevelType w:val="multilevel"/>
    <w:tmpl w:val="22EE5C72"/>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E74A5"/>
    <w:multiLevelType w:val="hybridMultilevel"/>
    <w:tmpl w:val="49E072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5C6388"/>
    <w:multiLevelType w:val="multilevel"/>
    <w:tmpl w:val="29D07CDE"/>
    <w:lvl w:ilvl="0">
      <w:start w:val="1"/>
      <w:numFmt w:val="decimal"/>
      <w:lvlText w:val="%1."/>
      <w:lvlJc w:val="left"/>
      <w:pPr>
        <w:tabs>
          <w:tab w:val="num" w:pos="210"/>
        </w:tabs>
        <w:ind w:left="-357" w:firstLine="357"/>
      </w:pPr>
      <w:rPr>
        <w:rFonts w:hint="default"/>
        <w:b w:val="0"/>
        <w:i w:val="0"/>
        <w:color w:val="auto"/>
      </w:rPr>
    </w:lvl>
    <w:lvl w:ilvl="1">
      <w:start w:val="1"/>
      <w:numFmt w:val="decimal"/>
      <w:lvlText w:val="%1.%2."/>
      <w:lvlJc w:val="left"/>
      <w:pPr>
        <w:tabs>
          <w:tab w:val="num" w:pos="210"/>
        </w:tabs>
        <w:ind w:left="-357" w:firstLine="357"/>
      </w:pPr>
      <w:rPr>
        <w:rFonts w:hint="default"/>
        <w:b w:val="0"/>
      </w:rPr>
    </w:lvl>
    <w:lvl w:ilvl="2">
      <w:start w:val="1"/>
      <w:numFmt w:val="decimal"/>
      <w:lvlText w:val="%1.%2.%3."/>
      <w:lvlJc w:val="left"/>
      <w:pPr>
        <w:tabs>
          <w:tab w:val="num" w:pos="494"/>
        </w:tabs>
        <w:ind w:left="-357" w:firstLine="357"/>
      </w:pPr>
      <w:rPr>
        <w:rFonts w:hint="default"/>
      </w:rPr>
    </w:lvl>
    <w:lvl w:ilvl="3">
      <w:start w:val="1"/>
      <w:numFmt w:val="decimal"/>
      <w:lvlText w:val="%1.%2.%3.%4."/>
      <w:lvlJc w:val="left"/>
      <w:pPr>
        <w:tabs>
          <w:tab w:val="num" w:pos="494"/>
        </w:tabs>
        <w:ind w:left="-357" w:firstLine="357"/>
      </w:pPr>
      <w:rPr>
        <w:rFonts w:hint="default"/>
      </w:rPr>
    </w:lvl>
    <w:lvl w:ilvl="4">
      <w:start w:val="1"/>
      <w:numFmt w:val="decimal"/>
      <w:lvlText w:val="%1.%2.%3.%4.%5."/>
      <w:lvlJc w:val="left"/>
      <w:pPr>
        <w:tabs>
          <w:tab w:val="num" w:pos="777"/>
        </w:tabs>
        <w:ind w:left="-357" w:firstLine="357"/>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6" w15:restartNumberingAfterBreak="0">
    <w:nsid w:val="0D8C69B9"/>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B87130"/>
    <w:multiLevelType w:val="hybridMultilevel"/>
    <w:tmpl w:val="3F1EE1D8"/>
    <w:lvl w:ilvl="0" w:tplc="EAD0E9FC">
      <w:start w:val="1"/>
      <w:numFmt w:val="decimal"/>
      <w:lvlText w:val="%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DF807E6"/>
    <w:multiLevelType w:val="hybridMultilevel"/>
    <w:tmpl w:val="A6E42288"/>
    <w:lvl w:ilvl="0" w:tplc="283E52FC">
      <w:start w:val="1"/>
      <w:numFmt w:val="decimal"/>
      <w:lvlText w:val="%1."/>
      <w:lvlJc w:val="left"/>
      <w:pPr>
        <w:ind w:left="2085" w:hanging="1185"/>
      </w:pPr>
      <w:rPr>
        <w:rFonts w:hint="default"/>
      </w:rPr>
    </w:lvl>
    <w:lvl w:ilvl="1" w:tplc="04270019">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15:restartNumberingAfterBreak="0">
    <w:nsid w:val="0E26682B"/>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253382"/>
    <w:multiLevelType w:val="hybridMultilevel"/>
    <w:tmpl w:val="755E2FE8"/>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1" w15:restartNumberingAfterBreak="0">
    <w:nsid w:val="0FB016E3"/>
    <w:multiLevelType w:val="multilevel"/>
    <w:tmpl w:val="284A22C0"/>
    <w:lvl w:ilvl="0">
      <w:start w:val="17"/>
      <w:numFmt w:val="decimal"/>
      <w:lvlText w:val="%1."/>
      <w:lvlJc w:val="left"/>
      <w:pPr>
        <w:ind w:left="360" w:hanging="360"/>
      </w:pPr>
      <w:rPr>
        <w:rFonts w:ascii="121" w:hAnsi="121" w:hint="default"/>
        <w:b w:val="0"/>
        <w:color w:val="000000"/>
      </w:rPr>
    </w:lvl>
    <w:lvl w:ilvl="1">
      <w:start w:val="1"/>
      <w:numFmt w:val="decimal"/>
      <w:lvlText w:val="%1.%2."/>
      <w:lvlJc w:val="left"/>
      <w:pPr>
        <w:ind w:left="858" w:hanging="432"/>
      </w:pPr>
      <w:rPr>
        <w:rFonts w:ascii="Times New Roman" w:hAnsi="Times New Roman" w:cs="Times New Roman" w:hint="default"/>
        <w:i w:val="0"/>
        <w:color w:val="000000"/>
      </w:rPr>
    </w:lvl>
    <w:lvl w:ilvl="2">
      <w:start w:val="1"/>
      <w:numFmt w:val="decimal"/>
      <w:lvlText w:val="%1.%2.%3."/>
      <w:lvlJc w:val="left"/>
      <w:pPr>
        <w:ind w:left="1213" w:hanging="504"/>
      </w:pPr>
      <w:rPr>
        <w:rFonts w:hint="default"/>
        <w:b w:val="0"/>
        <w:color w:val="000000"/>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C61135"/>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E41B55"/>
    <w:multiLevelType w:val="multilevel"/>
    <w:tmpl w:val="22EE5C72"/>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4F2422"/>
    <w:multiLevelType w:val="hybridMultilevel"/>
    <w:tmpl w:val="A4AC06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2933EC7"/>
    <w:multiLevelType w:val="hybridMultilevel"/>
    <w:tmpl w:val="271A5B3E"/>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6" w15:restartNumberingAfterBreak="0">
    <w:nsid w:val="17D6184B"/>
    <w:multiLevelType w:val="multilevel"/>
    <w:tmpl w:val="29D07CDE"/>
    <w:lvl w:ilvl="0">
      <w:start w:val="1"/>
      <w:numFmt w:val="decimal"/>
      <w:lvlText w:val="%1."/>
      <w:lvlJc w:val="left"/>
      <w:pPr>
        <w:tabs>
          <w:tab w:val="num" w:pos="567"/>
        </w:tabs>
        <w:ind w:left="0" w:firstLine="357"/>
      </w:pPr>
      <w:rPr>
        <w:rFonts w:hint="default"/>
        <w:b w:val="0"/>
        <w:i w:val="0"/>
        <w:color w:val="auto"/>
      </w:rPr>
    </w:lvl>
    <w:lvl w:ilvl="1">
      <w:start w:val="1"/>
      <w:numFmt w:val="decimal"/>
      <w:lvlText w:val="%1.%2."/>
      <w:lvlJc w:val="left"/>
      <w:pPr>
        <w:tabs>
          <w:tab w:val="num" w:pos="567"/>
        </w:tabs>
        <w:ind w:left="0" w:firstLine="357"/>
      </w:pPr>
      <w:rPr>
        <w:rFonts w:hint="default"/>
        <w:b w:val="0"/>
      </w:rPr>
    </w:lvl>
    <w:lvl w:ilvl="2">
      <w:start w:val="1"/>
      <w:numFmt w:val="decimal"/>
      <w:lvlText w:val="%1.%2.%3."/>
      <w:lvlJc w:val="left"/>
      <w:pPr>
        <w:tabs>
          <w:tab w:val="num" w:pos="851"/>
        </w:tabs>
        <w:ind w:left="0" w:firstLine="357"/>
      </w:pPr>
      <w:rPr>
        <w:rFonts w:hint="default"/>
      </w:rPr>
    </w:lvl>
    <w:lvl w:ilvl="3">
      <w:start w:val="1"/>
      <w:numFmt w:val="decimal"/>
      <w:lvlText w:val="%1.%2.%3.%4."/>
      <w:lvlJc w:val="left"/>
      <w:pPr>
        <w:tabs>
          <w:tab w:val="num" w:pos="851"/>
        </w:tabs>
        <w:ind w:left="0" w:firstLine="357"/>
      </w:pPr>
      <w:rPr>
        <w:rFonts w:hint="default"/>
      </w:rPr>
    </w:lvl>
    <w:lvl w:ilvl="4">
      <w:start w:val="1"/>
      <w:numFmt w:val="decimal"/>
      <w:lvlText w:val="%1.%2.%3.%4.%5."/>
      <w:lvlJc w:val="left"/>
      <w:pPr>
        <w:tabs>
          <w:tab w:val="num" w:pos="1134"/>
        </w:tabs>
        <w:ind w:left="0" w:firstLine="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8C43F15"/>
    <w:multiLevelType w:val="multilevel"/>
    <w:tmpl w:val="4DD414F8"/>
    <w:lvl w:ilvl="0">
      <w:start w:val="17"/>
      <w:numFmt w:val="decimal"/>
      <w:lvlText w:val="%1."/>
      <w:lvlJc w:val="left"/>
      <w:pPr>
        <w:ind w:left="360" w:hanging="360"/>
      </w:pPr>
      <w:rPr>
        <w:rFonts w:ascii="121" w:hAnsi="121" w:hint="default"/>
        <w:color w:val="000000"/>
      </w:rPr>
    </w:lvl>
    <w:lvl w:ilvl="1">
      <w:start w:val="1"/>
      <w:numFmt w:val="decimal"/>
      <w:lvlText w:val="%1.%2."/>
      <w:lvlJc w:val="left"/>
      <w:pPr>
        <w:ind w:left="858" w:hanging="432"/>
      </w:pPr>
      <w:rPr>
        <w:rFonts w:ascii="Times New Roman" w:hAnsi="Times New Roman" w:cs="Times New Roman" w:hint="default"/>
        <w:i w:val="0"/>
        <w:color w:val="000000"/>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033AFB"/>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D22728"/>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F028C7"/>
    <w:multiLevelType w:val="multilevel"/>
    <w:tmpl w:val="88DCDDB8"/>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i w:val="0"/>
        <w:color w:val="000000"/>
      </w:rPr>
    </w:lvl>
    <w:lvl w:ilvl="2">
      <w:start w:val="1"/>
      <w:numFmt w:val="decimal"/>
      <w:lvlText w:val="%1.%2.%3."/>
      <w:lvlJc w:val="left"/>
      <w:pPr>
        <w:ind w:left="1355" w:hanging="504"/>
      </w:pPr>
      <w:rPr>
        <w:b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2A44BF"/>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6C351EA"/>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3818FB"/>
    <w:multiLevelType w:val="multilevel"/>
    <w:tmpl w:val="22EE5C72"/>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A5029"/>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1141"/>
        </w:tabs>
        <w:ind w:left="1141"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2A3E468A"/>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484506"/>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F94191"/>
    <w:multiLevelType w:val="multilevel"/>
    <w:tmpl w:val="799A920A"/>
    <w:lvl w:ilvl="0">
      <w:start w:val="1"/>
      <w:numFmt w:val="decimal"/>
      <w:lvlText w:val="1%1."/>
      <w:lvlJc w:val="left"/>
      <w:pPr>
        <w:ind w:left="786" w:hanging="360"/>
      </w:pPr>
      <w:rPr>
        <w:rFonts w:hint="default"/>
        <w:b w:val="0"/>
        <w:color w:val="000000"/>
      </w:rPr>
    </w:lvl>
    <w:lvl w:ilvl="1">
      <w:start w:val="1"/>
      <w:numFmt w:val="decimal"/>
      <w:lvlText w:val="%1.%2."/>
      <w:lvlJc w:val="left"/>
      <w:pPr>
        <w:ind w:left="1425" w:hanging="432"/>
      </w:pPr>
      <w:rPr>
        <w:rFonts w:ascii="Times New Roman" w:hAnsi="Times New Roman" w:cs="Times New Roman" w:hint="default"/>
        <w:i w:val="0"/>
        <w:color w:val="000000"/>
      </w:rPr>
    </w:lvl>
    <w:lvl w:ilvl="2">
      <w:start w:val="1"/>
      <w:numFmt w:val="decimal"/>
      <w:lvlText w:val="%1.%2.%3."/>
      <w:lvlJc w:val="left"/>
      <w:pPr>
        <w:ind w:left="1213" w:hanging="504"/>
      </w:pPr>
      <w:rPr>
        <w:rFonts w:hint="default"/>
        <w:b w:val="0"/>
        <w:color w:val="000000"/>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1D32C3"/>
    <w:multiLevelType w:val="multilevel"/>
    <w:tmpl w:val="29D07CDE"/>
    <w:lvl w:ilvl="0">
      <w:start w:val="1"/>
      <w:numFmt w:val="decimal"/>
      <w:lvlText w:val="%1."/>
      <w:lvlJc w:val="left"/>
      <w:pPr>
        <w:tabs>
          <w:tab w:val="num" w:pos="567"/>
        </w:tabs>
        <w:ind w:left="0" w:firstLine="357"/>
      </w:pPr>
      <w:rPr>
        <w:rFonts w:hint="default"/>
        <w:b w:val="0"/>
        <w:i w:val="0"/>
        <w:color w:val="auto"/>
      </w:rPr>
    </w:lvl>
    <w:lvl w:ilvl="1">
      <w:start w:val="1"/>
      <w:numFmt w:val="decimal"/>
      <w:lvlText w:val="%1.%2."/>
      <w:lvlJc w:val="left"/>
      <w:pPr>
        <w:tabs>
          <w:tab w:val="num" w:pos="567"/>
        </w:tabs>
        <w:ind w:left="0" w:firstLine="357"/>
      </w:pPr>
      <w:rPr>
        <w:rFonts w:hint="default"/>
        <w:b w:val="0"/>
      </w:rPr>
    </w:lvl>
    <w:lvl w:ilvl="2">
      <w:start w:val="1"/>
      <w:numFmt w:val="decimal"/>
      <w:lvlText w:val="%1.%2.%3."/>
      <w:lvlJc w:val="left"/>
      <w:pPr>
        <w:tabs>
          <w:tab w:val="num" w:pos="851"/>
        </w:tabs>
        <w:ind w:left="0" w:firstLine="357"/>
      </w:pPr>
      <w:rPr>
        <w:rFonts w:hint="default"/>
      </w:rPr>
    </w:lvl>
    <w:lvl w:ilvl="3">
      <w:start w:val="1"/>
      <w:numFmt w:val="decimal"/>
      <w:lvlText w:val="%1.%2.%3.%4."/>
      <w:lvlJc w:val="left"/>
      <w:pPr>
        <w:tabs>
          <w:tab w:val="num" w:pos="851"/>
        </w:tabs>
        <w:ind w:left="0" w:firstLine="357"/>
      </w:pPr>
      <w:rPr>
        <w:rFonts w:hint="default"/>
      </w:rPr>
    </w:lvl>
    <w:lvl w:ilvl="4">
      <w:start w:val="1"/>
      <w:numFmt w:val="decimal"/>
      <w:lvlText w:val="%1.%2.%3.%4.%5."/>
      <w:lvlJc w:val="left"/>
      <w:pPr>
        <w:tabs>
          <w:tab w:val="num" w:pos="1134"/>
        </w:tabs>
        <w:ind w:left="0" w:firstLine="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6B2177A"/>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4A53A9"/>
    <w:multiLevelType w:val="multilevel"/>
    <w:tmpl w:val="042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3E643B0A"/>
    <w:multiLevelType w:val="hybridMultilevel"/>
    <w:tmpl w:val="5B24F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F8E6102"/>
    <w:multiLevelType w:val="multilevel"/>
    <w:tmpl w:val="B6FEDBBA"/>
    <w:lvl w:ilvl="0">
      <w:start w:val="1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33700A"/>
    <w:multiLevelType w:val="multilevel"/>
    <w:tmpl w:val="22EE5C72"/>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9F08D2"/>
    <w:multiLevelType w:val="multilevel"/>
    <w:tmpl w:val="22EE5C72"/>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3BC5022"/>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488620C"/>
    <w:multiLevelType w:val="multilevel"/>
    <w:tmpl w:val="03DEB72A"/>
    <w:lvl w:ilvl="0">
      <w:start w:val="1"/>
      <w:numFmt w:val="decimal"/>
      <w:lvlText w:val="%1."/>
      <w:lvlJc w:val="left"/>
      <w:pPr>
        <w:tabs>
          <w:tab w:val="num" w:pos="1069"/>
        </w:tabs>
        <w:ind w:left="1069" w:hanging="360"/>
      </w:pPr>
      <w:rPr>
        <w:rFonts w:hint="default"/>
        <w:b w:val="0"/>
        <w:i w:val="0"/>
        <w:sz w:val="22"/>
        <w:szCs w:val="22"/>
      </w:rPr>
    </w:lvl>
    <w:lvl w:ilvl="1">
      <w:start w:val="1"/>
      <w:numFmt w:val="decimal"/>
      <w:lvlText w:val="%1.%2."/>
      <w:lvlJc w:val="left"/>
      <w:pPr>
        <w:tabs>
          <w:tab w:val="num" w:pos="1424"/>
        </w:tabs>
        <w:ind w:left="1424" w:hanging="432"/>
      </w:pPr>
      <w:rPr>
        <w:b w:val="0"/>
        <w:i w:val="0"/>
        <w:strike w:val="0"/>
        <w:color w:val="auto"/>
        <w:sz w:val="22"/>
        <w:szCs w:val="22"/>
      </w:rPr>
    </w:lvl>
    <w:lvl w:ilvl="2">
      <w:start w:val="1"/>
      <w:numFmt w:val="decimal"/>
      <w:lvlText w:val="%1.%2.%3."/>
      <w:lvlJc w:val="left"/>
      <w:pPr>
        <w:tabs>
          <w:tab w:val="num" w:pos="1365"/>
        </w:tabs>
        <w:ind w:left="1365" w:hanging="504"/>
      </w:pPr>
    </w:lvl>
    <w:lvl w:ilvl="3">
      <w:start w:val="1"/>
      <w:numFmt w:val="decimal"/>
      <w:lvlText w:val="%1.%2.%3.%4."/>
      <w:lvlJc w:val="left"/>
      <w:pPr>
        <w:tabs>
          <w:tab w:val="num" w:pos="1869"/>
        </w:tabs>
        <w:ind w:left="1869" w:hanging="648"/>
      </w:pPr>
    </w:lvl>
    <w:lvl w:ilvl="4">
      <w:start w:val="1"/>
      <w:numFmt w:val="decimal"/>
      <w:lvlText w:val="%1.%2.%3.%4.%5."/>
      <w:lvlJc w:val="left"/>
      <w:pPr>
        <w:tabs>
          <w:tab w:val="num" w:pos="2373"/>
        </w:tabs>
        <w:ind w:left="2373" w:hanging="792"/>
      </w:pPr>
    </w:lvl>
    <w:lvl w:ilvl="5">
      <w:start w:val="1"/>
      <w:numFmt w:val="decimal"/>
      <w:lvlText w:val="%1.%2.%3.%4.%5.%6."/>
      <w:lvlJc w:val="left"/>
      <w:pPr>
        <w:tabs>
          <w:tab w:val="num" w:pos="2877"/>
        </w:tabs>
        <w:ind w:left="2877" w:hanging="936"/>
      </w:pPr>
    </w:lvl>
    <w:lvl w:ilvl="6">
      <w:start w:val="1"/>
      <w:numFmt w:val="decimal"/>
      <w:lvlText w:val="%1.%2.%3.%4.%5.%6.%7."/>
      <w:lvlJc w:val="left"/>
      <w:pPr>
        <w:tabs>
          <w:tab w:val="num" w:pos="3381"/>
        </w:tabs>
        <w:ind w:left="3381" w:hanging="1080"/>
      </w:pPr>
    </w:lvl>
    <w:lvl w:ilvl="7">
      <w:start w:val="1"/>
      <w:numFmt w:val="decimal"/>
      <w:lvlText w:val="%1.%2.%3.%4.%5.%6.%7.%8."/>
      <w:lvlJc w:val="left"/>
      <w:pPr>
        <w:tabs>
          <w:tab w:val="num" w:pos="3885"/>
        </w:tabs>
        <w:ind w:left="3885" w:hanging="1224"/>
      </w:pPr>
    </w:lvl>
    <w:lvl w:ilvl="8">
      <w:start w:val="1"/>
      <w:numFmt w:val="decimal"/>
      <w:lvlText w:val="%1.%2.%3.%4.%5.%6.%7.%8.%9."/>
      <w:lvlJc w:val="left"/>
      <w:pPr>
        <w:tabs>
          <w:tab w:val="num" w:pos="4461"/>
        </w:tabs>
        <w:ind w:left="4461" w:hanging="1440"/>
      </w:pPr>
    </w:lvl>
  </w:abstractNum>
  <w:abstractNum w:abstractNumId="37" w15:restartNumberingAfterBreak="0">
    <w:nsid w:val="488D1FBC"/>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1000"/>
        </w:tabs>
        <w:ind w:left="1000"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48D138AE"/>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49237592"/>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9E51B39"/>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ED4F6A"/>
    <w:multiLevelType w:val="hybridMultilevel"/>
    <w:tmpl w:val="B1EAE4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AB12478"/>
    <w:multiLevelType w:val="multilevel"/>
    <w:tmpl w:val="EB9A1534"/>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2A6B1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562224"/>
    <w:multiLevelType w:val="hybridMultilevel"/>
    <w:tmpl w:val="1D7A3EB8"/>
    <w:lvl w:ilvl="0" w:tplc="62CEEDF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5" w15:restartNumberingAfterBreak="0">
    <w:nsid w:val="58A04DC0"/>
    <w:multiLevelType w:val="multilevel"/>
    <w:tmpl w:val="22EE5C72"/>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6370B9"/>
    <w:multiLevelType w:val="multilevel"/>
    <w:tmpl w:val="CF6CE7E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436" w:firstLine="720"/>
      </w:pPr>
      <w:rPr>
        <w:rFonts w:hint="default"/>
      </w:rPr>
    </w:lvl>
    <w:lvl w:ilvl="3">
      <w:start w:val="1"/>
      <w:numFmt w:val="decimal"/>
      <w:pStyle w:val="Antrat4"/>
      <w:suff w:val="nothing"/>
      <w:lvlText w:val="%1%4"/>
      <w:lvlJc w:val="left"/>
      <w:pPr>
        <w:ind w:left="-436"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7" w15:restartNumberingAfterBreak="0">
    <w:nsid w:val="5B3411A7"/>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5C9C0C76"/>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CA455C6"/>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F306DE1"/>
    <w:multiLevelType w:val="hybridMultilevel"/>
    <w:tmpl w:val="5FEEA1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611E1559"/>
    <w:multiLevelType w:val="multilevel"/>
    <w:tmpl w:val="4DD414F8"/>
    <w:lvl w:ilvl="0">
      <w:start w:val="17"/>
      <w:numFmt w:val="decimal"/>
      <w:lvlText w:val="%1."/>
      <w:lvlJc w:val="left"/>
      <w:pPr>
        <w:ind w:left="360" w:hanging="360"/>
      </w:pPr>
      <w:rPr>
        <w:rFonts w:ascii="121" w:hAnsi="121" w:hint="default"/>
        <w:color w:val="000000"/>
      </w:rPr>
    </w:lvl>
    <w:lvl w:ilvl="1">
      <w:start w:val="1"/>
      <w:numFmt w:val="decimal"/>
      <w:lvlText w:val="%1.%2."/>
      <w:lvlJc w:val="left"/>
      <w:pPr>
        <w:ind w:left="792" w:hanging="432"/>
      </w:pPr>
      <w:rPr>
        <w:rFonts w:ascii="Times New Roman" w:hAnsi="Times New Roman" w:cs="Times New Roman" w:hint="default"/>
        <w:i w:val="0"/>
        <w:color w:val="000000"/>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9976A8"/>
    <w:multiLevelType w:val="hybridMultilevel"/>
    <w:tmpl w:val="B1B62FCE"/>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53" w15:restartNumberingAfterBreak="0">
    <w:nsid w:val="624F4F39"/>
    <w:multiLevelType w:val="hybridMultilevel"/>
    <w:tmpl w:val="13668F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64D91BCB"/>
    <w:multiLevelType w:val="multilevel"/>
    <w:tmpl w:val="29D07CDE"/>
    <w:lvl w:ilvl="0">
      <w:start w:val="1"/>
      <w:numFmt w:val="decimal"/>
      <w:lvlText w:val="%1."/>
      <w:lvlJc w:val="left"/>
      <w:pPr>
        <w:tabs>
          <w:tab w:val="num" w:pos="567"/>
        </w:tabs>
        <w:ind w:left="0" w:firstLine="357"/>
      </w:pPr>
      <w:rPr>
        <w:rFonts w:hint="default"/>
        <w:b w:val="0"/>
        <w:i w:val="0"/>
        <w:color w:val="auto"/>
      </w:rPr>
    </w:lvl>
    <w:lvl w:ilvl="1">
      <w:start w:val="1"/>
      <w:numFmt w:val="decimal"/>
      <w:lvlText w:val="%1.%2."/>
      <w:lvlJc w:val="left"/>
      <w:pPr>
        <w:tabs>
          <w:tab w:val="num" w:pos="567"/>
        </w:tabs>
        <w:ind w:left="0" w:firstLine="357"/>
      </w:pPr>
      <w:rPr>
        <w:rFonts w:hint="default"/>
        <w:b w:val="0"/>
      </w:rPr>
    </w:lvl>
    <w:lvl w:ilvl="2">
      <w:start w:val="1"/>
      <w:numFmt w:val="decimal"/>
      <w:lvlText w:val="%1.%2.%3."/>
      <w:lvlJc w:val="left"/>
      <w:pPr>
        <w:tabs>
          <w:tab w:val="num" w:pos="851"/>
        </w:tabs>
        <w:ind w:left="0" w:firstLine="357"/>
      </w:pPr>
      <w:rPr>
        <w:rFonts w:hint="default"/>
      </w:rPr>
    </w:lvl>
    <w:lvl w:ilvl="3">
      <w:start w:val="1"/>
      <w:numFmt w:val="decimal"/>
      <w:lvlText w:val="%1.%2.%3.%4."/>
      <w:lvlJc w:val="left"/>
      <w:pPr>
        <w:tabs>
          <w:tab w:val="num" w:pos="851"/>
        </w:tabs>
        <w:ind w:left="0" w:firstLine="357"/>
      </w:pPr>
      <w:rPr>
        <w:rFonts w:hint="default"/>
      </w:rPr>
    </w:lvl>
    <w:lvl w:ilvl="4">
      <w:start w:val="1"/>
      <w:numFmt w:val="decimal"/>
      <w:lvlText w:val="%1.%2.%3.%4.%5."/>
      <w:lvlJc w:val="left"/>
      <w:pPr>
        <w:tabs>
          <w:tab w:val="num" w:pos="1134"/>
        </w:tabs>
        <w:ind w:left="0" w:firstLine="35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5C918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8A95992"/>
    <w:multiLevelType w:val="multilevel"/>
    <w:tmpl w:val="EB9A1534"/>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AB4235"/>
    <w:multiLevelType w:val="multilevel"/>
    <w:tmpl w:val="996EB214"/>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15:restartNumberingAfterBreak="0">
    <w:nsid w:val="6C3032D5"/>
    <w:multiLevelType w:val="hybridMultilevel"/>
    <w:tmpl w:val="BF7690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6CAD7430"/>
    <w:multiLevelType w:val="hybridMultilevel"/>
    <w:tmpl w:val="7040B7C0"/>
    <w:lvl w:ilvl="0" w:tplc="0427000F">
      <w:start w:val="1"/>
      <w:numFmt w:val="decimal"/>
      <w:lvlText w:val="%1."/>
      <w:lvlJc w:val="left"/>
      <w:pPr>
        <w:ind w:left="1032" w:hanging="360"/>
      </w:p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60" w15:restartNumberingAfterBreak="0">
    <w:nsid w:val="6D0B1714"/>
    <w:multiLevelType w:val="multilevel"/>
    <w:tmpl w:val="03DEB72A"/>
    <w:lvl w:ilvl="0">
      <w:start w:val="1"/>
      <w:numFmt w:val="decimal"/>
      <w:lvlText w:val="%1."/>
      <w:lvlJc w:val="left"/>
      <w:pPr>
        <w:tabs>
          <w:tab w:val="num" w:pos="360"/>
        </w:tabs>
        <w:ind w:left="360" w:hanging="360"/>
      </w:pPr>
      <w:rPr>
        <w:rFonts w:hint="default"/>
        <w:b w:val="0"/>
        <w:i w:val="0"/>
        <w:sz w:val="22"/>
        <w:szCs w:val="22"/>
      </w:rPr>
    </w:lvl>
    <w:lvl w:ilvl="1">
      <w:start w:val="1"/>
      <w:numFmt w:val="decimal"/>
      <w:lvlText w:val="%1.%2."/>
      <w:lvlJc w:val="left"/>
      <w:pPr>
        <w:tabs>
          <w:tab w:val="num" w:pos="1424"/>
        </w:tabs>
        <w:ind w:left="1424" w:hanging="432"/>
      </w:pPr>
      <w:rPr>
        <w:b w:val="0"/>
        <w:i w:val="0"/>
        <w:strike w:val="0"/>
        <w:color w:val="auto"/>
        <w:sz w:val="22"/>
        <w:szCs w:val="22"/>
      </w:rPr>
    </w:lvl>
    <w:lvl w:ilvl="2">
      <w:start w:val="1"/>
      <w:numFmt w:val="decimal"/>
      <w:lvlText w:val="%1.%2.%3."/>
      <w:lvlJc w:val="left"/>
      <w:pPr>
        <w:tabs>
          <w:tab w:val="num" w:pos="1365"/>
        </w:tabs>
        <w:ind w:left="1365" w:hanging="504"/>
      </w:pPr>
    </w:lvl>
    <w:lvl w:ilvl="3">
      <w:start w:val="1"/>
      <w:numFmt w:val="decimal"/>
      <w:lvlText w:val="%1.%2.%3.%4."/>
      <w:lvlJc w:val="left"/>
      <w:pPr>
        <w:tabs>
          <w:tab w:val="num" w:pos="1869"/>
        </w:tabs>
        <w:ind w:left="1869" w:hanging="648"/>
      </w:pPr>
    </w:lvl>
    <w:lvl w:ilvl="4">
      <w:start w:val="1"/>
      <w:numFmt w:val="decimal"/>
      <w:lvlText w:val="%1.%2.%3.%4.%5."/>
      <w:lvlJc w:val="left"/>
      <w:pPr>
        <w:tabs>
          <w:tab w:val="num" w:pos="2373"/>
        </w:tabs>
        <w:ind w:left="2373" w:hanging="792"/>
      </w:pPr>
    </w:lvl>
    <w:lvl w:ilvl="5">
      <w:start w:val="1"/>
      <w:numFmt w:val="decimal"/>
      <w:lvlText w:val="%1.%2.%3.%4.%5.%6."/>
      <w:lvlJc w:val="left"/>
      <w:pPr>
        <w:tabs>
          <w:tab w:val="num" w:pos="2877"/>
        </w:tabs>
        <w:ind w:left="2877" w:hanging="936"/>
      </w:pPr>
    </w:lvl>
    <w:lvl w:ilvl="6">
      <w:start w:val="1"/>
      <w:numFmt w:val="decimal"/>
      <w:lvlText w:val="%1.%2.%3.%4.%5.%6.%7."/>
      <w:lvlJc w:val="left"/>
      <w:pPr>
        <w:tabs>
          <w:tab w:val="num" w:pos="3381"/>
        </w:tabs>
        <w:ind w:left="3381" w:hanging="1080"/>
      </w:pPr>
    </w:lvl>
    <w:lvl w:ilvl="7">
      <w:start w:val="1"/>
      <w:numFmt w:val="decimal"/>
      <w:lvlText w:val="%1.%2.%3.%4.%5.%6.%7.%8."/>
      <w:lvlJc w:val="left"/>
      <w:pPr>
        <w:tabs>
          <w:tab w:val="num" w:pos="3885"/>
        </w:tabs>
        <w:ind w:left="3885" w:hanging="1224"/>
      </w:pPr>
    </w:lvl>
    <w:lvl w:ilvl="8">
      <w:start w:val="1"/>
      <w:numFmt w:val="decimal"/>
      <w:lvlText w:val="%1.%2.%3.%4.%5.%6.%7.%8.%9."/>
      <w:lvlJc w:val="left"/>
      <w:pPr>
        <w:tabs>
          <w:tab w:val="num" w:pos="4461"/>
        </w:tabs>
        <w:ind w:left="4461" w:hanging="1440"/>
      </w:pPr>
    </w:lvl>
  </w:abstractNum>
  <w:abstractNum w:abstractNumId="61" w15:restartNumberingAfterBreak="0">
    <w:nsid w:val="6E1607FA"/>
    <w:multiLevelType w:val="multilevel"/>
    <w:tmpl w:val="22EE5C72"/>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DB05D7"/>
    <w:multiLevelType w:val="hybridMultilevel"/>
    <w:tmpl w:val="4C3C2B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727C60BF"/>
    <w:multiLevelType w:val="hybridMultilevel"/>
    <w:tmpl w:val="9E0800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78EB3188"/>
    <w:multiLevelType w:val="hybridMultilevel"/>
    <w:tmpl w:val="9454FB62"/>
    <w:lvl w:ilvl="0" w:tplc="C70C98C6">
      <w:start w:val="113"/>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BAA07D4"/>
    <w:multiLevelType w:val="multilevel"/>
    <w:tmpl w:val="C55A948C"/>
    <w:lvl w:ilvl="0">
      <w:start w:val="1"/>
      <w:numFmt w:val="decimal"/>
      <w:lvlText w:val="%1."/>
      <w:lvlJc w:val="left"/>
      <w:pPr>
        <w:ind w:left="360" w:hanging="360"/>
      </w:pPr>
      <w:rPr>
        <w:color w:val="000000"/>
      </w:rPr>
    </w:lvl>
    <w:lvl w:ilvl="1">
      <w:start w:val="1"/>
      <w:numFmt w:val="decimal"/>
      <w:lvlText w:val="%1.%2."/>
      <w:lvlJc w:val="left"/>
      <w:pPr>
        <w:ind w:left="792" w:hanging="432"/>
      </w:pPr>
      <w:rPr>
        <w:rFonts w:ascii="Times New Roman" w:hAnsi="Times New Roman" w:cs="Times New Roman"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DF74BCB"/>
    <w:multiLevelType w:val="hybridMultilevel"/>
    <w:tmpl w:val="49769A12"/>
    <w:lvl w:ilvl="0" w:tplc="D5FCA538">
      <w:start w:val="1"/>
      <w:numFmt w:val="upperRoman"/>
      <w:lvlText w:val="%1."/>
      <w:lvlJc w:val="left"/>
      <w:pPr>
        <w:ind w:left="1060" w:hanging="720"/>
      </w:pPr>
      <w:rPr>
        <w:rFonts w:hint="default"/>
      </w:rPr>
    </w:lvl>
    <w:lvl w:ilvl="1" w:tplc="4BB60740">
      <w:start w:val="2"/>
      <w:numFmt w:val="bullet"/>
      <w:lvlText w:val=""/>
      <w:lvlJc w:val="left"/>
      <w:pPr>
        <w:ind w:left="1420" w:hanging="360"/>
      </w:pPr>
      <w:rPr>
        <w:rFonts w:ascii="Symbol" w:eastAsia="Times New Roman" w:hAnsi="Symbol" w:cs="Times New Roman" w:hint="default"/>
      </w:r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num w:numId="1">
    <w:abstractNumId w:val="46"/>
  </w:num>
  <w:num w:numId="2">
    <w:abstractNumId w:val="24"/>
  </w:num>
  <w:num w:numId="3">
    <w:abstractNumId w:val="38"/>
  </w:num>
  <w:num w:numId="4">
    <w:abstractNumId w:val="54"/>
  </w:num>
  <w:num w:numId="5">
    <w:abstractNumId w:val="16"/>
  </w:num>
  <w:num w:numId="6">
    <w:abstractNumId w:val="47"/>
  </w:num>
  <w:num w:numId="7">
    <w:abstractNumId w:val="5"/>
  </w:num>
  <w:num w:numId="8">
    <w:abstractNumId w:val="57"/>
  </w:num>
  <w:num w:numId="9">
    <w:abstractNumId w:val="20"/>
  </w:num>
  <w:num w:numId="10">
    <w:abstractNumId w:val="42"/>
  </w:num>
  <w:num w:numId="11">
    <w:abstractNumId w:val="56"/>
  </w:num>
  <w:num w:numId="12">
    <w:abstractNumId w:val="3"/>
  </w:num>
  <w:num w:numId="13">
    <w:abstractNumId w:val="33"/>
  </w:num>
  <w:num w:numId="14">
    <w:abstractNumId w:val="45"/>
  </w:num>
  <w:num w:numId="15">
    <w:abstractNumId w:val="1"/>
  </w:num>
  <w:num w:numId="16">
    <w:abstractNumId w:val="61"/>
  </w:num>
  <w:num w:numId="17">
    <w:abstractNumId w:val="23"/>
  </w:num>
  <w:num w:numId="18">
    <w:abstractNumId w:val="13"/>
  </w:num>
  <w:num w:numId="19">
    <w:abstractNumId w:val="34"/>
  </w:num>
  <w:num w:numId="20">
    <w:abstractNumId w:val="29"/>
  </w:num>
  <w:num w:numId="21">
    <w:abstractNumId w:val="52"/>
  </w:num>
  <w:num w:numId="22">
    <w:abstractNumId w:val="19"/>
  </w:num>
  <w:num w:numId="23">
    <w:abstractNumId w:val="48"/>
  </w:num>
  <w:num w:numId="24">
    <w:abstractNumId w:val="25"/>
  </w:num>
  <w:num w:numId="25">
    <w:abstractNumId w:val="9"/>
  </w:num>
  <w:num w:numId="26">
    <w:abstractNumId w:val="22"/>
  </w:num>
  <w:num w:numId="27">
    <w:abstractNumId w:val="18"/>
  </w:num>
  <w:num w:numId="28">
    <w:abstractNumId w:val="35"/>
  </w:num>
  <w:num w:numId="29">
    <w:abstractNumId w:val="49"/>
  </w:num>
  <w:num w:numId="30">
    <w:abstractNumId w:val="65"/>
  </w:num>
  <w:num w:numId="31">
    <w:abstractNumId w:val="6"/>
  </w:num>
  <w:num w:numId="32">
    <w:abstractNumId w:val="41"/>
  </w:num>
  <w:num w:numId="33">
    <w:abstractNumId w:val="15"/>
  </w:num>
  <w:num w:numId="34">
    <w:abstractNumId w:val="53"/>
  </w:num>
  <w:num w:numId="35">
    <w:abstractNumId w:val="63"/>
  </w:num>
  <w:num w:numId="36">
    <w:abstractNumId w:val="64"/>
  </w:num>
  <w:num w:numId="37">
    <w:abstractNumId w:val="4"/>
  </w:num>
  <w:num w:numId="38">
    <w:abstractNumId w:val="14"/>
  </w:num>
  <w:num w:numId="39">
    <w:abstractNumId w:val="62"/>
  </w:num>
  <w:num w:numId="40">
    <w:abstractNumId w:val="26"/>
  </w:num>
  <w:num w:numId="41">
    <w:abstractNumId w:val="59"/>
  </w:num>
  <w:num w:numId="42">
    <w:abstractNumId w:val="58"/>
  </w:num>
  <w:num w:numId="43">
    <w:abstractNumId w:val="12"/>
  </w:num>
  <w:num w:numId="44">
    <w:abstractNumId w:val="40"/>
  </w:num>
  <w:num w:numId="45">
    <w:abstractNumId w:val="28"/>
  </w:num>
  <w:num w:numId="46">
    <w:abstractNumId w:val="43"/>
  </w:num>
  <w:num w:numId="47">
    <w:abstractNumId w:val="55"/>
  </w:num>
  <w:num w:numId="48">
    <w:abstractNumId w:val="32"/>
  </w:num>
  <w:num w:numId="49">
    <w:abstractNumId w:val="27"/>
  </w:num>
  <w:num w:numId="50">
    <w:abstractNumId w:val="31"/>
  </w:num>
  <w:num w:numId="51">
    <w:abstractNumId w:val="30"/>
  </w:num>
  <w:num w:numId="52">
    <w:abstractNumId w:val="7"/>
  </w:num>
  <w:num w:numId="53">
    <w:abstractNumId w:val="39"/>
  </w:num>
  <w:num w:numId="54">
    <w:abstractNumId w:val="0"/>
  </w:num>
  <w:num w:numId="55">
    <w:abstractNumId w:val="51"/>
  </w:num>
  <w:num w:numId="56">
    <w:abstractNumId w:val="21"/>
  </w:num>
  <w:num w:numId="57">
    <w:abstractNumId w:val="17"/>
  </w:num>
  <w:num w:numId="58">
    <w:abstractNumId w:val="50"/>
  </w:num>
  <w:num w:numId="59">
    <w:abstractNumId w:val="10"/>
  </w:num>
  <w:num w:numId="60">
    <w:abstractNumId w:val="11"/>
  </w:num>
  <w:num w:numId="61">
    <w:abstractNumId w:val="60"/>
  </w:num>
  <w:num w:numId="62">
    <w:abstractNumId w:val="66"/>
  </w:num>
  <w:num w:numId="63">
    <w:abstractNumId w:val="2"/>
  </w:num>
  <w:num w:numId="64">
    <w:abstractNumId w:val="37"/>
  </w:num>
  <w:num w:numId="65">
    <w:abstractNumId w:val="8"/>
  </w:num>
  <w:num w:numId="66">
    <w:abstractNumId w:val="44"/>
  </w:num>
  <w:num w:numId="6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2"/>
    <w:rsid w:val="00002B1F"/>
    <w:rsid w:val="00012A71"/>
    <w:rsid w:val="00013584"/>
    <w:rsid w:val="0001383B"/>
    <w:rsid w:val="00020B71"/>
    <w:rsid w:val="000261B2"/>
    <w:rsid w:val="00027E9E"/>
    <w:rsid w:val="00031665"/>
    <w:rsid w:val="00033B12"/>
    <w:rsid w:val="00034ACD"/>
    <w:rsid w:val="00034FD8"/>
    <w:rsid w:val="00040720"/>
    <w:rsid w:val="00042DA1"/>
    <w:rsid w:val="000433F8"/>
    <w:rsid w:val="00046E79"/>
    <w:rsid w:val="00050B2E"/>
    <w:rsid w:val="00051473"/>
    <w:rsid w:val="000536A9"/>
    <w:rsid w:val="00054CC5"/>
    <w:rsid w:val="0005527B"/>
    <w:rsid w:val="00055B41"/>
    <w:rsid w:val="00056EB0"/>
    <w:rsid w:val="0005705C"/>
    <w:rsid w:val="00057705"/>
    <w:rsid w:val="0006058F"/>
    <w:rsid w:val="00061DD2"/>
    <w:rsid w:val="00064409"/>
    <w:rsid w:val="0006550A"/>
    <w:rsid w:val="0006641B"/>
    <w:rsid w:val="000675F7"/>
    <w:rsid w:val="000713D6"/>
    <w:rsid w:val="00071B55"/>
    <w:rsid w:val="000734D8"/>
    <w:rsid w:val="00073AA9"/>
    <w:rsid w:val="00076E3A"/>
    <w:rsid w:val="0008093E"/>
    <w:rsid w:val="000853AB"/>
    <w:rsid w:val="00085A3B"/>
    <w:rsid w:val="00095FF4"/>
    <w:rsid w:val="000A0FEA"/>
    <w:rsid w:val="000A2834"/>
    <w:rsid w:val="000B0F9D"/>
    <w:rsid w:val="000B229D"/>
    <w:rsid w:val="000B334E"/>
    <w:rsid w:val="000B604B"/>
    <w:rsid w:val="000B652B"/>
    <w:rsid w:val="000B7369"/>
    <w:rsid w:val="000C12CB"/>
    <w:rsid w:val="000C2C82"/>
    <w:rsid w:val="000C40C9"/>
    <w:rsid w:val="000C6391"/>
    <w:rsid w:val="000C733A"/>
    <w:rsid w:val="000D0D4A"/>
    <w:rsid w:val="000D0D7D"/>
    <w:rsid w:val="000D1860"/>
    <w:rsid w:val="000D53A7"/>
    <w:rsid w:val="000D58FB"/>
    <w:rsid w:val="000D7C29"/>
    <w:rsid w:val="000E6A86"/>
    <w:rsid w:val="000E7E9D"/>
    <w:rsid w:val="000F4E59"/>
    <w:rsid w:val="000F53C3"/>
    <w:rsid w:val="000F5CB5"/>
    <w:rsid w:val="000F611A"/>
    <w:rsid w:val="000F675E"/>
    <w:rsid w:val="000F772D"/>
    <w:rsid w:val="00102890"/>
    <w:rsid w:val="0010451D"/>
    <w:rsid w:val="00104585"/>
    <w:rsid w:val="00104F90"/>
    <w:rsid w:val="00105F44"/>
    <w:rsid w:val="00114F1C"/>
    <w:rsid w:val="0012115A"/>
    <w:rsid w:val="00121503"/>
    <w:rsid w:val="00122D4A"/>
    <w:rsid w:val="00122D97"/>
    <w:rsid w:val="00126814"/>
    <w:rsid w:val="001274B5"/>
    <w:rsid w:val="001275BC"/>
    <w:rsid w:val="00134473"/>
    <w:rsid w:val="00136EC0"/>
    <w:rsid w:val="001371AE"/>
    <w:rsid w:val="00140CBA"/>
    <w:rsid w:val="001412CE"/>
    <w:rsid w:val="00142F09"/>
    <w:rsid w:val="00143659"/>
    <w:rsid w:val="00147BB2"/>
    <w:rsid w:val="001508B2"/>
    <w:rsid w:val="00152581"/>
    <w:rsid w:val="001537E8"/>
    <w:rsid w:val="00153F7F"/>
    <w:rsid w:val="00154365"/>
    <w:rsid w:val="00154FED"/>
    <w:rsid w:val="00156E0F"/>
    <w:rsid w:val="00160143"/>
    <w:rsid w:val="0016388F"/>
    <w:rsid w:val="00164CD6"/>
    <w:rsid w:val="00165993"/>
    <w:rsid w:val="00166ECC"/>
    <w:rsid w:val="00167F0A"/>
    <w:rsid w:val="00170F04"/>
    <w:rsid w:val="001713EB"/>
    <w:rsid w:val="00173841"/>
    <w:rsid w:val="00176236"/>
    <w:rsid w:val="00183325"/>
    <w:rsid w:val="00185D00"/>
    <w:rsid w:val="001940A1"/>
    <w:rsid w:val="001959AF"/>
    <w:rsid w:val="00196A7E"/>
    <w:rsid w:val="00197F05"/>
    <w:rsid w:val="001A4034"/>
    <w:rsid w:val="001A63A3"/>
    <w:rsid w:val="001A7990"/>
    <w:rsid w:val="001B148B"/>
    <w:rsid w:val="001B17E4"/>
    <w:rsid w:val="001C55A2"/>
    <w:rsid w:val="001D102B"/>
    <w:rsid w:val="001D18DC"/>
    <w:rsid w:val="001D6931"/>
    <w:rsid w:val="001E6FD9"/>
    <w:rsid w:val="001F06BA"/>
    <w:rsid w:val="001F165A"/>
    <w:rsid w:val="001F1CCD"/>
    <w:rsid w:val="001F3552"/>
    <w:rsid w:val="001F5045"/>
    <w:rsid w:val="001F7825"/>
    <w:rsid w:val="001F7AA7"/>
    <w:rsid w:val="00200A37"/>
    <w:rsid w:val="00202768"/>
    <w:rsid w:val="00204397"/>
    <w:rsid w:val="0020479A"/>
    <w:rsid w:val="00205C42"/>
    <w:rsid w:val="0021104F"/>
    <w:rsid w:val="00211D90"/>
    <w:rsid w:val="00217602"/>
    <w:rsid w:val="002178A9"/>
    <w:rsid w:val="00220141"/>
    <w:rsid w:val="0022350C"/>
    <w:rsid w:val="00223859"/>
    <w:rsid w:val="00225E98"/>
    <w:rsid w:val="002306FB"/>
    <w:rsid w:val="00232C9A"/>
    <w:rsid w:val="00235800"/>
    <w:rsid w:val="0023609E"/>
    <w:rsid w:val="00243771"/>
    <w:rsid w:val="00244CB6"/>
    <w:rsid w:val="0024558C"/>
    <w:rsid w:val="002460BD"/>
    <w:rsid w:val="0024626E"/>
    <w:rsid w:val="00246E36"/>
    <w:rsid w:val="002524F7"/>
    <w:rsid w:val="00253618"/>
    <w:rsid w:val="00261BB0"/>
    <w:rsid w:val="00262A41"/>
    <w:rsid w:val="00263CE8"/>
    <w:rsid w:val="002706EE"/>
    <w:rsid w:val="00282BDB"/>
    <w:rsid w:val="0028391C"/>
    <w:rsid w:val="00286073"/>
    <w:rsid w:val="002861D8"/>
    <w:rsid w:val="00286242"/>
    <w:rsid w:val="002908D2"/>
    <w:rsid w:val="00291F99"/>
    <w:rsid w:val="002940C2"/>
    <w:rsid w:val="00295AB8"/>
    <w:rsid w:val="002A3170"/>
    <w:rsid w:val="002A58DF"/>
    <w:rsid w:val="002B14CF"/>
    <w:rsid w:val="002B3F55"/>
    <w:rsid w:val="002B567E"/>
    <w:rsid w:val="002B62A3"/>
    <w:rsid w:val="002B62EB"/>
    <w:rsid w:val="002B63FA"/>
    <w:rsid w:val="002C009C"/>
    <w:rsid w:val="002C1844"/>
    <w:rsid w:val="002C5A4F"/>
    <w:rsid w:val="002C5F31"/>
    <w:rsid w:val="002C7049"/>
    <w:rsid w:val="002C7EBA"/>
    <w:rsid w:val="002D3F05"/>
    <w:rsid w:val="002D56D9"/>
    <w:rsid w:val="002E03AD"/>
    <w:rsid w:val="002E0F0C"/>
    <w:rsid w:val="002E3DCF"/>
    <w:rsid w:val="002E529D"/>
    <w:rsid w:val="002E639D"/>
    <w:rsid w:val="002E6C2A"/>
    <w:rsid w:val="002E6C37"/>
    <w:rsid w:val="002F033A"/>
    <w:rsid w:val="002F32E9"/>
    <w:rsid w:val="002F3C41"/>
    <w:rsid w:val="002F4877"/>
    <w:rsid w:val="002F66EB"/>
    <w:rsid w:val="002F6AF6"/>
    <w:rsid w:val="002F6E31"/>
    <w:rsid w:val="00301102"/>
    <w:rsid w:val="00303D4C"/>
    <w:rsid w:val="003043C1"/>
    <w:rsid w:val="0030555D"/>
    <w:rsid w:val="00311BC1"/>
    <w:rsid w:val="003125EB"/>
    <w:rsid w:val="00312DA1"/>
    <w:rsid w:val="00313547"/>
    <w:rsid w:val="00315610"/>
    <w:rsid w:val="00316E98"/>
    <w:rsid w:val="00331BB7"/>
    <w:rsid w:val="003335EA"/>
    <w:rsid w:val="00333721"/>
    <w:rsid w:val="0033385E"/>
    <w:rsid w:val="00334888"/>
    <w:rsid w:val="00336D22"/>
    <w:rsid w:val="00337440"/>
    <w:rsid w:val="00340CDF"/>
    <w:rsid w:val="00344F86"/>
    <w:rsid w:val="00346407"/>
    <w:rsid w:val="00346650"/>
    <w:rsid w:val="00347480"/>
    <w:rsid w:val="003500DA"/>
    <w:rsid w:val="00350E83"/>
    <w:rsid w:val="00351684"/>
    <w:rsid w:val="003559EF"/>
    <w:rsid w:val="003611CA"/>
    <w:rsid w:val="00361279"/>
    <w:rsid w:val="00371581"/>
    <w:rsid w:val="003731AE"/>
    <w:rsid w:val="0037454E"/>
    <w:rsid w:val="00374C3D"/>
    <w:rsid w:val="003820A8"/>
    <w:rsid w:val="00382E8F"/>
    <w:rsid w:val="00384789"/>
    <w:rsid w:val="0038495A"/>
    <w:rsid w:val="0038501D"/>
    <w:rsid w:val="00386F1D"/>
    <w:rsid w:val="00390ADD"/>
    <w:rsid w:val="00395FED"/>
    <w:rsid w:val="003A0C2E"/>
    <w:rsid w:val="003A1B1D"/>
    <w:rsid w:val="003A227D"/>
    <w:rsid w:val="003A2660"/>
    <w:rsid w:val="003A2F69"/>
    <w:rsid w:val="003A4A5E"/>
    <w:rsid w:val="003A55BF"/>
    <w:rsid w:val="003A5BA5"/>
    <w:rsid w:val="003A5CDC"/>
    <w:rsid w:val="003B0867"/>
    <w:rsid w:val="003B45E4"/>
    <w:rsid w:val="003C4C1A"/>
    <w:rsid w:val="003C4C71"/>
    <w:rsid w:val="003D0A4A"/>
    <w:rsid w:val="003E0271"/>
    <w:rsid w:val="003E0779"/>
    <w:rsid w:val="003E0B59"/>
    <w:rsid w:val="003F0B60"/>
    <w:rsid w:val="003F2083"/>
    <w:rsid w:val="003F49D0"/>
    <w:rsid w:val="003F4DB4"/>
    <w:rsid w:val="003F5BAD"/>
    <w:rsid w:val="003F733D"/>
    <w:rsid w:val="00402876"/>
    <w:rsid w:val="00404DC4"/>
    <w:rsid w:val="004063C8"/>
    <w:rsid w:val="004119F9"/>
    <w:rsid w:val="0041318B"/>
    <w:rsid w:val="0041435D"/>
    <w:rsid w:val="0041441F"/>
    <w:rsid w:val="0041521F"/>
    <w:rsid w:val="0042011D"/>
    <w:rsid w:val="004202F2"/>
    <w:rsid w:val="00423344"/>
    <w:rsid w:val="00423C01"/>
    <w:rsid w:val="004265C2"/>
    <w:rsid w:val="00430E3E"/>
    <w:rsid w:val="0043277D"/>
    <w:rsid w:val="004333EF"/>
    <w:rsid w:val="00436474"/>
    <w:rsid w:val="00437354"/>
    <w:rsid w:val="00440494"/>
    <w:rsid w:val="00445C2C"/>
    <w:rsid w:val="0044607E"/>
    <w:rsid w:val="004478CC"/>
    <w:rsid w:val="0045198F"/>
    <w:rsid w:val="0045252A"/>
    <w:rsid w:val="0045277F"/>
    <w:rsid w:val="00452952"/>
    <w:rsid w:val="00453541"/>
    <w:rsid w:val="004559E9"/>
    <w:rsid w:val="00455ADF"/>
    <w:rsid w:val="004561E0"/>
    <w:rsid w:val="004569CA"/>
    <w:rsid w:val="00456EC9"/>
    <w:rsid w:val="004609C9"/>
    <w:rsid w:val="00461808"/>
    <w:rsid w:val="004648AF"/>
    <w:rsid w:val="00466AC2"/>
    <w:rsid w:val="00470457"/>
    <w:rsid w:val="004730BB"/>
    <w:rsid w:val="00475906"/>
    <w:rsid w:val="00477921"/>
    <w:rsid w:val="00483631"/>
    <w:rsid w:val="00486C22"/>
    <w:rsid w:val="00490AD6"/>
    <w:rsid w:val="004929ED"/>
    <w:rsid w:val="00495D3C"/>
    <w:rsid w:val="00497772"/>
    <w:rsid w:val="004A434C"/>
    <w:rsid w:val="004A47CC"/>
    <w:rsid w:val="004A61FA"/>
    <w:rsid w:val="004A78D2"/>
    <w:rsid w:val="004B130C"/>
    <w:rsid w:val="004B1AD6"/>
    <w:rsid w:val="004B548E"/>
    <w:rsid w:val="004B718D"/>
    <w:rsid w:val="004C0AF0"/>
    <w:rsid w:val="004C4245"/>
    <w:rsid w:val="004C572A"/>
    <w:rsid w:val="004C678E"/>
    <w:rsid w:val="004C6EF0"/>
    <w:rsid w:val="004C7D23"/>
    <w:rsid w:val="004D1C82"/>
    <w:rsid w:val="004D257D"/>
    <w:rsid w:val="004D585E"/>
    <w:rsid w:val="004D5E6E"/>
    <w:rsid w:val="004D7724"/>
    <w:rsid w:val="004D7ED1"/>
    <w:rsid w:val="004E0661"/>
    <w:rsid w:val="004E0901"/>
    <w:rsid w:val="004E1ED2"/>
    <w:rsid w:val="004E238C"/>
    <w:rsid w:val="004E2C6F"/>
    <w:rsid w:val="004E2DB1"/>
    <w:rsid w:val="004E52D2"/>
    <w:rsid w:val="004E55A6"/>
    <w:rsid w:val="004E6183"/>
    <w:rsid w:val="004E6423"/>
    <w:rsid w:val="004E67AF"/>
    <w:rsid w:val="004F255D"/>
    <w:rsid w:val="004F2AF2"/>
    <w:rsid w:val="004F535C"/>
    <w:rsid w:val="004F68E0"/>
    <w:rsid w:val="0050038C"/>
    <w:rsid w:val="005039A5"/>
    <w:rsid w:val="00503FDA"/>
    <w:rsid w:val="005074F6"/>
    <w:rsid w:val="00507ED9"/>
    <w:rsid w:val="00515346"/>
    <w:rsid w:val="00516210"/>
    <w:rsid w:val="00516F1A"/>
    <w:rsid w:val="00521800"/>
    <w:rsid w:val="005220FB"/>
    <w:rsid w:val="005224BA"/>
    <w:rsid w:val="00524E1F"/>
    <w:rsid w:val="00524EC2"/>
    <w:rsid w:val="00531D07"/>
    <w:rsid w:val="005335FB"/>
    <w:rsid w:val="00541C8C"/>
    <w:rsid w:val="0054214C"/>
    <w:rsid w:val="0054227F"/>
    <w:rsid w:val="0054244E"/>
    <w:rsid w:val="00545056"/>
    <w:rsid w:val="005453A1"/>
    <w:rsid w:val="00545476"/>
    <w:rsid w:val="00552149"/>
    <w:rsid w:val="00553E5D"/>
    <w:rsid w:val="00554BCC"/>
    <w:rsid w:val="00556134"/>
    <w:rsid w:val="00557F95"/>
    <w:rsid w:val="00562CBF"/>
    <w:rsid w:val="00566115"/>
    <w:rsid w:val="00566912"/>
    <w:rsid w:val="00572F66"/>
    <w:rsid w:val="005759AA"/>
    <w:rsid w:val="0057641C"/>
    <w:rsid w:val="00576FA6"/>
    <w:rsid w:val="00582C45"/>
    <w:rsid w:val="005839CD"/>
    <w:rsid w:val="00583E54"/>
    <w:rsid w:val="005849D6"/>
    <w:rsid w:val="00592B48"/>
    <w:rsid w:val="005964B9"/>
    <w:rsid w:val="00596A29"/>
    <w:rsid w:val="0059709C"/>
    <w:rsid w:val="005A0C94"/>
    <w:rsid w:val="005A15D5"/>
    <w:rsid w:val="005A28B7"/>
    <w:rsid w:val="005A38C7"/>
    <w:rsid w:val="005A4CE3"/>
    <w:rsid w:val="005A586A"/>
    <w:rsid w:val="005A7972"/>
    <w:rsid w:val="005B00AF"/>
    <w:rsid w:val="005B7CF5"/>
    <w:rsid w:val="005C191C"/>
    <w:rsid w:val="005C27F7"/>
    <w:rsid w:val="005C4107"/>
    <w:rsid w:val="005C6DF1"/>
    <w:rsid w:val="005C7F96"/>
    <w:rsid w:val="005D11DE"/>
    <w:rsid w:val="005D2496"/>
    <w:rsid w:val="005D2FB6"/>
    <w:rsid w:val="005D43D5"/>
    <w:rsid w:val="005D504C"/>
    <w:rsid w:val="005E0695"/>
    <w:rsid w:val="005E07E1"/>
    <w:rsid w:val="005E0E76"/>
    <w:rsid w:val="005E2A9E"/>
    <w:rsid w:val="005E37F3"/>
    <w:rsid w:val="005E3DDF"/>
    <w:rsid w:val="005E612F"/>
    <w:rsid w:val="005E695A"/>
    <w:rsid w:val="005E72DC"/>
    <w:rsid w:val="005F0C63"/>
    <w:rsid w:val="005F158D"/>
    <w:rsid w:val="005F310F"/>
    <w:rsid w:val="005F460B"/>
    <w:rsid w:val="005F7724"/>
    <w:rsid w:val="006011FE"/>
    <w:rsid w:val="00607F35"/>
    <w:rsid w:val="00610120"/>
    <w:rsid w:val="0061271C"/>
    <w:rsid w:val="00612AEB"/>
    <w:rsid w:val="00626E30"/>
    <w:rsid w:val="006272E6"/>
    <w:rsid w:val="00627F23"/>
    <w:rsid w:val="006318FC"/>
    <w:rsid w:val="00631C1D"/>
    <w:rsid w:val="0063280F"/>
    <w:rsid w:val="0063599F"/>
    <w:rsid w:val="00642C56"/>
    <w:rsid w:val="00642C66"/>
    <w:rsid w:val="0064318B"/>
    <w:rsid w:val="0064462A"/>
    <w:rsid w:val="00647BB4"/>
    <w:rsid w:val="00651C50"/>
    <w:rsid w:val="006539A4"/>
    <w:rsid w:val="0066051C"/>
    <w:rsid w:val="00661147"/>
    <w:rsid w:val="006639A1"/>
    <w:rsid w:val="006675F9"/>
    <w:rsid w:val="006678E1"/>
    <w:rsid w:val="00667E7B"/>
    <w:rsid w:val="0067107D"/>
    <w:rsid w:val="00673461"/>
    <w:rsid w:val="00676015"/>
    <w:rsid w:val="00676021"/>
    <w:rsid w:val="0068125A"/>
    <w:rsid w:val="00682B26"/>
    <w:rsid w:val="00686036"/>
    <w:rsid w:val="00690CFD"/>
    <w:rsid w:val="0069224E"/>
    <w:rsid w:val="006925FA"/>
    <w:rsid w:val="00692748"/>
    <w:rsid w:val="006947ED"/>
    <w:rsid w:val="0069524E"/>
    <w:rsid w:val="0069632E"/>
    <w:rsid w:val="006A10AA"/>
    <w:rsid w:val="006A54F3"/>
    <w:rsid w:val="006A7E13"/>
    <w:rsid w:val="006B0F0F"/>
    <w:rsid w:val="006B1129"/>
    <w:rsid w:val="006B1DA1"/>
    <w:rsid w:val="006B451E"/>
    <w:rsid w:val="006B4BE0"/>
    <w:rsid w:val="006C3049"/>
    <w:rsid w:val="006C6326"/>
    <w:rsid w:val="006D0926"/>
    <w:rsid w:val="006D1FB7"/>
    <w:rsid w:val="006D20C2"/>
    <w:rsid w:val="006D27B0"/>
    <w:rsid w:val="006D3266"/>
    <w:rsid w:val="006D646B"/>
    <w:rsid w:val="006D79AB"/>
    <w:rsid w:val="006E2CAC"/>
    <w:rsid w:val="006E2DF4"/>
    <w:rsid w:val="006E3B6D"/>
    <w:rsid w:val="006F1509"/>
    <w:rsid w:val="006F249D"/>
    <w:rsid w:val="0070445E"/>
    <w:rsid w:val="00705203"/>
    <w:rsid w:val="00710940"/>
    <w:rsid w:val="007128D6"/>
    <w:rsid w:val="007146BB"/>
    <w:rsid w:val="0071709A"/>
    <w:rsid w:val="00717ACA"/>
    <w:rsid w:val="00720233"/>
    <w:rsid w:val="00721C8D"/>
    <w:rsid w:val="00721FBA"/>
    <w:rsid w:val="00722ABB"/>
    <w:rsid w:val="00723ABE"/>
    <w:rsid w:val="007302C4"/>
    <w:rsid w:val="00735FD8"/>
    <w:rsid w:val="007416C4"/>
    <w:rsid w:val="007436C1"/>
    <w:rsid w:val="007465CC"/>
    <w:rsid w:val="00747903"/>
    <w:rsid w:val="007521D6"/>
    <w:rsid w:val="0075477E"/>
    <w:rsid w:val="00754A63"/>
    <w:rsid w:val="007563CA"/>
    <w:rsid w:val="00757CE7"/>
    <w:rsid w:val="007743F6"/>
    <w:rsid w:val="0077667C"/>
    <w:rsid w:val="00776945"/>
    <w:rsid w:val="00777DFE"/>
    <w:rsid w:val="00777F8B"/>
    <w:rsid w:val="007804CA"/>
    <w:rsid w:val="007819EE"/>
    <w:rsid w:val="00781D2F"/>
    <w:rsid w:val="007823DE"/>
    <w:rsid w:val="007835E7"/>
    <w:rsid w:val="00785E72"/>
    <w:rsid w:val="007948D9"/>
    <w:rsid w:val="007A0EA3"/>
    <w:rsid w:val="007A18E6"/>
    <w:rsid w:val="007A20D1"/>
    <w:rsid w:val="007A3D03"/>
    <w:rsid w:val="007A781B"/>
    <w:rsid w:val="007A7A20"/>
    <w:rsid w:val="007B1C42"/>
    <w:rsid w:val="007B2AB7"/>
    <w:rsid w:val="007B5FD2"/>
    <w:rsid w:val="007B72A5"/>
    <w:rsid w:val="007C1319"/>
    <w:rsid w:val="007C466A"/>
    <w:rsid w:val="007D0F45"/>
    <w:rsid w:val="007D5BE3"/>
    <w:rsid w:val="007D7C90"/>
    <w:rsid w:val="007E07B2"/>
    <w:rsid w:val="007E1BE3"/>
    <w:rsid w:val="007E2F6D"/>
    <w:rsid w:val="007E6699"/>
    <w:rsid w:val="007F1BB8"/>
    <w:rsid w:val="007F6C17"/>
    <w:rsid w:val="007F79ED"/>
    <w:rsid w:val="0080118E"/>
    <w:rsid w:val="00802BFB"/>
    <w:rsid w:val="008101F2"/>
    <w:rsid w:val="00815698"/>
    <w:rsid w:val="00820D0E"/>
    <w:rsid w:val="00820F2D"/>
    <w:rsid w:val="008220C0"/>
    <w:rsid w:val="00823282"/>
    <w:rsid w:val="008238D9"/>
    <w:rsid w:val="00827EF6"/>
    <w:rsid w:val="00830338"/>
    <w:rsid w:val="00831A55"/>
    <w:rsid w:val="00832C3A"/>
    <w:rsid w:val="008331A5"/>
    <w:rsid w:val="00833683"/>
    <w:rsid w:val="008365BD"/>
    <w:rsid w:val="00837D01"/>
    <w:rsid w:val="00847A00"/>
    <w:rsid w:val="0085377F"/>
    <w:rsid w:val="00854955"/>
    <w:rsid w:val="00856074"/>
    <w:rsid w:val="00861C1B"/>
    <w:rsid w:val="00862FBC"/>
    <w:rsid w:val="0086507A"/>
    <w:rsid w:val="00865D01"/>
    <w:rsid w:val="0087391C"/>
    <w:rsid w:val="00876AB6"/>
    <w:rsid w:val="00890A4C"/>
    <w:rsid w:val="00893D60"/>
    <w:rsid w:val="008A17E3"/>
    <w:rsid w:val="008A1936"/>
    <w:rsid w:val="008A77B7"/>
    <w:rsid w:val="008A7A72"/>
    <w:rsid w:val="008B18CF"/>
    <w:rsid w:val="008B3417"/>
    <w:rsid w:val="008B3764"/>
    <w:rsid w:val="008B500B"/>
    <w:rsid w:val="008C0BD2"/>
    <w:rsid w:val="008C5594"/>
    <w:rsid w:val="008D7154"/>
    <w:rsid w:val="008E261F"/>
    <w:rsid w:val="008E6CE0"/>
    <w:rsid w:val="008F0AF7"/>
    <w:rsid w:val="008F1CE5"/>
    <w:rsid w:val="008F2CF4"/>
    <w:rsid w:val="008F343E"/>
    <w:rsid w:val="008F6498"/>
    <w:rsid w:val="00901861"/>
    <w:rsid w:val="009035B1"/>
    <w:rsid w:val="009042AE"/>
    <w:rsid w:val="0090572A"/>
    <w:rsid w:val="00906EE5"/>
    <w:rsid w:val="0091055A"/>
    <w:rsid w:val="00913708"/>
    <w:rsid w:val="00913A4B"/>
    <w:rsid w:val="00914C1F"/>
    <w:rsid w:val="00916960"/>
    <w:rsid w:val="00917183"/>
    <w:rsid w:val="00924797"/>
    <w:rsid w:val="00932709"/>
    <w:rsid w:val="00934F44"/>
    <w:rsid w:val="00935899"/>
    <w:rsid w:val="00936E41"/>
    <w:rsid w:val="00936F1F"/>
    <w:rsid w:val="00937403"/>
    <w:rsid w:val="0094205B"/>
    <w:rsid w:val="00943535"/>
    <w:rsid w:val="009436EC"/>
    <w:rsid w:val="009468F8"/>
    <w:rsid w:val="0094700F"/>
    <w:rsid w:val="009472F4"/>
    <w:rsid w:val="009517E1"/>
    <w:rsid w:val="00951F6B"/>
    <w:rsid w:val="009539BD"/>
    <w:rsid w:val="0095641C"/>
    <w:rsid w:val="00960E79"/>
    <w:rsid w:val="00961D76"/>
    <w:rsid w:val="00963E3C"/>
    <w:rsid w:val="00965E4C"/>
    <w:rsid w:val="0097281E"/>
    <w:rsid w:val="00972E81"/>
    <w:rsid w:val="009758BA"/>
    <w:rsid w:val="0097607A"/>
    <w:rsid w:val="009802D6"/>
    <w:rsid w:val="00985E0D"/>
    <w:rsid w:val="00992742"/>
    <w:rsid w:val="00993D41"/>
    <w:rsid w:val="00996BAA"/>
    <w:rsid w:val="009A2100"/>
    <w:rsid w:val="009A2E32"/>
    <w:rsid w:val="009A57F6"/>
    <w:rsid w:val="009A6111"/>
    <w:rsid w:val="009A6E4D"/>
    <w:rsid w:val="009B1395"/>
    <w:rsid w:val="009B167D"/>
    <w:rsid w:val="009B1A2A"/>
    <w:rsid w:val="009B7882"/>
    <w:rsid w:val="009C05F7"/>
    <w:rsid w:val="009C15CF"/>
    <w:rsid w:val="009C35D9"/>
    <w:rsid w:val="009C5437"/>
    <w:rsid w:val="009C5A46"/>
    <w:rsid w:val="009D1EED"/>
    <w:rsid w:val="009D3FAB"/>
    <w:rsid w:val="009D6BC7"/>
    <w:rsid w:val="009E289C"/>
    <w:rsid w:val="009F23EA"/>
    <w:rsid w:val="009F3909"/>
    <w:rsid w:val="009F4633"/>
    <w:rsid w:val="009F559B"/>
    <w:rsid w:val="009F71D3"/>
    <w:rsid w:val="00A0415E"/>
    <w:rsid w:val="00A0636C"/>
    <w:rsid w:val="00A12C74"/>
    <w:rsid w:val="00A130D8"/>
    <w:rsid w:val="00A13246"/>
    <w:rsid w:val="00A1513C"/>
    <w:rsid w:val="00A16900"/>
    <w:rsid w:val="00A17FE9"/>
    <w:rsid w:val="00A228FF"/>
    <w:rsid w:val="00A24022"/>
    <w:rsid w:val="00A246B6"/>
    <w:rsid w:val="00A24AD4"/>
    <w:rsid w:val="00A31431"/>
    <w:rsid w:val="00A32507"/>
    <w:rsid w:val="00A338F7"/>
    <w:rsid w:val="00A34B7D"/>
    <w:rsid w:val="00A37923"/>
    <w:rsid w:val="00A40B6E"/>
    <w:rsid w:val="00A40E01"/>
    <w:rsid w:val="00A41DA8"/>
    <w:rsid w:val="00A45E7A"/>
    <w:rsid w:val="00A4618B"/>
    <w:rsid w:val="00A50013"/>
    <w:rsid w:val="00A55E53"/>
    <w:rsid w:val="00A61CD8"/>
    <w:rsid w:val="00A628F7"/>
    <w:rsid w:val="00A639FB"/>
    <w:rsid w:val="00A658A8"/>
    <w:rsid w:val="00A666D0"/>
    <w:rsid w:val="00A710DE"/>
    <w:rsid w:val="00A712C8"/>
    <w:rsid w:val="00A73DFC"/>
    <w:rsid w:val="00A76258"/>
    <w:rsid w:val="00A76304"/>
    <w:rsid w:val="00A768FC"/>
    <w:rsid w:val="00A82053"/>
    <w:rsid w:val="00A85265"/>
    <w:rsid w:val="00A90141"/>
    <w:rsid w:val="00A93343"/>
    <w:rsid w:val="00A9782C"/>
    <w:rsid w:val="00AA2603"/>
    <w:rsid w:val="00AA7B22"/>
    <w:rsid w:val="00AB0D21"/>
    <w:rsid w:val="00AB2FA6"/>
    <w:rsid w:val="00AB4B2A"/>
    <w:rsid w:val="00AB52CE"/>
    <w:rsid w:val="00AB5AFD"/>
    <w:rsid w:val="00AC0B68"/>
    <w:rsid w:val="00AC4BA6"/>
    <w:rsid w:val="00AC51E7"/>
    <w:rsid w:val="00AC74B5"/>
    <w:rsid w:val="00AD1183"/>
    <w:rsid w:val="00AD2719"/>
    <w:rsid w:val="00AD440B"/>
    <w:rsid w:val="00AD58DB"/>
    <w:rsid w:val="00AD6446"/>
    <w:rsid w:val="00AE1012"/>
    <w:rsid w:val="00AE2194"/>
    <w:rsid w:val="00AE2B05"/>
    <w:rsid w:val="00AE34A9"/>
    <w:rsid w:val="00AE51B5"/>
    <w:rsid w:val="00AE64EE"/>
    <w:rsid w:val="00AE6CBE"/>
    <w:rsid w:val="00AF0BCA"/>
    <w:rsid w:val="00AF11D0"/>
    <w:rsid w:val="00AF1211"/>
    <w:rsid w:val="00AF60C5"/>
    <w:rsid w:val="00AF73AB"/>
    <w:rsid w:val="00B0605F"/>
    <w:rsid w:val="00B06C72"/>
    <w:rsid w:val="00B12DBD"/>
    <w:rsid w:val="00B1372C"/>
    <w:rsid w:val="00B14417"/>
    <w:rsid w:val="00B21807"/>
    <w:rsid w:val="00B24156"/>
    <w:rsid w:val="00B242CF"/>
    <w:rsid w:val="00B245CD"/>
    <w:rsid w:val="00B27BB0"/>
    <w:rsid w:val="00B30532"/>
    <w:rsid w:val="00B30AA0"/>
    <w:rsid w:val="00B32E53"/>
    <w:rsid w:val="00B33327"/>
    <w:rsid w:val="00B342B5"/>
    <w:rsid w:val="00B35582"/>
    <w:rsid w:val="00B42FD1"/>
    <w:rsid w:val="00B44A08"/>
    <w:rsid w:val="00B4752B"/>
    <w:rsid w:val="00B47559"/>
    <w:rsid w:val="00B52E4D"/>
    <w:rsid w:val="00B5318B"/>
    <w:rsid w:val="00B53738"/>
    <w:rsid w:val="00B56FED"/>
    <w:rsid w:val="00B63559"/>
    <w:rsid w:val="00B65497"/>
    <w:rsid w:val="00B65B88"/>
    <w:rsid w:val="00B73B1E"/>
    <w:rsid w:val="00B751D7"/>
    <w:rsid w:val="00B75403"/>
    <w:rsid w:val="00B75611"/>
    <w:rsid w:val="00B75E07"/>
    <w:rsid w:val="00B75E6C"/>
    <w:rsid w:val="00B77B57"/>
    <w:rsid w:val="00B82F06"/>
    <w:rsid w:val="00B8526D"/>
    <w:rsid w:val="00B86177"/>
    <w:rsid w:val="00B864A1"/>
    <w:rsid w:val="00B932AD"/>
    <w:rsid w:val="00B96274"/>
    <w:rsid w:val="00B97962"/>
    <w:rsid w:val="00BA1E00"/>
    <w:rsid w:val="00BA2BB5"/>
    <w:rsid w:val="00BA6AA9"/>
    <w:rsid w:val="00BB35C2"/>
    <w:rsid w:val="00BB3920"/>
    <w:rsid w:val="00BB57E8"/>
    <w:rsid w:val="00BB5C0B"/>
    <w:rsid w:val="00BB6AA8"/>
    <w:rsid w:val="00BC5583"/>
    <w:rsid w:val="00BC5E27"/>
    <w:rsid w:val="00BD37FA"/>
    <w:rsid w:val="00BD3EF1"/>
    <w:rsid w:val="00BD6538"/>
    <w:rsid w:val="00BE0D1A"/>
    <w:rsid w:val="00BE137C"/>
    <w:rsid w:val="00BE73BE"/>
    <w:rsid w:val="00BE750B"/>
    <w:rsid w:val="00BE768A"/>
    <w:rsid w:val="00BF01C2"/>
    <w:rsid w:val="00BF0928"/>
    <w:rsid w:val="00BF1A27"/>
    <w:rsid w:val="00BF342A"/>
    <w:rsid w:val="00BF3B57"/>
    <w:rsid w:val="00BF7C39"/>
    <w:rsid w:val="00C01A7C"/>
    <w:rsid w:val="00C0272E"/>
    <w:rsid w:val="00C027C0"/>
    <w:rsid w:val="00C037AD"/>
    <w:rsid w:val="00C0420B"/>
    <w:rsid w:val="00C06099"/>
    <w:rsid w:val="00C06D27"/>
    <w:rsid w:val="00C11D91"/>
    <w:rsid w:val="00C15B06"/>
    <w:rsid w:val="00C20AB0"/>
    <w:rsid w:val="00C2106B"/>
    <w:rsid w:val="00C24590"/>
    <w:rsid w:val="00C30493"/>
    <w:rsid w:val="00C33AFE"/>
    <w:rsid w:val="00C33BF8"/>
    <w:rsid w:val="00C3695B"/>
    <w:rsid w:val="00C4122D"/>
    <w:rsid w:val="00C43166"/>
    <w:rsid w:val="00C43B6C"/>
    <w:rsid w:val="00C448D3"/>
    <w:rsid w:val="00C46340"/>
    <w:rsid w:val="00C469CD"/>
    <w:rsid w:val="00C50FF1"/>
    <w:rsid w:val="00C5167F"/>
    <w:rsid w:val="00C52B23"/>
    <w:rsid w:val="00C539F2"/>
    <w:rsid w:val="00C53E3F"/>
    <w:rsid w:val="00C553EE"/>
    <w:rsid w:val="00C603E9"/>
    <w:rsid w:val="00C60A20"/>
    <w:rsid w:val="00C60A70"/>
    <w:rsid w:val="00C63F84"/>
    <w:rsid w:val="00C659BE"/>
    <w:rsid w:val="00C65FD8"/>
    <w:rsid w:val="00C667D1"/>
    <w:rsid w:val="00C668CD"/>
    <w:rsid w:val="00C6737D"/>
    <w:rsid w:val="00C719B2"/>
    <w:rsid w:val="00C752F1"/>
    <w:rsid w:val="00C75C12"/>
    <w:rsid w:val="00C75D4F"/>
    <w:rsid w:val="00C75E50"/>
    <w:rsid w:val="00C7670E"/>
    <w:rsid w:val="00C77DD7"/>
    <w:rsid w:val="00C77E67"/>
    <w:rsid w:val="00C80896"/>
    <w:rsid w:val="00C82BA7"/>
    <w:rsid w:val="00C8372A"/>
    <w:rsid w:val="00C86990"/>
    <w:rsid w:val="00C92290"/>
    <w:rsid w:val="00C94485"/>
    <w:rsid w:val="00CA4A1C"/>
    <w:rsid w:val="00CA5D0C"/>
    <w:rsid w:val="00CA7F07"/>
    <w:rsid w:val="00CB0336"/>
    <w:rsid w:val="00CB0985"/>
    <w:rsid w:val="00CB24EE"/>
    <w:rsid w:val="00CB541E"/>
    <w:rsid w:val="00CB6EE0"/>
    <w:rsid w:val="00CC0DD0"/>
    <w:rsid w:val="00CC199D"/>
    <w:rsid w:val="00CC4D6D"/>
    <w:rsid w:val="00CD3875"/>
    <w:rsid w:val="00CD47B7"/>
    <w:rsid w:val="00CD5B82"/>
    <w:rsid w:val="00CD623A"/>
    <w:rsid w:val="00CD6968"/>
    <w:rsid w:val="00CE083A"/>
    <w:rsid w:val="00CE1864"/>
    <w:rsid w:val="00CE261D"/>
    <w:rsid w:val="00CE4126"/>
    <w:rsid w:val="00CE59BD"/>
    <w:rsid w:val="00CF2663"/>
    <w:rsid w:val="00CF3236"/>
    <w:rsid w:val="00CF4DE3"/>
    <w:rsid w:val="00CF58D9"/>
    <w:rsid w:val="00CF6DCA"/>
    <w:rsid w:val="00D0174F"/>
    <w:rsid w:val="00D02604"/>
    <w:rsid w:val="00D02845"/>
    <w:rsid w:val="00D03E3C"/>
    <w:rsid w:val="00D050CF"/>
    <w:rsid w:val="00D074C4"/>
    <w:rsid w:val="00D14C49"/>
    <w:rsid w:val="00D158C8"/>
    <w:rsid w:val="00D15F19"/>
    <w:rsid w:val="00D16299"/>
    <w:rsid w:val="00D168F7"/>
    <w:rsid w:val="00D17489"/>
    <w:rsid w:val="00D207FD"/>
    <w:rsid w:val="00D24C5D"/>
    <w:rsid w:val="00D31DF5"/>
    <w:rsid w:val="00D33416"/>
    <w:rsid w:val="00D36F8F"/>
    <w:rsid w:val="00D37776"/>
    <w:rsid w:val="00D438C5"/>
    <w:rsid w:val="00D51BDE"/>
    <w:rsid w:val="00D52020"/>
    <w:rsid w:val="00D53292"/>
    <w:rsid w:val="00D53DE5"/>
    <w:rsid w:val="00D540DC"/>
    <w:rsid w:val="00D54317"/>
    <w:rsid w:val="00D562E5"/>
    <w:rsid w:val="00D57881"/>
    <w:rsid w:val="00D57E98"/>
    <w:rsid w:val="00D61461"/>
    <w:rsid w:val="00D62264"/>
    <w:rsid w:val="00D6473F"/>
    <w:rsid w:val="00D647F5"/>
    <w:rsid w:val="00D65C88"/>
    <w:rsid w:val="00D733D6"/>
    <w:rsid w:val="00D76513"/>
    <w:rsid w:val="00D8641C"/>
    <w:rsid w:val="00D87F66"/>
    <w:rsid w:val="00D9375F"/>
    <w:rsid w:val="00D970B9"/>
    <w:rsid w:val="00D9731B"/>
    <w:rsid w:val="00DA0BE8"/>
    <w:rsid w:val="00DA1376"/>
    <w:rsid w:val="00DA2160"/>
    <w:rsid w:val="00DA558C"/>
    <w:rsid w:val="00DA5606"/>
    <w:rsid w:val="00DA66CD"/>
    <w:rsid w:val="00DA7AF8"/>
    <w:rsid w:val="00DB0DE1"/>
    <w:rsid w:val="00DB3FBD"/>
    <w:rsid w:val="00DB5D63"/>
    <w:rsid w:val="00DB6415"/>
    <w:rsid w:val="00DB72DC"/>
    <w:rsid w:val="00DC36DC"/>
    <w:rsid w:val="00DC632A"/>
    <w:rsid w:val="00DC716E"/>
    <w:rsid w:val="00DC774A"/>
    <w:rsid w:val="00DD1D21"/>
    <w:rsid w:val="00DD2627"/>
    <w:rsid w:val="00DD276C"/>
    <w:rsid w:val="00DD5402"/>
    <w:rsid w:val="00DD5BD3"/>
    <w:rsid w:val="00DD68EF"/>
    <w:rsid w:val="00DE10CF"/>
    <w:rsid w:val="00DE24D6"/>
    <w:rsid w:val="00DE4344"/>
    <w:rsid w:val="00DE57AA"/>
    <w:rsid w:val="00DE699C"/>
    <w:rsid w:val="00DF20BC"/>
    <w:rsid w:val="00DF40F8"/>
    <w:rsid w:val="00DF43D7"/>
    <w:rsid w:val="00DF4C68"/>
    <w:rsid w:val="00DF6AD0"/>
    <w:rsid w:val="00DF6B4F"/>
    <w:rsid w:val="00E02599"/>
    <w:rsid w:val="00E105F1"/>
    <w:rsid w:val="00E10E28"/>
    <w:rsid w:val="00E11BAF"/>
    <w:rsid w:val="00E13E66"/>
    <w:rsid w:val="00E15BBA"/>
    <w:rsid w:val="00E1788D"/>
    <w:rsid w:val="00E17E43"/>
    <w:rsid w:val="00E2673E"/>
    <w:rsid w:val="00E26C07"/>
    <w:rsid w:val="00E27455"/>
    <w:rsid w:val="00E31725"/>
    <w:rsid w:val="00E32363"/>
    <w:rsid w:val="00E33D74"/>
    <w:rsid w:val="00E36738"/>
    <w:rsid w:val="00E43172"/>
    <w:rsid w:val="00E44FF1"/>
    <w:rsid w:val="00E46717"/>
    <w:rsid w:val="00E46D86"/>
    <w:rsid w:val="00E50A9B"/>
    <w:rsid w:val="00E511D3"/>
    <w:rsid w:val="00E52136"/>
    <w:rsid w:val="00E52658"/>
    <w:rsid w:val="00E603D1"/>
    <w:rsid w:val="00E60B97"/>
    <w:rsid w:val="00E61285"/>
    <w:rsid w:val="00E62AB5"/>
    <w:rsid w:val="00E63DC1"/>
    <w:rsid w:val="00E73946"/>
    <w:rsid w:val="00E73ABA"/>
    <w:rsid w:val="00E73F65"/>
    <w:rsid w:val="00E747BA"/>
    <w:rsid w:val="00E74F42"/>
    <w:rsid w:val="00E7501A"/>
    <w:rsid w:val="00E752E6"/>
    <w:rsid w:val="00E756D5"/>
    <w:rsid w:val="00E75917"/>
    <w:rsid w:val="00E77BED"/>
    <w:rsid w:val="00E8144C"/>
    <w:rsid w:val="00E838AB"/>
    <w:rsid w:val="00E857FA"/>
    <w:rsid w:val="00E864F0"/>
    <w:rsid w:val="00E865F1"/>
    <w:rsid w:val="00E86D76"/>
    <w:rsid w:val="00E9029E"/>
    <w:rsid w:val="00E929E4"/>
    <w:rsid w:val="00E92D43"/>
    <w:rsid w:val="00E93DC4"/>
    <w:rsid w:val="00E95F8D"/>
    <w:rsid w:val="00E96112"/>
    <w:rsid w:val="00EA217F"/>
    <w:rsid w:val="00EA3DEB"/>
    <w:rsid w:val="00EA4183"/>
    <w:rsid w:val="00EA4306"/>
    <w:rsid w:val="00EB279D"/>
    <w:rsid w:val="00EB2B61"/>
    <w:rsid w:val="00EB7F5D"/>
    <w:rsid w:val="00EC0D4E"/>
    <w:rsid w:val="00EC21BF"/>
    <w:rsid w:val="00EC2B97"/>
    <w:rsid w:val="00EC2E83"/>
    <w:rsid w:val="00EC2F76"/>
    <w:rsid w:val="00EC78E4"/>
    <w:rsid w:val="00ED2B4F"/>
    <w:rsid w:val="00ED3CAA"/>
    <w:rsid w:val="00ED608F"/>
    <w:rsid w:val="00EE6AD3"/>
    <w:rsid w:val="00EE7D29"/>
    <w:rsid w:val="00EF0BB4"/>
    <w:rsid w:val="00EF2702"/>
    <w:rsid w:val="00EF33E9"/>
    <w:rsid w:val="00EF33FC"/>
    <w:rsid w:val="00EF3501"/>
    <w:rsid w:val="00EF4D81"/>
    <w:rsid w:val="00EF4DF8"/>
    <w:rsid w:val="00EF552B"/>
    <w:rsid w:val="00F02039"/>
    <w:rsid w:val="00F0393C"/>
    <w:rsid w:val="00F066E8"/>
    <w:rsid w:val="00F07EDF"/>
    <w:rsid w:val="00F12AE5"/>
    <w:rsid w:val="00F15452"/>
    <w:rsid w:val="00F20A41"/>
    <w:rsid w:val="00F24C08"/>
    <w:rsid w:val="00F25ACF"/>
    <w:rsid w:val="00F274BA"/>
    <w:rsid w:val="00F30C70"/>
    <w:rsid w:val="00F3488B"/>
    <w:rsid w:val="00F36830"/>
    <w:rsid w:val="00F37F21"/>
    <w:rsid w:val="00F40672"/>
    <w:rsid w:val="00F44FD8"/>
    <w:rsid w:val="00F47506"/>
    <w:rsid w:val="00F51C13"/>
    <w:rsid w:val="00F54713"/>
    <w:rsid w:val="00F558A4"/>
    <w:rsid w:val="00F56B9F"/>
    <w:rsid w:val="00F61634"/>
    <w:rsid w:val="00F6391F"/>
    <w:rsid w:val="00F67A72"/>
    <w:rsid w:val="00F67CD0"/>
    <w:rsid w:val="00F67F38"/>
    <w:rsid w:val="00F7597B"/>
    <w:rsid w:val="00F802EE"/>
    <w:rsid w:val="00F814F0"/>
    <w:rsid w:val="00F828F7"/>
    <w:rsid w:val="00F8323C"/>
    <w:rsid w:val="00F83AA4"/>
    <w:rsid w:val="00F843F2"/>
    <w:rsid w:val="00F844ED"/>
    <w:rsid w:val="00F8558D"/>
    <w:rsid w:val="00F906F6"/>
    <w:rsid w:val="00F91E7E"/>
    <w:rsid w:val="00F94C63"/>
    <w:rsid w:val="00F97702"/>
    <w:rsid w:val="00FA1336"/>
    <w:rsid w:val="00FA1F80"/>
    <w:rsid w:val="00FB113D"/>
    <w:rsid w:val="00FB3370"/>
    <w:rsid w:val="00FB7E2C"/>
    <w:rsid w:val="00FC3C21"/>
    <w:rsid w:val="00FC406E"/>
    <w:rsid w:val="00FC49A5"/>
    <w:rsid w:val="00FC6C89"/>
    <w:rsid w:val="00FD11E2"/>
    <w:rsid w:val="00FD196D"/>
    <w:rsid w:val="00FD5505"/>
    <w:rsid w:val="00FE0FA0"/>
    <w:rsid w:val="00FE62A9"/>
    <w:rsid w:val="00FF0E35"/>
    <w:rsid w:val="00FF2B4E"/>
    <w:rsid w:val="00FF2C87"/>
    <w:rsid w:val="00FF433C"/>
    <w:rsid w:val="00FF5D9E"/>
    <w:rsid w:val="00FF6817"/>
    <w:rsid w:val="00F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49D88"/>
  <w15:chartTrackingRefBased/>
  <w15:docId w15:val="{C2B11602-E410-49B7-BCB5-DDC1B88F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191C"/>
    <w:rPr>
      <w:noProof/>
      <w:sz w:val="24"/>
      <w:szCs w:val="24"/>
      <w:lang w:val="lt-LT"/>
    </w:rPr>
  </w:style>
  <w:style w:type="paragraph" w:styleId="Antrat1">
    <w:name w:val="heading 1"/>
    <w:basedOn w:val="prastasis"/>
    <w:next w:val="prastasis"/>
    <w:link w:val="Antrat1Diagrama"/>
    <w:qFormat/>
    <w:rsid w:val="00562CBF"/>
    <w:pPr>
      <w:keepNext/>
      <w:numPr>
        <w:numId w:val="1"/>
      </w:numPr>
      <w:spacing w:before="240" w:after="240"/>
      <w:jc w:val="center"/>
      <w:outlineLvl w:val="0"/>
    </w:pPr>
    <w:rPr>
      <w:caps/>
      <w:noProof w:val="0"/>
      <w:kern w:val="32"/>
      <w:szCs w:val="20"/>
    </w:rPr>
  </w:style>
  <w:style w:type="paragraph" w:styleId="Antrat2">
    <w:name w:val="heading 2"/>
    <w:basedOn w:val="prastasis"/>
    <w:next w:val="Antrat3"/>
    <w:qFormat/>
    <w:rsid w:val="00EA4306"/>
    <w:pPr>
      <w:numPr>
        <w:ilvl w:val="1"/>
        <w:numId w:val="1"/>
      </w:numPr>
      <w:spacing w:before="240"/>
      <w:jc w:val="both"/>
      <w:outlineLvl w:val="1"/>
    </w:pPr>
    <w:rPr>
      <w:b/>
      <w:noProof w:val="0"/>
      <w:szCs w:val="20"/>
    </w:rPr>
  </w:style>
  <w:style w:type="paragraph" w:styleId="Antrat3">
    <w:name w:val="heading 3"/>
    <w:basedOn w:val="prastasis"/>
    <w:qFormat/>
    <w:rsid w:val="00562CBF"/>
    <w:pPr>
      <w:numPr>
        <w:ilvl w:val="2"/>
        <w:numId w:val="1"/>
      </w:numPr>
      <w:spacing w:before="50"/>
      <w:jc w:val="both"/>
      <w:outlineLvl w:val="2"/>
    </w:pPr>
    <w:rPr>
      <w:noProof w:val="0"/>
      <w:szCs w:val="20"/>
    </w:rPr>
  </w:style>
  <w:style w:type="paragraph" w:styleId="Antrat4">
    <w:name w:val="heading 4"/>
    <w:aliases w:val="Heading 4 Char Char Char Char"/>
    <w:basedOn w:val="prastasis"/>
    <w:qFormat/>
    <w:rsid w:val="00562CBF"/>
    <w:pPr>
      <w:numPr>
        <w:ilvl w:val="3"/>
        <w:numId w:val="1"/>
      </w:numPr>
      <w:jc w:val="both"/>
      <w:outlineLvl w:val="3"/>
    </w:pPr>
    <w:rPr>
      <w:noProof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Noparagraphstyle"/>
    <w:rsid w:val="005C191C"/>
    <w:pPr>
      <w:keepLines/>
      <w:suppressAutoHyphens/>
      <w:jc w:val="center"/>
    </w:pPr>
    <w:rPr>
      <w:rFonts w:ascii="Times New Roman" w:hAnsi="Times New Roman"/>
      <w:sz w:val="20"/>
      <w:szCs w:val="20"/>
    </w:rPr>
  </w:style>
  <w:style w:type="paragraph" w:customStyle="1" w:styleId="Noparagraphstyle">
    <w:name w:val="[No paragraph style]"/>
    <w:rsid w:val="005C191C"/>
    <w:pPr>
      <w:autoSpaceDE w:val="0"/>
      <w:autoSpaceDN w:val="0"/>
      <w:adjustRightInd w:val="0"/>
      <w:spacing w:line="288" w:lineRule="auto"/>
      <w:textAlignment w:val="center"/>
    </w:pPr>
    <w:rPr>
      <w:rFonts w:ascii="Times Roman" w:hAnsi="Times Roman"/>
      <w:color w:val="000000"/>
      <w:sz w:val="24"/>
      <w:szCs w:val="24"/>
    </w:rPr>
  </w:style>
  <w:style w:type="paragraph" w:customStyle="1" w:styleId="Pavadinimas1">
    <w:name w:val="Pavadinimas1"/>
    <w:basedOn w:val="Noparagraphstyle"/>
    <w:rsid w:val="005C191C"/>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5C191C"/>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5C191C"/>
    <w:pPr>
      <w:tabs>
        <w:tab w:val="right" w:pos="9808"/>
      </w:tabs>
      <w:suppressAutoHyphens/>
    </w:pPr>
    <w:rPr>
      <w:rFonts w:ascii="Times New Roman" w:hAnsi="Times New Roman"/>
      <w:caps/>
      <w:sz w:val="20"/>
      <w:szCs w:val="20"/>
    </w:rPr>
  </w:style>
  <w:style w:type="paragraph" w:customStyle="1" w:styleId="Linija">
    <w:name w:val="Linija"/>
    <w:basedOn w:val="MAZAS"/>
    <w:rsid w:val="005C191C"/>
    <w:pPr>
      <w:ind w:firstLine="0"/>
      <w:jc w:val="center"/>
    </w:pPr>
    <w:rPr>
      <w:sz w:val="12"/>
      <w:szCs w:val="12"/>
    </w:rPr>
  </w:style>
  <w:style w:type="paragraph" w:customStyle="1" w:styleId="MAZAS">
    <w:name w:val="MAZAS"/>
    <w:basedOn w:val="Noparagraphstyle"/>
    <w:rsid w:val="005C191C"/>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5C191C"/>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5C191C"/>
    <w:pPr>
      <w:keepLines/>
      <w:suppressAutoHyphens/>
      <w:jc w:val="center"/>
    </w:pPr>
    <w:rPr>
      <w:rFonts w:ascii="Times New Roman" w:hAnsi="Times New Roman"/>
      <w:b/>
      <w:bCs/>
      <w:caps/>
      <w:sz w:val="20"/>
      <w:szCs w:val="20"/>
    </w:rPr>
  </w:style>
  <w:style w:type="character" w:styleId="Hipersaitas">
    <w:name w:val="Hyperlink"/>
    <w:uiPriority w:val="99"/>
    <w:rsid w:val="00AA7B22"/>
    <w:rPr>
      <w:color w:val="0000FF"/>
      <w:u w:val="single"/>
    </w:rPr>
  </w:style>
  <w:style w:type="paragraph" w:styleId="Pagrindiniotekstotrauka2">
    <w:name w:val="Body Text Indent 2"/>
    <w:basedOn w:val="prastasis"/>
    <w:link w:val="Pagrindiniotekstotrauka2Diagrama"/>
    <w:rsid w:val="00562CBF"/>
    <w:pPr>
      <w:spacing w:after="120" w:line="480" w:lineRule="auto"/>
      <w:ind w:left="283"/>
    </w:pPr>
    <w:rPr>
      <w:noProof w:val="0"/>
      <w:lang w:val="ru-RU" w:eastAsia="ru-RU"/>
    </w:rPr>
  </w:style>
  <w:style w:type="character" w:customStyle="1" w:styleId="Pagrindiniotekstotrauka2Diagrama">
    <w:name w:val="Pagrindinio teksto įtrauka 2 Diagrama"/>
    <w:link w:val="Pagrindiniotekstotrauka2"/>
    <w:rsid w:val="00562CBF"/>
    <w:rPr>
      <w:sz w:val="24"/>
      <w:szCs w:val="24"/>
      <w:lang w:val="ru-RU" w:eastAsia="ru-RU" w:bidi="ar-SA"/>
    </w:rPr>
  </w:style>
  <w:style w:type="paragraph" w:customStyle="1" w:styleId="bodytext">
    <w:name w:val="bodytext"/>
    <w:basedOn w:val="prastasis"/>
    <w:rsid w:val="00562CBF"/>
    <w:pPr>
      <w:spacing w:before="100" w:after="100"/>
    </w:pPr>
    <w:rPr>
      <w:noProof w:val="0"/>
      <w:lang w:val="en-US"/>
    </w:rPr>
  </w:style>
  <w:style w:type="paragraph" w:customStyle="1" w:styleId="Hipersaitas1">
    <w:name w:val="Hipersaitas1"/>
    <w:basedOn w:val="prastasis"/>
    <w:rsid w:val="00A17FE9"/>
    <w:pPr>
      <w:spacing w:before="100" w:beforeAutospacing="1" w:after="100" w:afterAutospacing="1"/>
    </w:pPr>
    <w:rPr>
      <w:noProof w:val="0"/>
      <w:lang w:eastAsia="lt-LT"/>
    </w:rPr>
  </w:style>
  <w:style w:type="paragraph" w:styleId="Antrats">
    <w:name w:val="header"/>
    <w:basedOn w:val="prastasis"/>
    <w:link w:val="AntratsDiagrama"/>
    <w:rsid w:val="00E44FF1"/>
    <w:pPr>
      <w:tabs>
        <w:tab w:val="center" w:pos="4819"/>
        <w:tab w:val="right" w:pos="9638"/>
      </w:tabs>
    </w:pPr>
  </w:style>
  <w:style w:type="character" w:styleId="Puslapionumeris">
    <w:name w:val="page number"/>
    <w:basedOn w:val="Numatytasispastraiposriftas"/>
    <w:rsid w:val="00E44FF1"/>
  </w:style>
  <w:style w:type="paragraph" w:styleId="Debesliotekstas">
    <w:name w:val="Balloon Text"/>
    <w:basedOn w:val="prastasis"/>
    <w:semiHidden/>
    <w:rsid w:val="0095641C"/>
    <w:rPr>
      <w:rFonts w:ascii="Tahoma" w:hAnsi="Tahoma" w:cs="Tahoma"/>
      <w:sz w:val="16"/>
      <w:szCs w:val="16"/>
    </w:rPr>
  </w:style>
  <w:style w:type="paragraph" w:styleId="Porat">
    <w:name w:val="footer"/>
    <w:basedOn w:val="prastasis"/>
    <w:rsid w:val="0095641C"/>
    <w:pPr>
      <w:tabs>
        <w:tab w:val="center" w:pos="4819"/>
        <w:tab w:val="right" w:pos="9638"/>
      </w:tabs>
    </w:pPr>
  </w:style>
  <w:style w:type="character" w:styleId="Komentaronuoroda">
    <w:name w:val="annotation reference"/>
    <w:rsid w:val="00F066E8"/>
    <w:rPr>
      <w:sz w:val="16"/>
      <w:szCs w:val="16"/>
    </w:rPr>
  </w:style>
  <w:style w:type="paragraph" w:styleId="Komentarotekstas">
    <w:name w:val="annotation text"/>
    <w:basedOn w:val="prastasis"/>
    <w:link w:val="KomentarotekstasDiagrama"/>
    <w:rsid w:val="00F066E8"/>
    <w:rPr>
      <w:sz w:val="20"/>
      <w:szCs w:val="20"/>
    </w:rPr>
  </w:style>
  <w:style w:type="character" w:customStyle="1" w:styleId="KomentarotekstasDiagrama">
    <w:name w:val="Komentaro tekstas Diagrama"/>
    <w:link w:val="Komentarotekstas"/>
    <w:rsid w:val="00F066E8"/>
    <w:rPr>
      <w:noProof/>
      <w:lang w:eastAsia="en-US"/>
    </w:rPr>
  </w:style>
  <w:style w:type="paragraph" w:styleId="Komentarotema">
    <w:name w:val="annotation subject"/>
    <w:basedOn w:val="Komentarotekstas"/>
    <w:next w:val="Komentarotekstas"/>
    <w:link w:val="KomentarotemaDiagrama"/>
    <w:rsid w:val="00F066E8"/>
    <w:rPr>
      <w:b/>
      <w:bCs/>
    </w:rPr>
  </w:style>
  <w:style w:type="character" w:customStyle="1" w:styleId="KomentarotemaDiagrama">
    <w:name w:val="Komentaro tema Diagrama"/>
    <w:link w:val="Komentarotema"/>
    <w:rsid w:val="00F066E8"/>
    <w:rPr>
      <w:b/>
      <w:bCs/>
      <w:noProof/>
      <w:lang w:eastAsia="en-US"/>
    </w:rPr>
  </w:style>
  <w:style w:type="paragraph" w:customStyle="1" w:styleId="Hipersaitas10">
    <w:name w:val="Hipersaitas1"/>
    <w:basedOn w:val="Noparagraphstyle"/>
    <w:rsid w:val="006678E1"/>
    <w:pPr>
      <w:suppressAutoHyphens/>
      <w:spacing w:line="298" w:lineRule="auto"/>
      <w:ind w:firstLine="312"/>
      <w:jc w:val="both"/>
    </w:pPr>
    <w:rPr>
      <w:rFonts w:ascii="Times New Roman" w:hAnsi="Times New Roman"/>
      <w:sz w:val="20"/>
      <w:szCs w:val="20"/>
    </w:rPr>
  </w:style>
  <w:style w:type="paragraph" w:customStyle="1" w:styleId="Turinys">
    <w:name w:val="Turinys"/>
    <w:basedOn w:val="prastasis"/>
    <w:autoRedefine/>
    <w:rsid w:val="00071B55"/>
    <w:pPr>
      <w:keepNext/>
      <w:tabs>
        <w:tab w:val="left" w:pos="180"/>
        <w:tab w:val="num" w:pos="2160"/>
      </w:tabs>
      <w:ind w:left="2160" w:hanging="180"/>
      <w:jc w:val="center"/>
      <w:outlineLvl w:val="0"/>
    </w:pPr>
    <w:rPr>
      <w:b/>
      <w:noProof w:val="0"/>
      <w:color w:val="000000"/>
    </w:rPr>
  </w:style>
  <w:style w:type="paragraph" w:styleId="Pagrindinistekstas2">
    <w:name w:val="Body Text 2"/>
    <w:basedOn w:val="prastasis"/>
    <w:link w:val="Pagrindinistekstas2Diagrama"/>
    <w:rsid w:val="009C5437"/>
    <w:pPr>
      <w:spacing w:after="120" w:line="480" w:lineRule="auto"/>
    </w:pPr>
  </w:style>
  <w:style w:type="character" w:customStyle="1" w:styleId="Pagrindinistekstas2Diagrama">
    <w:name w:val="Pagrindinis tekstas 2 Diagrama"/>
    <w:link w:val="Pagrindinistekstas2"/>
    <w:rsid w:val="009C5437"/>
    <w:rPr>
      <w:noProof/>
      <w:sz w:val="24"/>
      <w:szCs w:val="24"/>
      <w:lang w:eastAsia="en-US"/>
    </w:rPr>
  </w:style>
  <w:style w:type="paragraph" w:customStyle="1" w:styleId="istatymas0">
    <w:name w:val="istatymas"/>
    <w:basedOn w:val="prastasis"/>
    <w:rsid w:val="008F1CE5"/>
    <w:pPr>
      <w:spacing w:before="100" w:beforeAutospacing="1" w:after="100" w:afterAutospacing="1"/>
    </w:pPr>
    <w:rPr>
      <w:noProof w:val="0"/>
      <w:lang w:eastAsia="lt-LT"/>
    </w:rPr>
  </w:style>
  <w:style w:type="paragraph" w:customStyle="1" w:styleId="pavadinimas10">
    <w:name w:val="pavadinimas1"/>
    <w:basedOn w:val="prastasis"/>
    <w:rsid w:val="008F1CE5"/>
    <w:pPr>
      <w:spacing w:before="100" w:beforeAutospacing="1" w:after="100" w:afterAutospacing="1"/>
    </w:pPr>
    <w:rPr>
      <w:noProof w:val="0"/>
      <w:lang w:eastAsia="lt-LT"/>
    </w:rPr>
  </w:style>
  <w:style w:type="paragraph" w:customStyle="1" w:styleId="Default">
    <w:name w:val="Default"/>
    <w:rsid w:val="00E62AB5"/>
    <w:pPr>
      <w:autoSpaceDE w:val="0"/>
      <w:autoSpaceDN w:val="0"/>
      <w:adjustRightInd w:val="0"/>
    </w:pPr>
    <w:rPr>
      <w:color w:val="000000"/>
      <w:sz w:val="24"/>
      <w:szCs w:val="24"/>
      <w:lang w:val="lt-LT" w:eastAsia="lt-LT"/>
    </w:rPr>
  </w:style>
  <w:style w:type="paragraph" w:styleId="Sraopastraipa">
    <w:name w:val="List Paragraph"/>
    <w:basedOn w:val="prastasis"/>
    <w:uiPriority w:val="34"/>
    <w:qFormat/>
    <w:rsid w:val="00C0272E"/>
    <w:pPr>
      <w:ind w:left="720"/>
      <w:contextualSpacing/>
    </w:pPr>
  </w:style>
  <w:style w:type="paragraph" w:styleId="Turinioantrat">
    <w:name w:val="TOC Heading"/>
    <w:basedOn w:val="Antrat1"/>
    <w:next w:val="prastasis"/>
    <w:uiPriority w:val="39"/>
    <w:semiHidden/>
    <w:unhideWhenUsed/>
    <w:qFormat/>
    <w:rsid w:val="00DF6B4F"/>
    <w:pPr>
      <w:keepLines/>
      <w:numPr>
        <w:numId w:val="0"/>
      </w:numPr>
      <w:spacing w:before="480" w:after="0" w:line="276" w:lineRule="auto"/>
      <w:jc w:val="left"/>
      <w:outlineLvl w:val="9"/>
    </w:pPr>
    <w:rPr>
      <w:rFonts w:ascii="Cambria" w:hAnsi="Cambria"/>
      <w:b/>
      <w:bCs/>
      <w:caps w:val="0"/>
      <w:color w:val="365F91"/>
      <w:kern w:val="0"/>
      <w:sz w:val="28"/>
      <w:szCs w:val="28"/>
    </w:rPr>
  </w:style>
  <w:style w:type="paragraph" w:styleId="Turinys2">
    <w:name w:val="toc 2"/>
    <w:basedOn w:val="prastasis"/>
    <w:next w:val="prastasis"/>
    <w:autoRedefine/>
    <w:uiPriority w:val="39"/>
    <w:unhideWhenUsed/>
    <w:qFormat/>
    <w:rsid w:val="00DF6B4F"/>
    <w:pPr>
      <w:spacing w:after="100" w:line="276" w:lineRule="auto"/>
      <w:ind w:left="220"/>
    </w:pPr>
    <w:rPr>
      <w:rFonts w:ascii="Calibri" w:hAnsi="Calibri"/>
      <w:noProof w:val="0"/>
      <w:sz w:val="22"/>
      <w:szCs w:val="22"/>
    </w:rPr>
  </w:style>
  <w:style w:type="paragraph" w:styleId="Turinys1">
    <w:name w:val="toc 1"/>
    <w:basedOn w:val="prastasis"/>
    <w:next w:val="prastasis"/>
    <w:autoRedefine/>
    <w:uiPriority w:val="39"/>
    <w:unhideWhenUsed/>
    <w:qFormat/>
    <w:rsid w:val="00D16299"/>
    <w:pPr>
      <w:tabs>
        <w:tab w:val="right" w:leader="dot" w:pos="9628"/>
      </w:tabs>
      <w:spacing w:after="100" w:line="360" w:lineRule="auto"/>
    </w:pPr>
    <w:rPr>
      <w:b/>
      <w:caps/>
      <w:sz w:val="22"/>
      <w:szCs w:val="22"/>
    </w:rPr>
  </w:style>
  <w:style w:type="paragraph" w:styleId="Turinys3">
    <w:name w:val="toc 3"/>
    <w:basedOn w:val="prastasis"/>
    <w:next w:val="prastasis"/>
    <w:autoRedefine/>
    <w:uiPriority w:val="39"/>
    <w:unhideWhenUsed/>
    <w:qFormat/>
    <w:rsid w:val="00DF6B4F"/>
    <w:pPr>
      <w:spacing w:after="100" w:line="276" w:lineRule="auto"/>
      <w:ind w:left="440"/>
    </w:pPr>
    <w:rPr>
      <w:rFonts w:ascii="Calibri" w:hAnsi="Calibri"/>
      <w:noProof w:val="0"/>
      <w:sz w:val="22"/>
      <w:szCs w:val="22"/>
    </w:rPr>
  </w:style>
  <w:style w:type="paragraph" w:customStyle="1" w:styleId="Skirsniopavadinimas">
    <w:name w:val="Skirsnio pavadinimas"/>
    <w:basedOn w:val="Antrat1"/>
    <w:rsid w:val="00170F04"/>
    <w:pPr>
      <w:tabs>
        <w:tab w:val="num" w:pos="1440"/>
      </w:tabs>
      <w:spacing w:before="0" w:after="0" w:line="360" w:lineRule="auto"/>
      <w:ind w:left="1440" w:hanging="360"/>
    </w:pPr>
    <w:rPr>
      <w:b/>
      <w:szCs w:val="24"/>
    </w:rPr>
  </w:style>
  <w:style w:type="character" w:customStyle="1" w:styleId="zinlist1">
    <w:name w:val="zin_list1"/>
    <w:rsid w:val="0064318B"/>
    <w:rPr>
      <w:i/>
      <w:iCs/>
      <w:sz w:val="17"/>
      <w:szCs w:val="17"/>
    </w:rPr>
  </w:style>
  <w:style w:type="table" w:styleId="Lentelstinklelis">
    <w:name w:val="Table Grid"/>
    <w:basedOn w:val="prastojilentel"/>
    <w:uiPriority w:val="59"/>
    <w:rsid w:val="005E0E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unhideWhenUsed/>
    <w:rsid w:val="005E0E76"/>
    <w:pPr>
      <w:jc w:val="both"/>
    </w:pPr>
    <w:rPr>
      <w:rFonts w:eastAsia="Calibri"/>
      <w:noProof w:val="0"/>
      <w:sz w:val="20"/>
      <w:szCs w:val="20"/>
    </w:rPr>
  </w:style>
  <w:style w:type="character" w:customStyle="1" w:styleId="PuslapioinaostekstasDiagrama">
    <w:name w:val="Puslapio išnašos tekstas Diagrama"/>
    <w:link w:val="Puslapioinaostekstas"/>
    <w:uiPriority w:val="99"/>
    <w:rsid w:val="005E0E76"/>
    <w:rPr>
      <w:rFonts w:eastAsia="Calibri" w:cs="Times New Roman"/>
      <w:lang w:eastAsia="en-US"/>
    </w:rPr>
  </w:style>
  <w:style w:type="character" w:styleId="Puslapioinaosnuoroda">
    <w:name w:val="footnote reference"/>
    <w:uiPriority w:val="99"/>
    <w:unhideWhenUsed/>
    <w:rsid w:val="005E0E76"/>
    <w:rPr>
      <w:vertAlign w:val="superscript"/>
    </w:rPr>
  </w:style>
  <w:style w:type="character" w:styleId="Emfaz">
    <w:name w:val="Emphasis"/>
    <w:rsid w:val="00906EE5"/>
    <w:rPr>
      <w:i/>
      <w:iCs/>
    </w:rPr>
  </w:style>
  <w:style w:type="character" w:customStyle="1" w:styleId="AntratsDiagrama">
    <w:name w:val="Antraštės Diagrama"/>
    <w:link w:val="Antrats"/>
    <w:rsid w:val="008B500B"/>
    <w:rPr>
      <w:noProof/>
      <w:sz w:val="24"/>
      <w:szCs w:val="24"/>
      <w:lang w:eastAsia="en-US"/>
    </w:rPr>
  </w:style>
  <w:style w:type="paragraph" w:styleId="Pataisymai">
    <w:name w:val="Revision"/>
    <w:hidden/>
    <w:uiPriority w:val="99"/>
    <w:semiHidden/>
    <w:rsid w:val="00FB7E2C"/>
    <w:rPr>
      <w:noProof/>
      <w:sz w:val="24"/>
      <w:szCs w:val="24"/>
      <w:lang w:val="lt-LT"/>
    </w:rPr>
  </w:style>
  <w:style w:type="character" w:customStyle="1" w:styleId="Antrat1Diagrama">
    <w:name w:val="Antraštė 1 Diagrama"/>
    <w:basedOn w:val="Numatytasispastraiposriftas"/>
    <w:link w:val="Antrat1"/>
    <w:rsid w:val="006B4BE0"/>
    <w:rPr>
      <w:caps/>
      <w:kern w:val="32"/>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29600">
      <w:bodyDiv w:val="1"/>
      <w:marLeft w:val="0"/>
      <w:marRight w:val="0"/>
      <w:marTop w:val="0"/>
      <w:marBottom w:val="0"/>
      <w:divBdr>
        <w:top w:val="none" w:sz="0" w:space="0" w:color="auto"/>
        <w:left w:val="none" w:sz="0" w:space="0" w:color="auto"/>
        <w:bottom w:val="none" w:sz="0" w:space="0" w:color="auto"/>
        <w:right w:val="none" w:sz="0" w:space="0" w:color="auto"/>
      </w:divBdr>
      <w:divsChild>
        <w:div w:id="1678967641">
          <w:marLeft w:val="0"/>
          <w:marRight w:val="0"/>
          <w:marTop w:val="0"/>
          <w:marBottom w:val="0"/>
          <w:divBdr>
            <w:top w:val="none" w:sz="0" w:space="0" w:color="auto"/>
            <w:left w:val="none" w:sz="0" w:space="0" w:color="auto"/>
            <w:bottom w:val="none" w:sz="0" w:space="0" w:color="auto"/>
            <w:right w:val="none" w:sz="0" w:space="0" w:color="auto"/>
          </w:divBdr>
        </w:div>
      </w:divsChild>
    </w:div>
    <w:div w:id="462508334">
      <w:bodyDiv w:val="1"/>
      <w:marLeft w:val="0"/>
      <w:marRight w:val="0"/>
      <w:marTop w:val="0"/>
      <w:marBottom w:val="0"/>
      <w:divBdr>
        <w:top w:val="none" w:sz="0" w:space="0" w:color="auto"/>
        <w:left w:val="none" w:sz="0" w:space="0" w:color="auto"/>
        <w:bottom w:val="none" w:sz="0" w:space="0" w:color="auto"/>
        <w:right w:val="none" w:sz="0" w:space="0" w:color="auto"/>
      </w:divBdr>
      <w:divsChild>
        <w:div w:id="1997298285">
          <w:marLeft w:val="0"/>
          <w:marRight w:val="0"/>
          <w:marTop w:val="0"/>
          <w:marBottom w:val="0"/>
          <w:divBdr>
            <w:top w:val="none" w:sz="0" w:space="0" w:color="auto"/>
            <w:left w:val="none" w:sz="0" w:space="0" w:color="auto"/>
            <w:bottom w:val="none" w:sz="0" w:space="0" w:color="auto"/>
            <w:right w:val="none" w:sz="0" w:space="0" w:color="auto"/>
          </w:divBdr>
        </w:div>
      </w:divsChild>
    </w:div>
    <w:div w:id="961225565">
      <w:bodyDiv w:val="1"/>
      <w:marLeft w:val="0"/>
      <w:marRight w:val="0"/>
      <w:marTop w:val="0"/>
      <w:marBottom w:val="0"/>
      <w:divBdr>
        <w:top w:val="none" w:sz="0" w:space="0" w:color="auto"/>
        <w:left w:val="none" w:sz="0" w:space="0" w:color="auto"/>
        <w:bottom w:val="none" w:sz="0" w:space="0" w:color="auto"/>
        <w:right w:val="none" w:sz="0" w:space="0" w:color="auto"/>
      </w:divBdr>
      <w:divsChild>
        <w:div w:id="596521532">
          <w:marLeft w:val="0"/>
          <w:marRight w:val="0"/>
          <w:marTop w:val="0"/>
          <w:marBottom w:val="0"/>
          <w:divBdr>
            <w:top w:val="none" w:sz="0" w:space="0" w:color="auto"/>
            <w:left w:val="none" w:sz="0" w:space="0" w:color="auto"/>
            <w:bottom w:val="none" w:sz="0" w:space="0" w:color="auto"/>
            <w:right w:val="none" w:sz="0" w:space="0" w:color="auto"/>
          </w:divBdr>
        </w:div>
      </w:divsChild>
    </w:div>
    <w:div w:id="1041974449">
      <w:bodyDiv w:val="1"/>
      <w:marLeft w:val="0"/>
      <w:marRight w:val="0"/>
      <w:marTop w:val="0"/>
      <w:marBottom w:val="0"/>
      <w:divBdr>
        <w:top w:val="none" w:sz="0" w:space="0" w:color="auto"/>
        <w:left w:val="none" w:sz="0" w:space="0" w:color="auto"/>
        <w:bottom w:val="none" w:sz="0" w:space="0" w:color="auto"/>
        <w:right w:val="none" w:sz="0" w:space="0" w:color="auto"/>
      </w:divBdr>
    </w:div>
    <w:div w:id="1228489711">
      <w:bodyDiv w:val="1"/>
      <w:marLeft w:val="0"/>
      <w:marRight w:val="0"/>
      <w:marTop w:val="0"/>
      <w:marBottom w:val="0"/>
      <w:divBdr>
        <w:top w:val="none" w:sz="0" w:space="0" w:color="auto"/>
        <w:left w:val="none" w:sz="0" w:space="0" w:color="auto"/>
        <w:bottom w:val="none" w:sz="0" w:space="0" w:color="auto"/>
        <w:right w:val="none" w:sz="0" w:space="0" w:color="auto"/>
      </w:divBdr>
      <w:divsChild>
        <w:div w:id="1069813126">
          <w:marLeft w:val="0"/>
          <w:marRight w:val="0"/>
          <w:marTop w:val="0"/>
          <w:marBottom w:val="0"/>
          <w:divBdr>
            <w:top w:val="none" w:sz="0" w:space="0" w:color="auto"/>
            <w:left w:val="none" w:sz="0" w:space="0" w:color="auto"/>
            <w:bottom w:val="none" w:sz="0" w:space="0" w:color="auto"/>
            <w:right w:val="none" w:sz="0" w:space="0" w:color="auto"/>
          </w:divBdr>
        </w:div>
      </w:divsChild>
    </w:div>
    <w:div w:id="1267692080">
      <w:bodyDiv w:val="1"/>
      <w:marLeft w:val="0"/>
      <w:marRight w:val="0"/>
      <w:marTop w:val="0"/>
      <w:marBottom w:val="0"/>
      <w:divBdr>
        <w:top w:val="none" w:sz="0" w:space="0" w:color="auto"/>
        <w:left w:val="none" w:sz="0" w:space="0" w:color="auto"/>
        <w:bottom w:val="none" w:sz="0" w:space="0" w:color="auto"/>
        <w:right w:val="none" w:sz="0" w:space="0" w:color="auto"/>
      </w:divBdr>
      <w:divsChild>
        <w:div w:id="1297953954">
          <w:marLeft w:val="0"/>
          <w:marRight w:val="0"/>
          <w:marTop w:val="0"/>
          <w:marBottom w:val="0"/>
          <w:divBdr>
            <w:top w:val="none" w:sz="0" w:space="0" w:color="auto"/>
            <w:left w:val="none" w:sz="0" w:space="0" w:color="auto"/>
            <w:bottom w:val="none" w:sz="0" w:space="0" w:color="auto"/>
            <w:right w:val="none" w:sz="0" w:space="0" w:color="auto"/>
          </w:divBdr>
        </w:div>
      </w:divsChild>
    </w:div>
    <w:div w:id="1611277643">
      <w:bodyDiv w:val="1"/>
      <w:marLeft w:val="225"/>
      <w:marRight w:val="225"/>
      <w:marTop w:val="0"/>
      <w:marBottom w:val="0"/>
      <w:divBdr>
        <w:top w:val="none" w:sz="0" w:space="0" w:color="auto"/>
        <w:left w:val="none" w:sz="0" w:space="0" w:color="auto"/>
        <w:bottom w:val="none" w:sz="0" w:space="0" w:color="auto"/>
        <w:right w:val="none" w:sz="0" w:space="0" w:color="auto"/>
      </w:divBdr>
      <w:divsChild>
        <w:div w:id="94820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1DD3-E940-4D77-B705-0A4DA8B6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19200</Words>
  <Characters>10945</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vt:lpstr>
      <vt:lpstr>VIEŠŲJŲ PIRKIMŲ TARNYBOS</vt:lpstr>
    </vt:vector>
  </TitlesOfParts>
  <Company/>
  <LinksUpToDate>false</LinksUpToDate>
  <CharactersWithSpaces>30085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subject/>
  <dc:creator>Seimas</dc:creator>
  <cp:keywords/>
  <cp:lastModifiedBy>Julija Krinickienė</cp:lastModifiedBy>
  <cp:revision>3</cp:revision>
  <cp:lastPrinted>2020-02-27T09:37:00Z</cp:lastPrinted>
  <dcterms:created xsi:type="dcterms:W3CDTF">2022-03-28T09:21:00Z</dcterms:created>
  <dcterms:modified xsi:type="dcterms:W3CDTF">2022-03-28T09:21:00Z</dcterms:modified>
</cp:coreProperties>
</file>