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108" w:rsidRDefault="00A90108" w:rsidP="002E6AB6">
      <w:pPr>
        <w:jc w:val="center"/>
        <w:rPr>
          <w:b/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476250" cy="571500"/>
            <wp:effectExtent l="19050" t="0" r="0" b="0"/>
            <wp:docPr id="1" name="Paveikslėlis 1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7D8" w:rsidRDefault="00E937D8" w:rsidP="002E6AB6">
      <w:pPr>
        <w:jc w:val="center"/>
        <w:rPr>
          <w:b/>
          <w:lang w:val="lt-LT"/>
        </w:rPr>
      </w:pPr>
    </w:p>
    <w:p w:rsidR="00A90108" w:rsidRPr="006F57C7" w:rsidRDefault="001E28D0" w:rsidP="002E6AB6">
      <w:pPr>
        <w:jc w:val="center"/>
        <w:rPr>
          <w:b/>
          <w:lang w:val="lt-LT"/>
        </w:rPr>
      </w:pPr>
      <w:r>
        <w:rPr>
          <w:b/>
          <w:lang w:val="lt-LT"/>
        </w:rPr>
        <w:t xml:space="preserve"> </w:t>
      </w:r>
      <w:r w:rsidR="00AC053D" w:rsidRPr="006F57C7">
        <w:rPr>
          <w:b/>
          <w:lang w:val="lt-LT"/>
        </w:rPr>
        <w:t xml:space="preserve">RADVILIŠKIO VINCO KUDIRKOS </w:t>
      </w:r>
      <w:r w:rsidR="00F854CB">
        <w:rPr>
          <w:b/>
          <w:lang w:val="lt-LT"/>
        </w:rPr>
        <w:t>PAGRINDINĖ</w:t>
      </w:r>
      <w:r w:rsidR="00963F3D">
        <w:rPr>
          <w:b/>
          <w:lang w:val="lt-LT"/>
        </w:rPr>
        <w:t xml:space="preserve"> MOKYKLA</w:t>
      </w:r>
    </w:p>
    <w:p w:rsidR="00E937D8" w:rsidRDefault="00E937D8" w:rsidP="005D38C9">
      <w:pPr>
        <w:pStyle w:val="Subtitle"/>
        <w:spacing w:after="20"/>
        <w:rPr>
          <w:rFonts w:ascii="Times New Roman" w:hAnsi="Times New Roman"/>
          <w:sz w:val="24"/>
          <w:szCs w:val="24"/>
          <w:lang w:val="lt-LT"/>
        </w:rPr>
      </w:pPr>
    </w:p>
    <w:p w:rsidR="00E937D8" w:rsidRDefault="00E937D8" w:rsidP="005D38C9">
      <w:pPr>
        <w:pStyle w:val="Subtitle"/>
        <w:spacing w:after="20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468" w:type="dxa"/>
        <w:tblLayout w:type="fixed"/>
        <w:tblLook w:val="0000"/>
      </w:tblPr>
      <w:tblGrid>
        <w:gridCol w:w="9468"/>
      </w:tblGrid>
      <w:tr w:rsidR="005D38C9" w:rsidRPr="00987538" w:rsidTr="00963F3D">
        <w:tc>
          <w:tcPr>
            <w:tcW w:w="9468" w:type="dxa"/>
          </w:tcPr>
          <w:p w:rsidR="00963F3D" w:rsidRDefault="00963F3D" w:rsidP="00963F3D">
            <w:pPr>
              <w:pStyle w:val="Heading2"/>
              <w:spacing w:before="60"/>
              <w:rPr>
                <w:rFonts w:ascii="Times New Roman" w:hAnsi="Times New Roman" w:cs="Times New Roman"/>
                <w:i w:val="0"/>
                <w:caps/>
                <w:sz w:val="24"/>
                <w:szCs w:val="24"/>
                <w:lang w:val="lt-LT"/>
              </w:rPr>
            </w:pPr>
          </w:p>
          <w:p w:rsidR="00963F3D" w:rsidRDefault="00963F3D" w:rsidP="00963F3D">
            <w:pPr>
              <w:rPr>
                <w:lang w:val="lt-LT"/>
              </w:rPr>
            </w:pPr>
            <w:r>
              <w:rPr>
                <w:lang w:val="lt-LT"/>
              </w:rPr>
              <w:t>Radviliškio rajono savivaldybės</w:t>
            </w:r>
            <w:r w:rsidR="00776D94">
              <w:rPr>
                <w:lang w:val="lt-LT"/>
              </w:rPr>
              <w:t xml:space="preserve">                                                     2011-12-30  Nr. VL-14</w:t>
            </w:r>
          </w:p>
          <w:p w:rsidR="00963F3D" w:rsidRDefault="00963F3D" w:rsidP="00963F3D">
            <w:pPr>
              <w:rPr>
                <w:lang w:val="lt-LT"/>
              </w:rPr>
            </w:pPr>
            <w:r>
              <w:rPr>
                <w:lang w:val="lt-LT"/>
              </w:rPr>
              <w:t>Švietimo ir sporto paslaugų centrui</w:t>
            </w:r>
          </w:p>
          <w:p w:rsidR="00963F3D" w:rsidRPr="00963F3D" w:rsidRDefault="00963F3D" w:rsidP="00963F3D">
            <w:pPr>
              <w:rPr>
                <w:lang w:val="lt-LT"/>
              </w:rPr>
            </w:pPr>
          </w:p>
          <w:p w:rsidR="00963F3D" w:rsidRDefault="00963F3D" w:rsidP="00963F3D">
            <w:pPr>
              <w:pStyle w:val="Heading2"/>
              <w:spacing w:before="60"/>
              <w:rPr>
                <w:rFonts w:ascii="Times New Roman" w:hAnsi="Times New Roman" w:cs="Times New Roman"/>
                <w:i w:val="0"/>
                <w:caps/>
                <w:sz w:val="24"/>
                <w:szCs w:val="24"/>
                <w:lang w:val="lt-LT"/>
              </w:rPr>
            </w:pPr>
          </w:p>
          <w:p w:rsidR="005D38C9" w:rsidRPr="00987538" w:rsidRDefault="00963F3D" w:rsidP="00963F3D">
            <w:pPr>
              <w:pStyle w:val="Heading2"/>
              <w:spacing w:before="60"/>
              <w:rPr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aps/>
                <w:sz w:val="24"/>
                <w:szCs w:val="24"/>
                <w:lang w:val="lt-LT"/>
              </w:rPr>
              <w:t>ĮGALIOJIMAS VYKDYTI VIEŠUOSIUS PIRKIMUS</w:t>
            </w:r>
          </w:p>
        </w:tc>
      </w:tr>
      <w:tr w:rsidR="00BD598C" w:rsidRPr="00987538" w:rsidTr="00963F3D">
        <w:tc>
          <w:tcPr>
            <w:tcW w:w="9468" w:type="dxa"/>
          </w:tcPr>
          <w:p w:rsidR="00BD598C" w:rsidRDefault="00BD598C" w:rsidP="00963F3D">
            <w:pPr>
              <w:pStyle w:val="Heading2"/>
              <w:spacing w:before="60"/>
              <w:rPr>
                <w:rFonts w:ascii="Times New Roman" w:hAnsi="Times New Roman" w:cs="Times New Roman"/>
                <w:i w:val="0"/>
                <w:caps/>
                <w:sz w:val="24"/>
                <w:szCs w:val="24"/>
                <w:lang w:val="lt-LT"/>
              </w:rPr>
            </w:pPr>
          </w:p>
        </w:tc>
      </w:tr>
    </w:tbl>
    <w:p w:rsidR="005D38C9" w:rsidRDefault="005D38C9" w:rsidP="005D38C9">
      <w:pPr>
        <w:spacing w:after="20"/>
        <w:jc w:val="center"/>
        <w:rPr>
          <w:lang w:val="lt-LT"/>
        </w:rPr>
      </w:pPr>
    </w:p>
    <w:p w:rsidR="00E937D8" w:rsidRPr="005B2F58" w:rsidRDefault="00E937D8" w:rsidP="005D38C9">
      <w:pPr>
        <w:spacing w:after="20"/>
        <w:jc w:val="center"/>
        <w:rPr>
          <w:lang w:val="lt-LT"/>
        </w:rPr>
      </w:pPr>
    </w:p>
    <w:tbl>
      <w:tblPr>
        <w:tblW w:w="9468" w:type="dxa"/>
        <w:tblLayout w:type="fixed"/>
        <w:tblLook w:val="0000"/>
      </w:tblPr>
      <w:tblGrid>
        <w:gridCol w:w="9468"/>
      </w:tblGrid>
      <w:tr w:rsidR="005D38C9" w:rsidRPr="005B2F58" w:rsidTr="000F11D7">
        <w:tc>
          <w:tcPr>
            <w:tcW w:w="9468" w:type="dxa"/>
          </w:tcPr>
          <w:p w:rsidR="005D38C9" w:rsidRPr="005B2F58" w:rsidRDefault="005D38C9" w:rsidP="000F11D7">
            <w:pPr>
              <w:spacing w:after="20"/>
              <w:jc w:val="center"/>
              <w:rPr>
                <w:lang w:val="lt-LT"/>
              </w:rPr>
            </w:pPr>
          </w:p>
        </w:tc>
      </w:tr>
    </w:tbl>
    <w:p w:rsidR="005D38C9" w:rsidRPr="005B2F58" w:rsidRDefault="005D38C9" w:rsidP="005D38C9">
      <w:pPr>
        <w:pStyle w:val="Footer"/>
        <w:tabs>
          <w:tab w:val="clear" w:pos="4153"/>
          <w:tab w:val="clear" w:pos="8306"/>
        </w:tabs>
        <w:spacing w:after="20"/>
        <w:rPr>
          <w:rFonts w:ascii="Times New Roman" w:hAnsi="Times New Roman"/>
          <w:sz w:val="24"/>
          <w:lang w:val="lt-LT"/>
        </w:rPr>
      </w:pPr>
    </w:p>
    <w:p w:rsidR="005D38C9" w:rsidRDefault="005D38C9" w:rsidP="005D38C9">
      <w:pPr>
        <w:pStyle w:val="BodyText2"/>
        <w:rPr>
          <w:rFonts w:ascii="Times New Roman" w:hAnsi="Times New Roman"/>
          <w:sz w:val="24"/>
          <w:szCs w:val="24"/>
          <w:lang w:val="lt-LT"/>
        </w:rPr>
      </w:pPr>
    </w:p>
    <w:p w:rsidR="00E937D8" w:rsidRPr="005B2F58" w:rsidRDefault="00E937D8" w:rsidP="005D38C9">
      <w:pPr>
        <w:pStyle w:val="BodyText2"/>
        <w:rPr>
          <w:rFonts w:ascii="Times New Roman" w:hAnsi="Times New Roman"/>
          <w:sz w:val="24"/>
          <w:szCs w:val="24"/>
          <w:lang w:val="lt-LT"/>
        </w:rPr>
      </w:pPr>
    </w:p>
    <w:p w:rsidR="009644B7" w:rsidRPr="00B87790" w:rsidRDefault="009644B7" w:rsidP="009644B7">
      <w:pPr>
        <w:pStyle w:val="Title"/>
        <w:spacing w:before="0" w:after="0"/>
        <w:ind w:firstLine="851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B87790">
        <w:rPr>
          <w:rFonts w:ascii="Times New Roman" w:hAnsi="Times New Roman"/>
          <w:b w:val="0"/>
          <w:sz w:val="24"/>
          <w:szCs w:val="24"/>
          <w:lang w:val="lt-LT"/>
        </w:rPr>
        <w:t>Vadovaudamiesi Lietuvos Respublikos viešųjų pirkimų įstatymo (Žin., 1996, Nr. 84-2000; 1999, Nr. 56-1809; 2002, Nr. 118-5296; 2006, Nr. 4-10</w:t>
      </w:r>
      <w:r w:rsidR="00984B08">
        <w:rPr>
          <w:rFonts w:ascii="Times New Roman" w:hAnsi="Times New Roman"/>
          <w:b w:val="0"/>
          <w:sz w:val="24"/>
          <w:szCs w:val="24"/>
          <w:lang w:val="lt-LT"/>
        </w:rPr>
        <w:t>2</w:t>
      </w:r>
      <w:r w:rsidRPr="00B87790">
        <w:rPr>
          <w:rFonts w:ascii="Times New Roman" w:hAnsi="Times New Roman"/>
          <w:b w:val="0"/>
          <w:sz w:val="24"/>
          <w:szCs w:val="24"/>
          <w:lang w:val="lt-LT"/>
        </w:rPr>
        <w:t xml:space="preserve">) 14 straipsnio 1 dalimi ir Radviliškio rajono savivaldybės </w:t>
      </w:r>
      <w:r>
        <w:rPr>
          <w:rFonts w:ascii="Times New Roman" w:hAnsi="Times New Roman"/>
          <w:b w:val="0"/>
          <w:sz w:val="24"/>
          <w:szCs w:val="24"/>
          <w:lang w:val="lt-LT"/>
        </w:rPr>
        <w:t>Š</w:t>
      </w:r>
      <w:r w:rsidRPr="00B87790">
        <w:rPr>
          <w:rFonts w:ascii="Times New Roman" w:hAnsi="Times New Roman"/>
          <w:b w:val="0"/>
          <w:sz w:val="24"/>
          <w:szCs w:val="24"/>
          <w:lang w:val="lt-LT"/>
        </w:rPr>
        <w:t xml:space="preserve">vietimo ir sporto paslaugų centro direktoriaus </w:t>
      </w:r>
      <w:r w:rsidRPr="00B87790">
        <w:rPr>
          <w:rFonts w:ascii="Times New Roman" w:hAnsi="Times New Roman"/>
          <w:b w:val="0"/>
          <w:sz w:val="24"/>
          <w:szCs w:val="24"/>
          <w:lang w:val="lt-LT" w:eastAsia="lt-LT"/>
        </w:rPr>
        <w:t xml:space="preserve">2011  m. gruodžio </w:t>
      </w:r>
      <w:r w:rsidRPr="00B87790">
        <w:rPr>
          <w:rFonts w:ascii="Times New Roman" w:hAnsi="Times New Roman"/>
          <w:b w:val="0"/>
          <w:sz w:val="24"/>
          <w:szCs w:val="24"/>
          <w:lang w:val="lt-LT"/>
        </w:rPr>
        <w:t>12</w:t>
      </w:r>
      <w:r w:rsidRPr="00B87790">
        <w:rPr>
          <w:rFonts w:ascii="Times New Roman" w:hAnsi="Times New Roman"/>
          <w:b w:val="0"/>
          <w:sz w:val="24"/>
          <w:szCs w:val="24"/>
          <w:lang w:val="lt-LT" w:eastAsia="lt-LT"/>
        </w:rPr>
        <w:t xml:space="preserve"> d. įsakymu Nr. 134 </w:t>
      </w:r>
      <w:r>
        <w:rPr>
          <w:rFonts w:ascii="Times New Roman" w:hAnsi="Times New Roman"/>
          <w:b w:val="0"/>
          <w:sz w:val="24"/>
          <w:szCs w:val="24"/>
          <w:lang w:val="lt-LT" w:eastAsia="lt-LT"/>
        </w:rPr>
        <w:t xml:space="preserve">“Dėl Radviliškio rajono savivaldybės švietimo ir sporto paslaugų centro viešųjų pirkimų organizavimo tvarkos aprašo“ </w:t>
      </w:r>
      <w:r w:rsidRPr="00B87790">
        <w:rPr>
          <w:rFonts w:ascii="Times New Roman" w:hAnsi="Times New Roman"/>
          <w:b w:val="0"/>
          <w:sz w:val="24"/>
          <w:szCs w:val="24"/>
          <w:lang w:val="lt-LT"/>
        </w:rPr>
        <w:t xml:space="preserve">įgaliojame Radviliškio rajono savivaldybės Švietimo ir sporto paslaugų centrą, įstaigos kodas 302296387, adresas Radvilų g. 17, LT-82177 Radviliškis, organizuoti </w:t>
      </w:r>
      <w:r w:rsidRPr="00B87790">
        <w:rPr>
          <w:rFonts w:ascii="Times New Roman" w:eastAsia="Lucida Sans Unicode" w:hAnsi="Times New Roman"/>
          <w:b w:val="0"/>
          <w:sz w:val="24"/>
          <w:szCs w:val="24"/>
          <w:lang w:val="lt-LT"/>
        </w:rPr>
        <w:t>prekių</w:t>
      </w:r>
      <w:r w:rsidR="00081904">
        <w:rPr>
          <w:rFonts w:ascii="Times New Roman" w:eastAsia="Lucida Sans Unicode" w:hAnsi="Times New Roman"/>
          <w:b w:val="0"/>
          <w:sz w:val="24"/>
          <w:szCs w:val="24"/>
          <w:lang w:val="lt-LT"/>
        </w:rPr>
        <w:t xml:space="preserve">, </w:t>
      </w:r>
      <w:r w:rsidRPr="00B87790">
        <w:rPr>
          <w:rFonts w:ascii="Times New Roman" w:eastAsia="Lucida Sans Unicode" w:hAnsi="Times New Roman"/>
          <w:b w:val="0"/>
          <w:sz w:val="24"/>
          <w:szCs w:val="24"/>
          <w:lang w:val="lt-LT"/>
        </w:rPr>
        <w:t xml:space="preserve">paslaugų </w:t>
      </w:r>
      <w:r w:rsidR="00081904">
        <w:rPr>
          <w:rFonts w:ascii="Times New Roman" w:eastAsia="Lucida Sans Unicode" w:hAnsi="Times New Roman"/>
          <w:b w:val="0"/>
          <w:sz w:val="24"/>
          <w:szCs w:val="24"/>
          <w:lang w:val="lt-LT"/>
        </w:rPr>
        <w:t>ir darbų</w:t>
      </w:r>
      <w:r w:rsidR="00340795">
        <w:rPr>
          <w:rFonts w:ascii="Times New Roman" w:eastAsia="Lucida Sans Unicode" w:hAnsi="Times New Roman"/>
          <w:b w:val="0"/>
          <w:sz w:val="24"/>
          <w:szCs w:val="24"/>
          <w:lang w:val="lt-LT"/>
        </w:rPr>
        <w:t>,</w:t>
      </w:r>
      <w:r w:rsidR="00081904" w:rsidRPr="00B87790">
        <w:rPr>
          <w:rFonts w:ascii="Times New Roman" w:eastAsia="Lucida Sans Unicode" w:hAnsi="Times New Roman"/>
          <w:b w:val="0"/>
          <w:sz w:val="24"/>
          <w:szCs w:val="24"/>
          <w:lang w:val="lt-LT"/>
        </w:rPr>
        <w:t xml:space="preserve"> </w:t>
      </w:r>
      <w:r w:rsidRPr="00B87790">
        <w:rPr>
          <w:rFonts w:ascii="Times New Roman" w:eastAsia="Lucida Sans Unicode" w:hAnsi="Times New Roman"/>
          <w:b w:val="0"/>
          <w:sz w:val="24"/>
          <w:szCs w:val="24"/>
          <w:lang w:val="lt-LT"/>
        </w:rPr>
        <w:t xml:space="preserve">reikalingų </w:t>
      </w:r>
      <w:r w:rsidRPr="00B87790">
        <w:rPr>
          <w:rFonts w:ascii="Times New Roman" w:hAnsi="Times New Roman"/>
          <w:b w:val="0"/>
          <w:sz w:val="24"/>
          <w:szCs w:val="24"/>
          <w:lang w:val="lt-LT"/>
        </w:rPr>
        <w:t xml:space="preserve">Radviliškio </w:t>
      </w:r>
      <w:r>
        <w:rPr>
          <w:rFonts w:ascii="Times New Roman" w:hAnsi="Times New Roman"/>
          <w:b w:val="0"/>
          <w:sz w:val="24"/>
          <w:szCs w:val="24"/>
          <w:lang w:val="lt-LT"/>
        </w:rPr>
        <w:t xml:space="preserve">Vinco Kudirkos </w:t>
      </w:r>
      <w:r w:rsidRPr="009644B7">
        <w:rPr>
          <w:rFonts w:ascii="Times New Roman" w:hAnsi="Times New Roman"/>
          <w:b w:val="0"/>
          <w:sz w:val="24"/>
          <w:szCs w:val="24"/>
          <w:lang w:val="lt-LT"/>
        </w:rPr>
        <w:t xml:space="preserve"> pagrindinei</w:t>
      </w:r>
      <w:r w:rsidRPr="00B87790">
        <w:rPr>
          <w:rFonts w:ascii="Times New Roman" w:hAnsi="Times New Roman"/>
          <w:b w:val="0"/>
          <w:sz w:val="24"/>
          <w:szCs w:val="24"/>
          <w:lang w:val="lt-LT"/>
        </w:rPr>
        <w:t xml:space="preserve"> mokyklai</w:t>
      </w:r>
      <w:r w:rsidR="00340795">
        <w:rPr>
          <w:rFonts w:ascii="Times New Roman" w:hAnsi="Times New Roman"/>
          <w:b w:val="0"/>
          <w:sz w:val="24"/>
          <w:szCs w:val="24"/>
          <w:lang w:val="lt-LT"/>
        </w:rPr>
        <w:t>,</w:t>
      </w:r>
      <w:r w:rsidRPr="00B87790">
        <w:rPr>
          <w:rFonts w:ascii="Times New Roman" w:hAnsi="Times New Roman"/>
          <w:b w:val="0"/>
          <w:sz w:val="24"/>
          <w:szCs w:val="24"/>
          <w:lang w:val="lt-LT"/>
        </w:rPr>
        <w:t xml:space="preserve"> viešuosius pirkimus ir atlikti visas </w:t>
      </w:r>
      <w:r>
        <w:rPr>
          <w:rFonts w:ascii="Times New Roman" w:hAnsi="Times New Roman"/>
          <w:b w:val="0"/>
          <w:sz w:val="24"/>
          <w:szCs w:val="24"/>
          <w:lang w:val="lt-LT"/>
        </w:rPr>
        <w:t xml:space="preserve">deleguotas </w:t>
      </w:r>
      <w:r w:rsidRPr="00B87790">
        <w:rPr>
          <w:rFonts w:ascii="Times New Roman" w:hAnsi="Times New Roman"/>
          <w:b w:val="0"/>
          <w:sz w:val="24"/>
          <w:szCs w:val="24"/>
          <w:lang w:val="lt-LT"/>
        </w:rPr>
        <w:t>pirkimo procedūras iki pirkimo sutarties sudarymo.</w:t>
      </w:r>
    </w:p>
    <w:p w:rsidR="009644B7" w:rsidRPr="00BC5391" w:rsidRDefault="009644B7" w:rsidP="009644B7">
      <w:pPr>
        <w:rPr>
          <w:lang w:val="lt-LT"/>
        </w:rPr>
      </w:pPr>
    </w:p>
    <w:p w:rsidR="009644B7" w:rsidRDefault="006D4CCA" w:rsidP="009644B7">
      <w:pPr>
        <w:pStyle w:val="Title"/>
        <w:spacing w:before="0" w:after="0"/>
        <w:ind w:firstLine="851"/>
        <w:jc w:val="both"/>
        <w:rPr>
          <w:rFonts w:ascii="Times New Roman" w:eastAsia="Calibri" w:hAnsi="Times New Roman"/>
          <w:b w:val="0"/>
          <w:sz w:val="24"/>
          <w:szCs w:val="24"/>
          <w:lang w:val="lt-LT"/>
        </w:rPr>
      </w:pPr>
      <w:r>
        <w:rPr>
          <w:rFonts w:ascii="Times New Roman" w:eastAsia="Calibri" w:hAnsi="Times New Roman"/>
          <w:b w:val="0"/>
          <w:sz w:val="24"/>
          <w:szCs w:val="24"/>
          <w:lang w:val="lt-LT"/>
        </w:rPr>
        <w:t xml:space="preserve">Įgaliojimas </w:t>
      </w:r>
      <w:r w:rsidR="00340795">
        <w:rPr>
          <w:rFonts w:ascii="Times New Roman" w:eastAsia="Calibri" w:hAnsi="Times New Roman"/>
          <w:b w:val="0"/>
          <w:sz w:val="24"/>
          <w:szCs w:val="24"/>
          <w:lang w:val="lt-LT"/>
        </w:rPr>
        <w:t>išduotas</w:t>
      </w:r>
      <w:r w:rsidR="0018619A">
        <w:rPr>
          <w:rFonts w:ascii="Times New Roman" w:eastAsia="Calibri" w:hAnsi="Times New Roman"/>
          <w:b w:val="0"/>
          <w:sz w:val="24"/>
          <w:szCs w:val="24"/>
          <w:lang w:val="lt-LT"/>
        </w:rPr>
        <w:t xml:space="preserve"> 3 (trejų</w:t>
      </w:r>
      <w:r w:rsidR="009644B7" w:rsidRPr="00BA02A4">
        <w:rPr>
          <w:rFonts w:ascii="Times New Roman" w:eastAsia="Calibri" w:hAnsi="Times New Roman"/>
          <w:b w:val="0"/>
          <w:sz w:val="24"/>
          <w:szCs w:val="24"/>
          <w:lang w:val="lt-LT"/>
        </w:rPr>
        <w:t xml:space="preserve">) metų laikotarpiui nuo </w:t>
      </w:r>
      <w:r w:rsidR="009644B7">
        <w:rPr>
          <w:rFonts w:ascii="Times New Roman" w:eastAsia="Calibri" w:hAnsi="Times New Roman"/>
          <w:b w:val="0"/>
          <w:sz w:val="24"/>
          <w:szCs w:val="24"/>
          <w:lang w:val="lt-LT"/>
        </w:rPr>
        <w:t>2012-01-01</w:t>
      </w:r>
      <w:r w:rsidR="00B522ED">
        <w:rPr>
          <w:rFonts w:ascii="Times New Roman" w:hAnsi="Times New Roman"/>
          <w:b w:val="0"/>
          <w:sz w:val="24"/>
          <w:szCs w:val="24"/>
          <w:lang w:val="lt-LT"/>
        </w:rPr>
        <w:t xml:space="preserve"> iki 2015</w:t>
      </w:r>
      <w:r w:rsidR="00BD598C">
        <w:rPr>
          <w:rFonts w:ascii="Times New Roman" w:hAnsi="Times New Roman"/>
          <w:b w:val="0"/>
          <w:sz w:val="24"/>
          <w:szCs w:val="24"/>
          <w:lang w:val="lt-LT"/>
        </w:rPr>
        <w:t>-01-01</w:t>
      </w:r>
      <w:r w:rsidR="009644B7" w:rsidRPr="00BA02A4">
        <w:rPr>
          <w:rFonts w:ascii="Times New Roman" w:eastAsia="Calibri" w:hAnsi="Times New Roman"/>
          <w:b w:val="0"/>
          <w:sz w:val="24"/>
          <w:szCs w:val="24"/>
          <w:lang w:val="lt-LT"/>
        </w:rPr>
        <w:t>, be teisės perįgalioti.</w:t>
      </w:r>
      <w:r w:rsidR="009644B7">
        <w:rPr>
          <w:rFonts w:ascii="Times New Roman" w:eastAsia="Calibri" w:hAnsi="Times New Roman"/>
          <w:b w:val="0"/>
          <w:sz w:val="24"/>
          <w:szCs w:val="24"/>
          <w:lang w:val="lt-LT"/>
        </w:rPr>
        <w:t xml:space="preserve"> </w:t>
      </w:r>
    </w:p>
    <w:p w:rsidR="005D38C9" w:rsidRDefault="005D38C9" w:rsidP="005D38C9">
      <w:pPr>
        <w:spacing w:after="20"/>
        <w:jc w:val="both"/>
        <w:rPr>
          <w:lang w:val="lt-LT"/>
        </w:rPr>
      </w:pPr>
    </w:p>
    <w:tbl>
      <w:tblPr>
        <w:tblW w:w="9708" w:type="dxa"/>
        <w:tblLayout w:type="fixed"/>
        <w:tblLook w:val="0000"/>
      </w:tblPr>
      <w:tblGrid>
        <w:gridCol w:w="5778"/>
        <w:gridCol w:w="3930"/>
      </w:tblGrid>
      <w:tr w:rsidR="005D38C9" w:rsidTr="000F11D7">
        <w:trPr>
          <w:cantSplit/>
        </w:trPr>
        <w:tc>
          <w:tcPr>
            <w:tcW w:w="5778" w:type="dxa"/>
          </w:tcPr>
          <w:p w:rsidR="005D38C9" w:rsidRDefault="005D38C9" w:rsidP="000F11D7">
            <w:pPr>
              <w:spacing w:after="20"/>
              <w:jc w:val="both"/>
              <w:rPr>
                <w:lang w:val="lt-LT"/>
              </w:rPr>
            </w:pPr>
          </w:p>
          <w:p w:rsidR="00DE18C9" w:rsidRDefault="00DE18C9" w:rsidP="000F11D7">
            <w:pPr>
              <w:spacing w:after="20"/>
              <w:jc w:val="both"/>
              <w:rPr>
                <w:lang w:val="lt-LT"/>
              </w:rPr>
            </w:pPr>
          </w:p>
          <w:p w:rsidR="00DE18C9" w:rsidRDefault="00DE18C9" w:rsidP="000F11D7">
            <w:pPr>
              <w:spacing w:after="20"/>
              <w:jc w:val="both"/>
              <w:rPr>
                <w:lang w:val="lt-LT"/>
              </w:rPr>
            </w:pPr>
          </w:p>
          <w:p w:rsidR="00DE18C9" w:rsidRDefault="00DE18C9" w:rsidP="000F11D7">
            <w:pPr>
              <w:spacing w:after="20"/>
              <w:jc w:val="both"/>
              <w:rPr>
                <w:lang w:val="lt-LT"/>
              </w:rPr>
            </w:pPr>
          </w:p>
          <w:p w:rsidR="00DE18C9" w:rsidRDefault="00DE18C9" w:rsidP="000F11D7">
            <w:pPr>
              <w:spacing w:after="20"/>
              <w:jc w:val="both"/>
              <w:rPr>
                <w:lang w:val="lt-LT"/>
              </w:rPr>
            </w:pPr>
          </w:p>
        </w:tc>
        <w:tc>
          <w:tcPr>
            <w:tcW w:w="3930" w:type="dxa"/>
          </w:tcPr>
          <w:p w:rsidR="005D38C9" w:rsidRDefault="005D38C9" w:rsidP="000F11D7">
            <w:pPr>
              <w:spacing w:after="20"/>
              <w:jc w:val="center"/>
              <w:rPr>
                <w:lang w:val="lt-LT"/>
              </w:rPr>
            </w:pPr>
          </w:p>
        </w:tc>
      </w:tr>
    </w:tbl>
    <w:p w:rsidR="0078553B" w:rsidRPr="00C05A3A" w:rsidRDefault="005D38C9" w:rsidP="00C05A3A">
      <w:pPr>
        <w:jc w:val="both"/>
        <w:rPr>
          <w:lang w:val="lt-LT"/>
        </w:rPr>
      </w:pPr>
      <w:r>
        <w:rPr>
          <w:lang w:val="lt-LT"/>
        </w:rPr>
        <w:t>D</w:t>
      </w:r>
      <w:r w:rsidR="002E6AB6">
        <w:rPr>
          <w:lang w:val="lt-LT"/>
        </w:rPr>
        <w:t>irektorius</w:t>
      </w:r>
      <w:r w:rsidR="002E6AB6">
        <w:rPr>
          <w:lang w:val="lt-LT"/>
        </w:rPr>
        <w:tab/>
      </w:r>
      <w:r w:rsidR="002E6AB6">
        <w:rPr>
          <w:lang w:val="lt-LT"/>
        </w:rPr>
        <w:tab/>
      </w:r>
      <w:r w:rsidR="002E6AB6">
        <w:rPr>
          <w:lang w:val="lt-LT"/>
        </w:rPr>
        <w:tab/>
      </w:r>
      <w:r w:rsidR="002E6AB6">
        <w:rPr>
          <w:lang w:val="lt-LT"/>
        </w:rPr>
        <w:tab/>
      </w:r>
      <w:r w:rsidR="002E6AB6">
        <w:rPr>
          <w:lang w:val="lt-LT"/>
        </w:rPr>
        <w:tab/>
      </w:r>
      <w:r w:rsidR="004069C7">
        <w:rPr>
          <w:lang w:val="lt-LT"/>
        </w:rPr>
        <w:tab/>
      </w:r>
      <w:r w:rsidR="002E6AB6">
        <w:rPr>
          <w:lang w:val="lt-LT"/>
        </w:rPr>
        <w:t>Vytautas Matuzas</w:t>
      </w:r>
    </w:p>
    <w:sectPr w:rsidR="0078553B" w:rsidRPr="00C05A3A" w:rsidSect="00656D1D">
      <w:pgSz w:w="11906" w:h="16838"/>
      <w:pgMar w:top="170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33BC1"/>
    <w:multiLevelType w:val="multilevel"/>
    <w:tmpl w:val="41A6F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12115593"/>
    <w:multiLevelType w:val="hybridMultilevel"/>
    <w:tmpl w:val="B4221796"/>
    <w:lvl w:ilvl="0" w:tplc="02524432">
      <w:start w:val="1"/>
      <w:numFmt w:val="bullet"/>
      <w:lvlText w:val="-"/>
      <w:lvlJc w:val="left"/>
      <w:pPr>
        <w:ind w:left="5805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abstractNum w:abstractNumId="2">
    <w:nsid w:val="16957B2D"/>
    <w:multiLevelType w:val="multilevel"/>
    <w:tmpl w:val="76DEB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216D0BD7"/>
    <w:multiLevelType w:val="hybridMultilevel"/>
    <w:tmpl w:val="67B28AF2"/>
    <w:lvl w:ilvl="0" w:tplc="8BD285FA">
      <w:numFmt w:val="bullet"/>
      <w:lvlText w:val="-"/>
      <w:lvlJc w:val="left"/>
      <w:pPr>
        <w:ind w:left="5148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946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1018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10908" w:hanging="360"/>
      </w:pPr>
      <w:rPr>
        <w:rFonts w:ascii="Wingdings" w:hAnsi="Wingdings" w:hint="default"/>
      </w:rPr>
    </w:lvl>
  </w:abstractNum>
  <w:abstractNum w:abstractNumId="4">
    <w:nsid w:val="362E4B61"/>
    <w:multiLevelType w:val="multilevel"/>
    <w:tmpl w:val="F6C2FB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3390288"/>
    <w:multiLevelType w:val="hybridMultilevel"/>
    <w:tmpl w:val="5B2AB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694F34"/>
    <w:multiLevelType w:val="hybridMultilevel"/>
    <w:tmpl w:val="A5AAFB0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A7E3B"/>
    <w:multiLevelType w:val="hybridMultilevel"/>
    <w:tmpl w:val="D7B87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58524B"/>
    <w:multiLevelType w:val="hybridMultilevel"/>
    <w:tmpl w:val="C20E3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F1248"/>
    <w:multiLevelType w:val="hybridMultilevel"/>
    <w:tmpl w:val="1EF03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B02CDA"/>
    <w:multiLevelType w:val="multilevel"/>
    <w:tmpl w:val="B3E4E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78CC746D"/>
    <w:multiLevelType w:val="multilevel"/>
    <w:tmpl w:val="AA12DE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>
    <w:nsid w:val="7CC022E4"/>
    <w:multiLevelType w:val="hybridMultilevel"/>
    <w:tmpl w:val="2364090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D7772"/>
    <w:multiLevelType w:val="multilevel"/>
    <w:tmpl w:val="DA9E722E"/>
    <w:lvl w:ilvl="0">
      <w:start w:val="1"/>
      <w:numFmt w:val="decimal"/>
      <w:lvlText w:val="%1."/>
      <w:lvlJc w:val="left"/>
      <w:pPr>
        <w:ind w:left="1077" w:hanging="357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3" w:hanging="357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03" w:hanging="35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234" w:hanging="35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671" w:hanging="35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108" w:hanging="35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1545" w:hanging="35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1982" w:hanging="35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419" w:hanging="357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11"/>
  </w:num>
  <w:num w:numId="5">
    <w:abstractNumId w:val="2"/>
  </w:num>
  <w:num w:numId="6">
    <w:abstractNumId w:val="10"/>
  </w:num>
  <w:num w:numId="7">
    <w:abstractNumId w:val="4"/>
  </w:num>
  <w:num w:numId="8">
    <w:abstractNumId w:val="0"/>
  </w:num>
  <w:num w:numId="9">
    <w:abstractNumId w:val="6"/>
  </w:num>
  <w:num w:numId="10">
    <w:abstractNumId w:val="12"/>
  </w:num>
  <w:num w:numId="11">
    <w:abstractNumId w:val="7"/>
  </w:num>
  <w:num w:numId="12">
    <w:abstractNumId w:val="9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2E6AB6"/>
    <w:rsid w:val="00000B8B"/>
    <w:rsid w:val="00075AEE"/>
    <w:rsid w:val="00080A47"/>
    <w:rsid w:val="00081904"/>
    <w:rsid w:val="00082EE9"/>
    <w:rsid w:val="00083ECD"/>
    <w:rsid w:val="000B199C"/>
    <w:rsid w:val="000C0D27"/>
    <w:rsid w:val="000C3D47"/>
    <w:rsid w:val="000D5650"/>
    <w:rsid w:val="000F626A"/>
    <w:rsid w:val="001449A8"/>
    <w:rsid w:val="00145F14"/>
    <w:rsid w:val="001805E1"/>
    <w:rsid w:val="0018619A"/>
    <w:rsid w:val="0019504F"/>
    <w:rsid w:val="001A55FD"/>
    <w:rsid w:val="001C1058"/>
    <w:rsid w:val="001E28D0"/>
    <w:rsid w:val="00203D45"/>
    <w:rsid w:val="00255EA7"/>
    <w:rsid w:val="00275E09"/>
    <w:rsid w:val="00280254"/>
    <w:rsid w:val="00283C54"/>
    <w:rsid w:val="0028715E"/>
    <w:rsid w:val="00295674"/>
    <w:rsid w:val="00296C76"/>
    <w:rsid w:val="002A1C92"/>
    <w:rsid w:val="002C39C2"/>
    <w:rsid w:val="002D4E30"/>
    <w:rsid w:val="002E48B1"/>
    <w:rsid w:val="002E6AB6"/>
    <w:rsid w:val="003250D4"/>
    <w:rsid w:val="00340795"/>
    <w:rsid w:val="003412F7"/>
    <w:rsid w:val="003D333A"/>
    <w:rsid w:val="003F42E5"/>
    <w:rsid w:val="004038B9"/>
    <w:rsid w:val="004069C7"/>
    <w:rsid w:val="00417287"/>
    <w:rsid w:val="00422F82"/>
    <w:rsid w:val="00464835"/>
    <w:rsid w:val="00506C18"/>
    <w:rsid w:val="00510996"/>
    <w:rsid w:val="00515005"/>
    <w:rsid w:val="005432F8"/>
    <w:rsid w:val="00543EE7"/>
    <w:rsid w:val="005720A7"/>
    <w:rsid w:val="005745FD"/>
    <w:rsid w:val="00597423"/>
    <w:rsid w:val="005C1D92"/>
    <w:rsid w:val="005D2D7D"/>
    <w:rsid w:val="005D3537"/>
    <w:rsid w:val="005D38C9"/>
    <w:rsid w:val="00627BCD"/>
    <w:rsid w:val="00630992"/>
    <w:rsid w:val="00646FA0"/>
    <w:rsid w:val="00656D1D"/>
    <w:rsid w:val="006669D9"/>
    <w:rsid w:val="0067317B"/>
    <w:rsid w:val="006966AC"/>
    <w:rsid w:val="006A020F"/>
    <w:rsid w:val="006D19E1"/>
    <w:rsid w:val="006D4CCA"/>
    <w:rsid w:val="006F57C7"/>
    <w:rsid w:val="00706F53"/>
    <w:rsid w:val="00743741"/>
    <w:rsid w:val="00761C1F"/>
    <w:rsid w:val="007712C3"/>
    <w:rsid w:val="007732D8"/>
    <w:rsid w:val="00773C01"/>
    <w:rsid w:val="007761E8"/>
    <w:rsid w:val="00776D94"/>
    <w:rsid w:val="0078553B"/>
    <w:rsid w:val="007B1FB9"/>
    <w:rsid w:val="007D3BB6"/>
    <w:rsid w:val="007E48E3"/>
    <w:rsid w:val="007F0134"/>
    <w:rsid w:val="007F0AFF"/>
    <w:rsid w:val="007F7838"/>
    <w:rsid w:val="0080364B"/>
    <w:rsid w:val="00817F45"/>
    <w:rsid w:val="00825A35"/>
    <w:rsid w:val="00851882"/>
    <w:rsid w:val="00896788"/>
    <w:rsid w:val="008A29BF"/>
    <w:rsid w:val="0090049C"/>
    <w:rsid w:val="009178B7"/>
    <w:rsid w:val="00963F3D"/>
    <w:rsid w:val="009644B7"/>
    <w:rsid w:val="00973F0E"/>
    <w:rsid w:val="009756AF"/>
    <w:rsid w:val="00977F5B"/>
    <w:rsid w:val="0098159C"/>
    <w:rsid w:val="009840B1"/>
    <w:rsid w:val="00984B08"/>
    <w:rsid w:val="009E2EA2"/>
    <w:rsid w:val="00A005C0"/>
    <w:rsid w:val="00A07348"/>
    <w:rsid w:val="00A1126B"/>
    <w:rsid w:val="00A5599D"/>
    <w:rsid w:val="00A90108"/>
    <w:rsid w:val="00AA396B"/>
    <w:rsid w:val="00AC053D"/>
    <w:rsid w:val="00B27A1C"/>
    <w:rsid w:val="00B522ED"/>
    <w:rsid w:val="00B7235B"/>
    <w:rsid w:val="00BD598C"/>
    <w:rsid w:val="00BE2CDF"/>
    <w:rsid w:val="00C01177"/>
    <w:rsid w:val="00C05A3A"/>
    <w:rsid w:val="00C07DB1"/>
    <w:rsid w:val="00C32D0E"/>
    <w:rsid w:val="00C36C1D"/>
    <w:rsid w:val="00C54C4F"/>
    <w:rsid w:val="00C80509"/>
    <w:rsid w:val="00C86A1F"/>
    <w:rsid w:val="00CD7EF7"/>
    <w:rsid w:val="00CF126E"/>
    <w:rsid w:val="00CF2687"/>
    <w:rsid w:val="00D23D0E"/>
    <w:rsid w:val="00D665F0"/>
    <w:rsid w:val="00D86621"/>
    <w:rsid w:val="00DC24E9"/>
    <w:rsid w:val="00DE18C9"/>
    <w:rsid w:val="00DF194F"/>
    <w:rsid w:val="00DF278A"/>
    <w:rsid w:val="00E220AA"/>
    <w:rsid w:val="00E50F17"/>
    <w:rsid w:val="00E56D1E"/>
    <w:rsid w:val="00E63FEE"/>
    <w:rsid w:val="00E92F76"/>
    <w:rsid w:val="00E937D8"/>
    <w:rsid w:val="00E9606D"/>
    <w:rsid w:val="00EB1AD1"/>
    <w:rsid w:val="00ED5910"/>
    <w:rsid w:val="00F06524"/>
    <w:rsid w:val="00F065D3"/>
    <w:rsid w:val="00F45A8B"/>
    <w:rsid w:val="00F46562"/>
    <w:rsid w:val="00F65D34"/>
    <w:rsid w:val="00F767CD"/>
    <w:rsid w:val="00F76E9F"/>
    <w:rsid w:val="00F854CB"/>
    <w:rsid w:val="00F95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5D38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C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108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rsid w:val="005D38C9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Footer">
    <w:name w:val="footer"/>
    <w:basedOn w:val="Normal"/>
    <w:link w:val="FooterChar"/>
    <w:rsid w:val="005D38C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HelveticaLT" w:hAnsi="HelveticaLT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D38C9"/>
    <w:rPr>
      <w:rFonts w:ascii="HelveticaLT" w:eastAsia="Times New Roman" w:hAnsi="HelveticaLT" w:cs="Times New Roman"/>
      <w:sz w:val="20"/>
      <w:szCs w:val="20"/>
      <w:lang w:val="en-GB"/>
    </w:rPr>
  </w:style>
  <w:style w:type="paragraph" w:styleId="Subtitle">
    <w:name w:val="Subtitle"/>
    <w:basedOn w:val="Normal"/>
    <w:link w:val="SubtitleChar"/>
    <w:qFormat/>
    <w:rsid w:val="005D38C9"/>
    <w:pPr>
      <w:overflowPunct w:val="0"/>
      <w:autoSpaceDE w:val="0"/>
      <w:autoSpaceDN w:val="0"/>
      <w:adjustRightInd w:val="0"/>
      <w:jc w:val="center"/>
      <w:textAlignment w:val="baseline"/>
    </w:pPr>
    <w:rPr>
      <w:rFonts w:ascii="HelveticaLT" w:hAnsi="HelveticaLT"/>
      <w:b/>
      <w:bCs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5D38C9"/>
    <w:rPr>
      <w:rFonts w:ascii="HelveticaLT" w:eastAsia="Times New Roman" w:hAnsi="HelveticaLT" w:cs="Times New Roman"/>
      <w:b/>
      <w:bCs/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5D38C9"/>
    <w:pPr>
      <w:overflowPunct w:val="0"/>
      <w:autoSpaceDE w:val="0"/>
      <w:autoSpaceDN w:val="0"/>
      <w:adjustRightInd w:val="0"/>
      <w:spacing w:after="20"/>
      <w:jc w:val="both"/>
      <w:textAlignment w:val="baseline"/>
    </w:pPr>
    <w:rPr>
      <w:rFonts w:ascii="HelveticaLT" w:hAnsi="HelveticaLT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D38C9"/>
    <w:rPr>
      <w:rFonts w:ascii="HelveticaLT" w:eastAsia="Times New Roman" w:hAnsi="HelveticaLT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5D38C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D38C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TMLTypewriter">
    <w:name w:val="HTML Typewriter"/>
    <w:basedOn w:val="DefaultParagraphFont"/>
    <w:rsid w:val="005D38C9"/>
    <w:rPr>
      <w:rFonts w:ascii="Courier New" w:eastAsia="Times New Roman" w:hAnsi="Courier New" w:cs="TimesNewRoman,Bold"/>
      <w:sz w:val="20"/>
      <w:szCs w:val="20"/>
    </w:rPr>
  </w:style>
  <w:style w:type="paragraph" w:styleId="Title">
    <w:name w:val="Title"/>
    <w:aliases w:val=" Char Char"/>
    <w:basedOn w:val="Normal"/>
    <w:next w:val="Normal"/>
    <w:link w:val="TitleChar"/>
    <w:uiPriority w:val="10"/>
    <w:qFormat/>
    <w:rsid w:val="009644B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bidi="en-US"/>
    </w:rPr>
  </w:style>
  <w:style w:type="character" w:customStyle="1" w:styleId="TitleChar">
    <w:name w:val="Title Char"/>
    <w:aliases w:val=" Char Char Char"/>
    <w:basedOn w:val="DefaultParagraphFont"/>
    <w:link w:val="Title"/>
    <w:uiPriority w:val="10"/>
    <w:rsid w:val="009644B7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205D9-285A-4237-B1AC-4FB25DD8B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731</Words>
  <Characters>418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</dc:creator>
  <cp:keywords/>
  <dc:description/>
  <cp:lastModifiedBy>albertas</cp:lastModifiedBy>
  <cp:revision>98</cp:revision>
  <cp:lastPrinted>2012-02-07T06:10:00Z</cp:lastPrinted>
  <dcterms:created xsi:type="dcterms:W3CDTF">2009-09-09T08:36:00Z</dcterms:created>
  <dcterms:modified xsi:type="dcterms:W3CDTF">2012-02-07T06:32:00Z</dcterms:modified>
</cp:coreProperties>
</file>